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82A3A5" w14:textId="77777777" w:rsidR="00251CF0" w:rsidRDefault="00251CF0" w:rsidP="00251CF0">
      <w:pPr>
        <w:ind w:left="-142"/>
      </w:pPr>
      <w:bookmarkStart w:id="0" w:name="_Hlk57987726"/>
      <w:bookmarkEnd w:id="0"/>
      <w:r>
        <w:rPr>
          <w:noProof/>
        </w:rPr>
        <w:drawing>
          <wp:inline distT="0" distB="0" distL="0" distR="0" wp14:anchorId="2AC912BD" wp14:editId="26C2446B">
            <wp:extent cx="6782400" cy="3787200"/>
            <wp:effectExtent l="0" t="0" r="0" b="3810"/>
            <wp:docPr id="5" name="Picture 5" descr="A photo of the Pump shelter in Thorpe Abbot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descr="A photo of the Pump shelter in Thorpe Abbotts"/>
                    <pic:cNvPicPr preferRelativeResize="0"/>
                  </pic:nvPicPr>
                  <pic:blipFill rotWithShape="1">
                    <a:blip r:embed="rId8" cstate="print">
                      <a:extLst>
                        <a:ext uri="{28A0092B-C50C-407E-A947-70E740481C1C}">
                          <a14:useLocalDpi xmlns:a14="http://schemas.microsoft.com/office/drawing/2010/main"/>
                        </a:ext>
                      </a:extLst>
                    </a:blip>
                    <a:srcRect/>
                    <a:stretch/>
                  </pic:blipFill>
                  <pic:spPr bwMode="auto">
                    <a:xfrm>
                      <a:off x="0" y="0"/>
                      <a:ext cx="6782400" cy="3787200"/>
                    </a:xfrm>
                    <a:prstGeom prst="rect">
                      <a:avLst/>
                    </a:prstGeom>
                    <a:ln>
                      <a:noFill/>
                    </a:ln>
                    <a:extLst>
                      <a:ext uri="{53640926-AAD7-44D8-BBD7-CCE9431645EC}">
                        <a14:shadowObscured xmlns:a14="http://schemas.microsoft.com/office/drawing/2010/main"/>
                      </a:ext>
                    </a:extLst>
                  </pic:spPr>
                </pic:pic>
              </a:graphicData>
            </a:graphic>
          </wp:inline>
        </w:drawing>
      </w:r>
    </w:p>
    <w:p w14:paraId="76CCEC7F" w14:textId="77777777" w:rsidR="00E16629" w:rsidRPr="0042202E" w:rsidRDefault="00205A8F" w:rsidP="00A7190D">
      <w:pPr>
        <w:pStyle w:val="FrontPageName"/>
        <w:spacing w:before="120"/>
      </w:pPr>
      <w:r>
        <w:t>Thorpe Abbotts</w:t>
      </w:r>
    </w:p>
    <w:p w14:paraId="2E99B222" w14:textId="676B7E3C" w:rsidR="00B36447" w:rsidRPr="00542130" w:rsidRDefault="00E16629" w:rsidP="0042202E">
      <w:pPr>
        <w:pStyle w:val="Frontpagesub-title"/>
        <w:rPr>
          <w:color w:val="595959" w:themeColor="text1" w:themeTint="A6"/>
        </w:rPr>
      </w:pPr>
      <w:r w:rsidRPr="00542130">
        <w:rPr>
          <w:color w:val="595959" w:themeColor="text1" w:themeTint="A6"/>
        </w:rPr>
        <w:t>Conservation Area Character</w:t>
      </w:r>
      <w:r w:rsidR="00B36447" w:rsidRPr="00542130">
        <w:rPr>
          <w:color w:val="595959" w:themeColor="text1" w:themeTint="A6"/>
        </w:rPr>
        <w:t xml:space="preserve"> </w:t>
      </w:r>
      <w:r w:rsidRPr="00542130">
        <w:rPr>
          <w:color w:val="595959" w:themeColor="text1" w:themeTint="A6"/>
        </w:rPr>
        <w:t xml:space="preserve">Appraisal </w:t>
      </w:r>
    </w:p>
    <w:p w14:paraId="59538EB4" w14:textId="77777777" w:rsidR="00E16629" w:rsidRPr="00542130" w:rsidRDefault="00E16629" w:rsidP="0042202E">
      <w:pPr>
        <w:pStyle w:val="Frontpagesub-title"/>
        <w:rPr>
          <w:color w:val="595959" w:themeColor="text1" w:themeTint="A6"/>
        </w:rPr>
      </w:pPr>
      <w:r w:rsidRPr="00542130">
        <w:rPr>
          <w:color w:val="595959" w:themeColor="text1" w:themeTint="A6"/>
        </w:rPr>
        <w:t>and Management Guidelines</w:t>
      </w:r>
    </w:p>
    <w:p w14:paraId="75966CC0" w14:textId="77777777" w:rsidR="00542130" w:rsidRPr="00542130" w:rsidRDefault="0042202E" w:rsidP="0042202E">
      <w:pPr>
        <w:pStyle w:val="Frontpagesub-title"/>
        <w:rPr>
          <w:color w:val="595959" w:themeColor="text1" w:themeTint="A6"/>
          <w:sz w:val="20"/>
          <w:szCs w:val="20"/>
        </w:rPr>
      </w:pPr>
      <w:r w:rsidRPr="00542130">
        <w:rPr>
          <w:noProof/>
          <w:color w:val="595959" w:themeColor="text1" w:themeTint="A6"/>
          <w:sz w:val="20"/>
          <w:szCs w:val="20"/>
        </w:rPr>
        <mc:AlternateContent>
          <mc:Choice Requires="wps">
            <w:drawing>
              <wp:anchor distT="0" distB="0" distL="114300" distR="114300" simplePos="0" relativeHeight="251666432" behindDoc="0" locked="0" layoutInCell="1" allowOverlap="1" wp14:anchorId="09AA0D82" wp14:editId="05C79118">
                <wp:simplePos x="0" y="0"/>
                <wp:positionH relativeFrom="column">
                  <wp:posOffset>-89065</wp:posOffset>
                </wp:positionH>
                <wp:positionV relativeFrom="paragraph">
                  <wp:posOffset>288422</wp:posOffset>
                </wp:positionV>
                <wp:extent cx="6780810" cy="0"/>
                <wp:effectExtent l="0" t="19050" r="39370" b="38100"/>
                <wp:wrapNone/>
                <wp:docPr id="14" name="Straight Connector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780810" cy="0"/>
                        </a:xfrm>
                        <a:prstGeom prst="line">
                          <a:avLst/>
                        </a:prstGeom>
                        <a:ln w="57150">
                          <a:solidFill>
                            <a:srgbClr val="4D6D8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C9CEE7" id="Straight Connector 14" o:spid="_x0000_s1026" alt="&quot;&quot;"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7pt,22.7pt" to="526.9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" strokecolor="#4d6d88" strokeweight="4.5pt">
                <v:stroke joinstyle="miter"/>
              </v:line>
            </w:pict>
          </mc:Fallback>
        </mc:AlternateContent>
      </w:r>
    </w:p>
    <w:p w14:paraId="26D6E807" w14:textId="77777777" w:rsidR="00542130" w:rsidRPr="00542130" w:rsidRDefault="00542130" w:rsidP="0042202E">
      <w:pPr>
        <w:pStyle w:val="Frontpagesub-title"/>
        <w:rPr>
          <w:color w:val="595959" w:themeColor="text1" w:themeTint="A6"/>
          <w:sz w:val="20"/>
          <w:szCs w:val="20"/>
        </w:rPr>
      </w:pPr>
    </w:p>
    <w:p w14:paraId="1D902C23" w14:textId="77777777" w:rsidR="00542130" w:rsidRPr="00542130" w:rsidRDefault="00542130" w:rsidP="0042202E">
      <w:pPr>
        <w:pStyle w:val="Frontpagesub-title"/>
        <w:rPr>
          <w:color w:val="595959" w:themeColor="text1" w:themeTint="A6"/>
          <w:sz w:val="20"/>
          <w:szCs w:val="20"/>
        </w:rPr>
      </w:pPr>
    </w:p>
    <w:p w14:paraId="3EF9FB27" w14:textId="72C5BB5C" w:rsidR="0042202E" w:rsidRPr="00542130" w:rsidRDefault="00C05B32" w:rsidP="0042202E">
      <w:pPr>
        <w:pStyle w:val="Frontpagesub-title"/>
        <w:rPr>
          <w:color w:val="595959" w:themeColor="text1" w:themeTint="A6"/>
        </w:rPr>
      </w:pPr>
      <w:r>
        <w:rPr>
          <w:color w:val="595959" w:themeColor="text1" w:themeTint="A6"/>
        </w:rPr>
        <w:t>July</w:t>
      </w:r>
      <w:r w:rsidR="00B10C42">
        <w:rPr>
          <w:color w:val="595959" w:themeColor="text1" w:themeTint="A6"/>
        </w:rPr>
        <w:t xml:space="preserve"> </w:t>
      </w:r>
      <w:r w:rsidR="00E05910" w:rsidRPr="00542130">
        <w:rPr>
          <w:color w:val="595959" w:themeColor="text1" w:themeTint="A6"/>
        </w:rPr>
        <w:t>20</w:t>
      </w:r>
      <w:r w:rsidR="00D41F0E">
        <w:rPr>
          <w:color w:val="595959" w:themeColor="text1" w:themeTint="A6"/>
        </w:rPr>
        <w:t>2</w:t>
      </w:r>
      <w:r w:rsidR="00F4663C">
        <w:rPr>
          <w:color w:val="595959" w:themeColor="text1" w:themeTint="A6"/>
        </w:rPr>
        <w:t>1</w:t>
      </w:r>
    </w:p>
    <w:p w14:paraId="1724E91A" w14:textId="77777777" w:rsidR="0042202E" w:rsidRDefault="0042202E" w:rsidP="0042202E">
      <w:pPr>
        <w:pStyle w:val="BodyText"/>
        <w:spacing w:before="6"/>
        <w:rPr>
          <w:sz w:val="20"/>
        </w:rPr>
      </w:pPr>
    </w:p>
    <w:p w14:paraId="7E0F4D6E" w14:textId="2AEC0516" w:rsidR="00644AF0" w:rsidRDefault="00251CF0" w:rsidP="00644AF0">
      <w:pPr>
        <w:overflowPunct/>
        <w:autoSpaceDE/>
        <w:autoSpaceDN/>
        <w:adjustRightInd/>
        <w:spacing w:after="160" w:line="259" w:lineRule="auto"/>
        <w:ind w:left="-142" w:right="-166"/>
        <w:jc w:val="center"/>
        <w:textAlignment w:val="auto"/>
        <w:rPr>
          <w:rStyle w:val="MainContentHeadingsChar"/>
        </w:rPr>
      </w:pPr>
      <w:r>
        <w:rPr>
          <w:noProof/>
        </w:rPr>
        <w:drawing>
          <wp:inline distT="0" distB="0" distL="0" distR="0" wp14:anchorId="0A476C0E" wp14:editId="70616CBE">
            <wp:extent cx="2293620" cy="2176096"/>
            <wp:effectExtent l="0" t="0" r="0" b="0"/>
            <wp:docPr id="10" name="Picture 10" descr="A photo of a house and drive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hoto of a house and driveway"/>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2298360" cy="2180593"/>
                    </a:xfrm>
                    <a:prstGeom prst="rect">
                      <a:avLst/>
                    </a:prstGeom>
                    <a:ln>
                      <a:noFill/>
                    </a:ln>
                    <a:extLst>
                      <a:ext uri="{53640926-AAD7-44D8-BBD7-CCE9431645EC}">
                        <a14:shadowObscured xmlns:a14="http://schemas.microsoft.com/office/drawing/2010/main"/>
                      </a:ext>
                    </a:extLst>
                  </pic:spPr>
                </pic:pic>
              </a:graphicData>
            </a:graphic>
          </wp:inline>
        </w:drawing>
      </w:r>
      <w:r w:rsidR="00644AF0">
        <w:rPr>
          <w:rStyle w:val="MainContentHeadingsChar"/>
        </w:rPr>
        <w:tab/>
      </w:r>
      <w:r>
        <w:rPr>
          <w:noProof/>
        </w:rPr>
        <w:drawing>
          <wp:inline distT="0" distB="0" distL="0" distR="0" wp14:anchorId="017ADAEC" wp14:editId="11C173C5">
            <wp:extent cx="2178000" cy="2178000"/>
            <wp:effectExtent l="0" t="0" r="0" b="0"/>
            <wp:docPr id="15" name="Picture 15" descr="Photo of the road with telephone box and post bo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descr="Photo of the road with telephone box and post box"/>
                    <pic:cNvPicPr preferRelativeResize="0"/>
                  </pic:nvPicPr>
                  <pic:blipFill rotWithShape="1">
                    <a:blip r:embed="rId10"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ln>
                      <a:noFill/>
                    </a:ln>
                    <a:extLst>
                      <a:ext uri="{53640926-AAD7-44D8-BBD7-CCE9431645EC}">
                        <a14:shadowObscured xmlns:a14="http://schemas.microsoft.com/office/drawing/2010/main"/>
                      </a:ext>
                    </a:extLst>
                  </pic:spPr>
                </pic:pic>
              </a:graphicData>
            </a:graphic>
          </wp:inline>
        </w:drawing>
      </w:r>
      <w:r w:rsidR="00644AF0">
        <w:rPr>
          <w:rStyle w:val="MainContentHeadingsChar"/>
        </w:rPr>
        <w:tab/>
      </w:r>
      <w:r>
        <w:rPr>
          <w:noProof/>
        </w:rPr>
        <w:drawing>
          <wp:inline distT="0" distB="0" distL="0" distR="0" wp14:anchorId="1EF151E1" wp14:editId="1BF93FC0">
            <wp:extent cx="2178000" cy="2178000"/>
            <wp:effectExtent l="0" t="0" r="0" b="0"/>
            <wp:docPr id="19" name="Picture 19" descr="Photo of a house in Thorpe Abbot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descr="Photo of a house in Thorpe Abbotts"/>
                    <pic:cNvPicPr preferRelativeResize="0"/>
                  </pic:nvPicPr>
                  <pic:blipFill rotWithShape="1">
                    <a:blip r:embed="rId11" cstate="print">
                      <a:extLst>
                        <a:ext uri="{28A0092B-C50C-407E-A947-70E740481C1C}">
                          <a14:useLocalDpi xmlns:a14="http://schemas.microsoft.com/office/drawing/2010/main"/>
                        </a:ext>
                      </a:extLst>
                    </a:blip>
                    <a:srcRect/>
                    <a:stretch/>
                  </pic:blipFill>
                  <pic:spPr bwMode="auto">
                    <a:xfrm>
                      <a:off x="0" y="0"/>
                      <a:ext cx="2178000" cy="2178000"/>
                    </a:xfrm>
                    <a:prstGeom prst="rect">
                      <a:avLst/>
                    </a:prstGeom>
                    <a:ln>
                      <a:noFill/>
                    </a:ln>
                    <a:extLst>
                      <a:ext uri="{53640926-AAD7-44D8-BBD7-CCE9431645EC}">
                        <a14:shadowObscured xmlns:a14="http://schemas.microsoft.com/office/drawing/2010/main"/>
                      </a:ext>
                    </a:extLst>
                  </pic:spPr>
                </pic:pic>
              </a:graphicData>
            </a:graphic>
          </wp:inline>
        </w:drawing>
      </w:r>
      <w:bookmarkStart w:id="1" w:name="_Toc523309505"/>
      <w:bookmarkStart w:id="2" w:name="_Toc523309930"/>
    </w:p>
    <w:p w14:paraId="20CB5B71" w14:textId="77777777" w:rsidR="003A1DAA" w:rsidRDefault="00B25685" w:rsidP="003A1DAA">
      <w:pPr>
        <w:overflowPunct/>
        <w:autoSpaceDE/>
        <w:autoSpaceDN/>
        <w:adjustRightInd/>
        <w:spacing w:after="160" w:line="259" w:lineRule="auto"/>
        <w:ind w:left="4320"/>
        <w:jc w:val="center"/>
        <w:textAlignment w:val="auto"/>
        <w:rPr>
          <w:rStyle w:val="MainContentHeadingsChar"/>
        </w:rPr>
      </w:pPr>
      <w:r>
        <w:rPr>
          <w:rStyle w:val="MainContentHeadingsChar"/>
        </w:rPr>
        <w:t xml:space="preserve">    </w:t>
      </w:r>
    </w:p>
    <w:p w14:paraId="2C1A5DA3" w14:textId="1382ED04" w:rsidR="00644AF0" w:rsidRDefault="003A1DAA" w:rsidP="003A1DAA">
      <w:pPr>
        <w:overflowPunct/>
        <w:autoSpaceDE/>
        <w:autoSpaceDN/>
        <w:adjustRightInd/>
        <w:spacing w:after="160" w:line="259" w:lineRule="auto"/>
        <w:ind w:left="6480" w:firstLine="720"/>
        <w:jc w:val="center"/>
        <w:textAlignment w:val="auto"/>
        <w:rPr>
          <w:rStyle w:val="MainContentHeadingsChar"/>
        </w:rPr>
      </w:pPr>
      <w:r>
        <w:rPr>
          <w:noProof/>
        </w:rPr>
        <w:drawing>
          <wp:inline distT="0" distB="0" distL="0" distR="0" wp14:anchorId="45057451" wp14:editId="54A67B93">
            <wp:extent cx="2237105" cy="918735"/>
            <wp:effectExtent l="0" t="0" r="0" b="0"/>
            <wp:docPr id="1" name="Picture 1" descr="South Norfolk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outh Norfolk Council Logo"/>
                    <pic:cNvPicPr/>
                  </pic:nvPicPr>
                  <pic:blipFill rotWithShape="1">
                    <a:blip r:embed="rId12"/>
                    <a:srcRect l="42836"/>
                    <a:stretch/>
                  </pic:blipFill>
                  <pic:spPr bwMode="auto">
                    <a:xfrm>
                      <a:off x="0" y="0"/>
                      <a:ext cx="2237373" cy="918845"/>
                    </a:xfrm>
                    <a:prstGeom prst="rect">
                      <a:avLst/>
                    </a:prstGeom>
                    <a:ln>
                      <a:noFill/>
                    </a:ln>
                    <a:extLst>
                      <a:ext uri="{53640926-AAD7-44D8-BBD7-CCE9431645EC}">
                        <a14:shadowObscured xmlns:a14="http://schemas.microsoft.com/office/drawing/2010/main"/>
                      </a:ext>
                    </a:extLst>
                  </pic:spPr>
                </pic:pic>
              </a:graphicData>
            </a:graphic>
          </wp:inline>
        </w:drawing>
      </w:r>
    </w:p>
    <w:p w14:paraId="6FFB373C" w14:textId="77777777" w:rsidR="003A1DAA" w:rsidRDefault="003A1DAA" w:rsidP="003A1DAA">
      <w:pPr>
        <w:overflowPunct/>
        <w:autoSpaceDE/>
        <w:autoSpaceDN/>
        <w:adjustRightInd/>
        <w:spacing w:after="160" w:line="259" w:lineRule="auto"/>
        <w:ind w:left="4320"/>
        <w:jc w:val="right"/>
        <w:textAlignment w:val="auto"/>
        <w:rPr>
          <w:rStyle w:val="MainContentHeadingsChar"/>
        </w:rPr>
      </w:pPr>
    </w:p>
    <w:p w14:paraId="0A87069E" w14:textId="77777777" w:rsidR="00571404" w:rsidRPr="00DD6050" w:rsidRDefault="00171691" w:rsidP="004200A9">
      <w:pPr>
        <w:overflowPunct/>
        <w:autoSpaceDE/>
        <w:autoSpaceDN/>
        <w:adjustRightInd/>
        <w:spacing w:after="160" w:line="259" w:lineRule="auto"/>
        <w:textAlignment w:val="auto"/>
        <w:rPr>
          <w:sz w:val="22"/>
        </w:rPr>
      </w:pPr>
      <w:r>
        <w:rPr>
          <w:rStyle w:val="MainContentHeadingsChar"/>
        </w:rPr>
        <w:t xml:space="preserve">Content </w:t>
      </w:r>
      <w:bookmarkEnd w:id="1"/>
      <w:bookmarkEnd w:id="2"/>
    </w:p>
    <w:p w14:paraId="79158B0D" w14:textId="77777777" w:rsidR="00E16629" w:rsidRDefault="00E16629"/>
    <w:p w14:paraId="4A845FA4" w14:textId="77777777" w:rsidR="002A52FB"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Introduction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proofErr w:type="gramStart"/>
      <w:r w:rsidR="002A52FB"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3</w:t>
      </w:r>
      <w:proofErr w:type="gramEnd"/>
      <w:r w:rsidRP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ab/>
      </w:r>
    </w:p>
    <w:p w14:paraId="53560266" w14:textId="77777777" w:rsidR="00902FB0" w:rsidRPr="00902FB0" w:rsidRDefault="00902FB0">
      <w:pPr>
        <w:rPr>
          <w:rFonts w:ascii="Arial" w:hAnsi="Arial" w:cs="Arial"/>
          <w:color w:val="595959" w:themeColor="text1" w:themeTint="A6"/>
          <w:sz w:val="36"/>
          <w:szCs w:val="36"/>
        </w:rPr>
      </w:pPr>
    </w:p>
    <w:p w14:paraId="25A6EB82"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Historical Development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proofErr w:type="gramStart"/>
      <w:r w:rsidR="002A52FB"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Pr="00902FB0">
        <w:rPr>
          <w:rFonts w:ascii="Arial" w:hAnsi="Arial" w:cs="Arial"/>
          <w:color w:val="595959" w:themeColor="text1" w:themeTint="A6"/>
          <w:sz w:val="36"/>
          <w:szCs w:val="36"/>
        </w:rPr>
        <w:t>4</w:t>
      </w:r>
      <w:proofErr w:type="gramEnd"/>
      <w:r w:rsidRPr="00902FB0">
        <w:rPr>
          <w:rFonts w:ascii="Arial" w:hAnsi="Arial" w:cs="Arial"/>
          <w:color w:val="595959" w:themeColor="text1" w:themeTint="A6"/>
          <w:sz w:val="36"/>
          <w:szCs w:val="36"/>
        </w:rPr>
        <w:t xml:space="preserve"> </w:t>
      </w:r>
    </w:p>
    <w:p w14:paraId="0FA595A6" w14:textId="77777777" w:rsidR="00171691" w:rsidRPr="00902FB0" w:rsidRDefault="00171691">
      <w:pPr>
        <w:rPr>
          <w:rFonts w:ascii="Arial" w:hAnsi="Arial" w:cs="Arial"/>
          <w:color w:val="595959" w:themeColor="text1" w:themeTint="A6"/>
          <w:sz w:val="36"/>
          <w:szCs w:val="36"/>
        </w:rPr>
      </w:pPr>
    </w:p>
    <w:p w14:paraId="5E6AB65A"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Character Assessment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proofErr w:type="gramStart"/>
      <w:r w:rsidR="002A52FB"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2F4F30">
        <w:rPr>
          <w:rFonts w:ascii="Arial" w:hAnsi="Arial" w:cs="Arial"/>
          <w:color w:val="595959" w:themeColor="text1" w:themeTint="A6"/>
          <w:sz w:val="36"/>
          <w:szCs w:val="36"/>
        </w:rPr>
        <w:t>4</w:t>
      </w:r>
      <w:proofErr w:type="gramEnd"/>
      <w:r w:rsidRPr="00902FB0">
        <w:rPr>
          <w:rFonts w:ascii="Arial" w:hAnsi="Arial" w:cs="Arial"/>
          <w:color w:val="595959" w:themeColor="text1" w:themeTint="A6"/>
          <w:sz w:val="36"/>
          <w:szCs w:val="36"/>
        </w:rPr>
        <w:t xml:space="preserve"> </w:t>
      </w:r>
    </w:p>
    <w:p w14:paraId="3EE28B9D" w14:textId="77777777" w:rsidR="00171691" w:rsidRPr="00902FB0" w:rsidRDefault="00171691">
      <w:pPr>
        <w:rPr>
          <w:rFonts w:ascii="Arial" w:hAnsi="Arial" w:cs="Arial"/>
          <w:color w:val="595959" w:themeColor="text1" w:themeTint="A6"/>
          <w:sz w:val="36"/>
          <w:szCs w:val="36"/>
        </w:rPr>
      </w:pPr>
    </w:p>
    <w:p w14:paraId="1412D59D"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Conservation Management Guidelines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8525C7">
        <w:rPr>
          <w:rFonts w:ascii="Arial" w:hAnsi="Arial" w:cs="Arial"/>
          <w:color w:val="595959" w:themeColor="text1" w:themeTint="A6"/>
          <w:sz w:val="36"/>
          <w:szCs w:val="36"/>
        </w:rPr>
        <w:t xml:space="preserve"> </w:t>
      </w:r>
      <w:r w:rsidR="00562B04" w:rsidRPr="00902FB0">
        <w:rPr>
          <w:rFonts w:ascii="Arial" w:hAnsi="Arial" w:cs="Arial"/>
          <w:color w:val="595959" w:themeColor="text1" w:themeTint="A6"/>
          <w:sz w:val="36"/>
          <w:szCs w:val="36"/>
        </w:rPr>
        <w:t>1</w:t>
      </w:r>
      <w:r w:rsidR="002F4F30">
        <w:rPr>
          <w:rFonts w:ascii="Arial" w:hAnsi="Arial" w:cs="Arial"/>
          <w:color w:val="595959" w:themeColor="text1" w:themeTint="A6"/>
          <w:sz w:val="36"/>
          <w:szCs w:val="36"/>
        </w:rPr>
        <w:t>4</w:t>
      </w:r>
    </w:p>
    <w:p w14:paraId="319997C4" w14:textId="77777777" w:rsidR="00171691" w:rsidRPr="00902FB0" w:rsidRDefault="00171691">
      <w:pPr>
        <w:rPr>
          <w:rFonts w:ascii="Arial" w:hAnsi="Arial" w:cs="Arial"/>
          <w:color w:val="595959" w:themeColor="text1" w:themeTint="A6"/>
          <w:sz w:val="36"/>
          <w:szCs w:val="36"/>
        </w:rPr>
      </w:pPr>
    </w:p>
    <w:p w14:paraId="6C6008BA"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1(i) - Listed Buildings in </w:t>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8525C7">
        <w:rPr>
          <w:rFonts w:ascii="Arial" w:hAnsi="Arial" w:cs="Arial"/>
          <w:color w:val="595959" w:themeColor="text1" w:themeTint="A6"/>
          <w:sz w:val="36"/>
          <w:szCs w:val="36"/>
        </w:rPr>
        <w:t xml:space="preserve"> </w:t>
      </w:r>
      <w:r w:rsidR="00562B04" w:rsidRPr="00902FB0">
        <w:rPr>
          <w:rFonts w:ascii="Arial" w:hAnsi="Arial" w:cs="Arial"/>
          <w:color w:val="595959" w:themeColor="text1" w:themeTint="A6"/>
          <w:sz w:val="36"/>
          <w:szCs w:val="36"/>
        </w:rPr>
        <w:t>1</w:t>
      </w:r>
      <w:r w:rsidR="002F4F30">
        <w:rPr>
          <w:rFonts w:ascii="Arial" w:hAnsi="Arial" w:cs="Arial"/>
          <w:color w:val="595959" w:themeColor="text1" w:themeTint="A6"/>
          <w:sz w:val="36"/>
          <w:szCs w:val="36"/>
        </w:rPr>
        <w:t>6</w:t>
      </w:r>
      <w:r w:rsidR="00562B04" w:rsidRPr="00902FB0">
        <w:rPr>
          <w:rFonts w:ascii="Arial" w:hAnsi="Arial" w:cs="Arial"/>
          <w:color w:val="595959" w:themeColor="text1" w:themeTint="A6"/>
          <w:sz w:val="36"/>
          <w:szCs w:val="36"/>
        </w:rPr>
        <w:t xml:space="preserve"> </w:t>
      </w:r>
      <w:r w:rsidR="006E171F">
        <w:rPr>
          <w:rFonts w:ascii="Arial" w:hAnsi="Arial" w:cs="Arial"/>
          <w:color w:val="595959" w:themeColor="text1" w:themeTint="A6"/>
          <w:sz w:val="36"/>
          <w:szCs w:val="36"/>
        </w:rPr>
        <w:t>Thorpe Abbotts</w:t>
      </w:r>
      <w:r w:rsidRPr="00902FB0">
        <w:rPr>
          <w:rFonts w:ascii="Arial" w:hAnsi="Arial" w:cs="Arial"/>
          <w:color w:val="595959" w:themeColor="text1" w:themeTint="A6"/>
          <w:sz w:val="36"/>
          <w:szCs w:val="36"/>
        </w:rPr>
        <w:t xml:space="preserve"> Conservation Area</w:t>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r>
      <w:r w:rsidR="00562B04" w:rsidRPr="00902FB0">
        <w:rPr>
          <w:rFonts w:ascii="Arial" w:hAnsi="Arial" w:cs="Arial"/>
          <w:color w:val="595959" w:themeColor="text1" w:themeTint="A6"/>
          <w:sz w:val="36"/>
          <w:szCs w:val="36"/>
        </w:rPr>
        <w:tab/>
        <w:t xml:space="preserve">          </w:t>
      </w:r>
    </w:p>
    <w:p w14:paraId="3B3BAF32" w14:textId="77777777" w:rsidR="00171691" w:rsidRPr="00902FB0" w:rsidRDefault="00171691">
      <w:pPr>
        <w:rPr>
          <w:rFonts w:ascii="Arial" w:hAnsi="Arial" w:cs="Arial"/>
          <w:color w:val="595959" w:themeColor="text1" w:themeTint="A6"/>
          <w:sz w:val="36"/>
          <w:szCs w:val="36"/>
        </w:rPr>
      </w:pPr>
    </w:p>
    <w:p w14:paraId="7BBCF318" w14:textId="77777777" w:rsidR="00F3652E"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1(ii) - Unlisted Buildings in </w:t>
      </w:r>
      <w:r w:rsidR="00F3652E"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8525C7">
        <w:rPr>
          <w:rFonts w:ascii="Arial" w:hAnsi="Arial" w:cs="Arial"/>
          <w:color w:val="595959" w:themeColor="text1" w:themeTint="A6"/>
          <w:sz w:val="36"/>
          <w:szCs w:val="36"/>
        </w:rPr>
        <w:t xml:space="preserve"> </w:t>
      </w:r>
      <w:r w:rsidR="00562B04" w:rsidRPr="00902FB0">
        <w:rPr>
          <w:rFonts w:ascii="Arial" w:hAnsi="Arial" w:cs="Arial"/>
          <w:color w:val="595959" w:themeColor="text1" w:themeTint="A6"/>
          <w:sz w:val="36"/>
          <w:szCs w:val="36"/>
        </w:rPr>
        <w:t>1</w:t>
      </w:r>
      <w:r w:rsidR="002F4F30">
        <w:rPr>
          <w:rFonts w:ascii="Arial" w:hAnsi="Arial" w:cs="Arial"/>
          <w:color w:val="595959" w:themeColor="text1" w:themeTint="A6"/>
          <w:sz w:val="36"/>
          <w:szCs w:val="36"/>
        </w:rPr>
        <w:t>6</w:t>
      </w:r>
    </w:p>
    <w:p w14:paraId="1AC6C912" w14:textId="77777777" w:rsidR="00171691" w:rsidRPr="00902FB0" w:rsidRDefault="006E171F">
      <w:pPr>
        <w:rPr>
          <w:rFonts w:ascii="Arial" w:hAnsi="Arial" w:cs="Arial"/>
          <w:color w:val="595959" w:themeColor="text1" w:themeTint="A6"/>
          <w:sz w:val="36"/>
          <w:szCs w:val="36"/>
        </w:rPr>
      </w:pPr>
      <w:r>
        <w:rPr>
          <w:rFonts w:ascii="Arial" w:hAnsi="Arial" w:cs="Arial"/>
          <w:color w:val="595959" w:themeColor="text1" w:themeTint="A6"/>
          <w:sz w:val="36"/>
          <w:szCs w:val="36"/>
        </w:rPr>
        <w:t>Thorpe Abbotts</w:t>
      </w:r>
      <w:r w:rsidR="00171691" w:rsidRPr="00902FB0">
        <w:rPr>
          <w:rFonts w:ascii="Arial" w:hAnsi="Arial" w:cs="Arial"/>
          <w:color w:val="595959" w:themeColor="text1" w:themeTint="A6"/>
          <w:sz w:val="36"/>
          <w:szCs w:val="36"/>
        </w:rPr>
        <w:t xml:space="preserve"> which are of townscape significance </w:t>
      </w:r>
    </w:p>
    <w:p w14:paraId="571C7A00" w14:textId="77777777" w:rsidR="00171691" w:rsidRPr="00902FB0" w:rsidRDefault="00171691">
      <w:pPr>
        <w:rPr>
          <w:rFonts w:ascii="Arial" w:hAnsi="Arial" w:cs="Arial"/>
          <w:color w:val="595959" w:themeColor="text1" w:themeTint="A6"/>
          <w:sz w:val="36"/>
          <w:szCs w:val="36"/>
        </w:rPr>
      </w:pPr>
    </w:p>
    <w:p w14:paraId="7A813042"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2 - Policy &amp; Consultation </w:t>
      </w:r>
      <w:r w:rsidR="00F3652E"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4172C8"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8525C7">
        <w:rPr>
          <w:rFonts w:ascii="Arial" w:hAnsi="Arial" w:cs="Arial"/>
          <w:color w:val="595959" w:themeColor="text1" w:themeTint="A6"/>
          <w:sz w:val="36"/>
          <w:szCs w:val="36"/>
        </w:rPr>
        <w:t xml:space="preserve"> </w:t>
      </w:r>
      <w:r w:rsidR="00562B04" w:rsidRPr="00902FB0">
        <w:rPr>
          <w:rFonts w:ascii="Arial" w:hAnsi="Arial" w:cs="Arial"/>
          <w:color w:val="595959" w:themeColor="text1" w:themeTint="A6"/>
          <w:sz w:val="36"/>
          <w:szCs w:val="36"/>
        </w:rPr>
        <w:t>1</w:t>
      </w:r>
      <w:r w:rsidR="002F4F30">
        <w:rPr>
          <w:rFonts w:ascii="Arial" w:hAnsi="Arial" w:cs="Arial"/>
          <w:color w:val="595959" w:themeColor="text1" w:themeTint="A6"/>
          <w:sz w:val="36"/>
          <w:szCs w:val="36"/>
        </w:rPr>
        <w:t>7</w:t>
      </w:r>
    </w:p>
    <w:p w14:paraId="49254126" w14:textId="77777777" w:rsidR="00171691" w:rsidRPr="00902FB0" w:rsidRDefault="00171691">
      <w:pPr>
        <w:rPr>
          <w:rFonts w:ascii="Arial" w:hAnsi="Arial" w:cs="Arial"/>
          <w:color w:val="595959" w:themeColor="text1" w:themeTint="A6"/>
          <w:sz w:val="36"/>
          <w:szCs w:val="36"/>
        </w:rPr>
      </w:pPr>
    </w:p>
    <w:p w14:paraId="35411B4F" w14:textId="77777777" w:rsidR="00171691" w:rsidRPr="00902FB0" w:rsidRDefault="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3 - Conservation Area Boundary </w:t>
      </w:r>
      <w:r w:rsidR="00F3652E"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8525C7">
        <w:rPr>
          <w:rFonts w:ascii="Arial" w:hAnsi="Arial" w:cs="Arial"/>
          <w:color w:val="595959" w:themeColor="text1" w:themeTint="A6"/>
          <w:sz w:val="36"/>
          <w:szCs w:val="36"/>
        </w:rPr>
        <w:t xml:space="preserve"> </w:t>
      </w:r>
      <w:r w:rsidR="00562B04" w:rsidRPr="00902FB0">
        <w:rPr>
          <w:rFonts w:ascii="Arial" w:hAnsi="Arial" w:cs="Arial"/>
          <w:color w:val="595959" w:themeColor="text1" w:themeTint="A6"/>
          <w:sz w:val="36"/>
          <w:szCs w:val="36"/>
        </w:rPr>
        <w:t>1</w:t>
      </w:r>
      <w:r w:rsidR="002F4F30">
        <w:rPr>
          <w:rFonts w:ascii="Arial" w:hAnsi="Arial" w:cs="Arial"/>
          <w:color w:val="595959" w:themeColor="text1" w:themeTint="A6"/>
          <w:sz w:val="36"/>
          <w:szCs w:val="36"/>
        </w:rPr>
        <w:t>8</w:t>
      </w:r>
    </w:p>
    <w:p w14:paraId="1DC16AA3" w14:textId="77777777" w:rsidR="00171691" w:rsidRPr="00902FB0" w:rsidRDefault="00171691">
      <w:pPr>
        <w:rPr>
          <w:rFonts w:ascii="Arial" w:hAnsi="Arial" w:cs="Arial"/>
          <w:color w:val="595959" w:themeColor="text1" w:themeTint="A6"/>
          <w:sz w:val="36"/>
          <w:szCs w:val="36"/>
        </w:rPr>
      </w:pPr>
    </w:p>
    <w:p w14:paraId="2024A6E4" w14:textId="77777777" w:rsidR="00F3652E" w:rsidRPr="00902FB0" w:rsidRDefault="00171691" w:rsidP="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4 - </w:t>
      </w:r>
      <w:r w:rsidR="00F3652E" w:rsidRPr="00902FB0">
        <w:rPr>
          <w:rFonts w:ascii="Arial" w:hAnsi="Arial" w:cs="Arial"/>
          <w:color w:val="595959" w:themeColor="text1" w:themeTint="A6"/>
          <w:sz w:val="36"/>
          <w:szCs w:val="36"/>
        </w:rPr>
        <w:t xml:space="preserve">Historic Map </w:t>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F3652E"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8525C7">
        <w:rPr>
          <w:rFonts w:ascii="Arial" w:hAnsi="Arial" w:cs="Arial"/>
          <w:color w:val="595959" w:themeColor="text1" w:themeTint="A6"/>
          <w:sz w:val="36"/>
          <w:szCs w:val="36"/>
        </w:rPr>
        <w:t xml:space="preserve"> </w:t>
      </w:r>
      <w:r w:rsidR="00562B04" w:rsidRPr="00902FB0">
        <w:rPr>
          <w:rFonts w:ascii="Arial" w:hAnsi="Arial" w:cs="Arial"/>
          <w:color w:val="595959" w:themeColor="text1" w:themeTint="A6"/>
          <w:sz w:val="36"/>
          <w:szCs w:val="36"/>
        </w:rPr>
        <w:t>1</w:t>
      </w:r>
      <w:r w:rsidR="002F4F30">
        <w:rPr>
          <w:rFonts w:ascii="Arial" w:hAnsi="Arial" w:cs="Arial"/>
          <w:color w:val="595959" w:themeColor="text1" w:themeTint="A6"/>
          <w:sz w:val="36"/>
          <w:szCs w:val="36"/>
        </w:rPr>
        <w:t>9</w:t>
      </w:r>
    </w:p>
    <w:p w14:paraId="39232ABB" w14:textId="77777777" w:rsidR="00F3652E" w:rsidRPr="00902FB0" w:rsidRDefault="00F3652E" w:rsidP="00171691">
      <w:pPr>
        <w:rPr>
          <w:rFonts w:ascii="Arial" w:hAnsi="Arial" w:cs="Arial"/>
          <w:b/>
          <w:color w:val="595959" w:themeColor="text1" w:themeTint="A6"/>
          <w:sz w:val="36"/>
          <w:szCs w:val="36"/>
        </w:rPr>
      </w:pPr>
    </w:p>
    <w:p w14:paraId="152B20BA" w14:textId="77777777" w:rsidR="00F3652E" w:rsidRPr="00902FB0" w:rsidRDefault="00F3652E" w:rsidP="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5 - Streetscape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8525C7">
        <w:rPr>
          <w:rFonts w:ascii="Arial" w:hAnsi="Arial" w:cs="Arial"/>
          <w:color w:val="595959" w:themeColor="text1" w:themeTint="A6"/>
          <w:sz w:val="36"/>
          <w:szCs w:val="36"/>
        </w:rPr>
        <w:tab/>
        <w:t xml:space="preserve"> </w:t>
      </w:r>
      <w:r w:rsidR="002F4F30">
        <w:rPr>
          <w:rFonts w:ascii="Arial" w:hAnsi="Arial" w:cs="Arial"/>
          <w:color w:val="595959" w:themeColor="text1" w:themeTint="A6"/>
          <w:sz w:val="36"/>
          <w:szCs w:val="36"/>
        </w:rPr>
        <w:t>20</w:t>
      </w:r>
    </w:p>
    <w:p w14:paraId="32933C6A" w14:textId="77777777" w:rsidR="00F3652E" w:rsidRPr="00902FB0" w:rsidRDefault="00F3652E" w:rsidP="00171691">
      <w:pPr>
        <w:rPr>
          <w:rFonts w:ascii="Arial" w:hAnsi="Arial" w:cs="Arial"/>
          <w:color w:val="595959" w:themeColor="text1" w:themeTint="A6"/>
          <w:sz w:val="36"/>
          <w:szCs w:val="36"/>
        </w:rPr>
      </w:pPr>
    </w:p>
    <w:p w14:paraId="558174DD" w14:textId="77777777" w:rsidR="00DD6050" w:rsidRPr="00902FB0" w:rsidRDefault="00F3652E" w:rsidP="00171691">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6 - Natural Character </w:t>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Pr="00902FB0">
        <w:rPr>
          <w:rFonts w:ascii="Arial" w:hAnsi="Arial" w:cs="Arial"/>
          <w:color w:val="595959" w:themeColor="text1" w:themeTint="A6"/>
          <w:sz w:val="36"/>
          <w:szCs w:val="36"/>
        </w:rPr>
        <w:tab/>
      </w:r>
      <w:r w:rsidR="00D61978" w:rsidRP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8525C7">
        <w:rPr>
          <w:rFonts w:ascii="Arial" w:hAnsi="Arial" w:cs="Arial"/>
          <w:color w:val="595959" w:themeColor="text1" w:themeTint="A6"/>
          <w:sz w:val="36"/>
          <w:szCs w:val="36"/>
        </w:rPr>
        <w:t xml:space="preserve"> </w:t>
      </w:r>
      <w:r w:rsidR="00562B04" w:rsidRPr="00902FB0">
        <w:rPr>
          <w:rFonts w:ascii="Arial" w:hAnsi="Arial" w:cs="Arial"/>
          <w:color w:val="595959" w:themeColor="text1" w:themeTint="A6"/>
          <w:sz w:val="36"/>
          <w:szCs w:val="36"/>
        </w:rPr>
        <w:t>2</w:t>
      </w:r>
      <w:r w:rsidR="002F4F30">
        <w:rPr>
          <w:rFonts w:ascii="Arial" w:hAnsi="Arial" w:cs="Arial"/>
          <w:color w:val="595959" w:themeColor="text1" w:themeTint="A6"/>
          <w:sz w:val="36"/>
          <w:szCs w:val="36"/>
        </w:rPr>
        <w:t>1</w:t>
      </w:r>
    </w:p>
    <w:p w14:paraId="626D31A0" w14:textId="77777777" w:rsidR="00902FB0" w:rsidRDefault="00902FB0">
      <w:pPr>
        <w:overflowPunct/>
        <w:autoSpaceDE/>
        <w:autoSpaceDN/>
        <w:adjustRightInd/>
        <w:spacing w:after="160" w:line="259" w:lineRule="auto"/>
        <w:textAlignment w:val="auto"/>
      </w:pPr>
      <w:r>
        <w:br w:type="page"/>
      </w:r>
    </w:p>
    <w:p w14:paraId="1215C42F" w14:textId="77777777" w:rsidR="00F3652E" w:rsidRDefault="00F3652E">
      <w:pPr>
        <w:overflowPunct/>
        <w:autoSpaceDE/>
        <w:autoSpaceDN/>
        <w:adjustRightInd/>
        <w:spacing w:after="160" w:line="259" w:lineRule="auto"/>
        <w:textAlignment w:val="auto"/>
        <w:rPr>
          <w:rFonts w:ascii="Arial" w:hAnsi="Arial" w:cs="Arial"/>
          <w:sz w:val="32"/>
        </w:rPr>
      </w:pPr>
      <w:r>
        <w:rPr>
          <w:rStyle w:val="MainContentHeadingsChar"/>
        </w:rPr>
        <w:lastRenderedPageBreak/>
        <w:t>Introduction</w:t>
      </w:r>
    </w:p>
    <w:tbl>
      <w:tblPr>
        <w:tblStyle w:val="TableGrid"/>
        <w:tblW w:w="102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4"/>
        <w:gridCol w:w="5124"/>
      </w:tblGrid>
      <w:tr w:rsidR="00224994" w14:paraId="6F2438F5" w14:textId="77777777" w:rsidTr="008525C7">
        <w:trPr>
          <w:trHeight w:val="2960"/>
        </w:trPr>
        <w:tc>
          <w:tcPr>
            <w:tcW w:w="5124" w:type="dxa"/>
          </w:tcPr>
          <w:p w14:paraId="6813F89E" w14:textId="77777777" w:rsidR="00411428" w:rsidRDefault="00967D38" w:rsidP="00967D38">
            <w:pPr>
              <w:tabs>
                <w:tab w:val="left" w:pos="0"/>
              </w:tabs>
              <w:spacing w:before="120" w:after="120"/>
              <w:rPr>
                <w:rFonts w:ascii="Arial" w:hAnsi="Arial" w:cs="Arial"/>
                <w:szCs w:val="24"/>
              </w:rPr>
            </w:pPr>
            <w:r w:rsidRPr="00291CA2">
              <w:rPr>
                <w:rFonts w:ascii="Arial" w:hAnsi="Arial" w:cs="Arial"/>
                <w:szCs w:val="24"/>
              </w:rPr>
              <w:t xml:space="preserve"> </w:t>
            </w:r>
            <w:r w:rsidR="00644AF0">
              <w:rPr>
                <w:rFonts w:ascii="Arial" w:hAnsi="Arial" w:cs="Arial"/>
                <w:noProof/>
                <w:szCs w:val="24"/>
              </w:rPr>
              <w:drawing>
                <wp:inline distT="0" distB="0" distL="0" distR="0" wp14:anchorId="4740EC4B" wp14:editId="52D3F01F">
                  <wp:extent cx="2649600" cy="1987200"/>
                  <wp:effectExtent l="0" t="0" r="0" b="0"/>
                  <wp:docPr id="20" name="Picture 20" descr="A photo of a typical red brick estate house in Thorpe Abbo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hoto of a typical red brick estate house in Thorpe Abbotts"/>
                          <pic:cNvPicPr/>
                        </pic:nvPicPr>
                        <pic:blipFill>
                          <a:blip r:embed="rId13"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6135B26B" w14:textId="77777777" w:rsidR="00F3652E" w:rsidRDefault="00461608" w:rsidP="00967D38">
            <w:pPr>
              <w:tabs>
                <w:tab w:val="left" w:pos="0"/>
              </w:tabs>
              <w:spacing w:before="120" w:after="120"/>
              <w:rPr>
                <w:rFonts w:ascii="Arial" w:hAnsi="Arial" w:cs="Arial"/>
                <w:sz w:val="32"/>
              </w:rPr>
            </w:pPr>
            <w:r>
              <w:rPr>
                <w:rFonts w:ascii="Arial" w:hAnsi="Arial" w:cs="Arial"/>
                <w:color w:val="4D6D88"/>
                <w:szCs w:val="24"/>
              </w:rPr>
              <w:t xml:space="preserve">       </w:t>
            </w:r>
            <w:r w:rsidR="00CB605B">
              <w:rPr>
                <w:rFonts w:ascii="Arial" w:hAnsi="Arial" w:cs="Arial"/>
                <w:color w:val="4D6D88"/>
                <w:szCs w:val="24"/>
              </w:rPr>
              <w:t xml:space="preserve"> </w:t>
            </w:r>
            <w:r w:rsidR="00967D38" w:rsidRPr="00461608">
              <w:rPr>
                <w:rFonts w:ascii="Arial" w:hAnsi="Arial" w:cs="Arial"/>
                <w:color w:val="4D6D88"/>
                <w:szCs w:val="24"/>
              </w:rPr>
              <w:t>T</w:t>
            </w:r>
            <w:r w:rsidR="00730F33">
              <w:rPr>
                <w:rFonts w:ascii="Arial" w:hAnsi="Arial" w:cs="Arial"/>
                <w:color w:val="4D6D88"/>
                <w:szCs w:val="24"/>
              </w:rPr>
              <w:t>ypical red brick estate house</w:t>
            </w:r>
          </w:p>
        </w:tc>
        <w:tc>
          <w:tcPr>
            <w:tcW w:w="5124" w:type="dxa"/>
          </w:tcPr>
          <w:p w14:paraId="640A97B9" w14:textId="77777777" w:rsidR="00644AF0" w:rsidRDefault="00644AF0" w:rsidP="004143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56B80C8" w14:textId="4D81AE95" w:rsidR="00F02BF0" w:rsidRDefault="00205A8F" w:rsidP="0041434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Cs w:val="24"/>
              </w:rPr>
            </w:pPr>
            <w:r>
              <w:rPr>
                <w:rFonts w:ascii="Arial" w:hAnsi="Arial"/>
              </w:rPr>
              <w:t>Thorpe Abbotts is a small r</w:t>
            </w:r>
            <w:r w:rsidR="00644AF0">
              <w:rPr>
                <w:rFonts w:ascii="Arial" w:hAnsi="Arial"/>
              </w:rPr>
              <w:t>u</w:t>
            </w:r>
            <w:r>
              <w:rPr>
                <w:rFonts w:ascii="Arial" w:hAnsi="Arial"/>
              </w:rPr>
              <w:t xml:space="preserve">ral settlement, much of its character defined by its former estate housing. The form of the hamlet is that of a three-armed settlement, with the green marking its centre.  Buildings mostly date from the </w:t>
            </w:r>
            <w:r w:rsidR="00BA327D">
              <w:rPr>
                <w:rFonts w:ascii="Arial" w:hAnsi="Arial"/>
              </w:rPr>
              <w:t>19</w:t>
            </w:r>
            <w:r w:rsidR="00BA327D" w:rsidRPr="00BA327D">
              <w:rPr>
                <w:rFonts w:ascii="Arial" w:hAnsi="Arial"/>
                <w:vertAlign w:val="superscript"/>
              </w:rPr>
              <w:t>th</w:t>
            </w:r>
            <w:r w:rsidR="00BA327D">
              <w:rPr>
                <w:rFonts w:ascii="Arial" w:hAnsi="Arial"/>
              </w:rPr>
              <w:t xml:space="preserve"> </w:t>
            </w:r>
            <w:r>
              <w:rPr>
                <w:rFonts w:ascii="Arial" w:hAnsi="Arial"/>
              </w:rPr>
              <w:t xml:space="preserve">century and despite more recent development, the overall appearance is that of a Victorian estate village. It has </w:t>
            </w:r>
            <w:proofErr w:type="gramStart"/>
            <w:r>
              <w:rPr>
                <w:rFonts w:ascii="Arial" w:hAnsi="Arial"/>
              </w:rPr>
              <w:t>a number of</w:t>
            </w:r>
            <w:proofErr w:type="gramEnd"/>
            <w:r>
              <w:rPr>
                <w:rFonts w:ascii="Arial" w:hAnsi="Arial"/>
              </w:rPr>
              <w:t xml:space="preserve"> listed buildings, which interestingly are distributed at both the extremities of the conservation area and at its centre.</w:t>
            </w:r>
          </w:p>
          <w:p w14:paraId="083833B4" w14:textId="77777777" w:rsidR="00F3652E" w:rsidRDefault="005A3E3A" w:rsidP="00A079B9">
            <w:pPr>
              <w:tabs>
                <w:tab w:val="left" w:pos="0"/>
              </w:tabs>
              <w:spacing w:before="120" w:after="120"/>
              <w:rPr>
                <w:rFonts w:ascii="Arial" w:hAnsi="Arial" w:cs="Arial"/>
                <w:sz w:val="32"/>
              </w:rPr>
            </w:pPr>
            <w:r w:rsidRPr="00291CA2">
              <w:rPr>
                <w:rFonts w:ascii="Arial" w:hAnsi="Arial" w:cs="Arial"/>
                <w:szCs w:val="24"/>
              </w:rPr>
              <w:t>.</w:t>
            </w:r>
          </w:p>
        </w:tc>
      </w:tr>
    </w:tbl>
    <w:p w14:paraId="5BAA1486" w14:textId="77777777" w:rsidR="008525C7" w:rsidRDefault="008525C7" w:rsidP="00902FB0">
      <w:pPr>
        <w:tabs>
          <w:tab w:val="left" w:pos="0"/>
        </w:tabs>
        <w:spacing w:before="120" w:after="100" w:afterAutospacing="1"/>
        <w:rPr>
          <w:rFonts w:ascii="Arial" w:hAnsi="Arial" w:cs="Arial"/>
          <w:szCs w:val="24"/>
        </w:rPr>
      </w:pPr>
      <w:r w:rsidRPr="00291CA2">
        <w:rPr>
          <w:rFonts w:ascii="Arial" w:hAnsi="Arial" w:cs="Arial"/>
          <w:szCs w:val="24"/>
        </w:rPr>
        <w:t xml:space="preserve">Under the terms of Planning (Listed Buildings and Conservation Areas) Act 1990, the Local Planning Authority is required to identify areas of special architectural or historic interest whose character or appearance it is desirable to preserve or enhance, and to designate them as a Conservation Area. </w:t>
      </w:r>
      <w:r w:rsidR="00BD14A3">
        <w:rPr>
          <w:rFonts w:ascii="Arial" w:hAnsi="Arial" w:cs="Arial"/>
          <w:szCs w:val="24"/>
        </w:rPr>
        <w:t xml:space="preserve">The Thorpe Abbotts Conservation Area was first designated in 1994. </w:t>
      </w:r>
      <w:r w:rsidRPr="00291CA2">
        <w:rPr>
          <w:rFonts w:ascii="Arial" w:hAnsi="Arial" w:cs="Arial"/>
          <w:szCs w:val="24"/>
        </w:rPr>
        <w:t>The 1990 Act also requires local authorities to prepare management guidance and proposals for Conservation Areas. This document should be read in conjunction with the adopted Local Plan, the National Planning Policy Framework and Planning Practice Guidance</w:t>
      </w:r>
      <w:r w:rsidR="003873F3">
        <w:rPr>
          <w:rFonts w:ascii="Arial" w:hAnsi="Arial" w:cs="Arial"/>
          <w:szCs w:val="24"/>
        </w:rPr>
        <w:t>.</w:t>
      </w:r>
    </w:p>
    <w:p w14:paraId="26E24CE5" w14:textId="77777777" w:rsidR="00902FB0" w:rsidRDefault="00474E05" w:rsidP="00902FB0">
      <w:pPr>
        <w:tabs>
          <w:tab w:val="left" w:pos="0"/>
        </w:tabs>
        <w:spacing w:before="120" w:after="100" w:afterAutospacing="1"/>
        <w:rPr>
          <w:rFonts w:ascii="Arial" w:hAnsi="Arial"/>
          <w:b/>
          <w:sz w:val="28"/>
          <w:szCs w:val="28"/>
        </w:rPr>
      </w:pPr>
      <w:r>
        <w:rPr>
          <w:rFonts w:ascii="Arial" w:hAnsi="Arial"/>
          <w:b/>
          <w:sz w:val="28"/>
          <w:szCs w:val="28"/>
        </w:rPr>
        <w:t>Key Characteristics</w:t>
      </w:r>
    </w:p>
    <w:p w14:paraId="52ACBC77" w14:textId="77777777" w:rsidR="00205A8F" w:rsidRDefault="00205A8F" w:rsidP="00205A8F">
      <w:pPr>
        <w:numPr>
          <w:ilvl w:val="0"/>
          <w:numId w:val="2"/>
        </w:numPr>
        <w:tabs>
          <w:tab w:val="left" w:pos="0"/>
        </w:tabs>
        <w:spacing w:before="120"/>
        <w:ind w:left="567"/>
        <w:rPr>
          <w:rFonts w:ascii="Arial" w:hAnsi="Arial"/>
        </w:rPr>
      </w:pPr>
      <w:r>
        <w:rPr>
          <w:rFonts w:ascii="Arial" w:hAnsi="Arial"/>
        </w:rPr>
        <w:t>Victorian estate village defined by modest sized red brick cottages/houses</w:t>
      </w:r>
    </w:p>
    <w:p w14:paraId="47C701D0" w14:textId="77777777" w:rsidR="00205A8F" w:rsidRPr="009B4EE9" w:rsidRDefault="00205A8F" w:rsidP="00205A8F">
      <w:pPr>
        <w:numPr>
          <w:ilvl w:val="0"/>
          <w:numId w:val="2"/>
        </w:numPr>
        <w:tabs>
          <w:tab w:val="left" w:pos="0"/>
        </w:tabs>
        <w:spacing w:before="120"/>
        <w:ind w:left="567"/>
        <w:rPr>
          <w:rFonts w:ascii="Arial" w:hAnsi="Arial"/>
        </w:rPr>
      </w:pPr>
      <w:r>
        <w:rPr>
          <w:rFonts w:ascii="Arial" w:hAnsi="Arial"/>
        </w:rPr>
        <w:t>Hierarchy of estate houses</w:t>
      </w:r>
    </w:p>
    <w:p w14:paraId="389D6793" w14:textId="77777777" w:rsidR="00205A8F" w:rsidRDefault="00205A8F" w:rsidP="00205A8F">
      <w:pPr>
        <w:numPr>
          <w:ilvl w:val="0"/>
          <w:numId w:val="2"/>
        </w:numPr>
        <w:tabs>
          <w:tab w:val="left" w:pos="0"/>
        </w:tabs>
        <w:spacing w:before="120"/>
        <w:ind w:left="567"/>
        <w:rPr>
          <w:rFonts w:ascii="Arial" w:hAnsi="Arial"/>
        </w:rPr>
      </w:pPr>
      <w:r>
        <w:rPr>
          <w:rFonts w:ascii="Arial" w:hAnsi="Arial"/>
        </w:rPr>
        <w:t>Strong natural character provided by mature trees, hedgerows</w:t>
      </w:r>
    </w:p>
    <w:p w14:paraId="099B322C" w14:textId="77777777" w:rsidR="00205A8F" w:rsidRPr="00926D02" w:rsidRDefault="00205A8F" w:rsidP="00205A8F">
      <w:pPr>
        <w:numPr>
          <w:ilvl w:val="0"/>
          <w:numId w:val="2"/>
        </w:numPr>
        <w:tabs>
          <w:tab w:val="left" w:pos="0"/>
        </w:tabs>
        <w:spacing w:before="120"/>
        <w:ind w:left="567"/>
        <w:rPr>
          <w:rFonts w:ascii="Arial" w:hAnsi="Arial"/>
        </w:rPr>
      </w:pPr>
      <w:r>
        <w:rPr>
          <w:rFonts w:ascii="Arial" w:hAnsi="Arial"/>
        </w:rPr>
        <w:t>Wide</w:t>
      </w:r>
      <w:r w:rsidRPr="00926D02">
        <w:rPr>
          <w:rFonts w:ascii="Arial" w:hAnsi="Arial"/>
        </w:rPr>
        <w:t xml:space="preserve"> grass verges</w:t>
      </w:r>
      <w:r>
        <w:rPr>
          <w:rFonts w:ascii="Arial" w:hAnsi="Arial"/>
        </w:rPr>
        <w:t xml:space="preserve"> either side of the road</w:t>
      </w:r>
      <w:r w:rsidRPr="00926D02">
        <w:rPr>
          <w:rFonts w:ascii="Arial" w:hAnsi="Arial"/>
        </w:rPr>
        <w:t xml:space="preserve"> </w:t>
      </w:r>
    </w:p>
    <w:p w14:paraId="21E06534" w14:textId="77777777" w:rsidR="00205A8F" w:rsidRDefault="00205A8F" w:rsidP="00205A8F">
      <w:pPr>
        <w:numPr>
          <w:ilvl w:val="0"/>
          <w:numId w:val="2"/>
        </w:numPr>
        <w:tabs>
          <w:tab w:val="left" w:pos="0"/>
        </w:tabs>
        <w:spacing w:before="120"/>
        <w:ind w:left="567"/>
        <w:rPr>
          <w:rFonts w:ascii="Arial" w:hAnsi="Arial"/>
        </w:rPr>
      </w:pPr>
      <w:r>
        <w:rPr>
          <w:rFonts w:ascii="Arial" w:hAnsi="Arial"/>
        </w:rPr>
        <w:t>D</w:t>
      </w:r>
      <w:r w:rsidRPr="00CC12FC">
        <w:rPr>
          <w:rFonts w:ascii="Arial" w:hAnsi="Arial"/>
        </w:rPr>
        <w:t xml:space="preserve">ense woodland areas to the southeast and northwest </w:t>
      </w:r>
    </w:p>
    <w:p w14:paraId="38973D9B" w14:textId="77777777" w:rsidR="00411428" w:rsidRDefault="00411428">
      <w:pPr>
        <w:overflowPunct/>
        <w:autoSpaceDE/>
        <w:autoSpaceDN/>
        <w:adjustRightInd/>
        <w:spacing w:after="160" w:line="259" w:lineRule="auto"/>
        <w:textAlignment w:val="auto"/>
        <w:rPr>
          <w:rStyle w:val="MainContentHeadingsChar"/>
        </w:rPr>
      </w:pPr>
      <w:r>
        <w:rPr>
          <w:rStyle w:val="MainContentHeadingsChar"/>
        </w:rPr>
        <w:br w:type="page"/>
      </w:r>
    </w:p>
    <w:p w14:paraId="1D232240" w14:textId="77777777" w:rsidR="00F3652E" w:rsidRDefault="00F3652E" w:rsidP="00F3652E">
      <w:pPr>
        <w:overflowPunct/>
        <w:autoSpaceDE/>
        <w:autoSpaceDN/>
        <w:adjustRightInd/>
        <w:spacing w:after="160" w:line="259" w:lineRule="auto"/>
        <w:textAlignment w:val="auto"/>
        <w:rPr>
          <w:rFonts w:ascii="Arial" w:hAnsi="Arial" w:cs="Arial"/>
          <w:sz w:val="32"/>
        </w:rPr>
      </w:pPr>
      <w:r>
        <w:rPr>
          <w:rStyle w:val="MainContentHeadingsChar"/>
        </w:rPr>
        <w:lastRenderedPageBreak/>
        <w:t>Historical Devel</w:t>
      </w:r>
      <w:r w:rsidRPr="00AC289D">
        <w:rPr>
          <w:rStyle w:val="MainContentHeadingsChar"/>
        </w:rPr>
        <w:t>opme</w:t>
      </w:r>
      <w:r w:rsidRPr="00411428">
        <w:rPr>
          <w:rStyle w:val="MainContentHeadingsChar"/>
        </w:rPr>
        <w:t>n</w:t>
      </w:r>
      <w:r>
        <w:rPr>
          <w:rStyle w:val="MainContentHeadingsChar"/>
        </w:rPr>
        <w:t>t</w:t>
      </w:r>
      <w:r w:rsidR="00474E05">
        <w:rPr>
          <w:rStyle w:val="MainContentHeadingsChar"/>
        </w:rPr>
        <w:t xml:space="preserve"> </w:t>
      </w:r>
      <w:r w:rsidR="00474E05" w:rsidRPr="00411428">
        <w:rPr>
          <w:rStyle w:val="MainContentHeadingsChar"/>
          <w:sz w:val="24"/>
          <w:szCs w:val="24"/>
        </w:rPr>
        <w:t>(also</w:t>
      </w:r>
      <w:r w:rsidR="00474E05" w:rsidRPr="00411428">
        <w:rPr>
          <w:rFonts w:ascii="Arial" w:hAnsi="Arial" w:cs="Arial"/>
          <w:color w:val="4D6D88"/>
          <w:szCs w:val="24"/>
        </w:rPr>
        <w:t xml:space="preserve"> see historic map in Appendix 4 p</w:t>
      </w:r>
      <w:r w:rsidR="00562B04">
        <w:rPr>
          <w:rFonts w:ascii="Arial" w:hAnsi="Arial" w:cs="Arial"/>
          <w:color w:val="4D6D88"/>
          <w:szCs w:val="24"/>
        </w:rPr>
        <w:t>1</w:t>
      </w:r>
      <w:r w:rsidR="002F4F30">
        <w:rPr>
          <w:rFonts w:ascii="Arial" w:hAnsi="Arial" w:cs="Arial"/>
          <w:color w:val="4D6D88"/>
          <w:szCs w:val="24"/>
        </w:rPr>
        <w:t>9</w:t>
      </w:r>
      <w:r w:rsidR="00474E05" w:rsidRPr="00411428">
        <w:rPr>
          <w:rFonts w:ascii="Arial" w:hAnsi="Arial" w:cs="Arial"/>
          <w:color w:val="4D6D88"/>
          <w:szCs w:val="24"/>
        </w:rPr>
        <w:t>)</w:t>
      </w:r>
      <w:r w:rsidR="00683DBA" w:rsidRPr="00411428">
        <w:rPr>
          <w:rStyle w:val="MainContentHeadingsChar"/>
        </w:rPr>
        <w:t xml:space="preserve"> </w:t>
      </w:r>
    </w:p>
    <w:p w14:paraId="4EE2231B" w14:textId="137E0568" w:rsidR="004908EA" w:rsidRPr="004908EA" w:rsidRDefault="00205A8F" w:rsidP="00205A8F">
      <w:pPr>
        <w:tabs>
          <w:tab w:val="left" w:pos="0"/>
        </w:tabs>
        <w:spacing w:before="120"/>
        <w:rPr>
          <w:rFonts w:ascii="Arial" w:hAnsi="Arial" w:cs="Arial"/>
        </w:rPr>
      </w:pPr>
      <w:r>
        <w:rPr>
          <w:rFonts w:ascii="Arial" w:hAnsi="Arial"/>
        </w:rPr>
        <w:t xml:space="preserve">The name ‘Thorpe Abbotts’ is reference to it being a secondary settlement or hamlet belonging to the abbots of Bury St Edmund.  The primary settlement may be taken as nearby Brockdish, which remains the more dominant of the two villages.  Thorpe Abbotts itself has developed as two </w:t>
      </w:r>
      <w:r w:rsidRPr="004908EA">
        <w:rPr>
          <w:rFonts w:ascii="Arial" w:hAnsi="Arial" w:cs="Arial"/>
        </w:rPr>
        <w:t>separate smaller settlements; one around the church, outside the conservation area to the southwest and the other, the subject of this document, a hamlet north east of the church, at the junction of three roads.</w:t>
      </w:r>
    </w:p>
    <w:p w14:paraId="3F96C175" w14:textId="77777777" w:rsidR="004908EA" w:rsidRPr="004908EA" w:rsidRDefault="004908EA" w:rsidP="004908EA">
      <w:pPr>
        <w:rPr>
          <w:rFonts w:ascii="Arial" w:hAnsi="Arial" w:cs="Arial"/>
          <w:lang w:val="en-US"/>
        </w:rPr>
      </w:pPr>
    </w:p>
    <w:p w14:paraId="06E0EDAC" w14:textId="7A7C55D5" w:rsidR="004908EA" w:rsidRPr="004908EA" w:rsidRDefault="004908EA" w:rsidP="004908EA">
      <w:pPr>
        <w:rPr>
          <w:rFonts w:ascii="Arial" w:hAnsi="Arial" w:cs="Arial"/>
          <w:lang w:val="en-US"/>
        </w:rPr>
      </w:pPr>
      <w:r w:rsidRPr="004908EA">
        <w:rPr>
          <w:rFonts w:ascii="Arial" w:hAnsi="Arial" w:cs="Arial"/>
          <w:lang w:val="en-US"/>
        </w:rPr>
        <w:t>The 1823 map shows Thorpe Abbotts (the settlement) was around the Church. There was a medieval Chapter House on the site of the current Thorpe Hall which was built in 1701</w:t>
      </w:r>
      <w:r w:rsidR="003A1DAA">
        <w:rPr>
          <w:rFonts w:ascii="Arial" w:hAnsi="Arial" w:cs="Arial"/>
          <w:lang w:val="en-US"/>
        </w:rPr>
        <w:t xml:space="preserve">. </w:t>
      </w:r>
      <w:r w:rsidRPr="004908EA">
        <w:rPr>
          <w:rFonts w:ascii="Arial" w:hAnsi="Arial" w:cs="Arial"/>
          <w:lang w:val="en-US"/>
        </w:rPr>
        <w:t>During the late 18</w:t>
      </w:r>
      <w:r w:rsidRPr="004908EA">
        <w:rPr>
          <w:rFonts w:ascii="Arial" w:hAnsi="Arial" w:cs="Arial"/>
          <w:vertAlign w:val="superscript"/>
          <w:lang w:val="en-US"/>
        </w:rPr>
        <w:t>th</w:t>
      </w:r>
      <w:r w:rsidRPr="004908EA">
        <w:rPr>
          <w:rFonts w:ascii="Arial" w:hAnsi="Arial" w:cs="Arial"/>
          <w:lang w:val="en-US"/>
        </w:rPr>
        <w:t xml:space="preserve"> and early 19</w:t>
      </w:r>
      <w:r w:rsidRPr="004908EA">
        <w:rPr>
          <w:rFonts w:ascii="Arial" w:hAnsi="Arial" w:cs="Arial"/>
          <w:vertAlign w:val="superscript"/>
          <w:lang w:val="en-US"/>
        </w:rPr>
        <w:t>th</w:t>
      </w:r>
      <w:r w:rsidRPr="004908EA">
        <w:rPr>
          <w:rFonts w:ascii="Arial" w:hAnsi="Arial" w:cs="Arial"/>
          <w:lang w:val="en-US"/>
        </w:rPr>
        <w:t xml:space="preserve"> centuries the village was referred to as Thorpe Cornwallis after the Cornwallis of Brome family who owned the Estate at this time. The 1840 plans for the Rectory use this name.</w:t>
      </w:r>
    </w:p>
    <w:p w14:paraId="73401EF5" w14:textId="77777777" w:rsidR="00205A8F" w:rsidRPr="009B4EE9" w:rsidRDefault="00205A8F" w:rsidP="00205A8F">
      <w:pPr>
        <w:widowControl w:val="0"/>
        <w:rPr>
          <w:rFonts w:ascii="Arial" w:hAnsi="Arial"/>
          <w:lang w:val="en-US"/>
        </w:rPr>
      </w:pPr>
    </w:p>
    <w:p w14:paraId="7DF0A48C" w14:textId="073CF471" w:rsidR="00205A8F" w:rsidRDefault="00205A8F" w:rsidP="00205A8F">
      <w:pPr>
        <w:tabs>
          <w:tab w:val="left" w:pos="0"/>
        </w:tabs>
        <w:rPr>
          <w:rFonts w:ascii="Arial" w:hAnsi="Arial"/>
        </w:rPr>
      </w:pPr>
      <w:r w:rsidRPr="00844EB2">
        <w:rPr>
          <w:rFonts w:ascii="Arial" w:hAnsi="Arial"/>
        </w:rPr>
        <w:t xml:space="preserve">In the early nineteenth century the population </w:t>
      </w:r>
      <w:r w:rsidR="004908EA">
        <w:rPr>
          <w:rFonts w:ascii="Arial" w:hAnsi="Arial"/>
        </w:rPr>
        <w:t>of the parish was</w:t>
      </w:r>
      <w:r w:rsidRPr="00844EB2">
        <w:rPr>
          <w:rFonts w:ascii="Arial" w:hAnsi="Arial"/>
        </w:rPr>
        <w:t xml:space="preserve"> 281</w:t>
      </w:r>
      <w:r w:rsidR="004908EA">
        <w:rPr>
          <w:rFonts w:ascii="Arial" w:hAnsi="Arial"/>
        </w:rPr>
        <w:t>. During this period the</w:t>
      </w:r>
      <w:r w:rsidRPr="00844EB2">
        <w:rPr>
          <w:rFonts w:ascii="Arial" w:hAnsi="Arial"/>
        </w:rPr>
        <w:t xml:space="preserve"> land </w:t>
      </w:r>
      <w:r w:rsidR="004908EA">
        <w:rPr>
          <w:rFonts w:ascii="Arial" w:hAnsi="Arial"/>
        </w:rPr>
        <w:t>was</w:t>
      </w:r>
      <w:r w:rsidRPr="00844EB2">
        <w:rPr>
          <w:rFonts w:ascii="Arial" w:hAnsi="Arial"/>
        </w:rPr>
        <w:t xml:space="preserve"> divided between two major landowners.  The lord of the manor </w:t>
      </w:r>
      <w:proofErr w:type="gramStart"/>
      <w:r w:rsidRPr="00844EB2">
        <w:rPr>
          <w:rFonts w:ascii="Arial" w:hAnsi="Arial"/>
        </w:rPr>
        <w:t>at this time</w:t>
      </w:r>
      <w:proofErr w:type="gramEnd"/>
      <w:r w:rsidRPr="00844EB2">
        <w:rPr>
          <w:rFonts w:ascii="Arial" w:hAnsi="Arial"/>
        </w:rPr>
        <w:t xml:space="preserve"> was the Rev.  E. Holland and the second landowner the wife of Edward Bridgman, </w:t>
      </w:r>
      <w:proofErr w:type="spellStart"/>
      <w:r w:rsidRPr="00844EB2">
        <w:rPr>
          <w:rFonts w:ascii="Arial" w:hAnsi="Arial"/>
        </w:rPr>
        <w:t>Esq.</w:t>
      </w:r>
      <w:proofErr w:type="spellEnd"/>
      <w:r w:rsidRPr="00844EB2">
        <w:rPr>
          <w:rFonts w:ascii="Arial" w:hAnsi="Arial"/>
        </w:rPr>
        <w:t xml:space="preserve"> the owner of the Hall estate</w:t>
      </w:r>
      <w:r>
        <w:rPr>
          <w:rFonts w:ascii="Arial" w:hAnsi="Arial"/>
        </w:rPr>
        <w:t>.</w:t>
      </w:r>
    </w:p>
    <w:p w14:paraId="13E57F54" w14:textId="77777777" w:rsidR="00205A8F" w:rsidRPr="00844EB2" w:rsidRDefault="00205A8F" w:rsidP="00205A8F">
      <w:pPr>
        <w:tabs>
          <w:tab w:val="left" w:pos="0"/>
        </w:tabs>
        <w:rPr>
          <w:rFonts w:ascii="Arial" w:hAnsi="Arial"/>
        </w:rPr>
      </w:pPr>
    </w:p>
    <w:p w14:paraId="665285B7" w14:textId="77777777" w:rsidR="00205A8F" w:rsidRPr="00844EB2" w:rsidRDefault="00205A8F" w:rsidP="00205A8F">
      <w:pPr>
        <w:tabs>
          <w:tab w:val="left" w:pos="0"/>
        </w:tabs>
        <w:rPr>
          <w:rFonts w:ascii="Arial" w:hAnsi="Arial"/>
        </w:rPr>
      </w:pPr>
      <w:r w:rsidRPr="00844EB2">
        <w:rPr>
          <w:rFonts w:ascii="Arial" w:hAnsi="Arial"/>
        </w:rPr>
        <w:t>Enclosure of the village lands took place in 1803 and at that time</w:t>
      </w:r>
      <w:r w:rsidRPr="00844EB2">
        <w:rPr>
          <w:rFonts w:ascii="Arial" w:hAnsi="Arial"/>
          <w:b/>
        </w:rPr>
        <w:t xml:space="preserve"> </w:t>
      </w:r>
      <w:r w:rsidRPr="00844EB2">
        <w:rPr>
          <w:rFonts w:ascii="Arial" w:hAnsi="Arial"/>
        </w:rPr>
        <w:t>42 acres of land was awarded to the lord of the manor, subject to a yearly payment of £5 for distribution in coals among the poor".  Enclosure is often seen as an oppressive process but here is evidence of at least a token of collective parish responsibility for the destitute.  An older, anonymous donation of land already produced a yearly rent of £4 which was "carried to the poor rates."</w:t>
      </w:r>
    </w:p>
    <w:p w14:paraId="06E0B346" w14:textId="77777777" w:rsidR="00205A8F" w:rsidRPr="00844EB2" w:rsidRDefault="00205A8F" w:rsidP="00205A8F">
      <w:pPr>
        <w:tabs>
          <w:tab w:val="left" w:pos="709"/>
        </w:tabs>
        <w:rPr>
          <w:rFonts w:ascii="Arial" w:hAnsi="Arial"/>
        </w:rPr>
      </w:pPr>
    </w:p>
    <w:p w14:paraId="754A2638" w14:textId="77777777" w:rsidR="00205A8F" w:rsidRPr="00844EB2" w:rsidRDefault="00205A8F" w:rsidP="00205A8F">
      <w:pPr>
        <w:tabs>
          <w:tab w:val="left" w:pos="0"/>
        </w:tabs>
        <w:rPr>
          <w:rFonts w:ascii="Arial" w:hAnsi="Arial"/>
        </w:rPr>
      </w:pPr>
      <w:r w:rsidRPr="00844EB2">
        <w:rPr>
          <w:rFonts w:ascii="Arial" w:hAnsi="Arial"/>
        </w:rPr>
        <w:t xml:space="preserve">These changes in land management in the early </w:t>
      </w:r>
      <w:r w:rsidR="00860168">
        <w:rPr>
          <w:rFonts w:ascii="Arial" w:hAnsi="Arial"/>
        </w:rPr>
        <w:t>19</w:t>
      </w:r>
      <w:r w:rsidR="00860168" w:rsidRPr="00860168">
        <w:rPr>
          <w:rFonts w:ascii="Arial" w:hAnsi="Arial"/>
          <w:vertAlign w:val="superscript"/>
        </w:rPr>
        <w:t>th</w:t>
      </w:r>
      <w:r w:rsidR="00860168">
        <w:rPr>
          <w:rFonts w:ascii="Arial" w:hAnsi="Arial"/>
        </w:rPr>
        <w:t xml:space="preserve"> </w:t>
      </w:r>
      <w:r w:rsidRPr="00844EB2">
        <w:rPr>
          <w:rFonts w:ascii="Arial" w:hAnsi="Arial"/>
        </w:rPr>
        <w:t>century were accompanied by new building, most notably by the Rev.  K. Wallace B. A., who had "lately built a neat parsonage house." A tradition of parsons of substance was well established in this part of Norfolk as the lord of the manor at the time testifie</w:t>
      </w:r>
      <w:r>
        <w:rPr>
          <w:rFonts w:ascii="Arial" w:hAnsi="Arial"/>
        </w:rPr>
        <w:t>d</w:t>
      </w:r>
      <w:r w:rsidRPr="00844EB2">
        <w:rPr>
          <w:rFonts w:ascii="Arial" w:hAnsi="Arial"/>
        </w:rPr>
        <w:t>.</w:t>
      </w:r>
    </w:p>
    <w:p w14:paraId="38A92F7A" w14:textId="77777777" w:rsidR="00205A8F" w:rsidRPr="00844EB2" w:rsidRDefault="00205A8F" w:rsidP="00205A8F">
      <w:pPr>
        <w:tabs>
          <w:tab w:val="left" w:pos="709"/>
        </w:tabs>
        <w:rPr>
          <w:rFonts w:ascii="Arial" w:hAnsi="Arial"/>
        </w:rPr>
      </w:pPr>
    </w:p>
    <w:p w14:paraId="4D8F1BFC" w14:textId="77777777" w:rsidR="00205A8F" w:rsidRPr="00844EB2" w:rsidRDefault="00205A8F" w:rsidP="00205A8F">
      <w:pPr>
        <w:tabs>
          <w:tab w:val="left" w:pos="0"/>
        </w:tabs>
        <w:rPr>
          <w:rFonts w:ascii="Arial" w:hAnsi="Arial"/>
        </w:rPr>
      </w:pPr>
      <w:r w:rsidRPr="00844EB2">
        <w:rPr>
          <w:rFonts w:ascii="Arial" w:hAnsi="Arial"/>
        </w:rPr>
        <w:t>The statistical account of 1845 does not record many other persons of substance, instead a small community supported a single wheelwright, the landlord of the one pub and six farmers.  We may suppose that the remainder of the population were employed on the land or associated work, as no other commercial activity is recorded.</w:t>
      </w:r>
    </w:p>
    <w:p w14:paraId="06316306" w14:textId="77777777" w:rsidR="00205A8F" w:rsidRPr="00844EB2" w:rsidRDefault="00205A8F" w:rsidP="00205A8F">
      <w:pPr>
        <w:tabs>
          <w:tab w:val="left" w:pos="709"/>
        </w:tabs>
        <w:rPr>
          <w:rFonts w:ascii="Arial" w:hAnsi="Arial"/>
        </w:rPr>
      </w:pPr>
    </w:p>
    <w:p w14:paraId="2FB093CE" w14:textId="36931A5E" w:rsidR="00205A8F" w:rsidRPr="00844EB2" w:rsidRDefault="00205A8F" w:rsidP="00205A8F">
      <w:pPr>
        <w:tabs>
          <w:tab w:val="left" w:pos="0"/>
        </w:tabs>
        <w:rPr>
          <w:rFonts w:ascii="Arial" w:hAnsi="Arial"/>
        </w:rPr>
      </w:pPr>
      <w:r w:rsidRPr="00844EB2">
        <w:rPr>
          <w:rFonts w:ascii="Arial" w:hAnsi="Arial"/>
        </w:rPr>
        <w:t xml:space="preserve">The part of the village </w:t>
      </w:r>
      <w:r>
        <w:rPr>
          <w:rFonts w:ascii="Arial" w:hAnsi="Arial"/>
        </w:rPr>
        <w:t xml:space="preserve">identified </w:t>
      </w:r>
      <w:r w:rsidRPr="00844EB2">
        <w:rPr>
          <w:rFonts w:ascii="Arial" w:hAnsi="Arial"/>
        </w:rPr>
        <w:t xml:space="preserve">as the conservation area </w:t>
      </w:r>
      <w:r w:rsidR="009D3205">
        <w:rPr>
          <w:rFonts w:ascii="Arial" w:hAnsi="Arial"/>
        </w:rPr>
        <w:t>reflects the</w:t>
      </w:r>
      <w:r w:rsidRPr="00844EB2">
        <w:rPr>
          <w:rFonts w:ascii="Arial" w:hAnsi="Arial"/>
        </w:rPr>
        <w:t xml:space="preserve"> </w:t>
      </w:r>
      <w:r w:rsidR="009D3205">
        <w:rPr>
          <w:rFonts w:ascii="Arial" w:hAnsi="Arial"/>
        </w:rPr>
        <w:t xml:space="preserve">earlier </w:t>
      </w:r>
      <w:r w:rsidRPr="00844EB2">
        <w:rPr>
          <w:rFonts w:ascii="Arial" w:hAnsi="Arial"/>
        </w:rPr>
        <w:t xml:space="preserve">estate village, established from the late </w:t>
      </w:r>
      <w:r w:rsidR="00BA327D">
        <w:rPr>
          <w:rFonts w:ascii="Arial" w:hAnsi="Arial"/>
        </w:rPr>
        <w:t>18</w:t>
      </w:r>
      <w:r w:rsidR="00BA327D" w:rsidRPr="00BA327D">
        <w:rPr>
          <w:rFonts w:ascii="Arial" w:hAnsi="Arial"/>
          <w:vertAlign w:val="superscript"/>
        </w:rPr>
        <w:t>th</w:t>
      </w:r>
      <w:r w:rsidR="00BA327D">
        <w:rPr>
          <w:rFonts w:ascii="Arial" w:hAnsi="Arial"/>
        </w:rPr>
        <w:t xml:space="preserve"> </w:t>
      </w:r>
      <w:r w:rsidRPr="00844EB2">
        <w:rPr>
          <w:rFonts w:ascii="Arial" w:hAnsi="Arial"/>
        </w:rPr>
        <w:t xml:space="preserve">century, </w:t>
      </w:r>
      <w:r w:rsidR="009D3205">
        <w:rPr>
          <w:rFonts w:ascii="Arial" w:hAnsi="Arial"/>
        </w:rPr>
        <w:t xml:space="preserve">although there are </w:t>
      </w:r>
      <w:proofErr w:type="gramStart"/>
      <w:r w:rsidR="009D3205">
        <w:rPr>
          <w:rFonts w:ascii="Arial" w:hAnsi="Arial"/>
        </w:rPr>
        <w:t>a number of</w:t>
      </w:r>
      <w:proofErr w:type="gramEnd"/>
      <w:r w:rsidR="009D3205">
        <w:rPr>
          <w:rFonts w:ascii="Arial" w:hAnsi="Arial"/>
        </w:rPr>
        <w:t xml:space="preserve"> surviving much earlier buildings</w:t>
      </w:r>
      <w:r w:rsidRPr="00844EB2">
        <w:rPr>
          <w:rFonts w:ascii="Arial" w:hAnsi="Arial"/>
        </w:rPr>
        <w:t xml:space="preserve">. </w:t>
      </w:r>
    </w:p>
    <w:p w14:paraId="24230946" w14:textId="77777777" w:rsidR="0041434D" w:rsidRDefault="0041434D" w:rsidP="0041434D">
      <w:pPr>
        <w:tabs>
          <w:tab w:val="left" w:pos="14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AA07765" w14:textId="77777777" w:rsidR="007C21A3" w:rsidRDefault="007C21A3" w:rsidP="007C21A3">
      <w:pPr>
        <w:overflowPunct/>
        <w:autoSpaceDE/>
        <w:autoSpaceDN/>
        <w:adjustRightInd/>
        <w:textAlignment w:val="auto"/>
        <w:rPr>
          <w:rStyle w:val="MainContentHeadingsChar"/>
        </w:rPr>
      </w:pPr>
      <w:r>
        <w:rPr>
          <w:rStyle w:val="MainContentHeadingsChar"/>
        </w:rPr>
        <w:t>Character Assessment</w:t>
      </w:r>
    </w:p>
    <w:p w14:paraId="524D8B9E" w14:textId="446765BC" w:rsidR="009D3205" w:rsidRPr="00BA327D" w:rsidRDefault="007C21A3" w:rsidP="00BA327D">
      <w:pPr>
        <w:overflowPunct/>
        <w:autoSpaceDE/>
        <w:autoSpaceDN/>
        <w:adjustRightInd/>
        <w:spacing w:after="160"/>
        <w:textAlignment w:val="auto"/>
        <w:rPr>
          <w:rFonts w:ascii="Arial" w:hAnsi="Arial" w:cs="Arial"/>
          <w:sz w:val="32"/>
        </w:rPr>
      </w:pPr>
      <w:r w:rsidRPr="000B15F3">
        <w:rPr>
          <w:rStyle w:val="MainContentHeadingsChar"/>
          <w:sz w:val="24"/>
          <w:szCs w:val="24"/>
        </w:rPr>
        <w:t>(</w:t>
      </w:r>
      <w:r>
        <w:rPr>
          <w:rStyle w:val="MainContentHeadingsChar"/>
          <w:sz w:val="24"/>
          <w:szCs w:val="24"/>
        </w:rPr>
        <w:t>A</w:t>
      </w:r>
      <w:r w:rsidRPr="000B15F3">
        <w:rPr>
          <w:rStyle w:val="MainContentHeadingsChar"/>
          <w:sz w:val="24"/>
          <w:szCs w:val="24"/>
        </w:rPr>
        <w:t>lso</w:t>
      </w:r>
      <w:r w:rsidRPr="000B15F3">
        <w:rPr>
          <w:rFonts w:ascii="Arial" w:hAnsi="Arial" w:cs="Arial"/>
          <w:color w:val="4D6D88"/>
          <w:szCs w:val="24"/>
        </w:rPr>
        <w:t xml:space="preserve"> see </w:t>
      </w:r>
      <w:r>
        <w:rPr>
          <w:rFonts w:ascii="Arial" w:hAnsi="Arial" w:cs="Arial"/>
          <w:color w:val="4D6D88"/>
          <w:szCs w:val="24"/>
        </w:rPr>
        <w:t xml:space="preserve">Streetscape and Natural Character </w:t>
      </w:r>
      <w:r w:rsidRPr="00CB605B">
        <w:rPr>
          <w:rFonts w:ascii="Arial" w:hAnsi="Arial" w:cs="Arial"/>
          <w:color w:val="4D6D88"/>
          <w:szCs w:val="24"/>
        </w:rPr>
        <w:t>Maps in Appendices</w:t>
      </w:r>
      <w:r w:rsidRPr="000B15F3">
        <w:rPr>
          <w:rFonts w:ascii="Arial" w:hAnsi="Arial" w:cs="Arial"/>
          <w:color w:val="4D6D88"/>
          <w:szCs w:val="24"/>
        </w:rPr>
        <w:t xml:space="preserve"> </w:t>
      </w:r>
      <w:r>
        <w:rPr>
          <w:rFonts w:ascii="Arial" w:hAnsi="Arial" w:cs="Arial"/>
          <w:color w:val="4D6D88"/>
          <w:szCs w:val="24"/>
        </w:rPr>
        <w:t>5 and 6</w:t>
      </w:r>
      <w:r w:rsidRPr="000B15F3">
        <w:rPr>
          <w:rFonts w:ascii="Arial" w:hAnsi="Arial" w:cs="Arial"/>
          <w:color w:val="4D6D88"/>
          <w:szCs w:val="24"/>
        </w:rPr>
        <w:t xml:space="preserve"> p</w:t>
      </w:r>
      <w:r>
        <w:rPr>
          <w:rFonts w:ascii="Arial" w:hAnsi="Arial" w:cs="Arial"/>
          <w:color w:val="4D6D88"/>
          <w:szCs w:val="24"/>
        </w:rPr>
        <w:t xml:space="preserve">ages </w:t>
      </w:r>
      <w:r w:rsidR="002F4F30">
        <w:rPr>
          <w:rFonts w:ascii="Arial" w:hAnsi="Arial" w:cs="Arial"/>
          <w:color w:val="4D6D88"/>
          <w:szCs w:val="24"/>
        </w:rPr>
        <w:t>20</w:t>
      </w:r>
      <w:r>
        <w:rPr>
          <w:rFonts w:ascii="Arial" w:hAnsi="Arial" w:cs="Arial"/>
          <w:color w:val="4D6D88"/>
          <w:szCs w:val="24"/>
        </w:rPr>
        <w:t xml:space="preserve"> and 2</w:t>
      </w:r>
      <w:r w:rsidR="002F4F30">
        <w:rPr>
          <w:rFonts w:ascii="Arial" w:hAnsi="Arial" w:cs="Arial"/>
          <w:color w:val="4D6D88"/>
          <w:szCs w:val="24"/>
        </w:rPr>
        <w:t>1</w:t>
      </w:r>
      <w:r w:rsidRPr="000B15F3">
        <w:rPr>
          <w:rFonts w:ascii="Arial" w:hAnsi="Arial" w:cs="Arial"/>
          <w:color w:val="4D6D88"/>
          <w:szCs w:val="24"/>
        </w:rPr>
        <w:t>)</w:t>
      </w:r>
      <w:r w:rsidRPr="000B15F3">
        <w:rPr>
          <w:rStyle w:val="MainContentHeadingsChar"/>
        </w:rPr>
        <w:t xml:space="preserve"> </w:t>
      </w:r>
    </w:p>
    <w:p w14:paraId="5ED602EB" w14:textId="263479F6" w:rsidR="007C21A3" w:rsidRPr="00780185" w:rsidRDefault="00205A8F" w:rsidP="007C21A3">
      <w:pPr>
        <w:tabs>
          <w:tab w:val="left" w:pos="567"/>
        </w:tabs>
        <w:spacing w:before="120"/>
        <w:ind w:left="567" w:hanging="567"/>
        <w:rPr>
          <w:rFonts w:ascii="Arial" w:hAnsi="Arial"/>
          <w:b/>
          <w:sz w:val="28"/>
          <w:szCs w:val="28"/>
        </w:rPr>
      </w:pPr>
      <w:r>
        <w:rPr>
          <w:rFonts w:ascii="Arial" w:hAnsi="Arial"/>
          <w:b/>
          <w:sz w:val="28"/>
          <w:szCs w:val="28"/>
        </w:rPr>
        <w:t>Thorpe Abbotts</w:t>
      </w:r>
      <w:r w:rsidR="007C21A3">
        <w:rPr>
          <w:rFonts w:ascii="Arial" w:hAnsi="Arial"/>
          <w:b/>
          <w:sz w:val="28"/>
          <w:szCs w:val="28"/>
        </w:rPr>
        <w:t xml:space="preserve"> </w:t>
      </w:r>
      <w:r w:rsidR="007C21A3" w:rsidRPr="00780185">
        <w:rPr>
          <w:rFonts w:ascii="Arial" w:hAnsi="Arial"/>
          <w:b/>
          <w:sz w:val="28"/>
          <w:szCs w:val="28"/>
        </w:rPr>
        <w:t>and its setting</w:t>
      </w:r>
    </w:p>
    <w:p w14:paraId="533AE25D" w14:textId="77777777" w:rsidR="007C21A3" w:rsidRDefault="007C21A3" w:rsidP="007C21A3">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14:paraId="590602CD" w14:textId="71A4D135" w:rsidR="004908EA" w:rsidRDefault="00205A8F" w:rsidP="004908EA">
      <w:pPr>
        <w:rPr>
          <w:lang w:val="en-US"/>
        </w:rPr>
      </w:pPr>
      <w:r>
        <w:rPr>
          <w:rFonts w:ascii="Arial" w:hAnsi="Arial"/>
        </w:rPr>
        <w:t>Looking at the landscape setting of Thorpe Abbotts, t</w:t>
      </w:r>
      <w:r w:rsidRPr="00A55391">
        <w:rPr>
          <w:rFonts w:ascii="Arial" w:hAnsi="Arial"/>
        </w:rPr>
        <w:t>o the south and east it is</w:t>
      </w:r>
      <w:r>
        <w:rPr>
          <w:rFonts w:ascii="Arial" w:hAnsi="Arial"/>
        </w:rPr>
        <w:t xml:space="preserve"> largely characterised by </w:t>
      </w:r>
      <w:r w:rsidRPr="00A55391">
        <w:rPr>
          <w:rFonts w:ascii="Arial" w:hAnsi="Arial"/>
        </w:rPr>
        <w:t>several kinds of planted woodland, whil</w:t>
      </w:r>
      <w:r>
        <w:rPr>
          <w:rFonts w:ascii="Arial" w:hAnsi="Arial"/>
        </w:rPr>
        <w:t>st</w:t>
      </w:r>
      <w:r w:rsidRPr="00A55391">
        <w:rPr>
          <w:rFonts w:ascii="Arial" w:hAnsi="Arial"/>
        </w:rPr>
        <w:t xml:space="preserve"> to the west and north</w:t>
      </w:r>
      <w:r>
        <w:rPr>
          <w:rFonts w:ascii="Arial" w:hAnsi="Arial"/>
        </w:rPr>
        <w:t xml:space="preserve"> the character is defined by</w:t>
      </w:r>
      <w:r w:rsidRPr="00A55391">
        <w:rPr>
          <w:rFonts w:ascii="Arial" w:hAnsi="Arial"/>
        </w:rPr>
        <w:t xml:space="preserve"> hedged fields of varying size with hedgerow trees enclosing the conservation area.  The </w:t>
      </w:r>
      <w:r>
        <w:rPr>
          <w:rFonts w:ascii="Arial" w:hAnsi="Arial"/>
        </w:rPr>
        <w:t>land</w:t>
      </w:r>
      <w:r w:rsidRPr="00A55391">
        <w:rPr>
          <w:rFonts w:ascii="Arial" w:hAnsi="Arial"/>
        </w:rPr>
        <w:t xml:space="preserve"> around the settlement is part of the plateau north of the Waveney </w:t>
      </w:r>
      <w:r>
        <w:rPr>
          <w:rFonts w:ascii="Arial" w:hAnsi="Arial"/>
        </w:rPr>
        <w:t>V</w:t>
      </w:r>
      <w:r w:rsidRPr="00A55391">
        <w:rPr>
          <w:rFonts w:ascii="Arial" w:hAnsi="Arial"/>
        </w:rPr>
        <w:t xml:space="preserve">alley and is level with </w:t>
      </w:r>
      <w:r w:rsidRPr="004908EA">
        <w:rPr>
          <w:rFonts w:ascii="Arial" w:hAnsi="Arial" w:cs="Arial"/>
        </w:rPr>
        <w:t xml:space="preserve">no noticeable contours.  </w:t>
      </w:r>
      <w:r w:rsidR="004908EA" w:rsidRPr="004908EA">
        <w:rPr>
          <w:rFonts w:ascii="Arial" w:hAnsi="Arial" w:cs="Arial"/>
        </w:rPr>
        <w:t>A</w:t>
      </w:r>
      <w:r w:rsidRPr="004908EA">
        <w:rPr>
          <w:rFonts w:ascii="Arial" w:hAnsi="Arial" w:cs="Arial"/>
        </w:rPr>
        <w:t>s with other settlements on the plateau there are many ponds</w:t>
      </w:r>
      <w:r w:rsidR="004908EA">
        <w:rPr>
          <w:rFonts w:ascii="Arial" w:hAnsi="Arial" w:cs="Arial"/>
        </w:rPr>
        <w:t xml:space="preserve">. </w:t>
      </w:r>
      <w:r w:rsidR="004908EA" w:rsidRPr="004908EA">
        <w:rPr>
          <w:rFonts w:ascii="Arial" w:hAnsi="Arial" w:cs="Arial"/>
          <w:lang w:val="en-US"/>
        </w:rPr>
        <w:t xml:space="preserve"> A water course flows off the airfield passing through the wood and under Mill Road south of Locks </w:t>
      </w:r>
      <w:proofErr w:type="spellStart"/>
      <w:r w:rsidR="004908EA" w:rsidRPr="004908EA">
        <w:rPr>
          <w:rFonts w:ascii="Arial" w:hAnsi="Arial" w:cs="Arial"/>
          <w:lang w:val="en-US"/>
        </w:rPr>
        <w:t>Pyghtle</w:t>
      </w:r>
      <w:proofErr w:type="spellEnd"/>
      <w:r w:rsidR="004908EA" w:rsidRPr="004908EA">
        <w:rPr>
          <w:rFonts w:ascii="Arial" w:hAnsi="Arial" w:cs="Arial"/>
          <w:lang w:val="en-US"/>
        </w:rPr>
        <w:t xml:space="preserve">.  It then joins the stream going through Brockdish and on to the </w:t>
      </w:r>
      <w:proofErr w:type="spellStart"/>
      <w:r w:rsidR="004908EA" w:rsidRPr="004908EA">
        <w:rPr>
          <w:rFonts w:ascii="Arial" w:hAnsi="Arial" w:cs="Arial"/>
          <w:lang w:val="en-US"/>
        </w:rPr>
        <w:t>Waveney</w:t>
      </w:r>
      <w:proofErr w:type="spellEnd"/>
      <w:r w:rsidR="004908EA" w:rsidRPr="004908EA">
        <w:rPr>
          <w:rFonts w:ascii="Arial" w:hAnsi="Arial" w:cs="Arial"/>
          <w:lang w:val="en-US"/>
        </w:rPr>
        <w:t>.</w:t>
      </w:r>
      <w:r w:rsidR="004908EA">
        <w:rPr>
          <w:lang w:val="en-US"/>
        </w:rPr>
        <w:t xml:space="preserve"> </w:t>
      </w:r>
    </w:p>
    <w:p w14:paraId="50288016" w14:textId="0DE8D515" w:rsidR="00644AF0" w:rsidRDefault="00644AF0" w:rsidP="00205A8F">
      <w:pPr>
        <w:tabs>
          <w:tab w:val="left" w:pos="0"/>
        </w:tabs>
        <w:rPr>
          <w:rFonts w:ascii="Arial" w:hAnsi="Arial"/>
        </w:rPr>
      </w:pPr>
    </w:p>
    <w:p w14:paraId="384336BC" w14:textId="77777777" w:rsidR="004908EA" w:rsidRDefault="004908EA" w:rsidP="00205A8F">
      <w:pPr>
        <w:tabs>
          <w:tab w:val="left" w:pos="0"/>
        </w:tabs>
        <w:rPr>
          <w:rFonts w:ascii="Arial" w:hAnsi="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644AF0" w14:paraId="1E5B1B10" w14:textId="77777777" w:rsidTr="00730F33">
        <w:tc>
          <w:tcPr>
            <w:tcW w:w="5228" w:type="dxa"/>
          </w:tcPr>
          <w:p w14:paraId="3CC6B03F" w14:textId="77777777" w:rsidR="00644AF0" w:rsidRPr="00A55391" w:rsidRDefault="00644AF0" w:rsidP="00730F33">
            <w:pPr>
              <w:ind w:left="-108"/>
              <w:rPr>
                <w:rFonts w:ascii="Arial" w:hAnsi="Arial"/>
              </w:rPr>
            </w:pPr>
            <w:r w:rsidRPr="00A55391">
              <w:rPr>
                <w:rFonts w:ascii="Arial" w:hAnsi="Arial"/>
              </w:rPr>
              <w:t>The southern edge of the</w:t>
            </w:r>
            <w:r>
              <w:rPr>
                <w:rFonts w:ascii="Arial" w:hAnsi="Arial"/>
              </w:rPr>
              <w:t xml:space="preserve"> conservation area</w:t>
            </w:r>
            <w:r w:rsidRPr="00A55391">
              <w:rPr>
                <w:rFonts w:ascii="Arial" w:hAnsi="Arial"/>
              </w:rPr>
              <w:t xml:space="preserve"> is bordered by parkland trees which </w:t>
            </w:r>
            <w:r>
              <w:rPr>
                <w:rFonts w:ascii="Arial" w:hAnsi="Arial"/>
              </w:rPr>
              <w:t>dominate in views</w:t>
            </w:r>
            <w:r w:rsidRPr="00A55391">
              <w:rPr>
                <w:rFonts w:ascii="Arial" w:hAnsi="Arial"/>
              </w:rPr>
              <w:t xml:space="preserve"> </w:t>
            </w:r>
            <w:r>
              <w:rPr>
                <w:rFonts w:ascii="Arial" w:hAnsi="Arial"/>
              </w:rPr>
              <w:t>either</w:t>
            </w:r>
            <w:r w:rsidRPr="00A55391">
              <w:rPr>
                <w:rFonts w:ascii="Arial" w:hAnsi="Arial"/>
              </w:rPr>
              <w:t xml:space="preserve"> side of </w:t>
            </w:r>
            <w:r>
              <w:rPr>
                <w:rFonts w:ascii="Arial" w:hAnsi="Arial"/>
              </w:rPr>
              <w:t>The Street along</w:t>
            </w:r>
            <w:r w:rsidRPr="00A55391">
              <w:rPr>
                <w:rFonts w:ascii="Arial" w:hAnsi="Arial"/>
              </w:rPr>
              <w:t xml:space="preserve"> the eastern approach.  The</w:t>
            </w:r>
            <w:r>
              <w:rPr>
                <w:rFonts w:ascii="Arial" w:hAnsi="Arial"/>
              </w:rPr>
              <w:t xml:space="preserve"> tall</w:t>
            </w:r>
            <w:r w:rsidRPr="00A55391">
              <w:rPr>
                <w:rFonts w:ascii="Arial" w:hAnsi="Arial"/>
              </w:rPr>
              <w:t xml:space="preserve"> parkland trees are </w:t>
            </w:r>
            <w:r>
              <w:rPr>
                <w:rFonts w:ascii="Arial" w:hAnsi="Arial"/>
              </w:rPr>
              <w:t xml:space="preserve">clearly </w:t>
            </w:r>
            <w:r w:rsidRPr="00A55391">
              <w:rPr>
                <w:rFonts w:ascii="Arial" w:hAnsi="Arial"/>
              </w:rPr>
              <w:t xml:space="preserve">visible from the </w:t>
            </w:r>
            <w:r>
              <w:rPr>
                <w:rFonts w:ascii="Arial" w:hAnsi="Arial"/>
              </w:rPr>
              <w:t xml:space="preserve">green at the centre </w:t>
            </w:r>
            <w:r w:rsidRPr="00A55391">
              <w:rPr>
                <w:rFonts w:ascii="Arial" w:hAnsi="Arial"/>
              </w:rPr>
              <w:t>of the conservation area</w:t>
            </w:r>
            <w:r>
              <w:rPr>
                <w:rFonts w:ascii="Arial" w:hAnsi="Arial"/>
              </w:rPr>
              <w:t xml:space="preserve"> and create</w:t>
            </w:r>
            <w:r w:rsidRPr="00A55391">
              <w:rPr>
                <w:rFonts w:ascii="Arial" w:hAnsi="Arial"/>
              </w:rPr>
              <w:t xml:space="preserve"> the sense of a settlement in</w:t>
            </w:r>
            <w:r w:rsidRPr="00A55391">
              <w:rPr>
                <w:rFonts w:ascii="Arial" w:hAnsi="Arial"/>
                <w:b/>
              </w:rPr>
              <w:t xml:space="preserve"> </w:t>
            </w:r>
            <w:r w:rsidRPr="00A55391">
              <w:rPr>
                <w:rFonts w:ascii="Arial" w:hAnsi="Arial"/>
              </w:rPr>
              <w:t xml:space="preserve">the shadow of </w:t>
            </w:r>
            <w:r>
              <w:rPr>
                <w:rFonts w:ascii="Arial" w:hAnsi="Arial"/>
              </w:rPr>
              <w:t>a</w:t>
            </w:r>
            <w:r w:rsidRPr="00A55391">
              <w:rPr>
                <w:rFonts w:ascii="Arial" w:hAnsi="Arial"/>
              </w:rPr>
              <w:t xml:space="preserve"> great house.  Thorpe Abbots Place and its adjacent park have played this role since the creation of the hamlet</w:t>
            </w:r>
            <w:r>
              <w:rPr>
                <w:rFonts w:ascii="Arial" w:hAnsi="Arial"/>
              </w:rPr>
              <w:t>.</w:t>
            </w:r>
          </w:p>
          <w:p w14:paraId="2D643C13" w14:textId="77777777" w:rsidR="00644AF0" w:rsidRDefault="00644AF0" w:rsidP="00730F33">
            <w:pPr>
              <w:ind w:left="-108"/>
              <w:rPr>
                <w:rFonts w:ascii="Arial" w:hAnsi="Arial"/>
              </w:rPr>
            </w:pPr>
          </w:p>
        </w:tc>
        <w:tc>
          <w:tcPr>
            <w:tcW w:w="5228" w:type="dxa"/>
          </w:tcPr>
          <w:p w14:paraId="796180E9" w14:textId="77777777" w:rsidR="00644AF0" w:rsidRDefault="00644AF0" w:rsidP="00644AF0">
            <w:pPr>
              <w:tabs>
                <w:tab w:val="left" w:pos="0"/>
              </w:tabs>
              <w:rPr>
                <w:rFonts w:ascii="Arial" w:hAnsi="Arial"/>
              </w:rPr>
            </w:pPr>
            <w:r>
              <w:rPr>
                <w:rFonts w:ascii="Arial" w:hAnsi="Arial"/>
              </w:rPr>
              <w:t xml:space="preserve">      </w:t>
            </w:r>
            <w:r>
              <w:rPr>
                <w:rFonts w:ascii="Arial" w:hAnsi="Arial"/>
                <w:noProof/>
              </w:rPr>
              <w:drawing>
                <wp:inline distT="0" distB="0" distL="0" distR="0" wp14:anchorId="789B39BE" wp14:editId="63EF890B">
                  <wp:extent cx="2646000" cy="1983600"/>
                  <wp:effectExtent l="0" t="0" r="2540" b="0"/>
                  <wp:docPr id="22" name="Picture 22" descr="A photo of Parkland trees as viewed from the southern end of the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hoto of Parkland trees as viewed from the southern end of the boundary"/>
                          <pic:cNvPicPr/>
                        </pic:nvPicPr>
                        <pic:blipFill>
                          <a:blip r:embed="rId14" cstate="print">
                            <a:extLst>
                              <a:ext uri="{28A0092B-C50C-407E-A947-70E740481C1C}">
                                <a14:useLocalDpi xmlns:a14="http://schemas.microsoft.com/office/drawing/2010/main"/>
                              </a:ext>
                            </a:extLst>
                          </a:blip>
                          <a:stretch>
                            <a:fillRect/>
                          </a:stretch>
                        </pic:blipFill>
                        <pic:spPr>
                          <a:xfrm>
                            <a:off x="0" y="0"/>
                            <a:ext cx="2646000" cy="1983600"/>
                          </a:xfrm>
                          <a:prstGeom prst="rect">
                            <a:avLst/>
                          </a:prstGeom>
                        </pic:spPr>
                      </pic:pic>
                    </a:graphicData>
                  </a:graphic>
                </wp:inline>
              </w:drawing>
            </w:r>
          </w:p>
          <w:p w14:paraId="2C9B6CF2" w14:textId="77777777" w:rsidR="00CB605B" w:rsidRPr="00CB605B" w:rsidRDefault="00CB605B" w:rsidP="00CB605B">
            <w:pPr>
              <w:tabs>
                <w:tab w:val="left" w:pos="0"/>
              </w:tabs>
              <w:spacing w:before="120"/>
              <w:rPr>
                <w:rFonts w:ascii="Arial" w:hAnsi="Arial"/>
                <w:color w:val="4D6D88"/>
              </w:rPr>
            </w:pPr>
            <w:r>
              <w:rPr>
                <w:rFonts w:ascii="Arial" w:hAnsi="Arial"/>
              </w:rPr>
              <w:t xml:space="preserve"> </w:t>
            </w:r>
            <w:r>
              <w:t xml:space="preserve">             </w:t>
            </w:r>
            <w:r w:rsidR="00644AF0" w:rsidRPr="00CB605B">
              <w:rPr>
                <w:rFonts w:ascii="Arial" w:hAnsi="Arial"/>
                <w:color w:val="4D6D88"/>
              </w:rPr>
              <w:t>Parkland</w:t>
            </w:r>
            <w:r w:rsidR="008525C7">
              <w:rPr>
                <w:rFonts w:ascii="Arial" w:hAnsi="Arial"/>
                <w:color w:val="4D6D88"/>
              </w:rPr>
              <w:t xml:space="preserve"> trees</w:t>
            </w:r>
            <w:r w:rsidR="00644AF0" w:rsidRPr="00CB605B">
              <w:rPr>
                <w:rFonts w:ascii="Arial" w:hAnsi="Arial"/>
                <w:color w:val="4D6D88"/>
              </w:rPr>
              <w:t xml:space="preserve"> in glimpsed views</w:t>
            </w:r>
          </w:p>
          <w:p w14:paraId="2D3C3332" w14:textId="77777777" w:rsidR="00644AF0" w:rsidRDefault="00CB605B" w:rsidP="00CB605B">
            <w:pPr>
              <w:tabs>
                <w:tab w:val="left" w:pos="0"/>
              </w:tabs>
              <w:rPr>
                <w:rFonts w:ascii="Arial" w:hAnsi="Arial"/>
                <w:color w:val="4D6D88"/>
              </w:rPr>
            </w:pPr>
            <w:r w:rsidRPr="00CB605B">
              <w:rPr>
                <w:rFonts w:ascii="Arial" w:hAnsi="Arial"/>
                <w:color w:val="4D6D88"/>
              </w:rPr>
              <w:t xml:space="preserve">            </w:t>
            </w:r>
            <w:r w:rsidR="00730F33">
              <w:rPr>
                <w:rFonts w:ascii="Arial" w:hAnsi="Arial"/>
                <w:color w:val="4D6D88"/>
              </w:rPr>
              <w:t xml:space="preserve">at </w:t>
            </w:r>
            <w:r w:rsidR="00644AF0" w:rsidRPr="00CB605B">
              <w:rPr>
                <w:rFonts w:ascii="Arial" w:hAnsi="Arial"/>
                <w:color w:val="4D6D88"/>
              </w:rPr>
              <w:t>southern end of the boundary</w:t>
            </w:r>
          </w:p>
          <w:p w14:paraId="61AF54F5" w14:textId="43B260E6" w:rsidR="003A1DAA" w:rsidRDefault="003A1DAA" w:rsidP="00CB605B">
            <w:pPr>
              <w:tabs>
                <w:tab w:val="left" w:pos="0"/>
              </w:tabs>
              <w:rPr>
                <w:rFonts w:ascii="Arial" w:hAnsi="Arial"/>
              </w:rPr>
            </w:pPr>
          </w:p>
        </w:tc>
      </w:tr>
    </w:tbl>
    <w:p w14:paraId="282A0969" w14:textId="77777777" w:rsidR="00205A8F" w:rsidRPr="00A55391" w:rsidRDefault="00205A8F" w:rsidP="00205A8F">
      <w:pPr>
        <w:tabs>
          <w:tab w:val="left" w:pos="709"/>
        </w:tabs>
        <w:rPr>
          <w:rFonts w:ascii="Arial" w:hAnsi="Arial"/>
        </w:rPr>
      </w:pPr>
    </w:p>
    <w:p w14:paraId="6FB7B764" w14:textId="77777777" w:rsidR="00205A8F" w:rsidRDefault="00205A8F" w:rsidP="00205A8F">
      <w:pPr>
        <w:tabs>
          <w:tab w:val="left" w:pos="0"/>
        </w:tabs>
        <w:rPr>
          <w:rFonts w:ascii="Arial" w:hAnsi="Arial"/>
          <w:color w:val="FF0000"/>
        </w:rPr>
      </w:pPr>
      <w:r w:rsidRPr="00A55391">
        <w:rPr>
          <w:rFonts w:ascii="Arial" w:hAnsi="Arial"/>
        </w:rPr>
        <w:t xml:space="preserve">By contrast, Mill </w:t>
      </w:r>
      <w:r>
        <w:rPr>
          <w:rFonts w:ascii="Arial" w:hAnsi="Arial"/>
        </w:rPr>
        <w:t>Road is much less enclosed with</w:t>
      </w:r>
      <w:r w:rsidRPr="00A55391">
        <w:rPr>
          <w:rFonts w:ascii="Arial" w:hAnsi="Arial"/>
        </w:rPr>
        <w:t xml:space="preserve"> occasional trees within the individual </w:t>
      </w:r>
      <w:r w:rsidRPr="008324EE">
        <w:rPr>
          <w:rFonts w:ascii="Arial" w:hAnsi="Arial"/>
        </w:rPr>
        <w:t>gardens and the sight of hedgerow trees behind the properties. Here the views are more open along the road. The view north along Mill Road is closed by a clump of trees set around one of the several ponds, which dot the landscape around the settlement.</w:t>
      </w:r>
      <w:r w:rsidRPr="001465AB">
        <w:rPr>
          <w:rFonts w:ascii="Arial" w:hAnsi="Arial"/>
          <w:color w:val="FF0000"/>
        </w:rPr>
        <w:t xml:space="preserve"> </w:t>
      </w:r>
    </w:p>
    <w:p w14:paraId="760364A5" w14:textId="77777777" w:rsidR="007C21A3" w:rsidRDefault="007C21A3" w:rsidP="007C21A3">
      <w:pPr>
        <w:tabs>
          <w:tab w:val="left" w:pos="0"/>
        </w:tabs>
        <w:spacing w:before="120"/>
        <w:rPr>
          <w:rFonts w:ascii="Arial" w:hAnsi="Arial"/>
          <w:b/>
          <w:sz w:val="28"/>
          <w:szCs w:val="28"/>
        </w:rPr>
      </w:pPr>
    </w:p>
    <w:p w14:paraId="7B390EBD" w14:textId="77777777" w:rsidR="007C21A3" w:rsidRPr="00780185" w:rsidRDefault="007C21A3" w:rsidP="007C21A3">
      <w:pPr>
        <w:tabs>
          <w:tab w:val="left" w:pos="0"/>
        </w:tabs>
        <w:spacing w:before="120"/>
        <w:rPr>
          <w:rFonts w:ascii="Arial" w:hAnsi="Arial"/>
          <w:b/>
          <w:sz w:val="28"/>
          <w:szCs w:val="28"/>
        </w:rPr>
      </w:pPr>
      <w:r w:rsidRPr="00780185">
        <w:rPr>
          <w:rFonts w:ascii="Arial" w:hAnsi="Arial"/>
          <w:b/>
          <w:sz w:val="28"/>
          <w:szCs w:val="28"/>
        </w:rPr>
        <w:t>Conservation Area Boundary</w:t>
      </w:r>
    </w:p>
    <w:p w14:paraId="56F77227" w14:textId="77777777" w:rsidR="007C21A3" w:rsidRDefault="007C21A3" w:rsidP="007C21A3">
      <w:pP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jc w:val="both"/>
        <w:rPr>
          <w:rFonts w:ascii="Arial" w:hAnsi="Arial"/>
        </w:rPr>
      </w:pPr>
    </w:p>
    <w:p w14:paraId="6DE327FE" w14:textId="2C5AF469" w:rsidR="00205A8F" w:rsidRPr="00920789" w:rsidRDefault="00205A8F" w:rsidP="00205A8F">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Most of the</w:t>
      </w:r>
      <w:r w:rsidRPr="00EA1DD0">
        <w:rPr>
          <w:rFonts w:ascii="Arial" w:hAnsi="Arial"/>
        </w:rPr>
        <w:t xml:space="preserve"> conservation area boundary follows t</w:t>
      </w:r>
      <w:r>
        <w:rPr>
          <w:rFonts w:ascii="Arial" w:hAnsi="Arial"/>
        </w:rPr>
        <w:t xml:space="preserve">he </w:t>
      </w:r>
      <w:r w:rsidRPr="00EA1DD0">
        <w:rPr>
          <w:rFonts w:ascii="Arial" w:hAnsi="Arial"/>
        </w:rPr>
        <w:t>rear</w:t>
      </w:r>
      <w:r w:rsidRPr="00EA1DD0">
        <w:rPr>
          <w:rFonts w:ascii="Arial" w:hAnsi="Arial"/>
          <w:b/>
        </w:rPr>
        <w:t xml:space="preserve"> </w:t>
      </w:r>
      <w:r w:rsidRPr="00EA1DD0">
        <w:rPr>
          <w:rFonts w:ascii="Arial" w:hAnsi="Arial"/>
        </w:rPr>
        <w:t>garden</w:t>
      </w:r>
      <w:r>
        <w:rPr>
          <w:rFonts w:ascii="Arial" w:hAnsi="Arial"/>
        </w:rPr>
        <w:t xml:space="preserve"> boundaries</w:t>
      </w:r>
      <w:r w:rsidRPr="00EA1DD0">
        <w:rPr>
          <w:rFonts w:ascii="Arial" w:hAnsi="Arial"/>
        </w:rPr>
        <w:t xml:space="preserve"> of </w:t>
      </w:r>
      <w:r>
        <w:rPr>
          <w:rFonts w:ascii="Arial" w:hAnsi="Arial"/>
        </w:rPr>
        <w:t>dwellings</w:t>
      </w:r>
      <w:r w:rsidRPr="00EA1DD0">
        <w:rPr>
          <w:rFonts w:ascii="Arial" w:hAnsi="Arial"/>
        </w:rPr>
        <w:t>.  Starting at the southwest corner of the</w:t>
      </w:r>
      <w:r>
        <w:rPr>
          <w:rFonts w:ascii="Arial" w:hAnsi="Arial"/>
        </w:rPr>
        <w:t xml:space="preserve"> conservation</w:t>
      </w:r>
      <w:r w:rsidRPr="00EA1DD0">
        <w:rPr>
          <w:rFonts w:ascii="Arial" w:hAnsi="Arial"/>
        </w:rPr>
        <w:t xml:space="preserve"> area</w:t>
      </w:r>
      <w:r>
        <w:rPr>
          <w:rFonts w:ascii="Arial" w:hAnsi="Arial"/>
        </w:rPr>
        <w:t xml:space="preserve"> at The Street,</w:t>
      </w:r>
      <w:r w:rsidRPr="00EA1DD0">
        <w:rPr>
          <w:rFonts w:ascii="Arial" w:hAnsi="Arial"/>
        </w:rPr>
        <w:t xml:space="preserve"> the boundary follows the roadside north</w:t>
      </w:r>
      <w:r>
        <w:rPr>
          <w:rFonts w:ascii="Arial" w:hAnsi="Arial"/>
        </w:rPr>
        <w:t xml:space="preserve">wards to </w:t>
      </w:r>
      <w:r w:rsidRPr="00EA1DD0">
        <w:rPr>
          <w:rFonts w:ascii="Arial" w:hAnsi="Arial"/>
        </w:rPr>
        <w:t>the village hall</w:t>
      </w:r>
      <w:r>
        <w:rPr>
          <w:rFonts w:ascii="Arial" w:hAnsi="Arial"/>
        </w:rPr>
        <w:t xml:space="preserve"> where</w:t>
      </w:r>
      <w:r w:rsidRPr="00EA1DD0">
        <w:rPr>
          <w:rFonts w:ascii="Arial" w:hAnsi="Arial"/>
        </w:rPr>
        <w:t xml:space="preserve"> it</w:t>
      </w:r>
      <w:r>
        <w:rPr>
          <w:rFonts w:ascii="Arial" w:hAnsi="Arial"/>
        </w:rPr>
        <w:t xml:space="preserve"> then continues</w:t>
      </w:r>
      <w:r w:rsidRPr="00EA1DD0">
        <w:rPr>
          <w:rFonts w:ascii="Arial" w:hAnsi="Arial"/>
        </w:rPr>
        <w:t xml:space="preserve"> north </w:t>
      </w:r>
      <w:r>
        <w:rPr>
          <w:rFonts w:ascii="Arial" w:hAnsi="Arial"/>
        </w:rPr>
        <w:t>behind the hall</w:t>
      </w:r>
      <w:r w:rsidRPr="00EA1DD0">
        <w:rPr>
          <w:rFonts w:ascii="Arial" w:hAnsi="Arial"/>
        </w:rPr>
        <w:t xml:space="preserve"> following the field boundary</w:t>
      </w:r>
      <w:r>
        <w:rPr>
          <w:rFonts w:ascii="Arial" w:hAnsi="Arial"/>
        </w:rPr>
        <w:t xml:space="preserve"> and</w:t>
      </w:r>
      <w:r w:rsidRPr="00EA1DD0">
        <w:rPr>
          <w:rFonts w:ascii="Arial" w:hAnsi="Arial"/>
        </w:rPr>
        <w:t xml:space="preserve"> </w:t>
      </w:r>
      <w:r>
        <w:rPr>
          <w:rFonts w:ascii="Arial" w:hAnsi="Arial"/>
        </w:rPr>
        <w:t xml:space="preserve">then along </w:t>
      </w:r>
      <w:r w:rsidRPr="00EA1DD0">
        <w:rPr>
          <w:rFonts w:ascii="Arial" w:hAnsi="Arial"/>
        </w:rPr>
        <w:t xml:space="preserve">the </w:t>
      </w:r>
      <w:r>
        <w:rPr>
          <w:rFonts w:ascii="Arial" w:hAnsi="Arial"/>
        </w:rPr>
        <w:t>garden boundaries</w:t>
      </w:r>
      <w:r w:rsidRPr="00EA1DD0">
        <w:rPr>
          <w:rFonts w:ascii="Arial" w:hAnsi="Arial"/>
        </w:rPr>
        <w:t xml:space="preserve"> of properties on the west side of Mill Road.  </w:t>
      </w:r>
      <w:r>
        <w:rPr>
          <w:rFonts w:ascii="Arial" w:hAnsi="Arial"/>
        </w:rPr>
        <w:t>It then follows the line of</w:t>
      </w:r>
      <w:r w:rsidRPr="00EA1DD0">
        <w:rPr>
          <w:rFonts w:ascii="Arial" w:hAnsi="Arial"/>
        </w:rPr>
        <w:t xml:space="preserve"> woodland</w:t>
      </w:r>
      <w:r>
        <w:rPr>
          <w:rFonts w:ascii="Arial" w:hAnsi="Arial"/>
        </w:rPr>
        <w:t>, before finally skirting the boundary of part of The Homestead, a</w:t>
      </w:r>
      <w:r w:rsidR="0006153E">
        <w:rPr>
          <w:rFonts w:ascii="Arial" w:hAnsi="Arial"/>
        </w:rPr>
        <w:t>n</w:t>
      </w:r>
      <w:r>
        <w:rPr>
          <w:rFonts w:ascii="Arial" w:hAnsi="Arial"/>
        </w:rPr>
        <w:t xml:space="preserve"> addition to the conservation area, before going eastward and then south along the rear garden boundaries of Mill Road. It then extends east just north of The Green along rear gardens of houses in The Street after which it encloses a large area of pasture and the southern half of Home Farm.  From Home Farm the boundary goes south along </w:t>
      </w:r>
      <w:proofErr w:type="spellStart"/>
      <w:r>
        <w:rPr>
          <w:rFonts w:ascii="Arial" w:hAnsi="Arial"/>
        </w:rPr>
        <w:t>Mormor</w:t>
      </w:r>
      <w:proofErr w:type="spellEnd"/>
      <w:r>
        <w:rPr>
          <w:rFonts w:ascii="Arial" w:hAnsi="Arial"/>
        </w:rPr>
        <w:t xml:space="preserve"> </w:t>
      </w:r>
      <w:r w:rsidR="00730F33">
        <w:rPr>
          <w:rFonts w:ascii="Arial" w:hAnsi="Arial"/>
        </w:rPr>
        <w:t xml:space="preserve">Lane </w:t>
      </w:r>
      <w:r>
        <w:rPr>
          <w:rFonts w:ascii="Arial" w:hAnsi="Arial"/>
        </w:rPr>
        <w:t xml:space="preserve">from which it then crosses Grove Road and goes west following the drainage ditch and enclosing Thorpe Abbotts Place.  It then skirts the south boundaries of three dwellings that were formerly Highfields Farm before finally reaching The Street at the far southwest corner. </w:t>
      </w:r>
    </w:p>
    <w:p w14:paraId="3E8235B5" w14:textId="77777777" w:rsidR="007C21A3" w:rsidRDefault="007C21A3" w:rsidP="007C21A3">
      <w:pPr>
        <w:tabs>
          <w:tab w:val="left" w:pos="284"/>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14:paraId="26DC37D3" w14:textId="5B2D2771" w:rsidR="003873F3" w:rsidRDefault="007C21A3" w:rsidP="007C21A3">
      <w:pPr>
        <w:tabs>
          <w:tab w:val="left" w:pos="284"/>
        </w:tabs>
        <w:spacing w:before="120"/>
        <w:rPr>
          <w:rFonts w:ascii="Arial" w:hAnsi="Arial"/>
          <w:b/>
          <w:sz w:val="28"/>
          <w:szCs w:val="28"/>
        </w:rPr>
      </w:pPr>
      <w:r w:rsidRPr="00780185">
        <w:rPr>
          <w:rFonts w:ascii="Arial" w:hAnsi="Arial"/>
          <w:b/>
          <w:sz w:val="28"/>
          <w:szCs w:val="28"/>
        </w:rPr>
        <w:t xml:space="preserve">Street Patterns and </w:t>
      </w:r>
      <w:r>
        <w:rPr>
          <w:rFonts w:ascii="Arial" w:hAnsi="Arial"/>
          <w:b/>
          <w:sz w:val="28"/>
          <w:szCs w:val="28"/>
        </w:rPr>
        <w:t>H</w:t>
      </w:r>
      <w:r w:rsidRPr="00780185">
        <w:rPr>
          <w:rFonts w:ascii="Arial" w:hAnsi="Arial"/>
          <w:b/>
          <w:sz w:val="28"/>
          <w:szCs w:val="28"/>
        </w:rPr>
        <w:t>istoric grain</w:t>
      </w:r>
    </w:p>
    <w:p w14:paraId="2A3BB7C6" w14:textId="77777777" w:rsidR="00BA327D" w:rsidRDefault="00BA327D" w:rsidP="00BA327D">
      <w:pPr>
        <w:tabs>
          <w:tab w:val="left" w:pos="0"/>
        </w:tabs>
        <w:rPr>
          <w:rFonts w:ascii="Arial" w:hAnsi="Arial"/>
        </w:rPr>
      </w:pPr>
    </w:p>
    <w:p w14:paraId="69566926" w14:textId="7784519C" w:rsidR="00205A8F" w:rsidRPr="00182BBC" w:rsidRDefault="00205A8F" w:rsidP="00985465">
      <w:pPr>
        <w:tabs>
          <w:tab w:val="left" w:pos="0"/>
        </w:tabs>
        <w:rPr>
          <w:rFonts w:ascii="Arial" w:hAnsi="Arial"/>
        </w:rPr>
      </w:pPr>
      <w:r w:rsidRPr="00182BBC">
        <w:rPr>
          <w:rFonts w:ascii="Arial" w:hAnsi="Arial"/>
        </w:rPr>
        <w:t>Historically the settlement has developed in three separate areas; at Thorpe</w:t>
      </w:r>
      <w:r w:rsidR="003873F3">
        <w:rPr>
          <w:rFonts w:ascii="Arial" w:hAnsi="Arial"/>
        </w:rPr>
        <w:t xml:space="preserve"> Abbotts</w:t>
      </w:r>
      <w:r w:rsidRPr="00182BBC">
        <w:rPr>
          <w:rFonts w:ascii="Arial" w:hAnsi="Arial"/>
        </w:rPr>
        <w:t xml:space="preserve"> </w:t>
      </w:r>
      <w:r w:rsidR="003873F3">
        <w:rPr>
          <w:rFonts w:ascii="Arial" w:hAnsi="Arial"/>
        </w:rPr>
        <w:t>P</w:t>
      </w:r>
      <w:r w:rsidRPr="00182BBC">
        <w:rPr>
          <w:rFonts w:ascii="Arial" w:hAnsi="Arial"/>
        </w:rPr>
        <w:t>lace, either side of the green at the village centre and at the north end of Mill Road. The pattern of development is a lo</w:t>
      </w:r>
      <w:r w:rsidR="00730F33">
        <w:rPr>
          <w:rFonts w:ascii="Arial" w:hAnsi="Arial"/>
        </w:rPr>
        <w:t>o</w:t>
      </w:r>
      <w:r w:rsidRPr="00182BBC">
        <w:rPr>
          <w:rFonts w:ascii="Arial" w:hAnsi="Arial"/>
        </w:rPr>
        <w:t>se linear form extending from the green, with other parts of the settlement being groups of buildings set back from the road. These three main areas of the earlier settlement were originally separated by fields and woodland but infill development in the 20</w:t>
      </w:r>
      <w:r w:rsidRPr="00182BBC">
        <w:rPr>
          <w:rFonts w:ascii="Arial" w:hAnsi="Arial"/>
          <w:vertAlign w:val="superscript"/>
        </w:rPr>
        <w:t>th</w:t>
      </w:r>
      <w:r w:rsidRPr="00182BBC">
        <w:rPr>
          <w:rFonts w:ascii="Arial" w:hAnsi="Arial"/>
        </w:rPr>
        <w:t xml:space="preserve"> century has continued the linear development pattern extending from the green</w:t>
      </w:r>
      <w:r w:rsidR="003873F3">
        <w:rPr>
          <w:rFonts w:ascii="Arial" w:hAnsi="Arial"/>
        </w:rPr>
        <w:t xml:space="preserve"> although</w:t>
      </w:r>
      <w:r w:rsidRPr="00730F33">
        <w:rPr>
          <w:rFonts w:ascii="Arial" w:hAnsi="Arial"/>
        </w:rPr>
        <w:t xml:space="preserve"> an open field with overgrown hedgerows and small trees still separates the settlement at the west side of Mill Road.</w:t>
      </w:r>
      <w:r w:rsidRPr="00182BBC">
        <w:rPr>
          <w:rFonts w:ascii="Arial" w:hAnsi="Arial"/>
        </w:rPr>
        <w:t xml:space="preserve">  The size of infill dwellings is generally in keeping with the modest scale of earlier dwellings, which allows them to sit comfortably in the street scene. </w:t>
      </w:r>
    </w:p>
    <w:p w14:paraId="330CCC4B" w14:textId="6E4F007A" w:rsidR="00A930BC" w:rsidRDefault="00A930BC"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14:paraId="0B4880DD" w14:textId="77777777" w:rsidR="00BA327D" w:rsidRDefault="00BA327D" w:rsidP="007C21A3">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14:paraId="1F5A9B01" w14:textId="77777777" w:rsidR="003A1DAA" w:rsidRDefault="003A1DAA" w:rsidP="00A930BC">
      <w:pPr>
        <w:tabs>
          <w:tab w:val="left" w:pos="567"/>
        </w:tabs>
        <w:spacing w:before="120"/>
        <w:rPr>
          <w:rFonts w:ascii="Arial" w:hAnsi="Arial"/>
          <w:b/>
          <w:sz w:val="28"/>
          <w:szCs w:val="28"/>
        </w:rPr>
      </w:pPr>
    </w:p>
    <w:p w14:paraId="7ED16F93" w14:textId="77777777" w:rsidR="003A1DAA" w:rsidRDefault="003A1DAA" w:rsidP="00A930BC">
      <w:pPr>
        <w:tabs>
          <w:tab w:val="left" w:pos="567"/>
        </w:tabs>
        <w:spacing w:before="120"/>
        <w:rPr>
          <w:rFonts w:ascii="Arial" w:hAnsi="Arial"/>
          <w:b/>
          <w:sz w:val="28"/>
          <w:szCs w:val="28"/>
        </w:rPr>
      </w:pPr>
    </w:p>
    <w:p w14:paraId="55B95790" w14:textId="71F92A1C" w:rsidR="00A930BC" w:rsidRPr="005A577E" w:rsidRDefault="00A930BC" w:rsidP="00A930BC">
      <w:pPr>
        <w:tabs>
          <w:tab w:val="left" w:pos="567"/>
        </w:tabs>
        <w:spacing w:before="120"/>
        <w:rPr>
          <w:rFonts w:ascii="Arial" w:hAnsi="Arial"/>
          <w:b/>
          <w:sz w:val="28"/>
          <w:szCs w:val="28"/>
        </w:rPr>
      </w:pPr>
      <w:r w:rsidRPr="005A577E">
        <w:rPr>
          <w:rFonts w:ascii="Arial" w:hAnsi="Arial"/>
          <w:b/>
          <w:sz w:val="28"/>
          <w:szCs w:val="28"/>
        </w:rPr>
        <w:lastRenderedPageBreak/>
        <w:t>Perambulation</w:t>
      </w:r>
    </w:p>
    <w:p w14:paraId="42611A3C" w14:textId="77777777" w:rsidR="00205A8F" w:rsidRDefault="00205A8F" w:rsidP="00D41F0E">
      <w:pPr>
        <w:overflowPunct/>
        <w:autoSpaceDE/>
        <w:autoSpaceDN/>
        <w:adjustRightInd/>
        <w:textAlignment w:val="auto"/>
        <w:rPr>
          <w:rFonts w:ascii="Arial" w:hAnsi="Arial"/>
        </w:rPr>
      </w:pPr>
    </w:p>
    <w:p w14:paraId="2238515B" w14:textId="13CE5177" w:rsidR="00205A8F"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A47EC">
        <w:rPr>
          <w:rFonts w:ascii="Arial" w:hAnsi="Arial"/>
        </w:rPr>
        <w:t>The buildings of the conservation area have a remarkable consistency of scale and type, despite differences of date, detail and to some limited extent, size.</w:t>
      </w:r>
      <w:r>
        <w:rPr>
          <w:rFonts w:ascii="Arial" w:hAnsi="Arial"/>
        </w:rPr>
        <w:t xml:space="preserve"> </w:t>
      </w:r>
      <w:r w:rsidRPr="00CA47EC">
        <w:rPr>
          <w:rFonts w:ascii="Arial" w:hAnsi="Arial"/>
        </w:rPr>
        <w:t xml:space="preserve">Their materials also vary but not so much as to disrupt an otherwise </w:t>
      </w:r>
      <w:r>
        <w:rPr>
          <w:rFonts w:ascii="Arial" w:hAnsi="Arial"/>
        </w:rPr>
        <w:t xml:space="preserve">generally </w:t>
      </w:r>
      <w:r w:rsidRPr="00CA47EC">
        <w:rPr>
          <w:rFonts w:ascii="Arial" w:hAnsi="Arial"/>
        </w:rPr>
        <w:t>coherent architectural character</w:t>
      </w:r>
      <w:r>
        <w:rPr>
          <w:rFonts w:ascii="Arial" w:hAnsi="Arial"/>
        </w:rPr>
        <w:t xml:space="preserve">. </w:t>
      </w:r>
      <w:r w:rsidRPr="00CA47EC">
        <w:rPr>
          <w:rFonts w:ascii="Arial" w:hAnsi="Arial"/>
        </w:rPr>
        <w:t xml:space="preserve">The </w:t>
      </w:r>
      <w:r>
        <w:rPr>
          <w:rFonts w:ascii="Arial" w:hAnsi="Arial"/>
        </w:rPr>
        <w:t>street</w:t>
      </w:r>
      <w:r w:rsidRPr="00CA47EC">
        <w:rPr>
          <w:rFonts w:ascii="Arial" w:hAnsi="Arial"/>
        </w:rPr>
        <w:t>scape of the conservation area is thus low key and consistently rural.</w:t>
      </w:r>
      <w:r>
        <w:rPr>
          <w:rFonts w:ascii="Arial" w:hAnsi="Arial"/>
        </w:rPr>
        <w:t xml:space="preserve"> </w:t>
      </w:r>
      <w:r w:rsidRPr="00CA47EC">
        <w:rPr>
          <w:rFonts w:ascii="Arial" w:hAnsi="Arial"/>
        </w:rPr>
        <w:t>This uniformity of character is the result of the settlement being mostly an estate village,</w:t>
      </w:r>
      <w:r>
        <w:rPr>
          <w:rFonts w:ascii="Arial" w:hAnsi="Arial"/>
        </w:rPr>
        <w:t xml:space="preserve"> </w:t>
      </w:r>
      <w:r w:rsidRPr="00CA47EC">
        <w:rPr>
          <w:rFonts w:ascii="Arial" w:hAnsi="Arial"/>
        </w:rPr>
        <w:t xml:space="preserve">with few </w:t>
      </w:r>
      <w:r w:rsidR="0006153E">
        <w:rPr>
          <w:rFonts w:ascii="Arial" w:hAnsi="Arial"/>
        </w:rPr>
        <w:t>of the original house types</w:t>
      </w:r>
      <w:r w:rsidRPr="00CA47EC">
        <w:rPr>
          <w:rFonts w:ascii="Arial" w:hAnsi="Arial"/>
        </w:rPr>
        <w:t xml:space="preserve"> and only minor variations among those.</w:t>
      </w:r>
      <w:r>
        <w:rPr>
          <w:rFonts w:ascii="Arial" w:hAnsi="Arial"/>
        </w:rPr>
        <w:t xml:space="preserve"> </w:t>
      </w:r>
    </w:p>
    <w:p w14:paraId="6595D690" w14:textId="77777777" w:rsidR="00205A8F"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0554F98" w14:textId="77777777" w:rsidR="00205A8F" w:rsidRPr="00CA47EC"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As the observer approaches from the southwest</w:t>
      </w:r>
      <w:r w:rsidR="003873F3">
        <w:rPr>
          <w:rFonts w:ascii="Arial" w:hAnsi="Arial"/>
        </w:rPr>
        <w:t>,</w:t>
      </w:r>
      <w:r>
        <w:rPr>
          <w:rFonts w:ascii="Arial" w:hAnsi="Arial"/>
        </w:rPr>
        <w:t xml:space="preserve"> the water pump and its shelter become visible on the green as the focal point of the settlement.  On each side of the road the cottages and later Victorian houses, though of different materials and sizes, are respectful of each other and no single building dominates.  Instead the trees form the largest objects in view and hold the composition.  The </w:t>
      </w:r>
      <w:r w:rsidR="003873F3">
        <w:rPr>
          <w:rFonts w:ascii="Arial" w:hAnsi="Arial"/>
        </w:rPr>
        <w:t>small</w:t>
      </w:r>
      <w:r>
        <w:rPr>
          <w:rFonts w:ascii="Arial" w:hAnsi="Arial"/>
        </w:rPr>
        <w:t xml:space="preserve"> scale of the central shelter reflects the </w:t>
      </w:r>
      <w:r w:rsidR="003873F3">
        <w:rPr>
          <w:rFonts w:ascii="Arial" w:hAnsi="Arial"/>
        </w:rPr>
        <w:t>modesty of the</w:t>
      </w:r>
      <w:r>
        <w:rPr>
          <w:rFonts w:ascii="Arial" w:hAnsi="Arial"/>
        </w:rPr>
        <w:t xml:space="preserve"> character of the hamlet. Views of the green at the centre are framed by the mature hedges, </w:t>
      </w:r>
      <w:proofErr w:type="gramStart"/>
      <w:r>
        <w:rPr>
          <w:rFonts w:ascii="Arial" w:hAnsi="Arial"/>
        </w:rPr>
        <w:t>cottages</w:t>
      </w:r>
      <w:proofErr w:type="gramEnd"/>
      <w:r>
        <w:rPr>
          <w:rFonts w:ascii="Arial" w:hAnsi="Arial"/>
        </w:rPr>
        <w:t xml:space="preserve"> and trees of their gardens. The gentle curve of the road southeast and southwest of the green prevent longer views </w:t>
      </w:r>
      <w:r w:rsidRPr="00176AD0">
        <w:rPr>
          <w:rFonts w:ascii="Arial" w:hAnsi="Arial"/>
          <w:color w:val="000000"/>
        </w:rPr>
        <w:t xml:space="preserve">whereas there is a clear vista looking northward </w:t>
      </w:r>
      <w:r>
        <w:rPr>
          <w:rFonts w:ascii="Arial" w:hAnsi="Arial"/>
          <w:color w:val="000000"/>
        </w:rPr>
        <w:t>up Mill Road.</w:t>
      </w:r>
    </w:p>
    <w:p w14:paraId="23DB48AC" w14:textId="77777777" w:rsidR="00205A8F" w:rsidRDefault="00205A8F" w:rsidP="00F02BF0">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p>
    <w:p w14:paraId="2E7FA8C8" w14:textId="77777777" w:rsidR="00205A8F" w:rsidRPr="005513DA"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5513DA">
        <w:rPr>
          <w:rFonts w:ascii="Arial" w:hAnsi="Arial"/>
        </w:rPr>
        <w:t>The predominant building type is the estate cottage and the evolution of this important Norfolk building type in the village is evident over a period of more than one hundred years.</w:t>
      </w:r>
    </w:p>
    <w:p w14:paraId="01B1B129" w14:textId="164FEC78" w:rsidR="00E6281C" w:rsidRPr="00BA327D" w:rsidRDefault="00205A8F" w:rsidP="00BA327D">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szCs w:val="24"/>
        </w:rPr>
      </w:pPr>
      <w:r w:rsidRPr="005513DA">
        <w:rPr>
          <w:rFonts w:ascii="Arial" w:hAnsi="Arial"/>
        </w:rPr>
        <w:t xml:space="preserve">The listed buildings in the conservation area form a group which is less characteristic of the place </w:t>
      </w:r>
      <w:proofErr w:type="gramStart"/>
      <w:r w:rsidRPr="005513DA">
        <w:rPr>
          <w:rFonts w:ascii="Arial" w:hAnsi="Arial"/>
        </w:rPr>
        <w:t>as a whole than</w:t>
      </w:r>
      <w:proofErr w:type="gramEnd"/>
      <w:r w:rsidRPr="005513DA">
        <w:rPr>
          <w:rFonts w:ascii="Arial" w:hAnsi="Arial"/>
        </w:rPr>
        <w:t xml:space="preserve"> is usual in rural villages.  This is because unlike </w:t>
      </w:r>
      <w:proofErr w:type="gramStart"/>
      <w:r w:rsidRPr="005513DA">
        <w:rPr>
          <w:rFonts w:ascii="Arial" w:hAnsi="Arial"/>
        </w:rPr>
        <w:t>the majority of</w:t>
      </w:r>
      <w:proofErr w:type="gramEnd"/>
      <w:r w:rsidRPr="005513DA">
        <w:rPr>
          <w:rFonts w:ascii="Arial" w:hAnsi="Arial"/>
        </w:rPr>
        <w:t xml:space="preserve"> the buildings they are either singular (as the pump shelter), or of 'important status’ (as the farmhouses of different dates.) </w:t>
      </w:r>
      <w:r>
        <w:rPr>
          <w:rFonts w:ascii="Arial" w:hAnsi="Arial"/>
        </w:rPr>
        <w:t>Of the six listed dwellings in the conservation area, three are</w:t>
      </w:r>
      <w:r w:rsidRPr="005513DA">
        <w:rPr>
          <w:rFonts w:ascii="Arial" w:hAnsi="Arial"/>
        </w:rPr>
        <w:t xml:space="preserve"> 17</w:t>
      </w:r>
      <w:r w:rsidRPr="005513DA">
        <w:rPr>
          <w:rFonts w:ascii="Arial" w:hAnsi="Arial"/>
          <w:vertAlign w:val="superscript"/>
        </w:rPr>
        <w:t>th</w:t>
      </w:r>
      <w:r w:rsidRPr="005513DA">
        <w:rPr>
          <w:rFonts w:ascii="Arial" w:hAnsi="Arial"/>
        </w:rPr>
        <w:t xml:space="preserve"> century timber frame </w:t>
      </w:r>
      <w:r w:rsidRPr="00E6281C">
        <w:rPr>
          <w:rFonts w:ascii="Arial" w:hAnsi="Arial"/>
          <w:szCs w:val="24"/>
        </w:rPr>
        <w:t>houses</w:t>
      </w:r>
      <w:r w:rsidR="00730F33" w:rsidRPr="00E6281C">
        <w:rPr>
          <w:rFonts w:ascii="Arial" w:hAnsi="Arial"/>
          <w:szCs w:val="24"/>
        </w:rPr>
        <w:t>:</w:t>
      </w:r>
      <w:r w:rsidRPr="00E6281C">
        <w:rPr>
          <w:rFonts w:ascii="Arial" w:hAnsi="Arial"/>
          <w:szCs w:val="24"/>
        </w:rPr>
        <w:t xml:space="preserve"> Lock’s </w:t>
      </w:r>
      <w:proofErr w:type="spellStart"/>
      <w:r w:rsidRPr="00E6281C">
        <w:rPr>
          <w:rFonts w:ascii="Arial" w:hAnsi="Arial"/>
          <w:szCs w:val="24"/>
        </w:rPr>
        <w:t>P</w:t>
      </w:r>
      <w:r w:rsidR="007D4009" w:rsidRPr="00E6281C">
        <w:rPr>
          <w:rFonts w:ascii="Arial" w:hAnsi="Arial"/>
          <w:szCs w:val="24"/>
        </w:rPr>
        <w:t>y</w:t>
      </w:r>
      <w:r w:rsidRPr="00E6281C">
        <w:rPr>
          <w:rFonts w:ascii="Arial" w:hAnsi="Arial"/>
          <w:szCs w:val="24"/>
        </w:rPr>
        <w:t>ghtle</w:t>
      </w:r>
      <w:proofErr w:type="spellEnd"/>
      <w:r w:rsidRPr="00E6281C">
        <w:rPr>
          <w:rFonts w:ascii="Arial" w:hAnsi="Arial"/>
          <w:szCs w:val="24"/>
        </w:rPr>
        <w:t xml:space="preserve"> near to the north boundary being the earliest;</w:t>
      </w:r>
      <w:r w:rsidR="00005B39" w:rsidRPr="00E6281C">
        <w:rPr>
          <w:rFonts w:ascii="Arial" w:hAnsi="Arial"/>
          <w:szCs w:val="24"/>
        </w:rPr>
        <w:t xml:space="preserve"> another</w:t>
      </w:r>
      <w:r w:rsidRPr="00E6281C">
        <w:rPr>
          <w:rFonts w:ascii="Arial" w:hAnsi="Arial"/>
          <w:szCs w:val="24"/>
        </w:rPr>
        <w:t xml:space="preserve"> house is of 19</w:t>
      </w:r>
      <w:r w:rsidRPr="00E6281C">
        <w:rPr>
          <w:rFonts w:ascii="Arial" w:hAnsi="Arial"/>
          <w:szCs w:val="24"/>
          <w:vertAlign w:val="superscript"/>
        </w:rPr>
        <w:t>th</w:t>
      </w:r>
      <w:r w:rsidRPr="00E6281C">
        <w:rPr>
          <w:rFonts w:ascii="Arial" w:hAnsi="Arial"/>
          <w:szCs w:val="24"/>
        </w:rPr>
        <w:t xml:space="preserve"> century date, with the remaining two listed structures being an 18</w:t>
      </w:r>
      <w:r w:rsidRPr="00E6281C">
        <w:rPr>
          <w:rFonts w:ascii="Arial" w:hAnsi="Arial"/>
          <w:szCs w:val="24"/>
          <w:vertAlign w:val="superscript"/>
        </w:rPr>
        <w:t>th</w:t>
      </w:r>
      <w:r w:rsidRPr="00E6281C">
        <w:rPr>
          <w:rFonts w:ascii="Arial" w:hAnsi="Arial"/>
          <w:szCs w:val="24"/>
        </w:rPr>
        <w:t xml:space="preserve"> century wall and the village water pump on the green. </w:t>
      </w:r>
      <w:proofErr w:type="spellStart"/>
      <w:r w:rsidR="00E6281C" w:rsidRPr="00E6281C">
        <w:rPr>
          <w:rFonts w:ascii="Arial" w:hAnsi="Arial" w:cs="Arial"/>
          <w:szCs w:val="24"/>
          <w:lang w:val="en-US"/>
        </w:rPr>
        <w:t>Fadens</w:t>
      </w:r>
      <w:proofErr w:type="spellEnd"/>
      <w:r w:rsidR="00E6281C" w:rsidRPr="00E6281C">
        <w:rPr>
          <w:rFonts w:ascii="Arial" w:hAnsi="Arial" w:cs="Arial"/>
          <w:szCs w:val="24"/>
          <w:lang w:val="en-US"/>
        </w:rPr>
        <w:t xml:space="preserve"> map of 179</w:t>
      </w:r>
      <w:r w:rsidR="00BA327D">
        <w:rPr>
          <w:rFonts w:ascii="Arial" w:hAnsi="Arial" w:cs="Arial"/>
          <w:szCs w:val="24"/>
          <w:lang w:val="en-US"/>
        </w:rPr>
        <w:t>7</w:t>
      </w:r>
      <w:r w:rsidR="00E6281C" w:rsidRPr="00E6281C">
        <w:rPr>
          <w:rFonts w:ascii="Arial" w:hAnsi="Arial" w:cs="Arial"/>
          <w:szCs w:val="24"/>
          <w:lang w:val="en-US"/>
        </w:rPr>
        <w:t xml:space="preserve"> indicates </w:t>
      </w:r>
      <w:proofErr w:type="gramStart"/>
      <w:r w:rsidR="00E6281C" w:rsidRPr="00E6281C">
        <w:rPr>
          <w:rFonts w:ascii="Arial" w:hAnsi="Arial" w:cs="Arial"/>
          <w:szCs w:val="24"/>
          <w:lang w:val="en-US"/>
        </w:rPr>
        <w:t>a number of</w:t>
      </w:r>
      <w:proofErr w:type="gramEnd"/>
      <w:r w:rsidR="00E6281C" w:rsidRPr="00E6281C">
        <w:rPr>
          <w:rFonts w:ascii="Arial" w:hAnsi="Arial" w:cs="Arial"/>
          <w:szCs w:val="24"/>
          <w:lang w:val="en-US"/>
        </w:rPr>
        <w:t xml:space="preserve"> houses Locks </w:t>
      </w:r>
      <w:proofErr w:type="spellStart"/>
      <w:r w:rsidR="00E6281C" w:rsidRPr="00E6281C">
        <w:rPr>
          <w:rFonts w:ascii="Arial" w:hAnsi="Arial" w:cs="Arial"/>
          <w:szCs w:val="24"/>
          <w:lang w:val="en-US"/>
        </w:rPr>
        <w:t>Pyghtle</w:t>
      </w:r>
      <w:proofErr w:type="spellEnd"/>
      <w:r w:rsidR="00E6281C" w:rsidRPr="00E6281C">
        <w:rPr>
          <w:rFonts w:ascii="Arial" w:hAnsi="Arial" w:cs="Arial"/>
          <w:szCs w:val="24"/>
          <w:lang w:val="en-US"/>
        </w:rPr>
        <w:t xml:space="preserve">, Cringle Cottage, houses in the wood south of Locks </w:t>
      </w:r>
      <w:proofErr w:type="spellStart"/>
      <w:r w:rsidR="00E6281C" w:rsidRPr="00E6281C">
        <w:rPr>
          <w:rFonts w:ascii="Arial" w:hAnsi="Arial" w:cs="Arial"/>
          <w:szCs w:val="24"/>
          <w:lang w:val="en-US"/>
        </w:rPr>
        <w:t>Pyghtle</w:t>
      </w:r>
      <w:proofErr w:type="spellEnd"/>
      <w:r w:rsidR="00E6281C" w:rsidRPr="00E6281C">
        <w:rPr>
          <w:rFonts w:ascii="Arial" w:hAnsi="Arial" w:cs="Arial"/>
          <w:szCs w:val="24"/>
          <w:lang w:val="en-US"/>
        </w:rPr>
        <w:t xml:space="preserve"> (no longer in existence), Keepers Cottage and Highfields Farmhouse. The </w:t>
      </w:r>
      <w:r w:rsidR="00E6281C">
        <w:rPr>
          <w:rFonts w:ascii="Arial" w:hAnsi="Arial" w:cs="Arial"/>
          <w:szCs w:val="24"/>
          <w:lang w:val="en-US"/>
        </w:rPr>
        <w:t>map also indicates</w:t>
      </w:r>
      <w:r w:rsidR="00E6281C" w:rsidRPr="00E6281C">
        <w:rPr>
          <w:rFonts w:ascii="Arial" w:hAnsi="Arial" w:cs="Arial"/>
          <w:szCs w:val="24"/>
          <w:lang w:val="en-US"/>
        </w:rPr>
        <w:t xml:space="preserve"> a larger house near the pump which might have been </w:t>
      </w:r>
      <w:r w:rsidR="0006153E">
        <w:rPr>
          <w:rFonts w:ascii="Arial" w:hAnsi="Arial" w:cs="Arial"/>
          <w:szCs w:val="24"/>
          <w:lang w:val="en-US"/>
        </w:rPr>
        <w:t>t</w:t>
      </w:r>
      <w:r w:rsidR="00E6281C" w:rsidRPr="00E6281C">
        <w:rPr>
          <w:rFonts w:ascii="Arial" w:hAnsi="Arial" w:cs="Arial"/>
          <w:szCs w:val="24"/>
          <w:lang w:val="en-US"/>
        </w:rPr>
        <w:t xml:space="preserve">he (Red) Lion Public House. </w:t>
      </w:r>
    </w:p>
    <w:p w14:paraId="6A2EF912" w14:textId="77777777" w:rsidR="00A77C95" w:rsidRDefault="00A77C95"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59E111E" w14:textId="77777777" w:rsidR="00205A8F" w:rsidRPr="00860976"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860976">
        <w:rPr>
          <w:rFonts w:ascii="Arial" w:hAnsi="Arial"/>
          <w:b/>
          <w:bCs/>
        </w:rPr>
        <w:t>Mill Road</w:t>
      </w:r>
    </w:p>
    <w:p w14:paraId="6C03563B" w14:textId="77777777" w:rsidR="00205A8F" w:rsidRPr="00CA47EC"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7853891" w14:textId="7984BE42" w:rsidR="003A1DAA"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D56365">
        <w:rPr>
          <w:rFonts w:ascii="Arial" w:hAnsi="Arial"/>
          <w:color w:val="000000"/>
        </w:rPr>
        <w:t xml:space="preserve">Lock's </w:t>
      </w:r>
      <w:proofErr w:type="spellStart"/>
      <w:r w:rsidRPr="00D56365">
        <w:rPr>
          <w:rFonts w:ascii="Arial" w:hAnsi="Arial"/>
          <w:color w:val="000000"/>
        </w:rPr>
        <w:t>P</w:t>
      </w:r>
      <w:r w:rsidR="007D4009">
        <w:rPr>
          <w:rFonts w:ascii="Arial" w:hAnsi="Arial"/>
          <w:color w:val="000000"/>
        </w:rPr>
        <w:t>y</w:t>
      </w:r>
      <w:r w:rsidRPr="00D56365">
        <w:rPr>
          <w:rFonts w:ascii="Arial" w:hAnsi="Arial"/>
          <w:color w:val="000000"/>
        </w:rPr>
        <w:t>ghtle</w:t>
      </w:r>
      <w:proofErr w:type="spellEnd"/>
      <w:r w:rsidRPr="00D56365">
        <w:rPr>
          <w:rFonts w:ascii="Arial" w:hAnsi="Arial"/>
          <w:color w:val="000000"/>
        </w:rPr>
        <w:t xml:space="preserve"> is a</w:t>
      </w:r>
      <w:r w:rsidRPr="00CA47EC">
        <w:rPr>
          <w:rFonts w:ascii="Arial" w:hAnsi="Arial"/>
        </w:rPr>
        <w:t xml:space="preserve"> timber framed house of modest size but an example of a dwelling </w:t>
      </w:r>
      <w:r>
        <w:rPr>
          <w:rFonts w:ascii="Arial" w:hAnsi="Arial"/>
        </w:rPr>
        <w:t xml:space="preserve">originally </w:t>
      </w:r>
      <w:r w:rsidRPr="00CA47EC">
        <w:rPr>
          <w:rFonts w:ascii="Arial" w:hAnsi="Arial"/>
        </w:rPr>
        <w:t>belonging to an owner of substance for the period</w:t>
      </w:r>
      <w:r>
        <w:rPr>
          <w:rFonts w:ascii="Arial" w:hAnsi="Arial"/>
        </w:rPr>
        <w:t xml:space="preserve">. </w:t>
      </w:r>
      <w:r w:rsidRPr="00CA47EC">
        <w:rPr>
          <w:rFonts w:ascii="Arial" w:hAnsi="Arial"/>
        </w:rPr>
        <w:t>Opposite</w:t>
      </w:r>
      <w:r>
        <w:rPr>
          <w:rFonts w:ascii="Arial" w:hAnsi="Arial"/>
        </w:rPr>
        <w:t xml:space="preserve"> the copse south of</w:t>
      </w:r>
      <w:r w:rsidRPr="00CA47EC">
        <w:rPr>
          <w:rFonts w:ascii="Arial" w:hAnsi="Arial"/>
        </w:rPr>
        <w:t xml:space="preserve"> Lock's </w:t>
      </w:r>
      <w:proofErr w:type="spellStart"/>
      <w:r w:rsidRPr="00CA47EC">
        <w:rPr>
          <w:rFonts w:ascii="Arial" w:hAnsi="Arial"/>
        </w:rPr>
        <w:t>P</w:t>
      </w:r>
      <w:r w:rsidR="007D4009">
        <w:rPr>
          <w:rFonts w:ascii="Arial" w:hAnsi="Arial"/>
        </w:rPr>
        <w:t>y</w:t>
      </w:r>
      <w:r w:rsidRPr="00CA47EC">
        <w:rPr>
          <w:rFonts w:ascii="Arial" w:hAnsi="Arial"/>
        </w:rPr>
        <w:t>ghtle</w:t>
      </w:r>
      <w:proofErr w:type="spellEnd"/>
      <w:r w:rsidRPr="00CA47EC">
        <w:rPr>
          <w:rFonts w:ascii="Arial" w:hAnsi="Arial"/>
        </w:rPr>
        <w:t xml:space="preserve"> stand </w:t>
      </w:r>
      <w:r>
        <w:rPr>
          <w:rFonts w:ascii="Arial" w:hAnsi="Arial"/>
        </w:rPr>
        <w:t xml:space="preserve">two relatively </w:t>
      </w:r>
      <w:r w:rsidRPr="00CA47EC">
        <w:rPr>
          <w:rFonts w:ascii="Arial" w:hAnsi="Arial"/>
        </w:rPr>
        <w:t>recent houses designed carefully within the local vernacular tradition of rendered walls beneath a low</w:t>
      </w:r>
      <w:r>
        <w:rPr>
          <w:rFonts w:ascii="Arial" w:hAnsi="Arial"/>
        </w:rPr>
        <w:t>-</w:t>
      </w:r>
      <w:r w:rsidRPr="00CA47EC">
        <w:rPr>
          <w:rFonts w:ascii="Arial" w:hAnsi="Arial"/>
        </w:rPr>
        <w:t>pitched tiled roof and two</w:t>
      </w:r>
      <w:r>
        <w:rPr>
          <w:rFonts w:ascii="Arial" w:hAnsi="Arial"/>
        </w:rPr>
        <w:t>-</w:t>
      </w:r>
      <w:r w:rsidRPr="00CA47EC">
        <w:rPr>
          <w:rFonts w:ascii="Arial" w:hAnsi="Arial"/>
        </w:rPr>
        <w:t>light casement windows</w:t>
      </w:r>
      <w:r>
        <w:rPr>
          <w:rFonts w:ascii="Arial" w:hAnsi="Arial"/>
        </w:rPr>
        <w:t xml:space="preserve">. </w:t>
      </w:r>
      <w:r w:rsidRPr="00CA47EC">
        <w:rPr>
          <w:rFonts w:ascii="Arial" w:hAnsi="Arial"/>
        </w:rPr>
        <w:t xml:space="preserve">These </w:t>
      </w:r>
      <w:r>
        <w:rPr>
          <w:rFonts w:ascii="Arial" w:hAnsi="Arial"/>
        </w:rPr>
        <w:t>make a positive contribution to the</w:t>
      </w:r>
      <w:r w:rsidRPr="00CA47EC">
        <w:rPr>
          <w:rFonts w:ascii="Arial" w:hAnsi="Arial"/>
        </w:rPr>
        <w:t xml:space="preserve"> conservation area.</w:t>
      </w:r>
      <w:r>
        <w:rPr>
          <w:rFonts w:ascii="Arial" w:hAnsi="Arial"/>
        </w:rPr>
        <w:t xml:space="preserve"> A rather more modern detached brick house then stands adjacent but is more set back from road and is of a general traditional design.</w:t>
      </w:r>
    </w:p>
    <w:p w14:paraId="1E82DFBD" w14:textId="77777777" w:rsidR="00644AF0" w:rsidRDefault="00644AF0"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DCE290F" w14:textId="77777777" w:rsidR="00644AF0" w:rsidRDefault="00644AF0" w:rsidP="00D750C6">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drawing>
          <wp:inline distT="0" distB="0" distL="0" distR="0" wp14:anchorId="702E7A20" wp14:editId="0F522AB6">
            <wp:extent cx="2649600" cy="1987200"/>
            <wp:effectExtent l="0" t="0" r="0" b="0"/>
            <wp:docPr id="30" name="Picture 30" descr="A photo of Mill road, looking northwards from the south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hoto of Mill road, looking northwards from the south west"/>
                    <pic:cNvPicPr/>
                  </pic:nvPicPr>
                  <pic:blipFill>
                    <a:blip r:embed="rId15"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sidR="00D750C6">
        <w:rPr>
          <w:rFonts w:ascii="Arial" w:hAnsi="Arial"/>
        </w:rPr>
        <w:tab/>
      </w:r>
      <w:r w:rsidR="00D750C6">
        <w:rPr>
          <w:rFonts w:ascii="Arial" w:hAnsi="Arial"/>
        </w:rPr>
        <w:tab/>
      </w:r>
      <w:r>
        <w:rPr>
          <w:rFonts w:ascii="Arial" w:hAnsi="Arial"/>
          <w:noProof/>
        </w:rPr>
        <w:drawing>
          <wp:inline distT="0" distB="0" distL="0" distR="0" wp14:anchorId="7F1BA258" wp14:editId="71E15F94">
            <wp:extent cx="2649600" cy="1987200"/>
            <wp:effectExtent l="0" t="0" r="0" b="0"/>
            <wp:docPr id="31" name="Picture 31" descr="A photo of Mill Road showing the approach to the green from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hoto of Mill Road showing the approach to the green from the east"/>
                    <pic:cNvPicPr/>
                  </pic:nvPicPr>
                  <pic:blipFill>
                    <a:blip r:embed="rId16"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0909DE4C" w14:textId="77777777" w:rsidR="000F3354" w:rsidRPr="00CB605B" w:rsidRDefault="00CB605B" w:rsidP="00D750C6">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olor w:val="4D6D88"/>
        </w:rPr>
      </w:pPr>
      <w:r>
        <w:rPr>
          <w:rFonts w:ascii="Arial" w:hAnsi="Arial"/>
          <w:color w:val="4D6D88"/>
        </w:rPr>
        <w:t xml:space="preserve">    </w:t>
      </w:r>
      <w:r w:rsidR="00D750C6">
        <w:rPr>
          <w:rFonts w:ascii="Arial" w:hAnsi="Arial"/>
          <w:color w:val="4D6D88"/>
        </w:rPr>
        <w:tab/>
        <w:t xml:space="preserve">  </w:t>
      </w:r>
      <w:r w:rsidR="000F3354" w:rsidRPr="00CB605B">
        <w:rPr>
          <w:rFonts w:ascii="Arial" w:hAnsi="Arial"/>
          <w:color w:val="4D6D88"/>
        </w:rPr>
        <w:t>Looking northwards up Mill Road</w:t>
      </w:r>
      <w:r w:rsidR="000F3354" w:rsidRPr="00CB605B">
        <w:rPr>
          <w:rFonts w:ascii="Arial" w:hAnsi="Arial"/>
          <w:color w:val="4D6D88"/>
        </w:rPr>
        <w:tab/>
      </w:r>
      <w:r w:rsidR="000F3354" w:rsidRPr="00CB605B">
        <w:rPr>
          <w:rFonts w:ascii="Arial" w:hAnsi="Arial"/>
          <w:color w:val="4D6D88"/>
        </w:rPr>
        <w:tab/>
      </w:r>
      <w:r w:rsidR="00D750C6">
        <w:rPr>
          <w:rFonts w:ascii="Arial" w:hAnsi="Arial"/>
          <w:color w:val="4D6D88"/>
        </w:rPr>
        <w:t xml:space="preserve">       </w:t>
      </w:r>
      <w:r w:rsidR="000F3354" w:rsidRPr="00CB605B">
        <w:rPr>
          <w:rFonts w:ascii="Arial" w:hAnsi="Arial"/>
          <w:color w:val="4D6D88"/>
        </w:rPr>
        <w:t xml:space="preserve">The approach to the green </w:t>
      </w:r>
    </w:p>
    <w:p w14:paraId="5AA1C5C7" w14:textId="77777777" w:rsidR="000F3354" w:rsidRPr="00CB605B" w:rsidRDefault="00D750C6" w:rsidP="000F3354">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olor w:val="4D6D88"/>
        </w:rPr>
      </w:pPr>
      <w:r>
        <w:rPr>
          <w:rFonts w:ascii="Arial" w:hAnsi="Arial"/>
          <w:color w:val="4D6D88"/>
        </w:rPr>
        <w:t xml:space="preserve">                     </w:t>
      </w:r>
      <w:r w:rsidR="000F3354" w:rsidRPr="00CB605B">
        <w:rPr>
          <w:rFonts w:ascii="Arial" w:hAnsi="Arial"/>
          <w:color w:val="4D6D88"/>
        </w:rPr>
        <w:t xml:space="preserve">from the South West </w:t>
      </w:r>
      <w:r w:rsidR="000F3354" w:rsidRPr="00CB605B">
        <w:rPr>
          <w:rFonts w:ascii="Arial" w:hAnsi="Arial"/>
          <w:color w:val="4D6D88"/>
        </w:rPr>
        <w:tab/>
      </w:r>
      <w:r w:rsidR="000F3354" w:rsidRPr="00CB605B">
        <w:rPr>
          <w:rFonts w:ascii="Arial" w:hAnsi="Arial"/>
          <w:color w:val="4D6D88"/>
        </w:rPr>
        <w:tab/>
      </w:r>
      <w:r w:rsidR="000F3354" w:rsidRPr="00CB605B">
        <w:rPr>
          <w:rFonts w:ascii="Arial" w:hAnsi="Arial"/>
          <w:color w:val="4D6D88"/>
        </w:rPr>
        <w:tab/>
      </w:r>
      <w:r>
        <w:rPr>
          <w:rFonts w:ascii="Arial" w:hAnsi="Arial"/>
          <w:color w:val="4D6D88"/>
        </w:rPr>
        <w:t xml:space="preserve">               </w:t>
      </w:r>
      <w:r w:rsidR="00AC3727">
        <w:rPr>
          <w:rFonts w:ascii="Arial" w:hAnsi="Arial"/>
          <w:color w:val="4D6D88"/>
        </w:rPr>
        <w:t xml:space="preserve">   </w:t>
      </w:r>
      <w:r>
        <w:rPr>
          <w:rFonts w:ascii="Arial" w:hAnsi="Arial"/>
          <w:color w:val="4D6D88"/>
        </w:rPr>
        <w:t xml:space="preserve"> </w:t>
      </w:r>
      <w:r w:rsidR="000F3354" w:rsidRPr="00CB605B">
        <w:rPr>
          <w:rFonts w:ascii="Arial" w:hAnsi="Arial"/>
          <w:color w:val="4D6D88"/>
        </w:rPr>
        <w:t xml:space="preserve">from </w:t>
      </w:r>
      <w:r w:rsidR="00AC3727">
        <w:rPr>
          <w:rFonts w:ascii="Arial" w:hAnsi="Arial"/>
          <w:color w:val="4D6D88"/>
        </w:rPr>
        <w:t>the East</w:t>
      </w:r>
    </w:p>
    <w:p w14:paraId="60BD3C76" w14:textId="77777777" w:rsidR="000F3354" w:rsidRDefault="000F3354" w:rsidP="00D750C6">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lastRenderedPageBreak/>
        <w:drawing>
          <wp:inline distT="0" distB="0" distL="0" distR="0" wp14:anchorId="69D796B9" wp14:editId="25162AC3">
            <wp:extent cx="2649600" cy="1987200"/>
            <wp:effectExtent l="0" t="0" r="0" b="0"/>
            <wp:docPr id="33" name="Picture 33" descr="A photo of Lock's Pygh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hoto of Lock's Pyghtle"/>
                    <pic:cNvPicPr/>
                  </pic:nvPicPr>
                  <pic:blipFill>
                    <a:blip r:embed="rId17"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sidR="00D750C6">
        <w:rPr>
          <w:rFonts w:ascii="Arial" w:hAnsi="Arial"/>
        </w:rPr>
        <w:tab/>
      </w:r>
      <w:r w:rsidR="00D750C6">
        <w:rPr>
          <w:rFonts w:ascii="Arial" w:hAnsi="Arial"/>
        </w:rPr>
        <w:tab/>
      </w:r>
      <w:r>
        <w:rPr>
          <w:rFonts w:ascii="Arial" w:hAnsi="Arial"/>
          <w:noProof/>
        </w:rPr>
        <w:drawing>
          <wp:inline distT="0" distB="0" distL="0" distR="0" wp14:anchorId="3177B34B" wp14:editId="3E7A7855">
            <wp:extent cx="2649600" cy="1987200"/>
            <wp:effectExtent l="0" t="0" r="0" b="0"/>
            <wp:docPr id="37" name="Picture 37" descr="A photo of the listed boundary wall at Highfields Farm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hoto of the listed boundary wall at Highfields Farmhouse"/>
                    <pic:cNvPicPr/>
                  </pic:nvPicPr>
                  <pic:blipFill>
                    <a:blip r:embed="rId18"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56C5748D" w14:textId="77777777" w:rsidR="000F3354" w:rsidRPr="00E43308" w:rsidRDefault="00D750C6" w:rsidP="00D750C6">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olor w:val="4D6D88"/>
        </w:rPr>
      </w:pPr>
      <w:r>
        <w:rPr>
          <w:rFonts w:ascii="Arial" w:hAnsi="Arial"/>
        </w:rPr>
        <w:tab/>
      </w:r>
      <w:r>
        <w:rPr>
          <w:rFonts w:ascii="Arial" w:hAnsi="Arial"/>
        </w:rPr>
        <w:tab/>
        <w:t xml:space="preserve"> </w:t>
      </w:r>
      <w:r w:rsidR="000F3354" w:rsidRPr="00E43308">
        <w:rPr>
          <w:rFonts w:ascii="Arial" w:hAnsi="Arial"/>
          <w:color w:val="4D6D88"/>
        </w:rPr>
        <w:t xml:space="preserve">Lock’s </w:t>
      </w:r>
      <w:proofErr w:type="spellStart"/>
      <w:r w:rsidR="000F3354" w:rsidRPr="00E43308">
        <w:rPr>
          <w:rFonts w:ascii="Arial" w:hAnsi="Arial"/>
          <w:color w:val="4D6D88"/>
        </w:rPr>
        <w:t>Pyghtle</w:t>
      </w:r>
      <w:proofErr w:type="spellEnd"/>
      <w:r w:rsidRPr="00E43308">
        <w:rPr>
          <w:rFonts w:ascii="Arial" w:hAnsi="Arial"/>
          <w:color w:val="4D6D88"/>
        </w:rPr>
        <w:t xml:space="preserve"> -</w:t>
      </w:r>
      <w:r w:rsidR="000F3354" w:rsidRPr="00E43308">
        <w:rPr>
          <w:rFonts w:ascii="Arial" w:hAnsi="Arial"/>
          <w:color w:val="4D6D88"/>
        </w:rPr>
        <w:t xml:space="preserve"> the oldest building </w:t>
      </w:r>
      <w:r w:rsidR="000F3354" w:rsidRPr="00E43308">
        <w:rPr>
          <w:rFonts w:ascii="Arial" w:hAnsi="Arial"/>
          <w:color w:val="4D6D88"/>
        </w:rPr>
        <w:tab/>
      </w:r>
      <w:r w:rsidRPr="00E43308">
        <w:rPr>
          <w:rFonts w:ascii="Arial" w:hAnsi="Arial"/>
          <w:color w:val="4D6D88"/>
        </w:rPr>
        <w:t xml:space="preserve">                  </w:t>
      </w:r>
      <w:proofErr w:type="gramStart"/>
      <w:r w:rsidR="000F3354" w:rsidRPr="00E43308">
        <w:rPr>
          <w:rFonts w:ascii="Arial" w:hAnsi="Arial"/>
          <w:color w:val="4D6D88"/>
        </w:rPr>
        <w:t>The</w:t>
      </w:r>
      <w:proofErr w:type="gramEnd"/>
      <w:r w:rsidR="000F3354" w:rsidRPr="00E43308">
        <w:rPr>
          <w:rFonts w:ascii="Arial" w:hAnsi="Arial"/>
          <w:color w:val="4D6D88"/>
        </w:rPr>
        <w:t xml:space="preserve"> listed boundary wall at </w:t>
      </w:r>
    </w:p>
    <w:p w14:paraId="70151E76" w14:textId="77777777" w:rsidR="000F3354" w:rsidRPr="00E43308" w:rsidRDefault="00D750C6"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olor w:val="4D6D88"/>
        </w:rPr>
      </w:pPr>
      <w:r w:rsidRPr="00E43308">
        <w:rPr>
          <w:rFonts w:ascii="Arial" w:hAnsi="Arial"/>
          <w:color w:val="4D6D88"/>
        </w:rPr>
        <w:t xml:space="preserve">                   </w:t>
      </w:r>
      <w:r w:rsidR="000F3354" w:rsidRPr="00E43308">
        <w:rPr>
          <w:rFonts w:ascii="Arial" w:hAnsi="Arial"/>
          <w:color w:val="4D6D88"/>
        </w:rPr>
        <w:t xml:space="preserve">in the Conservation Area </w:t>
      </w:r>
      <w:r w:rsidR="000F3354" w:rsidRPr="00E43308">
        <w:rPr>
          <w:rFonts w:ascii="Arial" w:hAnsi="Arial"/>
          <w:color w:val="4D6D88"/>
        </w:rPr>
        <w:tab/>
      </w:r>
      <w:r w:rsidR="000F3354" w:rsidRPr="00E43308">
        <w:rPr>
          <w:rFonts w:ascii="Arial" w:hAnsi="Arial"/>
          <w:color w:val="4D6D88"/>
        </w:rPr>
        <w:tab/>
      </w:r>
      <w:r w:rsidR="000F3354" w:rsidRPr="00E43308">
        <w:rPr>
          <w:rFonts w:ascii="Arial" w:hAnsi="Arial"/>
          <w:color w:val="4D6D88"/>
        </w:rPr>
        <w:tab/>
      </w:r>
      <w:r w:rsidRPr="00E43308">
        <w:rPr>
          <w:rFonts w:ascii="Arial" w:hAnsi="Arial"/>
          <w:color w:val="4D6D88"/>
        </w:rPr>
        <w:t xml:space="preserve">           </w:t>
      </w:r>
      <w:r w:rsidR="000F3354" w:rsidRPr="00E43308">
        <w:rPr>
          <w:rFonts w:ascii="Arial" w:hAnsi="Arial"/>
          <w:color w:val="4D6D88"/>
        </w:rPr>
        <w:t>Highfields Farmhouse</w:t>
      </w:r>
    </w:p>
    <w:p w14:paraId="753E7B84" w14:textId="77777777" w:rsidR="000F3354" w:rsidRDefault="000F3354"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A48D770" w14:textId="35B08062" w:rsidR="00E6281C" w:rsidRDefault="00205A8F" w:rsidP="00E43308">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A47EC">
        <w:rPr>
          <w:rFonts w:ascii="Arial" w:hAnsi="Arial"/>
        </w:rPr>
        <w:t>Next on this eastern side of</w:t>
      </w:r>
      <w:r>
        <w:rPr>
          <w:rFonts w:ascii="Arial" w:hAnsi="Arial"/>
        </w:rPr>
        <w:t xml:space="preserve"> Mill</w:t>
      </w:r>
      <w:r w:rsidRPr="00CA47EC">
        <w:rPr>
          <w:rFonts w:ascii="Arial" w:hAnsi="Arial"/>
        </w:rPr>
        <w:t xml:space="preserve"> </w:t>
      </w:r>
      <w:r>
        <w:rPr>
          <w:rFonts w:ascii="Arial" w:hAnsi="Arial"/>
        </w:rPr>
        <w:t>R</w:t>
      </w:r>
      <w:r w:rsidRPr="00CA47EC">
        <w:rPr>
          <w:rFonts w:ascii="Arial" w:hAnsi="Arial"/>
        </w:rPr>
        <w:t xml:space="preserve">oad </w:t>
      </w:r>
      <w:r>
        <w:rPr>
          <w:rFonts w:ascii="Arial" w:hAnsi="Arial"/>
        </w:rPr>
        <w:t>are a</w:t>
      </w:r>
      <w:r w:rsidRPr="00CA47EC">
        <w:rPr>
          <w:rFonts w:ascii="Arial" w:hAnsi="Arial"/>
        </w:rPr>
        <w:t xml:space="preserve"> former pair of estate cottages, now one house.  </w:t>
      </w:r>
      <w:r w:rsidRPr="00E41D46">
        <w:rPr>
          <w:rFonts w:ascii="Arial" w:hAnsi="Arial"/>
        </w:rPr>
        <w:t xml:space="preserve">After these are two modern bungalows and then what originally appears to have been earlier cottages, </w:t>
      </w:r>
      <w:r w:rsidRPr="00901566">
        <w:rPr>
          <w:rFonts w:ascii="Arial" w:hAnsi="Arial" w:cs="Arial"/>
        </w:rPr>
        <w:t xml:space="preserve">possibly in clay lump, that now form a single dwelling. </w:t>
      </w:r>
      <w:r w:rsidR="00E6281C" w:rsidRPr="00901566">
        <w:rPr>
          <w:rFonts w:ascii="Arial" w:hAnsi="Arial" w:cs="Arial"/>
          <w:lang w:val="en-US"/>
        </w:rPr>
        <w:t>Cringle Cottage here is of Clay Lump construction with a brick outer</w:t>
      </w:r>
      <w:r w:rsidR="0006153E">
        <w:rPr>
          <w:rFonts w:ascii="Arial" w:hAnsi="Arial" w:cs="Arial"/>
          <w:lang w:val="en-US"/>
        </w:rPr>
        <w:t xml:space="preserve"> skin</w:t>
      </w:r>
      <w:r w:rsidR="00E6281C" w:rsidRPr="00901566">
        <w:rPr>
          <w:rFonts w:ascii="Arial" w:hAnsi="Arial" w:cs="Arial"/>
          <w:lang w:val="en-US"/>
        </w:rPr>
        <w:t xml:space="preserve"> probably done by William Valliant the Landlord of the Lion and the local Bricklayer. There is an inscription “John Valliant 1880” on the West gable end</w:t>
      </w:r>
      <w:r w:rsidR="00901566" w:rsidRPr="00901566">
        <w:rPr>
          <w:rFonts w:ascii="Arial" w:hAnsi="Arial" w:cs="Arial"/>
          <w:lang w:val="en-US"/>
        </w:rPr>
        <w:t xml:space="preserve">, referring to his son who would have been a boy at the time, </w:t>
      </w:r>
      <w:r w:rsidR="0006153E">
        <w:rPr>
          <w:rFonts w:ascii="Arial" w:hAnsi="Arial" w:cs="Arial"/>
          <w:lang w:val="en-US"/>
        </w:rPr>
        <w:t xml:space="preserve">perhaps </w:t>
      </w:r>
      <w:r w:rsidR="00901566" w:rsidRPr="00901566">
        <w:rPr>
          <w:rFonts w:ascii="Arial" w:hAnsi="Arial" w:cs="Arial"/>
          <w:lang w:val="en-US"/>
        </w:rPr>
        <w:t>helping his father.</w:t>
      </w:r>
    </w:p>
    <w:p w14:paraId="033D97C6" w14:textId="77777777" w:rsidR="00E6281C" w:rsidRDefault="00E6281C" w:rsidP="00E43308">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9157175" w14:textId="48A7D059" w:rsidR="00205A8F" w:rsidRDefault="00205A8F" w:rsidP="00E43308">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E41D46">
        <w:rPr>
          <w:rFonts w:ascii="Arial" w:hAnsi="Arial"/>
        </w:rPr>
        <w:t>It is sensible to assume that these represented the first type of estate cottage built in the settlement.</w:t>
      </w:r>
      <w:r w:rsidR="00E43308">
        <w:rPr>
          <w:rFonts w:ascii="Arial" w:hAnsi="Arial"/>
        </w:rPr>
        <w:t xml:space="preserve"> </w:t>
      </w:r>
      <w:r>
        <w:rPr>
          <w:rFonts w:ascii="Arial" w:hAnsi="Arial"/>
        </w:rPr>
        <w:t xml:space="preserve">Going further south </w:t>
      </w:r>
      <w:r w:rsidR="00985465">
        <w:rPr>
          <w:rFonts w:ascii="Arial" w:hAnsi="Arial"/>
        </w:rPr>
        <w:t>continuing</w:t>
      </w:r>
      <w:r>
        <w:rPr>
          <w:rFonts w:ascii="Arial" w:hAnsi="Arial"/>
        </w:rPr>
        <w:t xml:space="preserve"> the east side is the</w:t>
      </w:r>
      <w:r w:rsidR="00901566">
        <w:rPr>
          <w:rFonts w:ascii="Arial" w:hAnsi="Arial"/>
        </w:rPr>
        <w:t xml:space="preserve"> much</w:t>
      </w:r>
      <w:r>
        <w:rPr>
          <w:rFonts w:ascii="Arial" w:hAnsi="Arial"/>
        </w:rPr>
        <w:t xml:space="preserve"> later infill development around a lo</w:t>
      </w:r>
      <w:r w:rsidR="007D4009">
        <w:rPr>
          <w:rFonts w:ascii="Arial" w:hAnsi="Arial"/>
        </w:rPr>
        <w:t>o</w:t>
      </w:r>
      <w:r>
        <w:rPr>
          <w:rFonts w:ascii="Arial" w:hAnsi="Arial"/>
        </w:rPr>
        <w:t>se courtyard area.</w:t>
      </w:r>
      <w:r w:rsidRPr="00CA47EC">
        <w:rPr>
          <w:rFonts w:ascii="Arial" w:hAnsi="Arial"/>
        </w:rPr>
        <w:t xml:space="preserve">  </w:t>
      </w:r>
      <w:r>
        <w:rPr>
          <w:rFonts w:ascii="Arial" w:hAnsi="Arial"/>
        </w:rPr>
        <w:t>The close form</w:t>
      </w:r>
      <w:r w:rsidRPr="00CA47EC">
        <w:rPr>
          <w:rFonts w:ascii="Arial" w:hAnsi="Arial"/>
        </w:rPr>
        <w:t xml:space="preserve"> hedging and </w:t>
      </w:r>
      <w:r>
        <w:rPr>
          <w:rFonts w:ascii="Arial" w:hAnsi="Arial"/>
        </w:rPr>
        <w:t xml:space="preserve">wide </w:t>
      </w:r>
      <w:r w:rsidRPr="006B0621">
        <w:rPr>
          <w:rFonts w:ascii="Arial" w:hAnsi="Arial"/>
          <w:color w:val="000000"/>
        </w:rPr>
        <w:t>grass verges</w:t>
      </w:r>
      <w:r>
        <w:rPr>
          <w:rFonts w:ascii="Arial" w:hAnsi="Arial"/>
          <w:color w:val="000000"/>
        </w:rPr>
        <w:t xml:space="preserve"> at this part of Mill Road at the east side help to blend in the development with the remaining natural landscape opposite</w:t>
      </w:r>
      <w:r w:rsidRPr="006B0621">
        <w:rPr>
          <w:rFonts w:ascii="Arial" w:hAnsi="Arial"/>
          <w:color w:val="000000"/>
        </w:rPr>
        <w:t xml:space="preserve">.  The </w:t>
      </w:r>
      <w:r>
        <w:rPr>
          <w:rFonts w:ascii="Arial" w:hAnsi="Arial"/>
          <w:color w:val="000000"/>
        </w:rPr>
        <w:t xml:space="preserve">infill </w:t>
      </w:r>
      <w:r w:rsidRPr="006B0621">
        <w:rPr>
          <w:rFonts w:ascii="Arial" w:hAnsi="Arial"/>
          <w:color w:val="000000"/>
        </w:rPr>
        <w:t>houses are of two storeys and respect the scale of the rest of the hamlet</w:t>
      </w:r>
      <w:r>
        <w:rPr>
          <w:rFonts w:ascii="Arial" w:hAnsi="Arial"/>
          <w:color w:val="000000"/>
        </w:rPr>
        <w:t xml:space="preserve">. They </w:t>
      </w:r>
      <w:r w:rsidRPr="006B0621">
        <w:rPr>
          <w:rFonts w:ascii="Arial" w:hAnsi="Arial"/>
          <w:color w:val="000000"/>
        </w:rPr>
        <w:t>are built of brick</w:t>
      </w:r>
      <w:r>
        <w:rPr>
          <w:rFonts w:ascii="Arial" w:hAnsi="Arial"/>
          <w:color w:val="000000"/>
        </w:rPr>
        <w:t xml:space="preserve">, the larger detached dwelling with square hipped roof having a </w:t>
      </w:r>
      <w:r w:rsidRPr="006B0621">
        <w:rPr>
          <w:rFonts w:ascii="Arial" w:hAnsi="Arial"/>
          <w:color w:val="000000"/>
        </w:rPr>
        <w:t xml:space="preserve">rendered </w:t>
      </w:r>
      <w:r>
        <w:rPr>
          <w:rFonts w:ascii="Arial" w:hAnsi="Arial"/>
          <w:color w:val="000000"/>
        </w:rPr>
        <w:t>finish</w:t>
      </w:r>
      <w:r w:rsidRPr="006B0621">
        <w:rPr>
          <w:rFonts w:ascii="Arial" w:hAnsi="Arial"/>
          <w:color w:val="000000"/>
        </w:rPr>
        <w:t xml:space="preserve">.  </w:t>
      </w:r>
      <w:r>
        <w:rPr>
          <w:rFonts w:ascii="Arial" w:hAnsi="Arial"/>
          <w:color w:val="000000"/>
        </w:rPr>
        <w:t>Roofs are</w:t>
      </w:r>
      <w:r w:rsidRPr="006B0621">
        <w:rPr>
          <w:rFonts w:ascii="Arial" w:hAnsi="Arial"/>
          <w:color w:val="000000"/>
        </w:rPr>
        <w:t xml:space="preserve"> red clay pantile</w:t>
      </w:r>
      <w:r>
        <w:rPr>
          <w:rFonts w:ascii="Arial" w:hAnsi="Arial"/>
          <w:color w:val="000000"/>
        </w:rPr>
        <w:t>s</w:t>
      </w:r>
      <w:r w:rsidRPr="006B0621">
        <w:rPr>
          <w:rFonts w:ascii="Arial" w:hAnsi="Arial"/>
          <w:color w:val="000000"/>
        </w:rPr>
        <w:t xml:space="preserve"> </w:t>
      </w:r>
      <w:r>
        <w:rPr>
          <w:rFonts w:ascii="Arial" w:hAnsi="Arial"/>
          <w:color w:val="000000"/>
        </w:rPr>
        <w:t>and windows</w:t>
      </w:r>
      <w:r w:rsidRPr="006B0621">
        <w:rPr>
          <w:rFonts w:ascii="Arial" w:hAnsi="Arial"/>
          <w:color w:val="000000"/>
        </w:rPr>
        <w:t xml:space="preserve"> simple</w:t>
      </w:r>
      <w:r>
        <w:rPr>
          <w:rFonts w:ascii="Arial" w:hAnsi="Arial"/>
          <w:color w:val="000000"/>
        </w:rPr>
        <w:t xml:space="preserve"> traditional style</w:t>
      </w:r>
      <w:r w:rsidRPr="006B0621">
        <w:rPr>
          <w:rFonts w:ascii="Arial" w:hAnsi="Arial"/>
          <w:color w:val="000000"/>
        </w:rPr>
        <w:t xml:space="preserve"> casement</w:t>
      </w:r>
      <w:r>
        <w:rPr>
          <w:rFonts w:ascii="Arial" w:hAnsi="Arial"/>
          <w:color w:val="000000"/>
        </w:rPr>
        <w:t>s.</w:t>
      </w:r>
      <w:r>
        <w:rPr>
          <w:rFonts w:ascii="Arial" w:hAnsi="Arial"/>
          <w:color w:val="FF0000"/>
        </w:rPr>
        <w:t xml:space="preserve"> </w:t>
      </w:r>
      <w:r w:rsidRPr="00CA47EC">
        <w:rPr>
          <w:rFonts w:ascii="Arial" w:hAnsi="Arial"/>
        </w:rPr>
        <w:t xml:space="preserve">Next </w:t>
      </w:r>
      <w:r>
        <w:rPr>
          <w:rFonts w:ascii="Arial" w:hAnsi="Arial"/>
        </w:rPr>
        <w:t>is</w:t>
      </w:r>
      <w:r w:rsidRPr="00CA47EC">
        <w:rPr>
          <w:rFonts w:ascii="Arial" w:hAnsi="Arial"/>
        </w:rPr>
        <w:t xml:space="preserve"> </w:t>
      </w:r>
      <w:r w:rsidRPr="003B5B6B">
        <w:rPr>
          <w:rFonts w:ascii="Arial" w:hAnsi="Arial"/>
        </w:rPr>
        <w:t xml:space="preserve">a pyramidal roofed bungalow that has been remodelled, its form marking the point of transition in the road between the </w:t>
      </w:r>
      <w:r w:rsidR="00005B39">
        <w:rPr>
          <w:rFonts w:ascii="Arial" w:hAnsi="Arial"/>
        </w:rPr>
        <w:t>more recent</w:t>
      </w:r>
      <w:r w:rsidRPr="003B5B6B">
        <w:rPr>
          <w:rFonts w:ascii="Arial" w:hAnsi="Arial"/>
        </w:rPr>
        <w:t xml:space="preserve"> loose courtyard layout and </w:t>
      </w:r>
      <w:r w:rsidR="00005B39">
        <w:rPr>
          <w:rFonts w:ascii="Arial" w:hAnsi="Arial"/>
        </w:rPr>
        <w:t>the older</w:t>
      </w:r>
      <w:r w:rsidRPr="003B5B6B">
        <w:rPr>
          <w:rFonts w:ascii="Arial" w:hAnsi="Arial"/>
        </w:rPr>
        <w:t xml:space="preserve"> traditional row of houses to the south side, </w:t>
      </w:r>
      <w:r w:rsidR="00005B39">
        <w:rPr>
          <w:rFonts w:ascii="Arial" w:hAnsi="Arial"/>
        </w:rPr>
        <w:t>the latter including Rosary Cottage,</w:t>
      </w:r>
      <w:r w:rsidRPr="003B5B6B">
        <w:rPr>
          <w:rFonts w:ascii="Arial" w:hAnsi="Arial"/>
        </w:rPr>
        <w:t xml:space="preserve"> an attractive early </w:t>
      </w:r>
      <w:r w:rsidR="007D4009">
        <w:rPr>
          <w:rFonts w:ascii="Arial" w:hAnsi="Arial"/>
        </w:rPr>
        <w:t>19</w:t>
      </w:r>
      <w:r w:rsidR="007D4009" w:rsidRPr="007D4009">
        <w:rPr>
          <w:rFonts w:ascii="Arial" w:hAnsi="Arial"/>
          <w:vertAlign w:val="superscript"/>
        </w:rPr>
        <w:t>th</w:t>
      </w:r>
      <w:r w:rsidR="007D4009">
        <w:rPr>
          <w:rFonts w:ascii="Arial" w:hAnsi="Arial"/>
        </w:rPr>
        <w:t xml:space="preserve"> </w:t>
      </w:r>
      <w:r w:rsidRPr="003B5B6B">
        <w:rPr>
          <w:rFonts w:ascii="Arial" w:hAnsi="Arial"/>
        </w:rPr>
        <w:t xml:space="preserve">century "cottage </w:t>
      </w:r>
      <w:proofErr w:type="spellStart"/>
      <w:r w:rsidRPr="003B5B6B">
        <w:rPr>
          <w:rFonts w:ascii="Arial" w:hAnsi="Arial"/>
        </w:rPr>
        <w:t>ornee</w:t>
      </w:r>
      <w:proofErr w:type="spellEnd"/>
      <w:r w:rsidRPr="003B5B6B">
        <w:rPr>
          <w:rFonts w:ascii="Arial" w:hAnsi="Arial"/>
        </w:rPr>
        <w:t>"</w:t>
      </w:r>
      <w:r>
        <w:rPr>
          <w:rFonts w:ascii="Arial" w:hAnsi="Arial"/>
        </w:rPr>
        <w:t xml:space="preserve"> </w:t>
      </w:r>
      <w:r w:rsidR="007D4009">
        <w:rPr>
          <w:rFonts w:ascii="Arial" w:hAnsi="Arial"/>
        </w:rPr>
        <w:t xml:space="preserve">style </w:t>
      </w:r>
      <w:r>
        <w:rPr>
          <w:rFonts w:ascii="Arial" w:hAnsi="Arial"/>
        </w:rPr>
        <w:t>with decorative bargeboards.</w:t>
      </w:r>
    </w:p>
    <w:p w14:paraId="176F2C10" w14:textId="1EFA2866" w:rsidR="00901566" w:rsidRPr="00901566" w:rsidRDefault="00901566" w:rsidP="00E43308">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14:paraId="76406017" w14:textId="1F7E9A72" w:rsidR="00901566" w:rsidRPr="00901566" w:rsidRDefault="00901566" w:rsidP="00901566">
      <w:pPr>
        <w:rPr>
          <w:rFonts w:ascii="Arial" w:hAnsi="Arial" w:cs="Arial"/>
          <w:lang w:val="en-US"/>
        </w:rPr>
      </w:pPr>
      <w:r w:rsidRPr="00901566">
        <w:rPr>
          <w:rFonts w:ascii="Arial" w:hAnsi="Arial" w:cs="Arial"/>
          <w:lang w:val="en-US"/>
        </w:rPr>
        <w:t xml:space="preserve">Rosary Cottage was in fact built as an Almshouse and </w:t>
      </w:r>
      <w:r>
        <w:rPr>
          <w:rFonts w:ascii="Arial" w:hAnsi="Arial" w:cs="Arial"/>
          <w:lang w:val="en-US"/>
        </w:rPr>
        <w:t>used to have</w:t>
      </w:r>
      <w:r w:rsidRPr="00901566">
        <w:rPr>
          <w:rFonts w:ascii="Arial" w:hAnsi="Arial" w:cs="Arial"/>
          <w:lang w:val="en-US"/>
        </w:rPr>
        <w:t xml:space="preserve"> three front doors of a similar design to that which is there today. The roof ridge line still indicates where there w</w:t>
      </w:r>
      <w:r>
        <w:rPr>
          <w:rFonts w:ascii="Arial" w:hAnsi="Arial" w:cs="Arial"/>
          <w:lang w:val="en-US"/>
        </w:rPr>
        <w:t>ould</w:t>
      </w:r>
      <w:r w:rsidRPr="00901566">
        <w:rPr>
          <w:rFonts w:ascii="Arial" w:hAnsi="Arial" w:cs="Arial"/>
          <w:lang w:val="en-US"/>
        </w:rPr>
        <w:t xml:space="preserve"> have been a second chimney stack. The conversion into a single dwelling was </w:t>
      </w:r>
      <w:r w:rsidR="0006153E">
        <w:rPr>
          <w:rFonts w:ascii="Arial" w:hAnsi="Arial" w:cs="Arial"/>
          <w:lang w:val="en-US"/>
        </w:rPr>
        <w:t>during the</w:t>
      </w:r>
      <w:r w:rsidRPr="00901566">
        <w:rPr>
          <w:rFonts w:ascii="Arial" w:hAnsi="Arial" w:cs="Arial"/>
          <w:lang w:val="en-US"/>
        </w:rPr>
        <w:t xml:space="preserve"> 1970s when most of the estate houses were sold off.</w:t>
      </w:r>
    </w:p>
    <w:p w14:paraId="7DEC8893" w14:textId="77777777" w:rsidR="00901566" w:rsidRPr="00E63C56" w:rsidRDefault="00901566" w:rsidP="00E43308">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olor w:val="FF0000"/>
        </w:rPr>
      </w:pPr>
    </w:p>
    <w:p w14:paraId="329B1389" w14:textId="77777777" w:rsidR="00205A8F"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103478">
        <w:rPr>
          <w:rFonts w:ascii="Arial" w:hAnsi="Arial"/>
          <w:color w:val="000000"/>
        </w:rPr>
        <w:t>Continuing southward on this east side</w:t>
      </w:r>
      <w:r w:rsidRPr="00CA47EC">
        <w:rPr>
          <w:rFonts w:ascii="Arial" w:hAnsi="Arial"/>
        </w:rPr>
        <w:t xml:space="preserve"> </w:t>
      </w:r>
      <w:r>
        <w:rPr>
          <w:rFonts w:ascii="Arial" w:hAnsi="Arial"/>
        </w:rPr>
        <w:t xml:space="preserve">are </w:t>
      </w:r>
      <w:r w:rsidRPr="00CA47EC">
        <w:rPr>
          <w:rFonts w:ascii="Arial" w:hAnsi="Arial"/>
        </w:rPr>
        <w:t xml:space="preserve">two pairs of estate </w:t>
      </w:r>
      <w:r>
        <w:rPr>
          <w:rFonts w:ascii="Arial" w:hAnsi="Arial"/>
        </w:rPr>
        <w:t xml:space="preserve">red brick </w:t>
      </w:r>
      <w:r w:rsidRPr="00CA47EC">
        <w:rPr>
          <w:rFonts w:ascii="Arial" w:hAnsi="Arial"/>
        </w:rPr>
        <w:t>cottages</w:t>
      </w:r>
      <w:r>
        <w:rPr>
          <w:rFonts w:ascii="Arial" w:hAnsi="Arial"/>
        </w:rPr>
        <w:t xml:space="preserve"> with central chimney stacks. The first pair have been extended either side. After the cottages is an area of r</w:t>
      </w:r>
      <w:r w:rsidRPr="007E29C3">
        <w:rPr>
          <w:rFonts w:ascii="Arial" w:hAnsi="Arial"/>
        </w:rPr>
        <w:t xml:space="preserve">ough grass land </w:t>
      </w:r>
      <w:r>
        <w:rPr>
          <w:rFonts w:ascii="Arial" w:hAnsi="Arial"/>
        </w:rPr>
        <w:t>which</w:t>
      </w:r>
      <w:r w:rsidRPr="007E29C3">
        <w:rPr>
          <w:rFonts w:ascii="Arial" w:hAnsi="Arial"/>
        </w:rPr>
        <w:t xml:space="preserve"> corners the central green together with the</w:t>
      </w:r>
      <w:r>
        <w:rPr>
          <w:rFonts w:ascii="Arial" w:hAnsi="Arial"/>
        </w:rPr>
        <w:t xml:space="preserve"> adjacent</w:t>
      </w:r>
      <w:r w:rsidRPr="007E29C3">
        <w:rPr>
          <w:rFonts w:ascii="Arial" w:hAnsi="Arial"/>
        </w:rPr>
        <w:t xml:space="preserve"> well-maintained garden of an estate cottage at the entrance to The Street.  </w:t>
      </w:r>
      <w:r>
        <w:rPr>
          <w:rFonts w:ascii="Arial" w:hAnsi="Arial"/>
        </w:rPr>
        <w:t xml:space="preserve">The rough grassland is part screened by boundary vegetation but does add to the rural character towards the centre of the village. </w:t>
      </w:r>
    </w:p>
    <w:p w14:paraId="024949BD" w14:textId="77777777" w:rsidR="00205A8F" w:rsidRPr="00BD125D"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09E7867" w14:textId="77777777" w:rsidR="00E43308"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BD125D">
        <w:rPr>
          <w:rFonts w:ascii="Arial" w:hAnsi="Arial"/>
        </w:rPr>
        <w:t xml:space="preserve">Looking at the west side of Mill Road, </w:t>
      </w:r>
      <w:r>
        <w:rPr>
          <w:rFonts w:ascii="Arial" w:hAnsi="Arial"/>
        </w:rPr>
        <w:t>there are Victorian estate cottages together with 20</w:t>
      </w:r>
      <w:r w:rsidRPr="009B244E">
        <w:rPr>
          <w:rFonts w:ascii="Arial" w:hAnsi="Arial"/>
          <w:vertAlign w:val="superscript"/>
        </w:rPr>
        <w:t>th</w:t>
      </w:r>
      <w:r>
        <w:rPr>
          <w:rFonts w:ascii="Arial" w:hAnsi="Arial"/>
        </w:rPr>
        <w:t xml:space="preserve"> century houses of the same scale and form. The later houses have been designed </w:t>
      </w:r>
      <w:r w:rsidRPr="00BD125D">
        <w:rPr>
          <w:rFonts w:ascii="Arial" w:hAnsi="Arial"/>
        </w:rPr>
        <w:t xml:space="preserve">to give a similar appearance to the earlier </w:t>
      </w:r>
      <w:r>
        <w:rPr>
          <w:rFonts w:ascii="Arial" w:hAnsi="Arial"/>
        </w:rPr>
        <w:t>pairs of cottages,</w:t>
      </w:r>
      <w:r w:rsidRPr="00BD125D">
        <w:rPr>
          <w:rFonts w:ascii="Arial" w:hAnsi="Arial"/>
        </w:rPr>
        <w:t xml:space="preserve"> but their detailing is not of the same quality</w:t>
      </w:r>
      <w:r>
        <w:rPr>
          <w:rFonts w:ascii="Arial" w:hAnsi="Arial"/>
        </w:rPr>
        <w:t xml:space="preserve">, although they generally sit comfortably in the overall street scene.  At this side close to the road there is a </w:t>
      </w:r>
      <w:r w:rsidRPr="00BD125D">
        <w:rPr>
          <w:rFonts w:ascii="Arial" w:hAnsi="Arial"/>
        </w:rPr>
        <w:t xml:space="preserve">red K6 telephone box and its accompanying post box on its black iron post, both providing a visual focus in views looking north from the green. </w:t>
      </w:r>
    </w:p>
    <w:p w14:paraId="6A7DEFB8" w14:textId="77777777" w:rsidR="00005B39" w:rsidRPr="00BD125D" w:rsidRDefault="00005B39"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C6250B0" w14:textId="7496411C" w:rsidR="00A77C95" w:rsidRDefault="00A77C95"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34CBDD7" w14:textId="721BC5E2" w:rsidR="007A5E7B" w:rsidRPr="007A5E7B" w:rsidRDefault="007A5E7B" w:rsidP="007A5E7B">
      <w:pPr>
        <w:rPr>
          <w:rFonts w:ascii="Arial" w:hAnsi="Arial"/>
        </w:rPr>
      </w:pPr>
    </w:p>
    <w:p w14:paraId="2E8354B5" w14:textId="7F5562EA" w:rsidR="007A5E7B" w:rsidRPr="007A5E7B" w:rsidRDefault="007A5E7B" w:rsidP="007A5E7B">
      <w:pPr>
        <w:tabs>
          <w:tab w:val="left" w:pos="7814"/>
        </w:tabs>
        <w:rPr>
          <w:rFonts w:ascii="Arial" w:hAnsi="Arial"/>
        </w:rPr>
      </w:pPr>
      <w:r>
        <w:rPr>
          <w:rFonts w:ascii="Arial" w:hAnsi="Arial"/>
        </w:rPr>
        <w:tab/>
      </w:r>
    </w:p>
    <w:p w14:paraId="62BE70E3" w14:textId="77777777" w:rsidR="00A77C95" w:rsidRDefault="000F3354" w:rsidP="000F3354">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lastRenderedPageBreak/>
        <w:drawing>
          <wp:inline distT="0" distB="0" distL="0" distR="0" wp14:anchorId="4793F83A" wp14:editId="5B7A374E">
            <wp:extent cx="2649600" cy="1987200"/>
            <wp:effectExtent l="0" t="0" r="0" b="0"/>
            <wp:docPr id="38" name="Picture 38" descr="A photo of pair of estate cottages on Mill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hoto of pair of estate cottages on Mill Road"/>
                    <pic:cNvPicPr/>
                  </pic:nvPicPr>
                  <pic:blipFill>
                    <a:blip r:embed="rId19"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Pr>
          <w:rFonts w:ascii="Arial" w:hAnsi="Arial"/>
        </w:rPr>
        <w:tab/>
      </w:r>
      <w:r>
        <w:rPr>
          <w:rFonts w:ascii="Arial" w:hAnsi="Arial"/>
        </w:rPr>
        <w:tab/>
      </w:r>
      <w:r>
        <w:rPr>
          <w:rFonts w:ascii="Arial" w:hAnsi="Arial"/>
          <w:noProof/>
        </w:rPr>
        <w:drawing>
          <wp:inline distT="0" distB="0" distL="0" distR="0" wp14:anchorId="1E2931CB" wp14:editId="1C2C26D2">
            <wp:extent cx="2649600" cy="1987200"/>
            <wp:effectExtent l="0" t="0" r="0" b="0"/>
            <wp:docPr id="39" name="Picture 39" descr="A photo of Rosary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hoto of Rosary Cottage"/>
                    <pic:cNvPicPr/>
                  </pic:nvPicPr>
                  <pic:blipFill>
                    <a:blip r:embed="rId20"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3EFDA588" w14:textId="77777777" w:rsidR="00005B39" w:rsidRPr="00061524" w:rsidRDefault="000F3354" w:rsidP="00005B3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ind w:left="5640" w:hanging="5640"/>
        <w:rPr>
          <w:rFonts w:ascii="Arial" w:hAnsi="Arial"/>
          <w:color w:val="4D6D88"/>
        </w:rPr>
      </w:pPr>
      <w:r>
        <w:rPr>
          <w:rFonts w:ascii="Arial" w:hAnsi="Arial"/>
        </w:rPr>
        <w:tab/>
        <w:t xml:space="preserve">       </w:t>
      </w:r>
      <w:r w:rsidRPr="00E43308">
        <w:rPr>
          <w:rFonts w:ascii="Arial" w:hAnsi="Arial"/>
          <w:color w:val="4D6D88"/>
        </w:rPr>
        <w:t xml:space="preserve">Pair of estate cottages, Mill Road </w:t>
      </w:r>
      <w:r w:rsidRPr="00E43308">
        <w:rPr>
          <w:rFonts w:ascii="Arial" w:hAnsi="Arial"/>
          <w:color w:val="4D6D88"/>
        </w:rPr>
        <w:tab/>
      </w:r>
      <w:r w:rsidR="00005B39">
        <w:rPr>
          <w:rFonts w:ascii="Arial" w:hAnsi="Arial"/>
          <w:color w:val="4D6D88"/>
        </w:rPr>
        <w:t xml:space="preserve">         </w:t>
      </w:r>
      <w:r w:rsidRPr="00061524">
        <w:rPr>
          <w:rFonts w:ascii="Arial" w:hAnsi="Arial"/>
          <w:color w:val="4D6D88"/>
        </w:rPr>
        <w:t>Rosary Cottage</w:t>
      </w:r>
      <w:r w:rsidR="00005B39" w:rsidRPr="00061524">
        <w:rPr>
          <w:rFonts w:ascii="Arial" w:hAnsi="Arial"/>
          <w:color w:val="4D6D88"/>
        </w:rPr>
        <w:t xml:space="preserve"> built in the early 19th </w:t>
      </w:r>
    </w:p>
    <w:p w14:paraId="23C42FEB" w14:textId="77777777" w:rsidR="000F3354" w:rsidRPr="00061524" w:rsidRDefault="00005B39" w:rsidP="00985465">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642" w:hanging="5642"/>
        <w:rPr>
          <w:rFonts w:ascii="Arial" w:hAnsi="Arial"/>
          <w:color w:val="4D6D88"/>
        </w:rPr>
      </w:pPr>
      <w:r w:rsidRPr="00061524">
        <w:rPr>
          <w:rFonts w:ascii="Arial" w:hAnsi="Arial"/>
          <w:color w:val="4D6D88"/>
        </w:rPr>
        <w:tab/>
      </w:r>
      <w:r w:rsidRPr="00061524">
        <w:rPr>
          <w:rFonts w:ascii="Arial" w:hAnsi="Arial"/>
          <w:color w:val="4D6D88"/>
        </w:rPr>
        <w:tab/>
      </w:r>
      <w:r w:rsidRPr="00061524">
        <w:rPr>
          <w:rFonts w:ascii="Arial" w:hAnsi="Arial"/>
          <w:color w:val="4D6D88"/>
        </w:rPr>
        <w:tab/>
      </w:r>
      <w:r w:rsidRPr="00061524">
        <w:rPr>
          <w:rFonts w:ascii="Arial" w:hAnsi="Arial"/>
          <w:color w:val="4D6D88"/>
        </w:rPr>
        <w:tab/>
      </w:r>
      <w:r w:rsidRPr="00061524">
        <w:rPr>
          <w:rFonts w:ascii="Arial" w:hAnsi="Arial"/>
          <w:color w:val="4D6D88"/>
        </w:rPr>
        <w:tab/>
      </w:r>
      <w:r w:rsidRPr="00061524">
        <w:rPr>
          <w:rFonts w:ascii="Arial" w:hAnsi="Arial"/>
          <w:color w:val="4D6D88"/>
        </w:rPr>
        <w:tab/>
      </w:r>
      <w:r w:rsidRPr="00061524">
        <w:rPr>
          <w:rFonts w:ascii="Arial" w:hAnsi="Arial"/>
          <w:color w:val="4D6D88"/>
        </w:rPr>
        <w:tab/>
      </w:r>
      <w:r w:rsidRPr="00061524">
        <w:rPr>
          <w:rFonts w:ascii="Arial" w:hAnsi="Arial"/>
          <w:color w:val="4D6D88"/>
        </w:rPr>
        <w:tab/>
      </w:r>
      <w:r w:rsidRPr="00061524">
        <w:rPr>
          <w:rFonts w:ascii="Arial" w:hAnsi="Arial"/>
          <w:color w:val="4D6D88"/>
        </w:rPr>
        <w:tab/>
        <w:t xml:space="preserve">   century "cottage </w:t>
      </w:r>
      <w:proofErr w:type="spellStart"/>
      <w:r w:rsidRPr="00061524">
        <w:rPr>
          <w:rFonts w:ascii="Arial" w:hAnsi="Arial"/>
          <w:color w:val="4D6D88"/>
        </w:rPr>
        <w:t>ornee</w:t>
      </w:r>
      <w:proofErr w:type="spellEnd"/>
      <w:r w:rsidRPr="00061524">
        <w:rPr>
          <w:rFonts w:ascii="Arial" w:hAnsi="Arial"/>
          <w:color w:val="4D6D88"/>
        </w:rPr>
        <w:t>" style</w:t>
      </w:r>
    </w:p>
    <w:p w14:paraId="386F1839" w14:textId="77777777" w:rsidR="00005B39" w:rsidRPr="00E43308" w:rsidRDefault="00005B39" w:rsidP="00E43308">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olor w:val="4D6D88"/>
        </w:rPr>
      </w:pPr>
    </w:p>
    <w:p w14:paraId="190111FC" w14:textId="77777777" w:rsidR="000F3354" w:rsidRDefault="009F2D5C" w:rsidP="009F2D5C">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drawing>
          <wp:inline distT="0" distB="0" distL="0" distR="0" wp14:anchorId="082E6940" wp14:editId="2C5EC307">
            <wp:extent cx="2649600" cy="1987200"/>
            <wp:effectExtent l="0" t="0" r="0" b="0"/>
            <wp:docPr id="41" name="Picture 41" descr="A photo showing the rough grassland to side of th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hoto showing the rough grassland to side of the green"/>
                    <pic:cNvPicPr/>
                  </pic:nvPicPr>
                  <pic:blipFill>
                    <a:blip r:embed="rId21"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Pr>
          <w:rFonts w:ascii="Arial" w:hAnsi="Arial"/>
        </w:rPr>
        <w:tab/>
      </w:r>
      <w:r>
        <w:rPr>
          <w:rFonts w:ascii="Arial" w:hAnsi="Arial"/>
        </w:rPr>
        <w:tab/>
      </w:r>
      <w:r>
        <w:rPr>
          <w:rFonts w:ascii="Arial" w:hAnsi="Arial"/>
          <w:noProof/>
        </w:rPr>
        <w:drawing>
          <wp:inline distT="0" distB="0" distL="0" distR="0" wp14:anchorId="4A9D0870" wp14:editId="7688AE5E">
            <wp:extent cx="2649600" cy="1987200"/>
            <wp:effectExtent l="0" t="0" r="0" b="0"/>
            <wp:docPr id="42" name="Picture 42" descr="A photo of estate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hoto of estate cottage"/>
                    <pic:cNvPicPr/>
                  </pic:nvPicPr>
                  <pic:blipFill>
                    <a:blip r:embed="rId22"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591BAAC4" w14:textId="77777777" w:rsidR="009F2D5C" w:rsidRPr="00E43308" w:rsidRDefault="009F2D5C" w:rsidP="009F2D5C">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olor w:val="4D6D88"/>
        </w:rPr>
      </w:pPr>
      <w:r>
        <w:rPr>
          <w:rFonts w:ascii="Arial" w:hAnsi="Arial"/>
        </w:rPr>
        <w:t xml:space="preserve">             </w:t>
      </w:r>
      <w:r w:rsidRPr="00E43308">
        <w:rPr>
          <w:rFonts w:ascii="Arial" w:hAnsi="Arial"/>
          <w:color w:val="4D6D88"/>
        </w:rPr>
        <w:t>Rough grassland to side of green</w:t>
      </w:r>
      <w:r w:rsidRPr="00E43308">
        <w:rPr>
          <w:rFonts w:ascii="Arial" w:hAnsi="Arial"/>
          <w:color w:val="4D6D88"/>
        </w:rPr>
        <w:tab/>
        <w:t xml:space="preserve">          </w:t>
      </w:r>
      <w:r w:rsidRPr="00E43308">
        <w:rPr>
          <w:rFonts w:ascii="Arial" w:hAnsi="Arial"/>
          <w:color w:val="4D6D88"/>
        </w:rPr>
        <w:tab/>
        <w:t xml:space="preserve">    Estate cottage with similar style </w:t>
      </w:r>
    </w:p>
    <w:p w14:paraId="15730037" w14:textId="77777777" w:rsidR="000F3354" w:rsidRPr="00E43308" w:rsidRDefault="009F2D5C"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olor w:val="4D6D88"/>
        </w:rPr>
      </w:pP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t xml:space="preserve"> </w:t>
      </w:r>
      <w:r w:rsidRPr="00E43308">
        <w:rPr>
          <w:rFonts w:ascii="Arial" w:hAnsi="Arial"/>
          <w:color w:val="4D6D88"/>
        </w:rPr>
        <w:tab/>
      </w:r>
      <w:r w:rsidRPr="00E43308">
        <w:rPr>
          <w:rFonts w:ascii="Arial" w:hAnsi="Arial"/>
          <w:color w:val="4D6D88"/>
        </w:rPr>
        <w:tab/>
      </w:r>
      <w:r w:rsidR="007D4009">
        <w:rPr>
          <w:rFonts w:ascii="Arial" w:hAnsi="Arial"/>
          <w:color w:val="4D6D88"/>
        </w:rPr>
        <w:t xml:space="preserve">     </w:t>
      </w:r>
      <w:r w:rsidRPr="00E43308">
        <w:rPr>
          <w:rFonts w:ascii="Arial" w:hAnsi="Arial"/>
          <w:color w:val="4D6D88"/>
        </w:rPr>
        <w:t>new build</w:t>
      </w:r>
      <w:r w:rsidR="007D4009">
        <w:rPr>
          <w:rFonts w:ascii="Arial" w:hAnsi="Arial"/>
          <w:color w:val="4D6D88"/>
        </w:rPr>
        <w:t xml:space="preserve"> to left </w:t>
      </w:r>
    </w:p>
    <w:p w14:paraId="77DBFDBE" w14:textId="77777777" w:rsidR="000F3354" w:rsidRDefault="000F3354" w:rsidP="00C255E9">
      <w:p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DA251F7" w14:textId="77777777" w:rsidR="00205A8F" w:rsidRPr="007C7E2F"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7C7E2F">
        <w:rPr>
          <w:rFonts w:ascii="Arial" w:hAnsi="Arial"/>
          <w:b/>
          <w:bCs/>
        </w:rPr>
        <w:t>The Green</w:t>
      </w:r>
    </w:p>
    <w:p w14:paraId="672F58F4" w14:textId="77777777" w:rsidR="00205A8F" w:rsidRPr="00CA47EC"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E747BE2" w14:textId="77777777" w:rsidR="00205A8F" w:rsidRPr="00CA47EC"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A47EC">
        <w:rPr>
          <w:rFonts w:ascii="Arial" w:hAnsi="Arial"/>
        </w:rPr>
        <w:t xml:space="preserve">The townscape of the whole </w:t>
      </w:r>
      <w:r>
        <w:rPr>
          <w:rFonts w:ascii="Arial" w:hAnsi="Arial"/>
        </w:rPr>
        <w:t>hamlet</w:t>
      </w:r>
      <w:r w:rsidRPr="00CA47EC">
        <w:rPr>
          <w:rFonts w:ascii="Arial" w:hAnsi="Arial"/>
        </w:rPr>
        <w:t xml:space="preserve"> </w:t>
      </w:r>
      <w:r>
        <w:rPr>
          <w:rFonts w:ascii="Arial" w:hAnsi="Arial"/>
        </w:rPr>
        <w:t>is focused upon</w:t>
      </w:r>
      <w:r w:rsidRPr="00CA47EC">
        <w:rPr>
          <w:rFonts w:ascii="Arial" w:hAnsi="Arial"/>
        </w:rPr>
        <w:t xml:space="preserve"> the green and its pump shelter at the</w:t>
      </w:r>
      <w:r>
        <w:rPr>
          <w:rFonts w:ascii="Arial" w:hAnsi="Arial"/>
        </w:rPr>
        <w:t xml:space="preserve"> </w:t>
      </w:r>
      <w:r w:rsidRPr="00CA47EC">
        <w:rPr>
          <w:rFonts w:ascii="Arial" w:hAnsi="Arial"/>
        </w:rPr>
        <w:t xml:space="preserve">centre.  </w:t>
      </w:r>
      <w:r>
        <w:rPr>
          <w:rFonts w:ascii="Arial" w:hAnsi="Arial"/>
        </w:rPr>
        <w:t>Opposite the green to the south side is</w:t>
      </w:r>
      <w:r w:rsidRPr="00CA47EC">
        <w:rPr>
          <w:rFonts w:ascii="Arial" w:hAnsi="Arial"/>
        </w:rPr>
        <w:t xml:space="preserve"> a high thorn hedge which conceals Keeper's </w:t>
      </w:r>
      <w:r w:rsidR="00005B39">
        <w:rPr>
          <w:rFonts w:ascii="Arial" w:hAnsi="Arial"/>
        </w:rPr>
        <w:t>C</w:t>
      </w:r>
      <w:r w:rsidRPr="00CA47EC">
        <w:rPr>
          <w:rFonts w:ascii="Arial" w:hAnsi="Arial"/>
        </w:rPr>
        <w:t>ottage</w:t>
      </w:r>
      <w:r>
        <w:rPr>
          <w:rFonts w:ascii="Arial" w:hAnsi="Arial"/>
        </w:rPr>
        <w:t>. This is a grade II listed 17</w:t>
      </w:r>
      <w:r w:rsidRPr="00B527F3">
        <w:rPr>
          <w:rFonts w:ascii="Arial" w:hAnsi="Arial"/>
          <w:vertAlign w:val="superscript"/>
        </w:rPr>
        <w:t>th</w:t>
      </w:r>
      <w:r>
        <w:rPr>
          <w:rFonts w:ascii="Arial" w:hAnsi="Arial"/>
        </w:rPr>
        <w:t xml:space="preserve"> century house with 19</w:t>
      </w:r>
      <w:r w:rsidRPr="00B527F3">
        <w:rPr>
          <w:rFonts w:ascii="Arial" w:hAnsi="Arial"/>
          <w:vertAlign w:val="superscript"/>
        </w:rPr>
        <w:t>th</w:t>
      </w:r>
      <w:r>
        <w:rPr>
          <w:rFonts w:ascii="Arial" w:hAnsi="Arial"/>
        </w:rPr>
        <w:t xml:space="preserve"> century Gothic style </w:t>
      </w:r>
      <w:r w:rsidRPr="001C2745">
        <w:rPr>
          <w:rFonts w:ascii="Arial" w:hAnsi="Arial"/>
        </w:rPr>
        <w:t>windows.  A traditional wrought iron gate within the hedge allows a glimpse of the cottage</w:t>
      </w:r>
      <w:r>
        <w:rPr>
          <w:rFonts w:ascii="Arial" w:hAnsi="Arial"/>
        </w:rPr>
        <w:t>, which</w:t>
      </w:r>
      <w:r w:rsidRPr="00CA47EC">
        <w:rPr>
          <w:rFonts w:ascii="Arial" w:hAnsi="Arial"/>
        </w:rPr>
        <w:t xml:space="preserve"> is backed by large mature pine, oak and beech trees</w:t>
      </w:r>
      <w:r w:rsidR="00454AE2">
        <w:rPr>
          <w:rFonts w:ascii="Arial" w:hAnsi="Arial"/>
        </w:rPr>
        <w:t xml:space="preserve"> to the south which</w:t>
      </w:r>
      <w:r w:rsidRPr="00CA47EC">
        <w:rPr>
          <w:rFonts w:ascii="Arial" w:hAnsi="Arial"/>
        </w:rPr>
        <w:t xml:space="preserve"> form part of the tree belt of the park</w:t>
      </w:r>
      <w:r>
        <w:rPr>
          <w:rFonts w:ascii="Arial" w:hAnsi="Arial"/>
        </w:rPr>
        <w:t xml:space="preserve"> of Thorpe Abbotts Place. These parkland trees rise well above</w:t>
      </w:r>
      <w:r w:rsidRPr="00CA47EC">
        <w:rPr>
          <w:rFonts w:ascii="Arial" w:hAnsi="Arial"/>
        </w:rPr>
        <w:t xml:space="preserve"> Keeper's </w:t>
      </w:r>
      <w:r w:rsidR="00454AE2">
        <w:rPr>
          <w:rFonts w:ascii="Arial" w:hAnsi="Arial"/>
        </w:rPr>
        <w:t>C</w:t>
      </w:r>
      <w:r w:rsidRPr="00CA47EC">
        <w:rPr>
          <w:rFonts w:ascii="Arial" w:hAnsi="Arial"/>
        </w:rPr>
        <w:t>ottage and</w:t>
      </w:r>
      <w:r>
        <w:rPr>
          <w:rFonts w:ascii="Arial" w:hAnsi="Arial"/>
        </w:rPr>
        <w:t xml:space="preserve"> </w:t>
      </w:r>
      <w:r w:rsidR="00454AE2">
        <w:rPr>
          <w:rFonts w:ascii="Arial" w:hAnsi="Arial"/>
        </w:rPr>
        <w:t>are</w:t>
      </w:r>
      <w:r>
        <w:rPr>
          <w:rFonts w:ascii="Arial" w:hAnsi="Arial"/>
        </w:rPr>
        <w:t xml:space="preserve"> an important backdrop</w:t>
      </w:r>
      <w:r w:rsidRPr="00CA47EC">
        <w:rPr>
          <w:rFonts w:ascii="Arial" w:hAnsi="Arial"/>
        </w:rPr>
        <w:t xml:space="preserve"> </w:t>
      </w:r>
      <w:r>
        <w:rPr>
          <w:rFonts w:ascii="Arial" w:hAnsi="Arial"/>
        </w:rPr>
        <w:t>enclosing the</w:t>
      </w:r>
      <w:r w:rsidRPr="00CA47EC">
        <w:rPr>
          <w:rFonts w:ascii="Arial" w:hAnsi="Arial"/>
        </w:rPr>
        <w:t xml:space="preserve"> settlement</w:t>
      </w:r>
      <w:r>
        <w:rPr>
          <w:rFonts w:ascii="Arial" w:hAnsi="Arial"/>
        </w:rPr>
        <w:t>.</w:t>
      </w:r>
      <w:r w:rsidRPr="00CA47EC">
        <w:rPr>
          <w:rFonts w:ascii="Arial" w:hAnsi="Arial"/>
        </w:rPr>
        <w:t xml:space="preserve"> </w:t>
      </w:r>
    </w:p>
    <w:p w14:paraId="75C14E83" w14:textId="77777777" w:rsidR="00205A8F" w:rsidRPr="00A13890"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2BCD020A" w14:textId="1B292CC3" w:rsidR="00AA36AA" w:rsidRPr="00985465" w:rsidRDefault="00454AE2" w:rsidP="00985465">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454AE2">
        <w:rPr>
          <w:rFonts w:ascii="Arial" w:hAnsi="Arial"/>
        </w:rPr>
        <w:t>Other Victorian estate dwellings at the green are a pair of cottages 5 &amp; 6 The Street immediately to the east side, and Lion House, a larger detached dwelling at the entrance to The Street from the southwest. The latter is an important character building that is prominent in the conservation area.</w:t>
      </w:r>
      <w:r w:rsidR="00985465">
        <w:rPr>
          <w:rFonts w:ascii="Arial" w:hAnsi="Arial"/>
        </w:rPr>
        <w:t xml:space="preserve"> </w:t>
      </w:r>
      <w:r w:rsidR="00AA36AA" w:rsidRPr="00AB5B0C">
        <w:rPr>
          <w:rFonts w:ascii="Arial" w:hAnsi="Arial" w:cs="Arial"/>
          <w:lang w:val="en-US"/>
        </w:rPr>
        <w:t>Lion House</w:t>
      </w:r>
      <w:r w:rsidR="00AA36AA" w:rsidRPr="00AA36AA">
        <w:rPr>
          <w:rFonts w:ascii="Arial" w:hAnsi="Arial" w:cs="Arial"/>
          <w:lang w:val="en-US"/>
        </w:rPr>
        <w:t xml:space="preserve"> </w:t>
      </w:r>
      <w:r w:rsidR="004F2BA8">
        <w:rPr>
          <w:rFonts w:ascii="Arial" w:hAnsi="Arial" w:cs="Arial"/>
          <w:lang w:val="en-US"/>
        </w:rPr>
        <w:t>dates from the</w:t>
      </w:r>
      <w:r w:rsidR="00AA36AA" w:rsidRPr="00AA36AA">
        <w:rPr>
          <w:rFonts w:ascii="Arial" w:hAnsi="Arial" w:cs="Arial"/>
          <w:lang w:val="en-US"/>
        </w:rPr>
        <w:t xml:space="preserve"> mid 1800’s</w:t>
      </w:r>
      <w:r w:rsidR="004F2BA8">
        <w:rPr>
          <w:rFonts w:ascii="Arial" w:hAnsi="Arial" w:cs="Arial"/>
          <w:lang w:val="en-US"/>
        </w:rPr>
        <w:t xml:space="preserve"> </w:t>
      </w:r>
      <w:r w:rsidR="00E154B3">
        <w:rPr>
          <w:rFonts w:ascii="Arial" w:hAnsi="Arial" w:cs="Arial"/>
          <w:lang w:val="en-US"/>
        </w:rPr>
        <w:t xml:space="preserve">and was built as a public house, replacing </w:t>
      </w:r>
      <w:r w:rsidR="00AA36AA" w:rsidRPr="00AA36AA">
        <w:rPr>
          <w:rFonts w:ascii="Arial" w:hAnsi="Arial" w:cs="Arial"/>
          <w:lang w:val="en-US"/>
        </w:rPr>
        <w:t>an earlier building</w:t>
      </w:r>
      <w:r w:rsidR="00E154B3">
        <w:rPr>
          <w:rFonts w:ascii="Arial" w:hAnsi="Arial" w:cs="Arial"/>
          <w:lang w:val="en-US"/>
        </w:rPr>
        <w:t xml:space="preserve"> in same use</w:t>
      </w:r>
      <w:r w:rsidR="00AA36AA" w:rsidRPr="00AA36AA">
        <w:rPr>
          <w:rFonts w:ascii="Arial" w:hAnsi="Arial" w:cs="Arial"/>
          <w:lang w:val="en-US"/>
        </w:rPr>
        <w:t xml:space="preserve">. The earliest record comes in 1826 from the </w:t>
      </w:r>
      <w:proofErr w:type="spellStart"/>
      <w:r w:rsidR="00AA36AA" w:rsidRPr="00AA36AA">
        <w:rPr>
          <w:rFonts w:ascii="Arial" w:hAnsi="Arial" w:cs="Arial"/>
          <w:lang w:val="en-US"/>
        </w:rPr>
        <w:t>Earsham</w:t>
      </w:r>
      <w:proofErr w:type="spellEnd"/>
      <w:r w:rsidR="00AA36AA" w:rsidRPr="00AA36AA">
        <w:rPr>
          <w:rFonts w:ascii="Arial" w:hAnsi="Arial" w:cs="Arial"/>
          <w:lang w:val="en-US"/>
        </w:rPr>
        <w:t xml:space="preserve"> License Registers which indicates at the time it was owned by the Harleston Brewery. It is interesting looking at the building which had a Bricklayer (William Valliant) as its licensee who may well have been involved in its construction with the style being replicated in </w:t>
      </w:r>
      <w:proofErr w:type="gramStart"/>
      <w:r w:rsidR="00AA36AA" w:rsidRPr="00AA36AA">
        <w:rPr>
          <w:rFonts w:ascii="Arial" w:hAnsi="Arial" w:cs="Arial"/>
          <w:lang w:val="en-US"/>
        </w:rPr>
        <w:t>all of</w:t>
      </w:r>
      <w:proofErr w:type="gramEnd"/>
      <w:r w:rsidR="00AA36AA" w:rsidRPr="00AA36AA">
        <w:rPr>
          <w:rFonts w:ascii="Arial" w:hAnsi="Arial" w:cs="Arial"/>
          <w:lang w:val="en-US"/>
        </w:rPr>
        <w:t xml:space="preserve"> the estate houses which were built 1880-1906</w:t>
      </w:r>
      <w:r w:rsidR="00E154B3">
        <w:rPr>
          <w:rFonts w:ascii="Arial" w:hAnsi="Arial" w:cs="Arial"/>
          <w:lang w:val="en-US"/>
        </w:rPr>
        <w:t>. N</w:t>
      </w:r>
      <w:r w:rsidR="00AA36AA" w:rsidRPr="00AA36AA">
        <w:rPr>
          <w:rFonts w:ascii="Arial" w:hAnsi="Arial" w:cs="Arial"/>
          <w:lang w:val="en-US"/>
        </w:rPr>
        <w:t xml:space="preserve">umber 23 </w:t>
      </w:r>
      <w:r w:rsidR="00E154B3">
        <w:rPr>
          <w:rFonts w:ascii="Arial" w:hAnsi="Arial" w:cs="Arial"/>
          <w:lang w:val="en-US"/>
        </w:rPr>
        <w:t>was</w:t>
      </w:r>
      <w:r w:rsidR="00AA36AA" w:rsidRPr="00AA36AA">
        <w:rPr>
          <w:rFonts w:ascii="Arial" w:hAnsi="Arial" w:cs="Arial"/>
          <w:lang w:val="en-US"/>
        </w:rPr>
        <w:t xml:space="preserve"> the last house to be built and was referred to as “the New House”, </w:t>
      </w:r>
    </w:p>
    <w:p w14:paraId="72D40C93" w14:textId="77777777" w:rsidR="00AA36AA" w:rsidRPr="00AA36AA" w:rsidRDefault="00AA36AA" w:rsidP="00AA36AA">
      <w:pPr>
        <w:rPr>
          <w:rFonts w:ascii="Arial" w:hAnsi="Arial" w:cs="Arial"/>
          <w:lang w:val="en-US"/>
        </w:rPr>
      </w:pPr>
    </w:p>
    <w:p w14:paraId="28D274BE" w14:textId="15A6FB46" w:rsidR="009F2D5C" w:rsidRPr="00985465" w:rsidRDefault="00AA36AA" w:rsidP="00985465">
      <w:pPr>
        <w:rPr>
          <w:rFonts w:ascii="Arial" w:hAnsi="Arial" w:cs="Arial"/>
          <w:lang w:val="en-US"/>
        </w:rPr>
      </w:pPr>
      <w:r w:rsidRPr="00AA36AA">
        <w:rPr>
          <w:rFonts w:ascii="Arial" w:hAnsi="Arial" w:cs="Arial"/>
          <w:lang w:val="en-US"/>
        </w:rPr>
        <w:t>Historically the Pub was referred to as the Red Lion (Bryant’s 1826 map) but at some stage became the Lion</w:t>
      </w:r>
      <w:r w:rsidR="00AB5B0C">
        <w:rPr>
          <w:rFonts w:ascii="Arial" w:hAnsi="Arial" w:cs="Arial"/>
          <w:lang w:val="en-US"/>
        </w:rPr>
        <w:t>.</w:t>
      </w:r>
      <w:r w:rsidRPr="00AA36AA">
        <w:rPr>
          <w:rFonts w:ascii="Arial" w:hAnsi="Arial" w:cs="Arial"/>
          <w:lang w:val="en-US"/>
        </w:rPr>
        <w:t xml:space="preserve"> </w:t>
      </w:r>
      <w:r w:rsidR="00454AE2" w:rsidRPr="00AA36AA">
        <w:rPr>
          <w:rFonts w:ascii="Arial" w:hAnsi="Arial" w:cs="Arial"/>
        </w:rPr>
        <w:t xml:space="preserve">The house and its outbuilding have black glazed pantiles which are a pleasing contrast with the red brickwork and make the building stand out. There is a gravel front courtyard in front which is separated from the road by new railings recently installed in a traditional style. </w:t>
      </w:r>
    </w:p>
    <w:p w14:paraId="2CD56435" w14:textId="77777777" w:rsidR="009F2D5C" w:rsidRDefault="009F2D5C"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1720E2A" w14:textId="77777777" w:rsidR="009F2D5C" w:rsidRDefault="009F2D5C" w:rsidP="009F2D5C">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drawing>
          <wp:inline distT="0" distB="0" distL="0" distR="0" wp14:anchorId="5688F5B3" wp14:editId="2047432B">
            <wp:extent cx="2649600" cy="1987200"/>
            <wp:effectExtent l="0" t="0" r="0" b="0"/>
            <wp:docPr id="43" name="Picture 43" descr="A photo of Keepers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hoto of Keepers Cottage"/>
                    <pic:cNvPicPr/>
                  </pic:nvPicPr>
                  <pic:blipFill>
                    <a:blip r:embed="rId23"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Pr>
          <w:rFonts w:ascii="Arial" w:hAnsi="Arial"/>
        </w:rPr>
        <w:tab/>
      </w:r>
      <w:r w:rsidR="00E43308">
        <w:rPr>
          <w:rFonts w:ascii="Arial" w:hAnsi="Arial"/>
        </w:rPr>
        <w:tab/>
      </w:r>
      <w:r>
        <w:rPr>
          <w:rFonts w:ascii="Arial" w:hAnsi="Arial"/>
          <w:noProof/>
        </w:rPr>
        <w:drawing>
          <wp:inline distT="0" distB="0" distL="0" distR="0" wp14:anchorId="34527D4A" wp14:editId="2B3FAF0C">
            <wp:extent cx="2649600" cy="1987200"/>
            <wp:effectExtent l="0" t="0" r="0" b="0"/>
            <wp:docPr id="44" name="Picture 44" descr="A photo of Lio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hoto of Lion House"/>
                    <pic:cNvPicPr/>
                  </pic:nvPicPr>
                  <pic:blipFill>
                    <a:blip r:embed="rId24"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5F960A9E" w14:textId="77777777" w:rsidR="009F2D5C" w:rsidRPr="00E43308" w:rsidRDefault="00E43308" w:rsidP="00E43308">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olor w:val="4D6D88"/>
        </w:rPr>
      </w:pPr>
      <w:r>
        <w:rPr>
          <w:rFonts w:ascii="Arial" w:hAnsi="Arial"/>
          <w:color w:val="4D6D88"/>
        </w:rPr>
        <w:tab/>
      </w:r>
      <w:r>
        <w:rPr>
          <w:rFonts w:ascii="Arial" w:hAnsi="Arial"/>
          <w:color w:val="4D6D88"/>
        </w:rPr>
        <w:tab/>
      </w:r>
      <w:r>
        <w:rPr>
          <w:rFonts w:ascii="Arial" w:hAnsi="Arial"/>
          <w:color w:val="4D6D88"/>
        </w:rPr>
        <w:tab/>
        <w:t xml:space="preserve">  </w:t>
      </w:r>
      <w:r w:rsidR="009F2D5C" w:rsidRPr="00E43308">
        <w:rPr>
          <w:rFonts w:ascii="Arial" w:hAnsi="Arial"/>
          <w:color w:val="4D6D88"/>
        </w:rPr>
        <w:t>Keepers Cottage</w:t>
      </w:r>
      <w:r w:rsidR="009F2D5C" w:rsidRPr="00E43308">
        <w:rPr>
          <w:rFonts w:ascii="Arial" w:hAnsi="Arial"/>
          <w:color w:val="4D6D88"/>
        </w:rPr>
        <w:tab/>
      </w:r>
      <w:r w:rsidR="009F2D5C" w:rsidRPr="00E43308">
        <w:rPr>
          <w:rFonts w:ascii="Arial" w:hAnsi="Arial"/>
          <w:color w:val="4D6D88"/>
        </w:rPr>
        <w:tab/>
      </w:r>
      <w:r w:rsidR="009F2D5C" w:rsidRPr="00E43308">
        <w:rPr>
          <w:rFonts w:ascii="Arial" w:hAnsi="Arial"/>
          <w:color w:val="4D6D88"/>
        </w:rPr>
        <w:tab/>
      </w:r>
      <w:r w:rsidR="009F2D5C" w:rsidRPr="00E43308">
        <w:rPr>
          <w:rFonts w:ascii="Arial" w:hAnsi="Arial"/>
          <w:color w:val="4D6D88"/>
        </w:rPr>
        <w:tab/>
      </w:r>
      <w:r>
        <w:rPr>
          <w:rFonts w:ascii="Arial" w:hAnsi="Arial"/>
          <w:color w:val="4D6D88"/>
        </w:rPr>
        <w:t xml:space="preserve">                 </w:t>
      </w:r>
      <w:r w:rsidR="00F32441">
        <w:rPr>
          <w:rFonts w:ascii="Arial" w:hAnsi="Arial"/>
          <w:color w:val="4D6D88"/>
        </w:rPr>
        <w:t xml:space="preserve">  </w:t>
      </w:r>
      <w:r>
        <w:rPr>
          <w:rFonts w:ascii="Arial" w:hAnsi="Arial"/>
          <w:color w:val="4D6D88"/>
        </w:rPr>
        <w:t xml:space="preserve"> </w:t>
      </w:r>
      <w:r w:rsidR="009F2D5C" w:rsidRPr="00E43308">
        <w:rPr>
          <w:rFonts w:ascii="Arial" w:hAnsi="Arial"/>
          <w:color w:val="4D6D88"/>
        </w:rPr>
        <w:t>Lion House</w:t>
      </w:r>
    </w:p>
    <w:p w14:paraId="2D1BC93F" w14:textId="77777777" w:rsidR="00205A8F" w:rsidRPr="008B65AD"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E0437E7" w14:textId="77777777" w:rsidR="009F2D5C" w:rsidRDefault="009F2D5C"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9F2D5C" w14:paraId="4D4B3FF4" w14:textId="77777777" w:rsidTr="00F32441">
        <w:tc>
          <w:tcPr>
            <w:tcW w:w="5228" w:type="dxa"/>
          </w:tcPr>
          <w:p w14:paraId="22E14D5F" w14:textId="29C2BEEE" w:rsidR="009F2D5C" w:rsidRDefault="00454AE2" w:rsidP="00183EE6">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noProof/>
              </w:rPr>
              <w:drawing>
                <wp:inline distT="0" distB="0" distL="0" distR="0" wp14:anchorId="3C2C3B0A" wp14:editId="7B77DE90">
                  <wp:extent cx="2649220" cy="1986915"/>
                  <wp:effectExtent l="0" t="0" r="0" b="0"/>
                  <wp:docPr id="45" name="Picture 45" descr="A photo of the Pump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hoto of the Pump Shelter"/>
                          <pic:cNvPicPr/>
                        </pic:nvPicPr>
                        <pic:blipFill>
                          <a:blip r:embed="rId25" cstate="print">
                            <a:extLst>
                              <a:ext uri="{28A0092B-C50C-407E-A947-70E740481C1C}">
                                <a14:useLocalDpi xmlns:a14="http://schemas.microsoft.com/office/drawing/2010/main"/>
                              </a:ext>
                            </a:extLst>
                          </a:blip>
                          <a:stretch>
                            <a:fillRect/>
                          </a:stretch>
                        </pic:blipFill>
                        <pic:spPr>
                          <a:xfrm>
                            <a:off x="0" y="0"/>
                            <a:ext cx="2649220" cy="1986915"/>
                          </a:xfrm>
                          <a:prstGeom prst="rect">
                            <a:avLst/>
                          </a:prstGeom>
                        </pic:spPr>
                      </pic:pic>
                    </a:graphicData>
                  </a:graphic>
                </wp:inline>
              </w:drawing>
            </w:r>
            <w:r>
              <w:rPr>
                <w:rFonts w:ascii="Arial" w:hAnsi="Arial"/>
                <w:color w:val="4D6D88"/>
              </w:rPr>
              <w:t xml:space="preserve">                     </w:t>
            </w:r>
            <w:r w:rsidRPr="00E43308">
              <w:rPr>
                <w:rFonts w:ascii="Arial" w:hAnsi="Arial"/>
                <w:color w:val="4D6D88"/>
              </w:rPr>
              <w:t xml:space="preserve">The </w:t>
            </w:r>
            <w:r w:rsidR="00011562">
              <w:rPr>
                <w:rFonts w:ascii="Arial" w:hAnsi="Arial"/>
                <w:color w:val="4D6D88"/>
              </w:rPr>
              <w:t>P</w:t>
            </w:r>
            <w:r w:rsidRPr="00E43308">
              <w:rPr>
                <w:rFonts w:ascii="Arial" w:hAnsi="Arial"/>
                <w:color w:val="4D6D88"/>
              </w:rPr>
              <w:t xml:space="preserve">ump </w:t>
            </w:r>
            <w:r w:rsidR="00011562">
              <w:rPr>
                <w:rFonts w:ascii="Arial" w:hAnsi="Arial"/>
                <w:color w:val="4D6D88"/>
              </w:rPr>
              <w:t>S</w:t>
            </w:r>
            <w:r w:rsidRPr="00E43308">
              <w:rPr>
                <w:rFonts w:ascii="Arial" w:hAnsi="Arial"/>
                <w:color w:val="4D6D88"/>
              </w:rPr>
              <w:t>helter</w:t>
            </w:r>
            <w:r>
              <w:rPr>
                <w:rFonts w:ascii="Arial" w:hAnsi="Arial"/>
                <w:noProof/>
              </w:rPr>
              <w:t xml:space="preserve"> </w:t>
            </w:r>
          </w:p>
          <w:p w14:paraId="3861EEAF" w14:textId="77777777" w:rsidR="00E43308" w:rsidRDefault="00E43308" w:rsidP="00E43308">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color w:val="4D6D88"/>
              </w:rPr>
              <w:t xml:space="preserve">         </w:t>
            </w:r>
          </w:p>
        </w:tc>
        <w:tc>
          <w:tcPr>
            <w:tcW w:w="5228" w:type="dxa"/>
          </w:tcPr>
          <w:p w14:paraId="7C4CD2B6" w14:textId="77777777" w:rsidR="00AA36AA" w:rsidRPr="00AA36AA" w:rsidRDefault="00365B3C" w:rsidP="00365B3C">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lang w:val="en-US"/>
              </w:rPr>
            </w:pPr>
            <w:r w:rsidRPr="00AA36AA">
              <w:rPr>
                <w:rFonts w:ascii="Arial" w:hAnsi="Arial" w:cs="Arial"/>
              </w:rPr>
              <w:t xml:space="preserve">The pump shelter on the green is dated by an inscription to 1867 and the simplicity of its design suggests an </w:t>
            </w:r>
            <w:r w:rsidR="00860168" w:rsidRPr="00AA36AA">
              <w:rPr>
                <w:rFonts w:ascii="Arial" w:hAnsi="Arial" w:cs="Arial"/>
              </w:rPr>
              <w:t>18</w:t>
            </w:r>
            <w:r w:rsidR="00860168" w:rsidRPr="00AA36AA">
              <w:rPr>
                <w:rFonts w:ascii="Arial" w:hAnsi="Arial" w:cs="Arial"/>
                <w:vertAlign w:val="superscript"/>
              </w:rPr>
              <w:t>th</w:t>
            </w:r>
            <w:r w:rsidR="00860168" w:rsidRPr="00AA36AA">
              <w:rPr>
                <w:rFonts w:ascii="Arial" w:hAnsi="Arial" w:cs="Arial"/>
              </w:rPr>
              <w:t xml:space="preserve"> </w:t>
            </w:r>
            <w:r w:rsidRPr="00AA36AA">
              <w:rPr>
                <w:rFonts w:ascii="Arial" w:hAnsi="Arial" w:cs="Arial"/>
              </w:rPr>
              <w:t xml:space="preserve">century origin.  </w:t>
            </w:r>
            <w:r w:rsidR="00AA36AA" w:rsidRPr="00AA36AA">
              <w:rPr>
                <w:rFonts w:ascii="Arial" w:hAnsi="Arial" w:cs="Arial"/>
                <w:u w:val="single"/>
                <w:lang w:val="en-US"/>
              </w:rPr>
              <w:t>The Pump</w:t>
            </w:r>
            <w:r w:rsidR="00AA36AA" w:rsidRPr="00AA36AA">
              <w:rPr>
                <w:rFonts w:ascii="Arial" w:hAnsi="Arial" w:cs="Arial"/>
                <w:lang w:val="en-US"/>
              </w:rPr>
              <w:t xml:space="preserve"> was the village water supply until mains water arrived in 1954.</w:t>
            </w:r>
          </w:p>
          <w:p w14:paraId="6EBBDF81" w14:textId="77777777" w:rsidR="00AA36AA" w:rsidRDefault="00AA36AA" w:rsidP="00365B3C">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14:paraId="200E79C1" w14:textId="2A3C84B5" w:rsidR="00365B3C" w:rsidRPr="008B65AD" w:rsidRDefault="00365B3C" w:rsidP="00365B3C">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8B65AD">
              <w:rPr>
                <w:rFonts w:ascii="Arial" w:hAnsi="Arial"/>
              </w:rPr>
              <w:t>The simple oak post hexagonal plan construction with its peg tile low pitch roof adds much to the historic character at the centre of the conservation area.  The small green around the shelter is short cut grass, whilst underneath York stone provides a base for the central post of the shelter and for the pump itself.  The traditional wooden benches and adjacent mature lime tree and horse chestnut trees do not cramp the shelter but add further interest, providing an attractive immediate setting for the building.</w:t>
            </w:r>
          </w:p>
          <w:p w14:paraId="6661B435" w14:textId="77777777" w:rsidR="009F2D5C" w:rsidRDefault="009F2D5C"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tc>
      </w:tr>
    </w:tbl>
    <w:p w14:paraId="5AE1404A" w14:textId="77777777" w:rsidR="00365B3C" w:rsidRDefault="00365B3C"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E6C501F" w14:textId="77777777" w:rsidR="00205A8F" w:rsidRPr="00916603"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916603">
        <w:rPr>
          <w:rFonts w:ascii="Arial" w:hAnsi="Arial"/>
          <w:b/>
          <w:bCs/>
        </w:rPr>
        <w:t>The Street (East)</w:t>
      </w:r>
    </w:p>
    <w:p w14:paraId="6C4A64B0" w14:textId="77777777" w:rsidR="00205A8F" w:rsidRPr="00CA47EC"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D05B350" w14:textId="77777777" w:rsidR="00205A8F"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Trees</w:t>
      </w:r>
      <w:r w:rsidRPr="00CA47EC">
        <w:rPr>
          <w:rFonts w:ascii="Arial" w:hAnsi="Arial"/>
        </w:rPr>
        <w:t xml:space="preserve"> dominate </w:t>
      </w:r>
      <w:r>
        <w:rPr>
          <w:rFonts w:ascii="Arial" w:hAnsi="Arial"/>
        </w:rPr>
        <w:t>either side of</w:t>
      </w:r>
      <w:r w:rsidRPr="00CA47EC">
        <w:rPr>
          <w:rFonts w:ascii="Arial" w:hAnsi="Arial"/>
        </w:rPr>
        <w:t xml:space="preserve"> </w:t>
      </w:r>
      <w:r>
        <w:rPr>
          <w:rFonts w:ascii="Arial" w:hAnsi="Arial"/>
        </w:rPr>
        <w:t>the road along</w:t>
      </w:r>
      <w:r w:rsidRPr="00CA47EC">
        <w:rPr>
          <w:rFonts w:ascii="Arial" w:hAnsi="Arial"/>
        </w:rPr>
        <w:t xml:space="preserve"> the eastern approach</w:t>
      </w:r>
      <w:r>
        <w:rPr>
          <w:rFonts w:ascii="Arial" w:hAnsi="Arial"/>
        </w:rPr>
        <w:t>, closing off views</w:t>
      </w:r>
      <w:r w:rsidRPr="00CA47EC">
        <w:rPr>
          <w:rFonts w:ascii="Arial" w:hAnsi="Arial"/>
        </w:rPr>
        <w:t>.  Where Grove Road turns into The Street</w:t>
      </w:r>
      <w:r>
        <w:rPr>
          <w:rFonts w:ascii="Arial" w:hAnsi="Arial"/>
        </w:rPr>
        <w:t>,</w:t>
      </w:r>
      <w:r w:rsidRPr="00CA47EC">
        <w:rPr>
          <w:rFonts w:ascii="Arial" w:hAnsi="Arial"/>
        </w:rPr>
        <w:t xml:space="preserve"> they line the highway on either side behind wide grass verges and neatly cut low thorn hedges, giving the impression of a right of way inside a landscape park.  This impression of a consciously designed landscape is heightened at this point by the curious arrangement of a pair of perfectly circular tree clumps standing in open paddock to the north </w:t>
      </w:r>
      <w:r>
        <w:rPr>
          <w:rFonts w:ascii="Arial" w:hAnsi="Arial"/>
        </w:rPr>
        <w:t xml:space="preserve">side </w:t>
      </w:r>
      <w:r w:rsidRPr="00CA47EC">
        <w:rPr>
          <w:rFonts w:ascii="Arial" w:hAnsi="Arial"/>
        </w:rPr>
        <w:t>of the road.</w:t>
      </w:r>
      <w:r>
        <w:rPr>
          <w:rFonts w:ascii="Arial" w:hAnsi="Arial"/>
        </w:rPr>
        <w:t xml:space="preserve"> Once</w:t>
      </w:r>
      <w:r w:rsidRPr="00CA47EC">
        <w:rPr>
          <w:rFonts w:ascii="Arial" w:hAnsi="Arial"/>
        </w:rPr>
        <w:t xml:space="preserve"> </w:t>
      </w:r>
      <w:r>
        <w:rPr>
          <w:rFonts w:ascii="Arial" w:hAnsi="Arial"/>
        </w:rPr>
        <w:t xml:space="preserve">the conservation area </w:t>
      </w:r>
      <w:r w:rsidRPr="00CA47EC">
        <w:rPr>
          <w:rFonts w:ascii="Arial" w:hAnsi="Arial"/>
        </w:rPr>
        <w:t>boundary is crossed, the vista reveals no buildings</w:t>
      </w:r>
      <w:r w:rsidR="00454AE2">
        <w:rPr>
          <w:rFonts w:ascii="Arial" w:hAnsi="Arial"/>
        </w:rPr>
        <w:t>,</w:t>
      </w:r>
      <w:r w:rsidRPr="00CA47EC">
        <w:rPr>
          <w:rFonts w:ascii="Arial" w:hAnsi="Arial"/>
        </w:rPr>
        <w:t xml:space="preserve"> the parkland described above </w:t>
      </w:r>
      <w:r w:rsidR="00454AE2">
        <w:rPr>
          <w:rFonts w:ascii="Arial" w:hAnsi="Arial"/>
        </w:rPr>
        <w:t>being</w:t>
      </w:r>
      <w:r w:rsidRPr="00CA47EC">
        <w:rPr>
          <w:rFonts w:ascii="Arial" w:hAnsi="Arial"/>
        </w:rPr>
        <w:t xml:space="preserve"> the dominant feature. The lane, which has been gently sinuous up to this point, becomes straight and the prospect of a settlement is anticipated.  </w:t>
      </w:r>
    </w:p>
    <w:p w14:paraId="5EBCFC2C" w14:textId="77777777" w:rsidR="00205A8F"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74D9A91" w14:textId="746A67CE" w:rsidR="00860168" w:rsidRDefault="00F32441" w:rsidP="0098546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w:t>
      </w:r>
      <w:r w:rsidRPr="00C73746">
        <w:rPr>
          <w:rFonts w:ascii="Arial" w:hAnsi="Arial"/>
        </w:rPr>
        <w:t xml:space="preserve">he first indication of this </w:t>
      </w:r>
      <w:r w:rsidR="00FB1F4B">
        <w:rPr>
          <w:rFonts w:ascii="Arial" w:hAnsi="Arial"/>
        </w:rPr>
        <w:t>to the north side</w:t>
      </w:r>
      <w:r w:rsidR="00011562">
        <w:rPr>
          <w:rFonts w:ascii="Arial" w:hAnsi="Arial"/>
        </w:rPr>
        <w:t xml:space="preserve"> where</w:t>
      </w:r>
      <w:r w:rsidRPr="00C73746">
        <w:rPr>
          <w:rFonts w:ascii="Arial" w:hAnsi="Arial"/>
        </w:rPr>
        <w:t xml:space="preserve"> the outbuildings of the Home Farm</w:t>
      </w:r>
      <w:r w:rsidR="00011562">
        <w:rPr>
          <w:rFonts w:ascii="Arial" w:hAnsi="Arial"/>
        </w:rPr>
        <w:t xml:space="preserve"> can be seen, past which is the main farmhouse, clearly visible from the road</w:t>
      </w:r>
      <w:r w:rsidRPr="00C73746">
        <w:rPr>
          <w:rFonts w:ascii="Arial" w:hAnsi="Arial"/>
        </w:rPr>
        <w:t>.  At the end of the vista between the trees</w:t>
      </w:r>
      <w:r w:rsidR="00011562">
        <w:rPr>
          <w:rFonts w:ascii="Arial" w:hAnsi="Arial"/>
        </w:rPr>
        <w:t>,</w:t>
      </w:r>
      <w:r w:rsidRPr="00C73746">
        <w:rPr>
          <w:rFonts w:ascii="Arial" w:hAnsi="Arial"/>
        </w:rPr>
        <w:t xml:space="preserve"> the first glimpse of the hamlet can be seen.  The first houses on the right are what appear to have originally been a pair of brick estate cottages, as seen elsewhere, but these have been rendered and the pantile roof replaced with dark plain tiles. The cottage to the east side has been extended.  The house is a little closer to the road than those beyond and this together with its white finish makes it more dominant in street views. Despite later alterations the building still retains a strong traditional character. </w:t>
      </w:r>
    </w:p>
    <w:p w14:paraId="072F756F" w14:textId="77777777" w:rsidR="00860168" w:rsidRDefault="00860168" w:rsidP="00365B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p>
    <w:p w14:paraId="42B8E51D" w14:textId="77777777" w:rsidR="00365B3C" w:rsidRDefault="00365B3C" w:rsidP="00365B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drawing>
          <wp:inline distT="0" distB="0" distL="0" distR="0" wp14:anchorId="7939B9A1" wp14:editId="6FA9C6B1">
            <wp:extent cx="2649600" cy="1987200"/>
            <wp:effectExtent l="0" t="0" r="0" b="0"/>
            <wp:docPr id="47" name="Picture 47" descr="A photo of Pheasant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hoto of Pheasant Cottage"/>
                    <pic:cNvPicPr/>
                  </pic:nvPicPr>
                  <pic:blipFill>
                    <a:blip r:embed="rId26"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Pr>
          <w:rFonts w:ascii="Arial" w:hAnsi="Arial"/>
        </w:rPr>
        <w:tab/>
      </w:r>
      <w:r>
        <w:rPr>
          <w:rFonts w:ascii="Arial" w:hAnsi="Arial"/>
        </w:rPr>
        <w:tab/>
      </w:r>
      <w:r>
        <w:rPr>
          <w:rFonts w:ascii="Arial" w:hAnsi="Arial"/>
          <w:noProof/>
        </w:rPr>
        <w:drawing>
          <wp:inline distT="0" distB="0" distL="0" distR="0" wp14:anchorId="4CC6FEFF" wp14:editId="27DE9F6A">
            <wp:extent cx="2649600" cy="1987200"/>
            <wp:effectExtent l="0" t="0" r="0" b="0"/>
            <wp:docPr id="48" name="Picture 48" descr="A photo showing rendered estate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hoto showing rendered estate houses"/>
                    <pic:cNvPicPr/>
                  </pic:nvPicPr>
                  <pic:blipFill>
                    <a:blip r:embed="rId27"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4A3A4F71" w14:textId="77777777" w:rsidR="00365B3C" w:rsidRPr="00E43308" w:rsidRDefault="00365B3C" w:rsidP="00365B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olor w:val="4D6D88"/>
        </w:rPr>
      </w:pPr>
      <w:r>
        <w:rPr>
          <w:rFonts w:ascii="Arial" w:hAnsi="Arial"/>
        </w:rPr>
        <w:tab/>
      </w:r>
      <w:r>
        <w:rPr>
          <w:rFonts w:ascii="Arial" w:hAnsi="Arial"/>
        </w:rPr>
        <w:tab/>
      </w:r>
      <w:r w:rsidRPr="00E43308">
        <w:rPr>
          <w:rFonts w:ascii="Arial" w:hAnsi="Arial"/>
          <w:color w:val="4D6D88"/>
        </w:rPr>
        <w:t xml:space="preserve">     Pheasant Cottage</w:t>
      </w:r>
      <w:r w:rsidRPr="00E43308">
        <w:rPr>
          <w:rFonts w:ascii="Arial" w:hAnsi="Arial"/>
          <w:color w:val="4D6D88"/>
        </w:rPr>
        <w:tab/>
      </w:r>
      <w:r w:rsidRPr="00E43308">
        <w:rPr>
          <w:rFonts w:ascii="Arial" w:hAnsi="Arial"/>
          <w:color w:val="4D6D88"/>
        </w:rPr>
        <w:tab/>
      </w:r>
      <w:proofErr w:type="gramStart"/>
      <w:r w:rsidRPr="00E43308">
        <w:rPr>
          <w:rFonts w:ascii="Arial" w:hAnsi="Arial"/>
          <w:color w:val="4D6D88"/>
        </w:rPr>
        <w:tab/>
        <w:t xml:space="preserve">  Rendered</w:t>
      </w:r>
      <w:proofErr w:type="gramEnd"/>
      <w:r w:rsidRPr="00E43308">
        <w:rPr>
          <w:rFonts w:ascii="Arial" w:hAnsi="Arial"/>
          <w:color w:val="4D6D88"/>
        </w:rPr>
        <w:t xml:space="preserve"> estate houses with more</w:t>
      </w:r>
    </w:p>
    <w:p w14:paraId="3A068DF3" w14:textId="77777777" w:rsidR="00365B3C" w:rsidRPr="00E43308" w:rsidRDefault="00365B3C"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olor w:val="4D6D88"/>
        </w:rPr>
      </w:pP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r>
      <w:r w:rsidRPr="00E43308">
        <w:rPr>
          <w:rFonts w:ascii="Arial" w:hAnsi="Arial"/>
          <w:color w:val="4D6D88"/>
        </w:rPr>
        <w:tab/>
      </w:r>
      <w:r w:rsidR="00F32441">
        <w:rPr>
          <w:rFonts w:ascii="Arial" w:hAnsi="Arial"/>
          <w:color w:val="4D6D88"/>
        </w:rPr>
        <w:t xml:space="preserve">  </w:t>
      </w:r>
      <w:r w:rsidRPr="00E43308">
        <w:rPr>
          <w:rFonts w:ascii="Arial" w:hAnsi="Arial"/>
          <w:color w:val="4D6D88"/>
        </w:rPr>
        <w:t xml:space="preserve"> recent builds</w:t>
      </w:r>
      <w:r w:rsidR="00F32441">
        <w:rPr>
          <w:rFonts w:ascii="Arial" w:hAnsi="Arial"/>
          <w:color w:val="4D6D88"/>
        </w:rPr>
        <w:t xml:space="preserve"> to left</w:t>
      </w:r>
    </w:p>
    <w:p w14:paraId="28806C56" w14:textId="77777777" w:rsidR="00365B3C" w:rsidRDefault="00365B3C"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1C8D68A" w14:textId="77777777" w:rsidR="00860168" w:rsidRDefault="00860168"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0DB47EB" w14:textId="77777777" w:rsidR="00EA446D" w:rsidRDefault="00EA446D" w:rsidP="00EA446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rPr>
      </w:pPr>
      <w:r>
        <w:rPr>
          <w:rFonts w:ascii="Arial" w:hAnsi="Arial"/>
          <w:noProof/>
        </w:rPr>
        <w:drawing>
          <wp:inline distT="0" distB="0" distL="0" distR="0" wp14:anchorId="4573309F" wp14:editId="5E4D1430">
            <wp:extent cx="2649600" cy="1987200"/>
            <wp:effectExtent l="0" t="0" r="0" b="0"/>
            <wp:docPr id="51" name="Picture 51" descr="A photo of the boundary wall at Highfield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hoto of the boundary wall at Highfield House"/>
                    <pic:cNvPicPr/>
                  </pic:nvPicPr>
                  <pic:blipFill>
                    <a:blip r:embed="rId28"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Pr>
          <w:rFonts w:ascii="Arial" w:hAnsi="Arial"/>
        </w:rPr>
        <w:tab/>
      </w:r>
      <w:r>
        <w:rPr>
          <w:rFonts w:ascii="Arial" w:hAnsi="Arial"/>
        </w:rPr>
        <w:tab/>
      </w:r>
      <w:r>
        <w:rPr>
          <w:rFonts w:ascii="Arial" w:hAnsi="Arial"/>
          <w:noProof/>
        </w:rPr>
        <w:drawing>
          <wp:inline distT="0" distB="0" distL="0" distR="0" wp14:anchorId="4A3F178A" wp14:editId="551BC8CA">
            <wp:extent cx="2649600" cy="1987200"/>
            <wp:effectExtent l="0" t="0" r="0" b="0"/>
            <wp:docPr id="50" name="Picture 50" descr="A photo of the village hall and the villag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hoto of the village hall and the village sign"/>
                    <pic:cNvPicPr/>
                  </pic:nvPicPr>
                  <pic:blipFill>
                    <a:blip r:embed="rId29"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2762EFC5" w14:textId="77777777" w:rsidR="00EA446D" w:rsidRDefault="00EA446D" w:rsidP="00EA446D">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ab/>
      </w:r>
      <w:r>
        <w:rPr>
          <w:rFonts w:ascii="Arial" w:hAnsi="Arial"/>
        </w:rPr>
        <w:tab/>
        <w:t xml:space="preserve">   </w:t>
      </w:r>
      <w:r w:rsidRPr="00E43308">
        <w:rPr>
          <w:rFonts w:ascii="Arial" w:hAnsi="Arial"/>
          <w:color w:val="4D6D88"/>
        </w:rPr>
        <w:t>Boundary wall at Highfield House</w:t>
      </w:r>
      <w:r w:rsidRPr="00E43308">
        <w:rPr>
          <w:rFonts w:ascii="Arial" w:hAnsi="Arial"/>
          <w:color w:val="4D6D88"/>
        </w:rPr>
        <w:tab/>
        <w:t xml:space="preserve">          </w:t>
      </w:r>
      <w:r w:rsidRPr="00E43308">
        <w:rPr>
          <w:rFonts w:ascii="Arial" w:hAnsi="Arial"/>
          <w:color w:val="4D6D88"/>
        </w:rPr>
        <w:tab/>
        <w:t xml:space="preserve">    </w:t>
      </w:r>
      <w:proofErr w:type="gramStart"/>
      <w:r w:rsidRPr="00E43308">
        <w:rPr>
          <w:rFonts w:ascii="Arial" w:hAnsi="Arial"/>
          <w:color w:val="4D6D88"/>
        </w:rPr>
        <w:t>The</w:t>
      </w:r>
      <w:proofErr w:type="gramEnd"/>
      <w:r w:rsidRPr="00E43308">
        <w:rPr>
          <w:rFonts w:ascii="Arial" w:hAnsi="Arial"/>
          <w:color w:val="4D6D88"/>
        </w:rPr>
        <w:t xml:space="preserve"> village hall and village sign</w:t>
      </w:r>
    </w:p>
    <w:p w14:paraId="1995138A" w14:textId="77777777" w:rsidR="00EA446D" w:rsidRDefault="00EA446D"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71B46BD" w14:textId="77777777" w:rsidR="00860168" w:rsidRDefault="00860168"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C757D94" w14:textId="77777777" w:rsidR="00F32441" w:rsidRDefault="00F32441"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25F6419" w14:textId="77777777" w:rsidR="00205A8F" w:rsidRPr="00CA47EC"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A47EC">
        <w:rPr>
          <w:rFonts w:ascii="Arial" w:hAnsi="Arial"/>
        </w:rPr>
        <w:t>Beyond this on the north side of the road are t</w:t>
      </w:r>
      <w:r>
        <w:rPr>
          <w:rFonts w:ascii="Arial" w:hAnsi="Arial"/>
        </w:rPr>
        <w:t>hree quite recent</w:t>
      </w:r>
      <w:r w:rsidRPr="00CA47EC">
        <w:rPr>
          <w:rFonts w:ascii="Arial" w:hAnsi="Arial"/>
        </w:rPr>
        <w:t xml:space="preserve"> new houses</w:t>
      </w:r>
      <w:r>
        <w:rPr>
          <w:rFonts w:ascii="Arial" w:hAnsi="Arial"/>
        </w:rPr>
        <w:t>, which generally</w:t>
      </w:r>
      <w:r w:rsidRPr="00CA47EC">
        <w:rPr>
          <w:rFonts w:ascii="Arial" w:hAnsi="Arial"/>
        </w:rPr>
        <w:t xml:space="preserve"> conform to the type described above in Mill Road, having low pitched roofs with bargeboards, </w:t>
      </w:r>
      <w:r>
        <w:rPr>
          <w:rFonts w:ascii="Arial" w:hAnsi="Arial"/>
        </w:rPr>
        <w:t xml:space="preserve">traditional style </w:t>
      </w:r>
      <w:r w:rsidRPr="00CA47EC">
        <w:rPr>
          <w:rFonts w:ascii="Arial" w:hAnsi="Arial"/>
        </w:rPr>
        <w:t>casement windows</w:t>
      </w:r>
      <w:r>
        <w:rPr>
          <w:rFonts w:ascii="Arial" w:hAnsi="Arial"/>
        </w:rPr>
        <w:t>, brick and rendered finishes with clay pantile roofs</w:t>
      </w:r>
      <w:r w:rsidRPr="00CA47EC">
        <w:rPr>
          <w:rFonts w:ascii="Arial" w:hAnsi="Arial"/>
        </w:rPr>
        <w:t xml:space="preserve">. They make a quiet </w:t>
      </w:r>
      <w:r>
        <w:rPr>
          <w:rFonts w:ascii="Arial" w:hAnsi="Arial"/>
        </w:rPr>
        <w:t xml:space="preserve">positive </w:t>
      </w:r>
      <w:r w:rsidRPr="00CA47EC">
        <w:rPr>
          <w:rFonts w:ascii="Arial" w:hAnsi="Arial"/>
        </w:rPr>
        <w:t>contribution to the stre</w:t>
      </w:r>
      <w:r>
        <w:rPr>
          <w:rFonts w:ascii="Arial" w:hAnsi="Arial"/>
        </w:rPr>
        <w:t>e</w:t>
      </w:r>
      <w:r w:rsidRPr="00CA47EC">
        <w:rPr>
          <w:rFonts w:ascii="Arial" w:hAnsi="Arial"/>
        </w:rPr>
        <w:t>tscape at this point</w:t>
      </w:r>
      <w:r>
        <w:rPr>
          <w:rFonts w:ascii="Arial" w:hAnsi="Arial"/>
        </w:rPr>
        <w:t>.</w:t>
      </w:r>
    </w:p>
    <w:p w14:paraId="208FB195" w14:textId="77777777" w:rsidR="00205A8F" w:rsidRPr="00CA47EC"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39C51D6" w14:textId="3EE818EF" w:rsidR="00205A8F" w:rsidRPr="00CA47EC"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A47EC">
        <w:rPr>
          <w:rFonts w:ascii="Arial" w:hAnsi="Arial"/>
        </w:rPr>
        <w:t xml:space="preserve">The next notable building </w:t>
      </w:r>
      <w:r>
        <w:rPr>
          <w:rFonts w:ascii="Arial" w:hAnsi="Arial"/>
        </w:rPr>
        <w:t xml:space="preserve">is </w:t>
      </w:r>
      <w:r w:rsidRPr="00CA47EC">
        <w:rPr>
          <w:rFonts w:ascii="Arial" w:hAnsi="Arial"/>
        </w:rPr>
        <w:t>on the left</w:t>
      </w:r>
      <w:r>
        <w:rPr>
          <w:rFonts w:ascii="Arial" w:hAnsi="Arial"/>
        </w:rPr>
        <w:t xml:space="preserve">, </w:t>
      </w:r>
      <w:r w:rsidRPr="00CA47EC">
        <w:rPr>
          <w:rFonts w:ascii="Arial" w:hAnsi="Arial"/>
        </w:rPr>
        <w:t xml:space="preserve">a rendered two storey </w:t>
      </w:r>
      <w:r>
        <w:rPr>
          <w:rFonts w:ascii="Arial" w:hAnsi="Arial"/>
        </w:rPr>
        <w:t>dwelling, Pheasant Cottage,</w:t>
      </w:r>
      <w:r w:rsidRPr="00CA47EC">
        <w:rPr>
          <w:rFonts w:ascii="Arial" w:hAnsi="Arial"/>
        </w:rPr>
        <w:t xml:space="preserve"> </w:t>
      </w:r>
      <w:r>
        <w:rPr>
          <w:rFonts w:ascii="Arial" w:hAnsi="Arial"/>
        </w:rPr>
        <w:t>which has a</w:t>
      </w:r>
      <w:r w:rsidRPr="00CA47EC">
        <w:rPr>
          <w:rFonts w:ascii="Arial" w:hAnsi="Arial"/>
        </w:rPr>
        <w:t xml:space="preserve"> traditional pantile roof</w:t>
      </w:r>
      <w:r>
        <w:rPr>
          <w:rFonts w:ascii="Arial" w:hAnsi="Arial"/>
        </w:rPr>
        <w:t xml:space="preserve">, off-set gabled </w:t>
      </w:r>
      <w:r w:rsidRPr="00CA47EC">
        <w:rPr>
          <w:rFonts w:ascii="Arial" w:hAnsi="Arial"/>
        </w:rPr>
        <w:t xml:space="preserve">porch and </w:t>
      </w:r>
      <w:r>
        <w:rPr>
          <w:rFonts w:ascii="Arial" w:hAnsi="Arial"/>
        </w:rPr>
        <w:t>three</w:t>
      </w:r>
      <w:r w:rsidRPr="00CA47EC">
        <w:rPr>
          <w:rFonts w:ascii="Arial" w:hAnsi="Arial"/>
        </w:rPr>
        <w:t xml:space="preserve"> light casement</w:t>
      </w:r>
      <w:r>
        <w:rPr>
          <w:rFonts w:ascii="Arial" w:hAnsi="Arial"/>
        </w:rPr>
        <w:t xml:space="preserve"> windows</w:t>
      </w:r>
      <w:r w:rsidRPr="00CA47EC">
        <w:rPr>
          <w:rFonts w:ascii="Arial" w:hAnsi="Arial"/>
        </w:rPr>
        <w:t xml:space="preserve">. This </w:t>
      </w:r>
      <w:r>
        <w:rPr>
          <w:rFonts w:ascii="Arial" w:hAnsi="Arial"/>
        </w:rPr>
        <w:t xml:space="preserve">clay lump cottage </w:t>
      </w:r>
      <w:r w:rsidR="00FB1F4B">
        <w:rPr>
          <w:rFonts w:ascii="Arial" w:hAnsi="Arial"/>
        </w:rPr>
        <w:t xml:space="preserve">was originally </w:t>
      </w:r>
      <w:r w:rsidR="00AB5B0C">
        <w:rPr>
          <w:rFonts w:ascii="Arial" w:hAnsi="Arial"/>
        </w:rPr>
        <w:t>three</w:t>
      </w:r>
      <w:r w:rsidR="00FB1F4B">
        <w:rPr>
          <w:rFonts w:ascii="Arial" w:hAnsi="Arial"/>
        </w:rPr>
        <w:t xml:space="preserve"> dwellings.</w:t>
      </w:r>
      <w:r w:rsidRPr="00CA47EC">
        <w:rPr>
          <w:rFonts w:ascii="Arial" w:hAnsi="Arial"/>
        </w:rPr>
        <w:t xml:space="preserve"> </w:t>
      </w:r>
      <w:r w:rsidR="00FB1F4B">
        <w:rPr>
          <w:rFonts w:ascii="Arial" w:hAnsi="Arial"/>
        </w:rPr>
        <w:t>It</w:t>
      </w:r>
      <w:r w:rsidRPr="00CA47EC">
        <w:rPr>
          <w:rFonts w:ascii="Arial" w:hAnsi="Arial"/>
        </w:rPr>
        <w:t xml:space="preserve"> has an attractive paling fence close to its frontage.  </w:t>
      </w:r>
      <w:r>
        <w:rPr>
          <w:rFonts w:ascii="Arial" w:hAnsi="Arial"/>
        </w:rPr>
        <w:t xml:space="preserve">At this point in the road, which narrows slightly, the </w:t>
      </w:r>
      <w:r w:rsidRPr="00CA47EC">
        <w:rPr>
          <w:rFonts w:ascii="Arial" w:hAnsi="Arial"/>
        </w:rPr>
        <w:t xml:space="preserve">centre of the settlement </w:t>
      </w:r>
      <w:r>
        <w:rPr>
          <w:rFonts w:ascii="Arial" w:hAnsi="Arial"/>
        </w:rPr>
        <w:t>starts to</w:t>
      </w:r>
      <w:r w:rsidRPr="00CA47EC">
        <w:rPr>
          <w:rFonts w:ascii="Arial" w:hAnsi="Arial"/>
        </w:rPr>
        <w:t xml:space="preserve"> come into </w:t>
      </w:r>
      <w:r>
        <w:rPr>
          <w:rFonts w:ascii="Arial" w:hAnsi="Arial"/>
        </w:rPr>
        <w:t>vi</w:t>
      </w:r>
      <w:r w:rsidRPr="00CA47EC">
        <w:rPr>
          <w:rFonts w:ascii="Arial" w:hAnsi="Arial"/>
        </w:rPr>
        <w:t>ew</w:t>
      </w:r>
      <w:r w:rsidRPr="00CA47EC">
        <w:rPr>
          <w:rFonts w:ascii="Arial" w:hAnsi="Arial"/>
          <w:b/>
        </w:rPr>
        <w:t>.</w:t>
      </w:r>
    </w:p>
    <w:p w14:paraId="5EFC4BC4" w14:textId="77777777" w:rsidR="00205A8F" w:rsidRPr="00CA47EC"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FF393EB" w14:textId="7BADE157" w:rsidR="00205A8F"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A47EC">
        <w:rPr>
          <w:rFonts w:ascii="Arial" w:hAnsi="Arial"/>
        </w:rPr>
        <w:t>The next house on the left is a</w:t>
      </w:r>
      <w:r>
        <w:rPr>
          <w:rFonts w:ascii="Arial" w:hAnsi="Arial"/>
        </w:rPr>
        <w:t xml:space="preserve"> slightly smaller,</w:t>
      </w:r>
      <w:r w:rsidR="00FB1F4B">
        <w:rPr>
          <w:rFonts w:ascii="Arial" w:hAnsi="Arial"/>
        </w:rPr>
        <w:t xml:space="preserve"> the Old Post Office,</w:t>
      </w:r>
      <w:r>
        <w:rPr>
          <w:rFonts w:ascii="Arial" w:hAnsi="Arial"/>
        </w:rPr>
        <w:t xml:space="preserve"> which appears to be a clay lump building that </w:t>
      </w:r>
      <w:r w:rsidRPr="00CA47EC">
        <w:rPr>
          <w:rFonts w:ascii="Arial" w:hAnsi="Arial"/>
        </w:rPr>
        <w:t>has been clad in the recent past with a skin of buff brick</w:t>
      </w:r>
      <w:r>
        <w:rPr>
          <w:rFonts w:ascii="Arial" w:hAnsi="Arial"/>
        </w:rPr>
        <w:t>, giving the impression of a later date</w:t>
      </w:r>
      <w:r w:rsidRPr="00CA47EC">
        <w:rPr>
          <w:rFonts w:ascii="Arial" w:hAnsi="Arial"/>
        </w:rPr>
        <w:t xml:space="preserve">.  It is of two low storeys and has a central brick stack. </w:t>
      </w:r>
      <w:r w:rsidRPr="005D43AE">
        <w:rPr>
          <w:rFonts w:ascii="Arial" w:hAnsi="Arial"/>
        </w:rPr>
        <w:t xml:space="preserve">The cottage retains its large clay lump and weather boarded outbuilding which adds much to the historic character of the street scene. </w:t>
      </w:r>
      <w:r w:rsidRPr="00CA47EC">
        <w:rPr>
          <w:rFonts w:ascii="Arial" w:hAnsi="Arial"/>
        </w:rPr>
        <w:t>This modest group is an important element of traditional streetscape within the conservation area.</w:t>
      </w:r>
    </w:p>
    <w:p w14:paraId="4BFEB1F2" w14:textId="77777777" w:rsidR="00860168" w:rsidRDefault="00860168"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p>
    <w:p w14:paraId="4CA56842" w14:textId="77777777" w:rsidR="00985465" w:rsidRDefault="00985465"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p>
    <w:p w14:paraId="35BED920" w14:textId="77777777" w:rsidR="00985465" w:rsidRDefault="00985465"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p>
    <w:p w14:paraId="0DA0350E" w14:textId="77777777" w:rsidR="00985465" w:rsidRDefault="00985465"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p>
    <w:p w14:paraId="24A436C8" w14:textId="77777777" w:rsidR="00985465" w:rsidRDefault="00985465"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p>
    <w:p w14:paraId="04FD6463" w14:textId="561FFFC6" w:rsidR="00205A8F" w:rsidRPr="007661DD"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rPr>
      </w:pPr>
      <w:r w:rsidRPr="007661DD">
        <w:rPr>
          <w:rFonts w:ascii="Arial" w:hAnsi="Arial"/>
          <w:b/>
          <w:bCs/>
        </w:rPr>
        <w:lastRenderedPageBreak/>
        <w:t>The Street (West Side)</w:t>
      </w:r>
    </w:p>
    <w:p w14:paraId="0800EAC8" w14:textId="77777777" w:rsidR="00205A8F" w:rsidRPr="00CA47EC"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263BB2B4" w14:textId="004EAA18" w:rsidR="00205A8F" w:rsidRPr="005D43AE"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5D43AE">
        <w:rPr>
          <w:rFonts w:ascii="Arial" w:hAnsi="Arial"/>
        </w:rPr>
        <w:t>Moving from the centre southwest towards Highfield Farmhouse</w:t>
      </w:r>
      <w:r w:rsidR="00E55E5D">
        <w:rPr>
          <w:rFonts w:ascii="Arial" w:hAnsi="Arial"/>
        </w:rPr>
        <w:t>,</w:t>
      </w:r>
      <w:r w:rsidRPr="005D43AE">
        <w:rPr>
          <w:rFonts w:ascii="Arial" w:hAnsi="Arial"/>
        </w:rPr>
        <w:t xml:space="preserve"> the roa</w:t>
      </w:r>
      <w:r w:rsidR="00F32441">
        <w:rPr>
          <w:rFonts w:ascii="Arial" w:hAnsi="Arial"/>
        </w:rPr>
        <w:t xml:space="preserve">d </w:t>
      </w:r>
      <w:r w:rsidR="006668F3">
        <w:rPr>
          <w:rFonts w:ascii="Arial" w:hAnsi="Arial"/>
        </w:rPr>
        <w:t>is only partly</w:t>
      </w:r>
      <w:r w:rsidRPr="005D43AE">
        <w:rPr>
          <w:rFonts w:ascii="Arial" w:hAnsi="Arial"/>
        </w:rPr>
        <w:t xml:space="preserve"> enclosed either side by mature hedgerows above grass verges.  On the left is a recent house of red brick, </w:t>
      </w:r>
      <w:r>
        <w:rPr>
          <w:rFonts w:ascii="Arial" w:hAnsi="Arial"/>
        </w:rPr>
        <w:t xml:space="preserve">Highfields Cottage, which is </w:t>
      </w:r>
      <w:r w:rsidRPr="005D43AE">
        <w:rPr>
          <w:rFonts w:ascii="Arial" w:hAnsi="Arial"/>
        </w:rPr>
        <w:t xml:space="preserve">undistinguished </w:t>
      </w:r>
      <w:r>
        <w:rPr>
          <w:rFonts w:ascii="Arial" w:hAnsi="Arial"/>
        </w:rPr>
        <w:t xml:space="preserve">in its </w:t>
      </w:r>
      <w:r w:rsidRPr="005D43AE">
        <w:rPr>
          <w:rFonts w:ascii="Arial" w:hAnsi="Arial"/>
        </w:rPr>
        <w:t xml:space="preserve">design although its scale and general appearance respects that of the pairs of brick estate cottages </w:t>
      </w:r>
      <w:r>
        <w:rPr>
          <w:rFonts w:ascii="Arial" w:hAnsi="Arial"/>
        </w:rPr>
        <w:t xml:space="preserve">seen </w:t>
      </w:r>
      <w:r w:rsidRPr="005D43AE">
        <w:rPr>
          <w:rFonts w:ascii="Arial" w:hAnsi="Arial"/>
        </w:rPr>
        <w:t>elsewhere.  Looking back</w:t>
      </w:r>
      <w:r w:rsidR="00E55E5D">
        <w:rPr>
          <w:rFonts w:ascii="Arial" w:hAnsi="Arial"/>
        </w:rPr>
        <w:t>, the</w:t>
      </w:r>
      <w:r w:rsidRPr="005D43AE">
        <w:rPr>
          <w:rFonts w:ascii="Arial" w:hAnsi="Arial"/>
        </w:rPr>
        <w:t xml:space="preserve"> curve in the road conceals views of the green.</w:t>
      </w:r>
    </w:p>
    <w:p w14:paraId="5B437822" w14:textId="77777777" w:rsidR="00205A8F" w:rsidRPr="00CA47EC"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6649AE6" w14:textId="77777777" w:rsidR="00205A8F"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roofErr w:type="gramStart"/>
      <w:r>
        <w:rPr>
          <w:rFonts w:ascii="Arial" w:hAnsi="Arial"/>
        </w:rPr>
        <w:t>Continuing</w:t>
      </w:r>
      <w:r w:rsidRPr="00CA47EC">
        <w:rPr>
          <w:rFonts w:ascii="Arial" w:hAnsi="Arial"/>
        </w:rPr>
        <w:t xml:space="preserve"> on</w:t>
      </w:r>
      <w:proofErr w:type="gramEnd"/>
      <w:r w:rsidRPr="00CA47EC">
        <w:rPr>
          <w:rFonts w:ascii="Arial" w:hAnsi="Arial"/>
        </w:rPr>
        <w:t xml:space="preserve"> the same side of the road are two new houses, </w:t>
      </w:r>
      <w:r>
        <w:rPr>
          <w:rFonts w:ascii="Arial" w:hAnsi="Arial"/>
        </w:rPr>
        <w:t>which also have a</w:t>
      </w:r>
      <w:r w:rsidRPr="00CA47EC">
        <w:rPr>
          <w:rFonts w:ascii="Arial" w:hAnsi="Arial"/>
        </w:rPr>
        <w:t xml:space="preserve"> traditional appearance but </w:t>
      </w:r>
      <w:r>
        <w:rPr>
          <w:rFonts w:ascii="Arial" w:hAnsi="Arial"/>
        </w:rPr>
        <w:t xml:space="preserve">are </w:t>
      </w:r>
      <w:r w:rsidRPr="00CA47EC">
        <w:rPr>
          <w:rFonts w:ascii="Arial" w:hAnsi="Arial"/>
        </w:rPr>
        <w:t xml:space="preserve">set </w:t>
      </w:r>
      <w:r>
        <w:rPr>
          <w:rFonts w:ascii="Arial" w:hAnsi="Arial"/>
        </w:rPr>
        <w:t xml:space="preserve">further </w:t>
      </w:r>
      <w:r w:rsidRPr="00CA47EC">
        <w:rPr>
          <w:rFonts w:ascii="Arial" w:hAnsi="Arial"/>
        </w:rPr>
        <w:t>back from the roa</w:t>
      </w:r>
      <w:r>
        <w:rPr>
          <w:rFonts w:ascii="Arial" w:hAnsi="Arial"/>
        </w:rPr>
        <w:t>d and mostly screened by closely planted trees at the road boundary</w:t>
      </w:r>
      <w:r w:rsidRPr="00CA47EC">
        <w:rPr>
          <w:rFonts w:ascii="Arial" w:hAnsi="Arial"/>
        </w:rPr>
        <w:t xml:space="preserve">.  </w:t>
      </w:r>
      <w:r>
        <w:rPr>
          <w:rFonts w:ascii="Arial" w:hAnsi="Arial"/>
        </w:rPr>
        <w:t>In front of the houses is a large</w:t>
      </w:r>
      <w:r w:rsidRPr="00CA47EC">
        <w:rPr>
          <w:rFonts w:ascii="Arial" w:hAnsi="Arial"/>
        </w:rPr>
        <w:t xml:space="preserve"> gravelled </w:t>
      </w:r>
      <w:r>
        <w:rPr>
          <w:rFonts w:ascii="Arial" w:hAnsi="Arial"/>
        </w:rPr>
        <w:t>courtyard area which is</w:t>
      </w:r>
      <w:r w:rsidRPr="00CA47EC">
        <w:rPr>
          <w:rFonts w:ascii="Arial" w:hAnsi="Arial"/>
        </w:rPr>
        <w:t xml:space="preserve"> </w:t>
      </w:r>
      <w:r>
        <w:rPr>
          <w:rFonts w:ascii="Arial" w:hAnsi="Arial"/>
        </w:rPr>
        <w:t xml:space="preserve">partly </w:t>
      </w:r>
      <w:r w:rsidRPr="00CA47EC">
        <w:rPr>
          <w:rFonts w:ascii="Arial" w:hAnsi="Arial"/>
        </w:rPr>
        <w:t>visible from the road</w:t>
      </w:r>
      <w:r>
        <w:rPr>
          <w:rFonts w:ascii="Arial" w:hAnsi="Arial"/>
        </w:rPr>
        <w:t>.</w:t>
      </w:r>
      <w:r w:rsidRPr="00CA47EC">
        <w:rPr>
          <w:rFonts w:ascii="Arial" w:hAnsi="Arial"/>
        </w:rPr>
        <w:t xml:space="preserve">  </w:t>
      </w:r>
      <w:r>
        <w:rPr>
          <w:rFonts w:ascii="Arial" w:hAnsi="Arial"/>
        </w:rPr>
        <w:t xml:space="preserve">The tree boundary with low timber fence below moves away from the mature front boundary hedgerows which are so characteristic elsewhere in the conservation area. </w:t>
      </w:r>
    </w:p>
    <w:p w14:paraId="1C974EA3" w14:textId="1E3C5A1B" w:rsidR="00205A8F"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A47EC">
        <w:rPr>
          <w:rFonts w:ascii="Arial" w:hAnsi="Arial"/>
        </w:rPr>
        <w:t>Opposite</w:t>
      </w:r>
      <w:r>
        <w:rPr>
          <w:rFonts w:ascii="Arial" w:hAnsi="Arial"/>
        </w:rPr>
        <w:t xml:space="preserve"> on the north side of the road are three modern bungalows and then the village hall, all set well back behind a line of mature front boundary hedgerows, which is interrupt</w:t>
      </w:r>
      <w:r w:rsidR="00F32441">
        <w:rPr>
          <w:rFonts w:ascii="Arial" w:hAnsi="Arial"/>
        </w:rPr>
        <w:t>ed</w:t>
      </w:r>
      <w:r>
        <w:rPr>
          <w:rFonts w:ascii="Arial" w:hAnsi="Arial"/>
        </w:rPr>
        <w:t xml:space="preserve"> by four </w:t>
      </w:r>
      <w:r w:rsidR="00985465">
        <w:rPr>
          <w:rFonts w:ascii="Arial" w:hAnsi="Arial"/>
        </w:rPr>
        <w:t>o</w:t>
      </w:r>
      <w:r>
        <w:rPr>
          <w:rFonts w:ascii="Arial" w:hAnsi="Arial"/>
        </w:rPr>
        <w:t>ak trees.</w:t>
      </w:r>
    </w:p>
    <w:p w14:paraId="73B077F6" w14:textId="77777777" w:rsidR="00205A8F" w:rsidRDefault="00205A8F" w:rsidP="00205A8F">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3F713C6" w14:textId="64E01516" w:rsidR="00205A8F" w:rsidRDefault="00205A8F" w:rsidP="00EA446D">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Next</w:t>
      </w:r>
      <w:r w:rsidR="00E55E5D">
        <w:rPr>
          <w:rFonts w:ascii="Arial" w:hAnsi="Arial"/>
        </w:rPr>
        <w:t>,</w:t>
      </w:r>
      <w:r>
        <w:rPr>
          <w:rFonts w:ascii="Arial" w:hAnsi="Arial"/>
        </w:rPr>
        <w:t xml:space="preserve"> the </w:t>
      </w:r>
      <w:r w:rsidRPr="00CA47EC">
        <w:rPr>
          <w:rFonts w:ascii="Arial" w:hAnsi="Arial"/>
        </w:rPr>
        <w:t>village hall</w:t>
      </w:r>
      <w:r>
        <w:rPr>
          <w:rFonts w:ascii="Arial" w:hAnsi="Arial"/>
        </w:rPr>
        <w:t xml:space="preserve">’s design and construction does not follow that of other buildings and is </w:t>
      </w:r>
      <w:r w:rsidRPr="00CA47EC">
        <w:rPr>
          <w:rFonts w:ascii="Arial" w:hAnsi="Arial"/>
        </w:rPr>
        <w:t xml:space="preserve">built of rendered concrete block in </w:t>
      </w:r>
      <w:r w:rsidR="002010E8">
        <w:rPr>
          <w:rFonts w:ascii="Arial" w:hAnsi="Arial"/>
        </w:rPr>
        <w:t>a</w:t>
      </w:r>
      <w:r w:rsidRPr="00CA47EC">
        <w:rPr>
          <w:rFonts w:ascii="Arial" w:hAnsi="Arial"/>
        </w:rPr>
        <w:t xml:space="preserve"> standard military format</w:t>
      </w:r>
      <w:r w:rsidR="002010E8">
        <w:rPr>
          <w:rFonts w:ascii="Arial" w:hAnsi="Arial"/>
        </w:rPr>
        <w:t xml:space="preserve"> and dates from 1954</w:t>
      </w:r>
      <w:r w:rsidRPr="00CA47EC">
        <w:rPr>
          <w:rFonts w:ascii="Arial" w:hAnsi="Arial"/>
        </w:rPr>
        <w:t xml:space="preserve">.  The single hall has a buttressed entrance facade with clasping buttresses at the corners and pressed metal three light windows set symmetrically on either side of the panelled two light door.  The flank </w:t>
      </w:r>
      <w:r w:rsidRPr="006739DE">
        <w:rPr>
          <w:rFonts w:ascii="Arial" w:hAnsi="Arial"/>
        </w:rPr>
        <w:t xml:space="preserve">walls have dwarf buttresses set below six light long pressed metal windows with side opening lights.  An out-shut on the western side has a low-pitched roof and two light windows.  Roofing material is corrugated asbestos and cast-iron rainwater goods drain it.  Although not in keeping with the more traditional historic character of the conservation area, the village hall is set well back from the road and in no way detracts from the main character of the area. </w:t>
      </w:r>
      <w:r w:rsidR="006668F3" w:rsidRPr="006739DE">
        <w:rPr>
          <w:rFonts w:ascii="Arial" w:hAnsi="Arial"/>
        </w:rPr>
        <w:t>The village sign at the front boundary</w:t>
      </w:r>
      <w:r w:rsidR="006668F3">
        <w:rPr>
          <w:rFonts w:ascii="Arial" w:hAnsi="Arial"/>
        </w:rPr>
        <w:t xml:space="preserve"> close to the road is particularly attractive</w:t>
      </w:r>
      <w:r w:rsidR="006668F3" w:rsidRPr="006739DE">
        <w:rPr>
          <w:rFonts w:ascii="Arial" w:hAnsi="Arial"/>
        </w:rPr>
        <w:t xml:space="preserve"> add</w:t>
      </w:r>
      <w:r w:rsidR="006668F3">
        <w:rPr>
          <w:rFonts w:ascii="Arial" w:hAnsi="Arial"/>
        </w:rPr>
        <w:t>ing</w:t>
      </w:r>
      <w:r w:rsidR="006668F3" w:rsidRPr="006739DE">
        <w:rPr>
          <w:rFonts w:ascii="Arial" w:hAnsi="Arial"/>
        </w:rPr>
        <w:t xml:space="preserve"> interest to </w:t>
      </w:r>
      <w:r w:rsidR="006668F3">
        <w:rPr>
          <w:rFonts w:ascii="Arial" w:hAnsi="Arial"/>
        </w:rPr>
        <w:t>the street scene</w:t>
      </w:r>
      <w:r w:rsidR="006668F3" w:rsidRPr="006739DE">
        <w:rPr>
          <w:rFonts w:ascii="Arial" w:hAnsi="Arial"/>
        </w:rPr>
        <w:t>.</w:t>
      </w:r>
    </w:p>
    <w:p w14:paraId="48BE7310" w14:textId="77777777" w:rsidR="00EA446D" w:rsidRPr="00CA47EC" w:rsidRDefault="00EA446D" w:rsidP="00EA446D">
      <w:pPr>
        <w:tabs>
          <w:tab w:val="left" w:pos="14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4D510860" w14:textId="77777777" w:rsidR="00205A8F"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D0413C">
        <w:rPr>
          <w:rFonts w:ascii="Arial" w:hAnsi="Arial"/>
        </w:rPr>
        <w:t>Opposite the village</w:t>
      </w:r>
      <w:r>
        <w:rPr>
          <w:rFonts w:ascii="Arial" w:hAnsi="Arial"/>
        </w:rPr>
        <w:t xml:space="preserve"> hall at the turn in the road, one of the earliest uses of brick in the conservation area can be seen in the </w:t>
      </w:r>
      <w:r w:rsidRPr="00CA47EC">
        <w:rPr>
          <w:rFonts w:ascii="Arial" w:hAnsi="Arial"/>
        </w:rPr>
        <w:t xml:space="preserve">listed </w:t>
      </w:r>
      <w:r>
        <w:rPr>
          <w:rFonts w:ascii="Arial" w:hAnsi="Arial"/>
        </w:rPr>
        <w:t xml:space="preserve">boundary </w:t>
      </w:r>
      <w:r w:rsidRPr="00CA47EC">
        <w:rPr>
          <w:rFonts w:ascii="Arial" w:hAnsi="Arial"/>
        </w:rPr>
        <w:t>brick garden wall of Highfield Farmhouse. This is a typical eighteenth century soft red Norfolk brick</w:t>
      </w:r>
      <w:r w:rsidRPr="00CA47EC">
        <w:rPr>
          <w:rFonts w:ascii="Arial" w:hAnsi="Arial"/>
          <w:b/>
        </w:rPr>
        <w:t xml:space="preserve"> </w:t>
      </w:r>
      <w:r w:rsidRPr="00CA47EC">
        <w:rPr>
          <w:rFonts w:ascii="Arial" w:hAnsi="Arial"/>
        </w:rPr>
        <w:t>with fine g</w:t>
      </w:r>
      <w:r>
        <w:rPr>
          <w:rFonts w:ascii="Arial" w:hAnsi="Arial"/>
        </w:rPr>
        <w:t>au</w:t>
      </w:r>
      <w:r w:rsidRPr="00CA47EC">
        <w:rPr>
          <w:rFonts w:ascii="Arial" w:hAnsi="Arial"/>
        </w:rPr>
        <w:t>ged joints in lime mortar, a brick</w:t>
      </w:r>
      <w:r w:rsidRPr="00CA47EC">
        <w:rPr>
          <w:rFonts w:ascii="Arial" w:hAnsi="Arial"/>
          <w:b/>
        </w:rPr>
        <w:t xml:space="preserve"> </w:t>
      </w:r>
      <w:r w:rsidRPr="00CA47EC">
        <w:rPr>
          <w:rFonts w:ascii="Arial" w:hAnsi="Arial"/>
        </w:rPr>
        <w:t>plinth and saddle back coping.  The brick</w:t>
      </w:r>
      <w:r w:rsidRPr="00CA47EC">
        <w:rPr>
          <w:rFonts w:ascii="Arial" w:hAnsi="Arial"/>
          <w:b/>
        </w:rPr>
        <w:t xml:space="preserve"> </w:t>
      </w:r>
      <w:r w:rsidRPr="00CA47EC">
        <w:rPr>
          <w:rFonts w:ascii="Arial" w:hAnsi="Arial"/>
        </w:rPr>
        <w:t>bond used is of interest, being English bond</w:t>
      </w:r>
      <w:r>
        <w:rPr>
          <w:rFonts w:ascii="Arial" w:hAnsi="Arial"/>
        </w:rPr>
        <w:t xml:space="preserve"> </w:t>
      </w:r>
      <w:r w:rsidRPr="00CA47EC">
        <w:rPr>
          <w:rFonts w:ascii="Arial" w:hAnsi="Arial"/>
        </w:rPr>
        <w:t xml:space="preserve">in the lower part of the wall and Flemish </w:t>
      </w:r>
      <w:r>
        <w:rPr>
          <w:rFonts w:ascii="Arial" w:hAnsi="Arial"/>
        </w:rPr>
        <w:t xml:space="preserve">bond </w:t>
      </w:r>
      <w:r w:rsidRPr="00CA47EC">
        <w:rPr>
          <w:rFonts w:ascii="Arial" w:hAnsi="Arial"/>
        </w:rPr>
        <w:t>in the upper part, suggesting a heightening in the latter part of the century.  The wall encloses the road on this southern side and creates a point of townscape interest</w:t>
      </w:r>
      <w:r>
        <w:rPr>
          <w:rFonts w:ascii="Arial" w:hAnsi="Arial"/>
        </w:rPr>
        <w:t>.</w:t>
      </w:r>
    </w:p>
    <w:p w14:paraId="38BB235E" w14:textId="77777777" w:rsidR="00205A8F"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E48947A" w14:textId="77777777" w:rsidR="00205A8F" w:rsidRDefault="00205A8F" w:rsidP="00205A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CA47EC">
        <w:rPr>
          <w:rFonts w:ascii="Arial" w:hAnsi="Arial"/>
        </w:rPr>
        <w:t>The</w:t>
      </w:r>
      <w:r>
        <w:rPr>
          <w:rFonts w:ascii="Arial" w:hAnsi="Arial"/>
        </w:rPr>
        <w:t xml:space="preserve"> first sight of the</w:t>
      </w:r>
      <w:r w:rsidRPr="00CA47EC">
        <w:rPr>
          <w:rFonts w:ascii="Arial" w:hAnsi="Arial"/>
        </w:rPr>
        <w:t xml:space="preserve"> southern entry </w:t>
      </w:r>
      <w:r>
        <w:rPr>
          <w:rFonts w:ascii="Arial" w:hAnsi="Arial"/>
        </w:rPr>
        <w:t>into</w:t>
      </w:r>
      <w:r w:rsidRPr="00CA47EC">
        <w:rPr>
          <w:rFonts w:ascii="Arial" w:hAnsi="Arial"/>
        </w:rPr>
        <w:t xml:space="preserve"> the conservation area is of a closely hedged road with </w:t>
      </w:r>
      <w:r>
        <w:rPr>
          <w:rFonts w:ascii="Arial" w:hAnsi="Arial"/>
        </w:rPr>
        <w:t xml:space="preserve">grassed verges. </w:t>
      </w:r>
      <w:r w:rsidRPr="00CA47EC">
        <w:rPr>
          <w:rFonts w:ascii="Arial" w:hAnsi="Arial"/>
        </w:rPr>
        <w:t>Be</w:t>
      </w:r>
      <w:r>
        <w:rPr>
          <w:rFonts w:ascii="Arial" w:hAnsi="Arial"/>
        </w:rPr>
        <w:t xml:space="preserve">yond this can be viewed </w:t>
      </w:r>
      <w:proofErr w:type="gramStart"/>
      <w:r>
        <w:rPr>
          <w:rFonts w:ascii="Arial" w:hAnsi="Arial"/>
        </w:rPr>
        <w:t>a large number of</w:t>
      </w:r>
      <w:proofErr w:type="gramEnd"/>
      <w:r>
        <w:rPr>
          <w:rFonts w:ascii="Arial" w:hAnsi="Arial"/>
        </w:rPr>
        <w:t xml:space="preserve"> mature trees within the settlement whilst views of the open countryside to the west side are closed-off by the overgrown hedgerow and closely planted small trees.</w:t>
      </w:r>
    </w:p>
    <w:p w14:paraId="41750987" w14:textId="77777777" w:rsidR="00805991" w:rsidRDefault="00805991">
      <w:pPr>
        <w:overflowPunct/>
        <w:autoSpaceDE/>
        <w:autoSpaceDN/>
        <w:adjustRightInd/>
        <w:spacing w:after="160" w:line="259" w:lineRule="auto"/>
        <w:textAlignment w:val="auto"/>
        <w:rPr>
          <w:rFonts w:ascii="Arial" w:hAnsi="Arial"/>
          <w:b/>
          <w:sz w:val="28"/>
          <w:szCs w:val="28"/>
        </w:rPr>
      </w:pPr>
    </w:p>
    <w:p w14:paraId="41FB479A" w14:textId="77777777" w:rsidR="00EA446D" w:rsidRDefault="00EA446D">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p>
    <w:p w14:paraId="5FF6A454" w14:textId="77777777" w:rsidR="00520697" w:rsidRDefault="00520697" w:rsidP="00520697">
      <w:pPr>
        <w:tabs>
          <w:tab w:val="left" w:pos="567"/>
        </w:tabs>
        <w:spacing w:before="120"/>
        <w:ind w:left="567" w:hanging="567"/>
        <w:rPr>
          <w:rFonts w:ascii="Arial" w:hAnsi="Arial"/>
          <w:b/>
          <w:sz w:val="28"/>
          <w:szCs w:val="28"/>
        </w:rPr>
      </w:pPr>
      <w:r w:rsidRPr="00520697">
        <w:rPr>
          <w:rFonts w:ascii="Arial" w:hAnsi="Arial"/>
          <w:b/>
          <w:sz w:val="28"/>
          <w:szCs w:val="28"/>
        </w:rPr>
        <w:lastRenderedPageBreak/>
        <w:t xml:space="preserve">Traditional Materials &amp; Architectural Details </w:t>
      </w:r>
    </w:p>
    <w:p w14:paraId="140B0C00" w14:textId="77777777" w:rsidR="00162167" w:rsidRDefault="00162167" w:rsidP="00520697">
      <w:pPr>
        <w:tabs>
          <w:tab w:val="left" w:pos="567"/>
        </w:tabs>
        <w:spacing w:before="120"/>
        <w:ind w:left="567" w:hanging="567"/>
        <w:rPr>
          <w:rFonts w:ascii="Arial" w:hAnsi="Arial"/>
          <w:b/>
          <w:sz w:val="28"/>
          <w:szCs w:val="28"/>
        </w:rPr>
      </w:pPr>
    </w:p>
    <w:tbl>
      <w:tblPr>
        <w:tblStyle w:val="TableGrid"/>
        <w:tblW w:w="1120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0"/>
        <w:gridCol w:w="5954"/>
      </w:tblGrid>
      <w:tr w:rsidR="00CE1F29" w14:paraId="54C87DE6" w14:textId="77777777" w:rsidTr="000338B8">
        <w:tc>
          <w:tcPr>
            <w:tcW w:w="5250" w:type="dxa"/>
          </w:tcPr>
          <w:p w14:paraId="06D81B8B" w14:textId="77777777" w:rsidR="006B166A" w:rsidRDefault="006B166A" w:rsidP="002F4F30">
            <w:pPr>
              <w:widowControl w:val="0"/>
              <w:ind w:left="36"/>
              <w:rPr>
                <w:rFonts w:ascii="Arial" w:hAnsi="Arial"/>
                <w:color w:val="FF0000"/>
                <w:lang w:val="en-US"/>
              </w:rPr>
            </w:pPr>
            <w:r>
              <w:rPr>
                <w:rFonts w:ascii="Arial" w:hAnsi="Arial"/>
              </w:rPr>
              <w:t xml:space="preserve">The materials of the older buildings within the conservation area are all without exception of local provenance.  Even the nineteenth century buildings use </w:t>
            </w:r>
            <w:r>
              <w:rPr>
                <w:rFonts w:ascii="Arial" w:hAnsi="Arial"/>
                <w:i/>
              </w:rPr>
              <w:t>lucid brick and d</w:t>
            </w:r>
            <w:r w:rsidR="002F4F30">
              <w:rPr>
                <w:rFonts w:ascii="Arial" w:hAnsi="Arial"/>
                <w:i/>
              </w:rPr>
              <w:t>y</w:t>
            </w:r>
            <w:r>
              <w:rPr>
                <w:rFonts w:ascii="Arial" w:hAnsi="Arial"/>
                <w:i/>
              </w:rPr>
              <w:t xml:space="preserve">e </w:t>
            </w:r>
            <w:r>
              <w:rPr>
                <w:rFonts w:ascii="Arial" w:hAnsi="Arial"/>
              </w:rPr>
              <w:t xml:space="preserve">which may have been brought by rail but appears to have come no further than from Suffolk. Other than oak timber frame, clay would be one of the earliest materials used both for infill in timber frame houses, such as at Lock’s </w:t>
            </w:r>
            <w:proofErr w:type="spellStart"/>
            <w:r>
              <w:rPr>
                <w:rFonts w:ascii="Arial" w:hAnsi="Arial"/>
              </w:rPr>
              <w:t>Pyghtle</w:t>
            </w:r>
            <w:proofErr w:type="spellEnd"/>
            <w:r>
              <w:rPr>
                <w:rFonts w:ascii="Arial" w:hAnsi="Arial"/>
              </w:rPr>
              <w:t xml:space="preserve">, and later for clay lump block as can be seen in the outbuilding at No.26 The Street. </w:t>
            </w:r>
          </w:p>
          <w:p w14:paraId="2BA5582C" w14:textId="77777777" w:rsidR="00162167" w:rsidRDefault="00162167"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8"/>
                <w:szCs w:val="28"/>
              </w:rPr>
            </w:pPr>
          </w:p>
          <w:p w14:paraId="01345E10" w14:textId="77777777" w:rsidR="006B166A" w:rsidRDefault="006B166A"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6668F3">
              <w:rPr>
                <w:rFonts w:ascii="Arial" w:hAnsi="Arial"/>
                <w:iCs/>
              </w:rPr>
              <w:t>Reed thatch</w:t>
            </w:r>
            <w:r>
              <w:rPr>
                <w:rFonts w:ascii="Arial" w:hAnsi="Arial"/>
                <w:i/>
              </w:rPr>
              <w:t xml:space="preserve"> </w:t>
            </w:r>
            <w:r>
              <w:rPr>
                <w:rFonts w:ascii="Arial" w:hAnsi="Arial"/>
              </w:rPr>
              <w:t xml:space="preserve">for the earlier dwellings would have been readily available from the river washes of the Waveney.  </w:t>
            </w:r>
            <w:r w:rsidRPr="006668F3">
              <w:rPr>
                <w:rFonts w:ascii="Arial" w:hAnsi="Arial"/>
                <w:iCs/>
              </w:rPr>
              <w:t>Wheat straw</w:t>
            </w:r>
            <w:r>
              <w:rPr>
                <w:rFonts w:ascii="Arial" w:hAnsi="Arial"/>
                <w:i/>
              </w:rPr>
              <w:t xml:space="preserve"> </w:t>
            </w:r>
            <w:r>
              <w:rPr>
                <w:rFonts w:ascii="Arial" w:hAnsi="Arial"/>
              </w:rPr>
              <w:t xml:space="preserve">may also have been used as it would have been more readily available on the farming plateau north and west of Thorpe Abbotts. Lock’s </w:t>
            </w:r>
            <w:proofErr w:type="spellStart"/>
            <w:r>
              <w:rPr>
                <w:rFonts w:ascii="Arial" w:hAnsi="Arial"/>
              </w:rPr>
              <w:t>Pyghtle</w:t>
            </w:r>
            <w:proofErr w:type="spellEnd"/>
            <w:r>
              <w:rPr>
                <w:rFonts w:ascii="Arial" w:hAnsi="Arial"/>
              </w:rPr>
              <w:t xml:space="preserve"> is the only surviving thatched building</w:t>
            </w:r>
            <w:r w:rsidR="00805991">
              <w:rPr>
                <w:rFonts w:ascii="Arial" w:hAnsi="Arial"/>
              </w:rPr>
              <w:t>.</w:t>
            </w:r>
          </w:p>
          <w:p w14:paraId="510949A1" w14:textId="77777777" w:rsidR="00805991" w:rsidRDefault="00805991"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6C5A79B5" w14:textId="77777777" w:rsidR="00805991" w:rsidRDefault="00805991" w:rsidP="00805991">
            <w:pPr>
              <w:widowControl w:val="0"/>
              <w:rPr>
                <w:rFonts w:ascii="Arial" w:hAnsi="Arial"/>
                <w:bCs/>
              </w:rPr>
            </w:pPr>
            <w:r w:rsidRPr="006B2929">
              <w:rPr>
                <w:rFonts w:ascii="Arial" w:hAnsi="Arial"/>
                <w:bCs/>
              </w:rPr>
              <w:t>Other materials are traditional Norfolk soft red brick and clay pantiles, which can be seen on most of the estate houses</w:t>
            </w:r>
            <w:r w:rsidR="006668F3">
              <w:rPr>
                <w:rFonts w:ascii="Arial" w:hAnsi="Arial"/>
                <w:bCs/>
              </w:rPr>
              <w:t xml:space="preserve">, with brick being </w:t>
            </w:r>
            <w:r w:rsidRPr="006B2929">
              <w:rPr>
                <w:rFonts w:ascii="Arial" w:hAnsi="Arial"/>
                <w:bCs/>
              </w:rPr>
              <w:t>first used for the 18</w:t>
            </w:r>
            <w:r w:rsidRPr="006B2929">
              <w:rPr>
                <w:rFonts w:ascii="Arial" w:hAnsi="Arial"/>
                <w:bCs/>
                <w:vertAlign w:val="superscript"/>
              </w:rPr>
              <w:t>th</w:t>
            </w:r>
            <w:r w:rsidRPr="006B2929">
              <w:rPr>
                <w:rFonts w:ascii="Arial" w:hAnsi="Arial"/>
                <w:bCs/>
              </w:rPr>
              <w:t xml:space="preserve"> century boundary wall at Highfield </w:t>
            </w:r>
            <w:r>
              <w:rPr>
                <w:rFonts w:ascii="Arial" w:hAnsi="Arial"/>
                <w:bCs/>
              </w:rPr>
              <w:t>F</w:t>
            </w:r>
            <w:r w:rsidRPr="006B2929">
              <w:rPr>
                <w:rFonts w:ascii="Arial" w:hAnsi="Arial"/>
                <w:bCs/>
              </w:rPr>
              <w:t>armhou</w:t>
            </w:r>
            <w:r>
              <w:rPr>
                <w:rFonts w:ascii="Arial" w:hAnsi="Arial"/>
                <w:bCs/>
              </w:rPr>
              <w:t>se</w:t>
            </w:r>
          </w:p>
          <w:p w14:paraId="65FC0059" w14:textId="77777777" w:rsidR="00805991" w:rsidRPr="006B2929" w:rsidRDefault="00805991" w:rsidP="00805991">
            <w:pPr>
              <w:widowControl w:val="0"/>
              <w:rPr>
                <w:rFonts w:ascii="Arial" w:hAnsi="Arial"/>
                <w:bCs/>
                <w:color w:val="000000"/>
                <w:lang w:val="en-US"/>
              </w:rPr>
            </w:pPr>
          </w:p>
          <w:p w14:paraId="0FA6503E" w14:textId="26D6B876" w:rsidR="00805991" w:rsidRDefault="00805991" w:rsidP="00805991">
            <w:pPr>
              <w:widowControl w:val="0"/>
              <w:rPr>
                <w:rFonts w:ascii="Arial" w:hAnsi="Arial"/>
                <w:bCs/>
                <w:color w:val="000000"/>
                <w:lang w:val="en-US"/>
              </w:rPr>
            </w:pPr>
            <w:r w:rsidRPr="006B2929">
              <w:rPr>
                <w:rFonts w:ascii="Arial" w:hAnsi="Arial"/>
                <w:bCs/>
                <w:color w:val="000000"/>
                <w:lang w:val="en-US"/>
              </w:rPr>
              <w:t xml:space="preserve">Specially </w:t>
            </w:r>
            <w:proofErr w:type="spellStart"/>
            <w:r w:rsidRPr="006B2929">
              <w:rPr>
                <w:rFonts w:ascii="Arial" w:hAnsi="Arial"/>
                <w:bCs/>
                <w:color w:val="000000"/>
                <w:lang w:val="en-US"/>
              </w:rPr>
              <w:t>mo</w:t>
            </w:r>
            <w:r w:rsidR="00E55E5D">
              <w:rPr>
                <w:rFonts w:ascii="Arial" w:hAnsi="Arial"/>
                <w:bCs/>
                <w:color w:val="000000"/>
                <w:lang w:val="en-US"/>
              </w:rPr>
              <w:t>u</w:t>
            </w:r>
            <w:r w:rsidRPr="006B2929">
              <w:rPr>
                <w:rFonts w:ascii="Arial" w:hAnsi="Arial"/>
                <w:bCs/>
                <w:color w:val="000000"/>
                <w:lang w:val="en-US"/>
              </w:rPr>
              <w:t>lded</w:t>
            </w:r>
            <w:proofErr w:type="spellEnd"/>
            <w:r w:rsidRPr="006B2929">
              <w:rPr>
                <w:rFonts w:ascii="Arial" w:hAnsi="Arial"/>
                <w:bCs/>
                <w:color w:val="000000"/>
                <w:lang w:val="en-US"/>
              </w:rPr>
              <w:t xml:space="preserve"> bricks have been used to create hood</w:t>
            </w:r>
            <w:r>
              <w:rPr>
                <w:rFonts w:ascii="Arial" w:hAnsi="Arial"/>
                <w:bCs/>
                <w:color w:val="000000"/>
                <w:lang w:val="en-US"/>
              </w:rPr>
              <w:t xml:space="preserve"> </w:t>
            </w:r>
            <w:proofErr w:type="spellStart"/>
            <w:r w:rsidRPr="006B2929">
              <w:rPr>
                <w:rFonts w:ascii="Arial" w:hAnsi="Arial"/>
                <w:bCs/>
                <w:color w:val="000000"/>
                <w:lang w:val="en-US"/>
              </w:rPr>
              <w:t>mould</w:t>
            </w:r>
            <w:proofErr w:type="spellEnd"/>
            <w:r w:rsidRPr="006B2929">
              <w:rPr>
                <w:rFonts w:ascii="Arial" w:hAnsi="Arial"/>
                <w:bCs/>
                <w:color w:val="000000"/>
                <w:lang w:val="en-US"/>
              </w:rPr>
              <w:t xml:space="preserve"> details above doors and windows on estate houses together with fine gauged brick heads. Raised brick pilasters with capitals can also be seen on </w:t>
            </w:r>
            <w:proofErr w:type="gramStart"/>
            <w:r w:rsidRPr="006B2929">
              <w:rPr>
                <w:rFonts w:ascii="Arial" w:hAnsi="Arial"/>
                <w:bCs/>
                <w:color w:val="000000"/>
                <w:lang w:val="en-US"/>
              </w:rPr>
              <w:t>a number of</w:t>
            </w:r>
            <w:proofErr w:type="gramEnd"/>
            <w:r w:rsidRPr="006B2929">
              <w:rPr>
                <w:rFonts w:ascii="Arial" w:hAnsi="Arial"/>
                <w:bCs/>
                <w:color w:val="000000"/>
                <w:lang w:val="en-US"/>
              </w:rPr>
              <w:t xml:space="preserve"> the estate houses. </w:t>
            </w:r>
          </w:p>
          <w:p w14:paraId="7A61224D" w14:textId="77777777" w:rsidR="00805991" w:rsidRDefault="00805991" w:rsidP="00805991">
            <w:pPr>
              <w:widowControl w:val="0"/>
              <w:rPr>
                <w:rFonts w:ascii="Arial" w:hAnsi="Arial"/>
                <w:bCs/>
                <w:color w:val="000000"/>
                <w:lang w:val="en-US"/>
              </w:rPr>
            </w:pPr>
          </w:p>
          <w:p w14:paraId="7B6DE49F" w14:textId="77777777" w:rsidR="00805991" w:rsidRPr="006B2929" w:rsidRDefault="00805991" w:rsidP="00805991">
            <w:pPr>
              <w:widowControl w:val="0"/>
              <w:rPr>
                <w:rFonts w:ascii="Arial" w:hAnsi="Arial"/>
                <w:bCs/>
                <w:color w:val="000000"/>
                <w:lang w:val="en-US"/>
              </w:rPr>
            </w:pPr>
            <w:r w:rsidRPr="006B2929">
              <w:rPr>
                <w:rFonts w:ascii="Arial" w:hAnsi="Arial"/>
                <w:bCs/>
                <w:szCs w:val="24"/>
              </w:rPr>
              <w:t>Other than some decorative barge boards</w:t>
            </w:r>
            <w:r>
              <w:rPr>
                <w:rFonts w:ascii="Arial" w:hAnsi="Arial"/>
                <w:bCs/>
                <w:szCs w:val="24"/>
              </w:rPr>
              <w:t>, Gothic style windows on Keepers Cottage and</w:t>
            </w:r>
            <w:r w:rsidRPr="006B2929">
              <w:rPr>
                <w:rFonts w:ascii="Arial" w:hAnsi="Arial"/>
                <w:bCs/>
                <w:szCs w:val="24"/>
              </w:rPr>
              <w:t xml:space="preserve"> the large chimneys with decorative moulded details on the estate houses</w:t>
            </w:r>
            <w:r>
              <w:rPr>
                <w:rFonts w:ascii="Arial" w:hAnsi="Arial"/>
                <w:bCs/>
                <w:szCs w:val="24"/>
              </w:rPr>
              <w:t>,</w:t>
            </w:r>
            <w:r w:rsidRPr="006B2929">
              <w:rPr>
                <w:rFonts w:ascii="Arial" w:hAnsi="Arial"/>
                <w:bCs/>
                <w:szCs w:val="24"/>
              </w:rPr>
              <w:t xml:space="preserve"> there are few other architectural details of note.  </w:t>
            </w:r>
          </w:p>
          <w:p w14:paraId="41E8A352" w14:textId="77777777" w:rsidR="00805991" w:rsidRDefault="00805991"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4CE4880" w14:textId="5AC6F2DB" w:rsidR="00805991" w:rsidRDefault="00805991" w:rsidP="00805991">
            <w:pPr>
              <w:tabs>
                <w:tab w:val="left" w:pos="0"/>
              </w:tabs>
              <w:spacing w:before="120"/>
              <w:rPr>
                <w:rFonts w:ascii="Arial" w:hAnsi="Arial"/>
                <w:bCs/>
                <w:szCs w:val="24"/>
              </w:rPr>
            </w:pPr>
            <w:r w:rsidRPr="006B2929">
              <w:rPr>
                <w:rFonts w:ascii="Arial" w:hAnsi="Arial"/>
                <w:bCs/>
                <w:szCs w:val="24"/>
              </w:rPr>
              <w:t xml:space="preserve">The </w:t>
            </w:r>
            <w:r>
              <w:rPr>
                <w:rFonts w:ascii="Arial" w:hAnsi="Arial"/>
                <w:bCs/>
                <w:szCs w:val="24"/>
              </w:rPr>
              <w:t>19</w:t>
            </w:r>
            <w:r w:rsidR="002010E8">
              <w:rPr>
                <w:rFonts w:ascii="Arial" w:hAnsi="Arial"/>
                <w:bCs/>
                <w:szCs w:val="24"/>
              </w:rPr>
              <w:t>5</w:t>
            </w:r>
            <w:r>
              <w:rPr>
                <w:rFonts w:ascii="Arial" w:hAnsi="Arial"/>
                <w:bCs/>
                <w:szCs w:val="24"/>
              </w:rPr>
              <w:t xml:space="preserve">0’s </w:t>
            </w:r>
            <w:r w:rsidRPr="006B2929">
              <w:rPr>
                <w:rFonts w:ascii="Arial" w:hAnsi="Arial"/>
                <w:bCs/>
                <w:szCs w:val="24"/>
              </w:rPr>
              <w:t>village hall</w:t>
            </w:r>
            <w:r w:rsidR="002010E8">
              <w:rPr>
                <w:rFonts w:ascii="Arial" w:hAnsi="Arial"/>
                <w:bCs/>
                <w:szCs w:val="24"/>
              </w:rPr>
              <w:t>, with its functional military style design</w:t>
            </w:r>
            <w:r w:rsidRPr="006B2929">
              <w:rPr>
                <w:rFonts w:ascii="Arial" w:hAnsi="Arial"/>
                <w:bCs/>
                <w:szCs w:val="24"/>
              </w:rPr>
              <w:t xml:space="preserve"> is the only building that really stands out in contrast to the</w:t>
            </w:r>
            <w:r w:rsidR="00235C24">
              <w:rPr>
                <w:rFonts w:ascii="Arial" w:hAnsi="Arial"/>
                <w:bCs/>
                <w:szCs w:val="24"/>
              </w:rPr>
              <w:t xml:space="preserve"> more</w:t>
            </w:r>
            <w:r w:rsidRPr="006B2929">
              <w:rPr>
                <w:rFonts w:ascii="Arial" w:hAnsi="Arial"/>
                <w:bCs/>
                <w:szCs w:val="24"/>
              </w:rPr>
              <w:t xml:space="preserve"> traditional historic architecture in the conservation area</w:t>
            </w:r>
            <w:r w:rsidR="002010E8">
              <w:rPr>
                <w:rFonts w:ascii="Arial" w:hAnsi="Arial"/>
                <w:bCs/>
                <w:szCs w:val="24"/>
              </w:rPr>
              <w:t>.</w:t>
            </w:r>
          </w:p>
          <w:p w14:paraId="48C00375" w14:textId="77777777" w:rsidR="006B166A" w:rsidRDefault="006B166A"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095178BF" w14:textId="77777777" w:rsidR="006B166A" w:rsidRDefault="006B166A"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591F7AE" w14:textId="77777777" w:rsidR="006B166A" w:rsidRDefault="006B166A"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1BD77BD8" w14:textId="77777777" w:rsidR="006B166A" w:rsidRDefault="006B166A"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4B6D8B3" w14:textId="77777777" w:rsidR="006B166A" w:rsidRDefault="006B166A" w:rsidP="00207495">
            <w:pPr>
              <w:tabs>
                <w:tab w:val="left" w:pos="178"/>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sz w:val="28"/>
                <w:szCs w:val="28"/>
              </w:rPr>
            </w:pPr>
          </w:p>
        </w:tc>
        <w:tc>
          <w:tcPr>
            <w:tcW w:w="5954" w:type="dxa"/>
          </w:tcPr>
          <w:p w14:paraId="65A40C96" w14:textId="77777777" w:rsidR="00E6140D" w:rsidRDefault="00365B3C" w:rsidP="00E6140D">
            <w:pPr>
              <w:spacing w:before="120"/>
              <w:jc w:val="center"/>
              <w:rPr>
                <w:rFonts w:ascii="Arial" w:hAnsi="Arial"/>
                <w:color w:val="4D6D88"/>
                <w:szCs w:val="24"/>
              </w:rPr>
            </w:pPr>
            <w:r>
              <w:rPr>
                <w:rFonts w:ascii="Arial" w:hAnsi="Arial"/>
                <w:noProof/>
                <w:color w:val="4D6D88"/>
                <w:szCs w:val="24"/>
              </w:rPr>
              <w:drawing>
                <wp:inline distT="0" distB="0" distL="0" distR="0" wp14:anchorId="7B3E617C" wp14:editId="14135B9D">
                  <wp:extent cx="2649600" cy="1987200"/>
                  <wp:effectExtent l="0" t="0" r="0" b="0"/>
                  <wp:docPr id="52" name="Picture 52" descr="A photo of the clay lump outbuilding in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hoto of the clay lump outbuilding in the street"/>
                          <pic:cNvPicPr/>
                        </pic:nvPicPr>
                        <pic:blipFill>
                          <a:blip r:embed="rId30"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6183D438" w14:textId="77777777" w:rsidR="005A3E3A" w:rsidRDefault="006B166A" w:rsidP="00E6140D">
            <w:pPr>
              <w:spacing w:before="120"/>
              <w:jc w:val="center"/>
              <w:rPr>
                <w:rFonts w:ascii="Arial" w:hAnsi="Arial"/>
                <w:color w:val="4D6D88"/>
                <w:szCs w:val="24"/>
              </w:rPr>
            </w:pPr>
            <w:r>
              <w:rPr>
                <w:rFonts w:ascii="Arial" w:hAnsi="Arial"/>
                <w:color w:val="4D6D88"/>
                <w:szCs w:val="24"/>
              </w:rPr>
              <w:t>Clay lump outbuilding in The Street</w:t>
            </w:r>
          </w:p>
          <w:p w14:paraId="1971609B" w14:textId="77777777" w:rsidR="003F27F9" w:rsidRDefault="003F27F9" w:rsidP="003F27F9">
            <w:pPr>
              <w:spacing w:before="120"/>
              <w:jc w:val="center"/>
              <w:rPr>
                <w:rFonts w:ascii="Arial" w:hAnsi="Arial"/>
                <w:color w:val="4D6D88"/>
                <w:szCs w:val="24"/>
              </w:rPr>
            </w:pPr>
          </w:p>
          <w:p w14:paraId="2D93E23E" w14:textId="77777777" w:rsidR="00805991" w:rsidRPr="00BD33D5" w:rsidRDefault="00805991" w:rsidP="003F27F9">
            <w:pPr>
              <w:spacing w:before="120"/>
              <w:jc w:val="center"/>
              <w:rPr>
                <w:rFonts w:ascii="Arial" w:hAnsi="Arial"/>
                <w:color w:val="4D6D88"/>
                <w:szCs w:val="24"/>
              </w:rPr>
            </w:pPr>
            <w:r>
              <w:rPr>
                <w:rFonts w:ascii="Arial" w:hAnsi="Arial"/>
                <w:noProof/>
                <w:color w:val="4D6D88"/>
                <w:szCs w:val="24"/>
              </w:rPr>
              <w:drawing>
                <wp:inline distT="0" distB="0" distL="0" distR="0" wp14:anchorId="5575BC4F" wp14:editId="607EA84B">
                  <wp:extent cx="2649600" cy="1987200"/>
                  <wp:effectExtent l="0" t="0" r="0" b="0"/>
                  <wp:docPr id="53" name="Picture 53" descr="A photo of an estate cottage with a tall chimney s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hoto of an estate cottage with a tall chimney stack"/>
                          <pic:cNvPicPr/>
                        </pic:nvPicPr>
                        <pic:blipFill>
                          <a:blip r:embed="rId31"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1D5B2663" w14:textId="77777777" w:rsidR="000338B8" w:rsidRDefault="000338B8" w:rsidP="000338B8">
            <w:pPr>
              <w:tabs>
                <w:tab w:val="left" w:pos="567"/>
              </w:tabs>
              <w:spacing w:before="120"/>
              <w:rPr>
                <w:rFonts w:ascii="Arial" w:hAnsi="Arial"/>
                <w:color w:val="4D6D88"/>
                <w:szCs w:val="24"/>
              </w:rPr>
            </w:pPr>
            <w:r>
              <w:rPr>
                <w:rFonts w:ascii="Arial" w:hAnsi="Arial"/>
                <w:color w:val="4D6D88"/>
                <w:szCs w:val="24"/>
              </w:rPr>
              <w:t xml:space="preserve">               </w:t>
            </w:r>
            <w:r w:rsidR="00805991">
              <w:rPr>
                <w:rFonts w:ascii="Arial" w:hAnsi="Arial"/>
                <w:color w:val="4D6D88"/>
                <w:szCs w:val="24"/>
              </w:rPr>
              <w:t xml:space="preserve">Tall chimney </w:t>
            </w:r>
            <w:r w:rsidR="00E43308">
              <w:rPr>
                <w:rFonts w:ascii="Arial" w:hAnsi="Arial"/>
                <w:color w:val="4D6D88"/>
                <w:szCs w:val="24"/>
              </w:rPr>
              <w:t xml:space="preserve">stack </w:t>
            </w:r>
            <w:r w:rsidR="00805991">
              <w:rPr>
                <w:rFonts w:ascii="Arial" w:hAnsi="Arial"/>
                <w:color w:val="4D6D88"/>
                <w:szCs w:val="24"/>
              </w:rPr>
              <w:t xml:space="preserve">as seen on most </w:t>
            </w:r>
          </w:p>
          <w:p w14:paraId="4CDC70D7" w14:textId="77777777" w:rsidR="00014170" w:rsidRDefault="000338B8" w:rsidP="000338B8">
            <w:pPr>
              <w:tabs>
                <w:tab w:val="left" w:pos="567"/>
              </w:tabs>
              <w:rPr>
                <w:rFonts w:ascii="Arial" w:hAnsi="Arial"/>
                <w:color w:val="4D6D88"/>
                <w:szCs w:val="24"/>
              </w:rPr>
            </w:pPr>
            <w:r>
              <w:rPr>
                <w:rFonts w:ascii="Arial" w:hAnsi="Arial"/>
                <w:color w:val="4D6D88"/>
                <w:szCs w:val="24"/>
              </w:rPr>
              <w:t xml:space="preserve">                           </w:t>
            </w:r>
            <w:r w:rsidR="00805991">
              <w:rPr>
                <w:rFonts w:ascii="Arial" w:hAnsi="Arial"/>
                <w:color w:val="4D6D88"/>
                <w:szCs w:val="24"/>
              </w:rPr>
              <w:t>of the estate cottages</w:t>
            </w:r>
            <w:r w:rsidR="00CE1F29" w:rsidRPr="00BD33D5">
              <w:rPr>
                <w:rFonts w:ascii="Arial" w:hAnsi="Arial"/>
                <w:color w:val="4D6D88"/>
                <w:szCs w:val="24"/>
              </w:rPr>
              <w:t>.</w:t>
            </w:r>
          </w:p>
          <w:p w14:paraId="3FE1CFE2" w14:textId="77777777" w:rsidR="00805991" w:rsidRDefault="00805991" w:rsidP="00542130">
            <w:pPr>
              <w:tabs>
                <w:tab w:val="left" w:pos="567"/>
              </w:tabs>
              <w:spacing w:before="120"/>
              <w:jc w:val="center"/>
              <w:rPr>
                <w:rFonts w:ascii="Arial" w:hAnsi="Arial"/>
                <w:color w:val="4D6D88"/>
                <w:szCs w:val="24"/>
              </w:rPr>
            </w:pPr>
          </w:p>
          <w:p w14:paraId="54F0DA88" w14:textId="77777777" w:rsidR="00805991" w:rsidRDefault="00805991" w:rsidP="00542130">
            <w:pPr>
              <w:tabs>
                <w:tab w:val="left" w:pos="567"/>
              </w:tabs>
              <w:spacing w:before="120"/>
              <w:jc w:val="center"/>
              <w:rPr>
                <w:rFonts w:ascii="Arial" w:hAnsi="Arial"/>
                <w:color w:val="4D6D88"/>
                <w:szCs w:val="24"/>
              </w:rPr>
            </w:pPr>
            <w:r>
              <w:rPr>
                <w:rFonts w:ascii="Arial" w:hAnsi="Arial"/>
                <w:noProof/>
                <w:color w:val="4D6D88"/>
                <w:szCs w:val="24"/>
              </w:rPr>
              <w:drawing>
                <wp:inline distT="0" distB="0" distL="0" distR="0" wp14:anchorId="65E93224" wp14:editId="1AA90DA3">
                  <wp:extent cx="2649600" cy="1987200"/>
                  <wp:effectExtent l="0" t="0" r="0" b="0"/>
                  <wp:docPr id="54" name="Picture 54" descr="A photo of the Lio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hoto of the Lion House"/>
                          <pic:cNvPicPr/>
                        </pic:nvPicPr>
                        <pic:blipFill>
                          <a:blip r:embed="rId32"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36FC6D8C" w14:textId="77777777" w:rsidR="000338B8" w:rsidRDefault="000338B8" w:rsidP="00EA446D">
            <w:pPr>
              <w:tabs>
                <w:tab w:val="left" w:pos="567"/>
              </w:tabs>
              <w:spacing w:before="120"/>
              <w:rPr>
                <w:rFonts w:ascii="Arial" w:hAnsi="Arial"/>
                <w:color w:val="4D6D88"/>
                <w:szCs w:val="24"/>
              </w:rPr>
            </w:pPr>
            <w:r>
              <w:rPr>
                <w:rFonts w:ascii="Arial" w:hAnsi="Arial"/>
                <w:color w:val="4D6D88"/>
                <w:szCs w:val="24"/>
              </w:rPr>
              <w:t xml:space="preserve">                    </w:t>
            </w:r>
            <w:r w:rsidR="00805991">
              <w:rPr>
                <w:rFonts w:ascii="Arial" w:hAnsi="Arial"/>
                <w:color w:val="4D6D88"/>
                <w:szCs w:val="24"/>
              </w:rPr>
              <w:t>Hood moulds and decorative</w:t>
            </w:r>
          </w:p>
          <w:p w14:paraId="0D035B0B" w14:textId="77777777" w:rsidR="00805991" w:rsidRPr="00542130" w:rsidRDefault="000338B8" w:rsidP="000338B8">
            <w:pPr>
              <w:tabs>
                <w:tab w:val="left" w:pos="567"/>
              </w:tabs>
              <w:rPr>
                <w:rFonts w:ascii="Arial" w:hAnsi="Arial"/>
                <w:color w:val="4D6D88"/>
                <w:szCs w:val="24"/>
              </w:rPr>
            </w:pPr>
            <w:r>
              <w:rPr>
                <w:rFonts w:ascii="Arial" w:hAnsi="Arial"/>
                <w:color w:val="4D6D88"/>
                <w:szCs w:val="24"/>
              </w:rPr>
              <w:t xml:space="preserve">                     </w:t>
            </w:r>
            <w:r w:rsidR="00805991">
              <w:rPr>
                <w:rFonts w:ascii="Arial" w:hAnsi="Arial"/>
                <w:color w:val="4D6D88"/>
                <w:szCs w:val="24"/>
              </w:rPr>
              <w:t>bargeboards at Lion House</w:t>
            </w:r>
          </w:p>
        </w:tc>
      </w:tr>
      <w:tr w:rsidR="00805991" w14:paraId="06B267F5" w14:textId="77777777" w:rsidTr="000338B8">
        <w:tc>
          <w:tcPr>
            <w:tcW w:w="5250" w:type="dxa"/>
          </w:tcPr>
          <w:p w14:paraId="2A92D6A5" w14:textId="77777777" w:rsidR="00805991" w:rsidRDefault="00805991" w:rsidP="006B166A">
            <w:pPr>
              <w:widowControl w:val="0"/>
              <w:rPr>
                <w:rFonts w:ascii="Arial" w:hAnsi="Arial"/>
              </w:rPr>
            </w:pPr>
          </w:p>
        </w:tc>
        <w:tc>
          <w:tcPr>
            <w:tcW w:w="5954" w:type="dxa"/>
          </w:tcPr>
          <w:p w14:paraId="5E41359B" w14:textId="77777777" w:rsidR="00805991" w:rsidRDefault="00805991" w:rsidP="00805991">
            <w:pPr>
              <w:spacing w:before="120"/>
              <w:rPr>
                <w:rFonts w:ascii="Arial" w:hAnsi="Arial"/>
                <w:noProof/>
                <w:color w:val="4D6D88"/>
                <w:szCs w:val="24"/>
              </w:rPr>
            </w:pPr>
          </w:p>
        </w:tc>
      </w:tr>
    </w:tbl>
    <w:p w14:paraId="054AE405" w14:textId="77777777" w:rsidR="00631314" w:rsidRDefault="000338B8" w:rsidP="00805991">
      <w:pPr>
        <w:overflowPunct/>
        <w:autoSpaceDE/>
        <w:autoSpaceDN/>
        <w:adjustRightInd/>
        <w:spacing w:after="160" w:line="259" w:lineRule="auto"/>
        <w:textAlignment w:val="auto"/>
        <w:rPr>
          <w:rFonts w:ascii="Arial" w:hAnsi="Arial"/>
          <w:b/>
          <w:sz w:val="28"/>
          <w:szCs w:val="28"/>
        </w:rPr>
      </w:pPr>
      <w:r>
        <w:rPr>
          <w:rFonts w:ascii="Arial" w:hAnsi="Arial"/>
          <w:b/>
          <w:sz w:val="28"/>
          <w:szCs w:val="28"/>
        </w:rPr>
        <w:br w:type="page"/>
      </w:r>
      <w:r w:rsidR="00631314" w:rsidRPr="00631314">
        <w:rPr>
          <w:rFonts w:ascii="Arial" w:hAnsi="Arial"/>
          <w:b/>
          <w:sz w:val="28"/>
          <w:szCs w:val="28"/>
        </w:rPr>
        <w:lastRenderedPageBreak/>
        <w:t>Natural Character</w:t>
      </w:r>
    </w:p>
    <w:tbl>
      <w:tblPr>
        <w:tblStyle w:val="TableGrid"/>
        <w:tblW w:w="10348" w:type="dxa"/>
        <w:tblLook w:val="04A0" w:firstRow="1" w:lastRow="0" w:firstColumn="1" w:lastColumn="0" w:noHBand="0" w:noVBand="1"/>
      </w:tblPr>
      <w:tblGrid>
        <w:gridCol w:w="5387"/>
        <w:gridCol w:w="4961"/>
      </w:tblGrid>
      <w:tr w:rsidR="00C94EE0" w14:paraId="1B5013C8" w14:textId="77777777" w:rsidTr="000338B8">
        <w:trPr>
          <w:trHeight w:val="5375"/>
        </w:trPr>
        <w:tc>
          <w:tcPr>
            <w:tcW w:w="5387" w:type="dxa"/>
            <w:tcBorders>
              <w:top w:val="nil"/>
              <w:left w:val="nil"/>
              <w:bottom w:val="nil"/>
              <w:right w:val="nil"/>
            </w:tcBorders>
          </w:tcPr>
          <w:p w14:paraId="251A4845" w14:textId="77777777" w:rsidR="009D5DBB" w:rsidRDefault="009D5DBB" w:rsidP="00461608">
            <w:pPr>
              <w:overflowPunct/>
              <w:autoSpaceDE/>
              <w:autoSpaceDN/>
              <w:adjustRightInd/>
              <w:spacing w:line="259" w:lineRule="auto"/>
              <w:textAlignment w:val="auto"/>
              <w:rPr>
                <w:rFonts w:ascii="Arial" w:hAnsi="Arial" w:cs="Arial"/>
                <w:color w:val="4D6D88"/>
                <w:szCs w:val="24"/>
              </w:rPr>
            </w:pPr>
          </w:p>
          <w:p w14:paraId="7C53383C" w14:textId="77777777" w:rsidR="005A3E3A" w:rsidRDefault="00805991" w:rsidP="00461608">
            <w:pPr>
              <w:overflowPunct/>
              <w:autoSpaceDE/>
              <w:autoSpaceDN/>
              <w:adjustRightInd/>
              <w:spacing w:line="259" w:lineRule="auto"/>
              <w:textAlignment w:val="auto"/>
              <w:rPr>
                <w:rFonts w:ascii="Arial" w:hAnsi="Arial" w:cs="Arial"/>
                <w:color w:val="4D6D88"/>
                <w:szCs w:val="24"/>
              </w:rPr>
            </w:pPr>
            <w:r>
              <w:rPr>
                <w:rFonts w:ascii="Arial" w:hAnsi="Arial" w:cs="Arial"/>
                <w:noProof/>
                <w:color w:val="4D6D88"/>
                <w:szCs w:val="24"/>
              </w:rPr>
              <w:drawing>
                <wp:inline distT="0" distB="0" distL="0" distR="0" wp14:anchorId="2379A05D" wp14:editId="5880837F">
                  <wp:extent cx="2649600" cy="1987200"/>
                  <wp:effectExtent l="0" t="0" r="0" b="0"/>
                  <wp:docPr id="55" name="Picture 55" descr="A photo of a street lined with trees and hedge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hoto of a street lined with trees and hedgerows"/>
                          <pic:cNvPicPr/>
                        </pic:nvPicPr>
                        <pic:blipFill>
                          <a:blip r:embed="rId33"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1FA14657" w14:textId="77777777" w:rsidR="00805991" w:rsidRDefault="00805991" w:rsidP="00805991">
            <w:pPr>
              <w:overflowPunct/>
              <w:autoSpaceDE/>
              <w:autoSpaceDN/>
              <w:adjustRightInd/>
              <w:spacing w:before="120" w:line="259" w:lineRule="auto"/>
              <w:textAlignment w:val="auto"/>
              <w:rPr>
                <w:rFonts w:ascii="Arial" w:hAnsi="Arial" w:cs="Arial"/>
                <w:color w:val="4D6D88"/>
                <w:szCs w:val="24"/>
              </w:rPr>
            </w:pPr>
            <w:r>
              <w:rPr>
                <w:rFonts w:ascii="Arial" w:hAnsi="Arial" w:cs="Arial"/>
                <w:color w:val="4D6D88"/>
                <w:szCs w:val="24"/>
              </w:rPr>
              <w:t xml:space="preserve">       Trees and hedgerows dominate</w:t>
            </w:r>
          </w:p>
          <w:p w14:paraId="09144ADB" w14:textId="11E3FFCB" w:rsidR="00805991" w:rsidRDefault="00805991" w:rsidP="00A67B52">
            <w:pPr>
              <w:overflowPunct/>
              <w:autoSpaceDE/>
              <w:autoSpaceDN/>
              <w:adjustRightInd/>
              <w:spacing w:line="259" w:lineRule="auto"/>
              <w:textAlignment w:val="auto"/>
              <w:rPr>
                <w:rFonts w:ascii="Arial" w:hAnsi="Arial" w:cs="Arial"/>
                <w:color w:val="4D6D88"/>
                <w:szCs w:val="24"/>
              </w:rPr>
            </w:pPr>
            <w:r>
              <w:rPr>
                <w:rFonts w:ascii="Arial" w:hAnsi="Arial" w:cs="Arial"/>
                <w:color w:val="4D6D88"/>
                <w:szCs w:val="24"/>
              </w:rPr>
              <w:t xml:space="preserve">       </w:t>
            </w:r>
            <w:r w:rsidR="00A67B52">
              <w:rPr>
                <w:rFonts w:ascii="Arial" w:hAnsi="Arial" w:cs="Arial"/>
                <w:color w:val="4D6D88"/>
                <w:szCs w:val="24"/>
              </w:rPr>
              <w:t xml:space="preserve"> </w:t>
            </w:r>
            <w:r>
              <w:rPr>
                <w:rFonts w:ascii="Arial" w:hAnsi="Arial" w:cs="Arial"/>
                <w:color w:val="4D6D88"/>
                <w:szCs w:val="24"/>
              </w:rPr>
              <w:t xml:space="preserve">        many </w:t>
            </w:r>
            <w:proofErr w:type="gramStart"/>
            <w:r>
              <w:rPr>
                <w:rFonts w:ascii="Arial" w:hAnsi="Arial" w:cs="Arial"/>
                <w:color w:val="4D6D88"/>
                <w:szCs w:val="24"/>
              </w:rPr>
              <w:t>street</w:t>
            </w:r>
            <w:proofErr w:type="gramEnd"/>
            <w:r w:rsidR="00FB1F4B">
              <w:rPr>
                <w:rFonts w:ascii="Arial" w:hAnsi="Arial" w:cs="Arial"/>
                <w:color w:val="4D6D88"/>
                <w:szCs w:val="24"/>
              </w:rPr>
              <w:t xml:space="preserve"> </w:t>
            </w:r>
            <w:r>
              <w:rPr>
                <w:rFonts w:ascii="Arial" w:hAnsi="Arial" w:cs="Arial"/>
                <w:color w:val="4D6D88"/>
                <w:szCs w:val="24"/>
              </w:rPr>
              <w:t>views</w:t>
            </w:r>
          </w:p>
          <w:p w14:paraId="6A885F77" w14:textId="77777777" w:rsidR="00C94EE0" w:rsidRPr="00957E63" w:rsidRDefault="00C94EE0" w:rsidP="007C21A3">
            <w:pPr>
              <w:overflowPunct/>
              <w:autoSpaceDE/>
              <w:autoSpaceDN/>
              <w:adjustRightInd/>
              <w:spacing w:before="120" w:line="259" w:lineRule="auto"/>
              <w:textAlignment w:val="auto"/>
              <w:rPr>
                <w:rFonts w:ascii="Arial" w:hAnsi="Arial" w:cs="Arial"/>
                <w:color w:val="4D6D88"/>
                <w:szCs w:val="24"/>
              </w:rPr>
            </w:pPr>
          </w:p>
        </w:tc>
        <w:tc>
          <w:tcPr>
            <w:tcW w:w="4961" w:type="dxa"/>
            <w:tcBorders>
              <w:top w:val="nil"/>
              <w:left w:val="nil"/>
              <w:bottom w:val="nil"/>
              <w:right w:val="nil"/>
            </w:tcBorders>
          </w:tcPr>
          <w:p w14:paraId="0CC34302" w14:textId="77777777" w:rsidR="00805991" w:rsidRDefault="00805991" w:rsidP="00805991">
            <w:pPr>
              <w:tabs>
                <w:tab w:val="left" w:pos="0"/>
              </w:tabs>
              <w:spacing w:before="120"/>
              <w:rPr>
                <w:rFonts w:ascii="Arial" w:hAnsi="Arial"/>
              </w:rPr>
            </w:pPr>
            <w:r w:rsidRPr="00445BAB">
              <w:rPr>
                <w:rFonts w:ascii="Arial" w:hAnsi="Arial"/>
              </w:rPr>
              <w:t>The strong natural character</w:t>
            </w:r>
            <w:r>
              <w:rPr>
                <w:rFonts w:ascii="Arial" w:hAnsi="Arial"/>
              </w:rPr>
              <w:t xml:space="preserve"> of the conservation area</w:t>
            </w:r>
            <w:r w:rsidRPr="00445BAB">
              <w:rPr>
                <w:rFonts w:ascii="Arial" w:hAnsi="Arial"/>
              </w:rPr>
              <w:t xml:space="preserve"> is defined by both open parkland and woodland</w:t>
            </w:r>
            <w:r>
              <w:rPr>
                <w:rFonts w:ascii="Arial" w:hAnsi="Arial"/>
              </w:rPr>
              <w:t xml:space="preserve"> with natural grass verges, mature hedgerows and trees dominating many views. There are</w:t>
            </w:r>
            <w:r w:rsidRPr="00445BAB">
              <w:rPr>
                <w:rFonts w:ascii="Arial" w:hAnsi="Arial"/>
              </w:rPr>
              <w:t xml:space="preserve"> glimpses of the wider countryside</w:t>
            </w:r>
            <w:r>
              <w:rPr>
                <w:rFonts w:ascii="Arial" w:hAnsi="Arial"/>
              </w:rPr>
              <w:t xml:space="preserve"> beyond in some</w:t>
            </w:r>
            <w:r w:rsidRPr="00445BAB">
              <w:rPr>
                <w:rFonts w:ascii="Arial" w:hAnsi="Arial"/>
              </w:rPr>
              <w:t xml:space="preserve"> views between properties. </w:t>
            </w:r>
            <w:r>
              <w:rPr>
                <w:rFonts w:ascii="Arial" w:hAnsi="Arial"/>
              </w:rPr>
              <w:t xml:space="preserve">At the east side of the conservation area is the parkland of Thorpe Abbotts Place and opposite this to the north side, the parkland of Home Farm, both with areas of dense woodland. The other much smaller area of woodland is at the north end of Mill Road. </w:t>
            </w:r>
          </w:p>
          <w:p w14:paraId="39EE50FC" w14:textId="77777777" w:rsidR="00394269" w:rsidRDefault="00394269" w:rsidP="00631314">
            <w:pPr>
              <w:tabs>
                <w:tab w:val="left" w:pos="0"/>
              </w:tabs>
              <w:spacing w:before="120"/>
              <w:rPr>
                <w:rFonts w:ascii="Arial" w:hAnsi="Arial" w:cs="Arial"/>
                <w:szCs w:val="24"/>
              </w:rPr>
            </w:pPr>
          </w:p>
          <w:p w14:paraId="06A5A24D" w14:textId="77777777" w:rsidR="000837F5" w:rsidRPr="00207495" w:rsidRDefault="000837F5" w:rsidP="00C255E9">
            <w:pPr>
              <w:tabs>
                <w:tab w:val="left" w:pos="0"/>
                <w:tab w:val="left" w:pos="9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p>
        </w:tc>
      </w:tr>
    </w:tbl>
    <w:p w14:paraId="6A138EC9" w14:textId="77777777" w:rsidR="00162167" w:rsidRDefault="00162167" w:rsidP="00162167">
      <w:pPr>
        <w:rPr>
          <w:rFonts w:ascii="Arial" w:hAnsi="Arial" w:cs="Arial"/>
          <w:b/>
          <w:sz w:val="28"/>
          <w:szCs w:val="28"/>
        </w:rPr>
      </w:pPr>
      <w:r w:rsidRPr="00162167">
        <w:rPr>
          <w:rFonts w:ascii="Arial" w:hAnsi="Arial" w:cs="Arial"/>
          <w:b/>
          <w:sz w:val="28"/>
          <w:szCs w:val="28"/>
        </w:rPr>
        <w:t xml:space="preserve">Street Furniture, </w:t>
      </w:r>
      <w:proofErr w:type="gramStart"/>
      <w:r w:rsidRPr="00162167">
        <w:rPr>
          <w:rFonts w:ascii="Arial" w:hAnsi="Arial" w:cs="Arial"/>
          <w:b/>
          <w:sz w:val="28"/>
          <w:szCs w:val="28"/>
        </w:rPr>
        <w:t>Walls</w:t>
      </w:r>
      <w:proofErr w:type="gramEnd"/>
      <w:r w:rsidRPr="00162167">
        <w:rPr>
          <w:rFonts w:ascii="Arial" w:hAnsi="Arial" w:cs="Arial"/>
          <w:b/>
          <w:sz w:val="28"/>
          <w:szCs w:val="28"/>
        </w:rPr>
        <w:t xml:space="preserve"> and </w:t>
      </w:r>
      <w:r w:rsidR="00A66A3E">
        <w:rPr>
          <w:rFonts w:ascii="Arial" w:hAnsi="Arial" w:cs="Arial"/>
          <w:b/>
          <w:sz w:val="28"/>
          <w:szCs w:val="28"/>
        </w:rPr>
        <w:t>R</w:t>
      </w:r>
      <w:r w:rsidRPr="00162167">
        <w:rPr>
          <w:rFonts w:ascii="Arial" w:hAnsi="Arial" w:cs="Arial"/>
          <w:b/>
          <w:sz w:val="28"/>
          <w:szCs w:val="28"/>
        </w:rPr>
        <w:t>ailings</w:t>
      </w:r>
    </w:p>
    <w:p w14:paraId="0B599887" w14:textId="77777777" w:rsidR="00162167" w:rsidRDefault="00162167" w:rsidP="00162167">
      <w:pPr>
        <w:rPr>
          <w:rFonts w:ascii="Arial" w:hAnsi="Arial" w:cs="Arial"/>
          <w:b/>
          <w:sz w:val="28"/>
          <w:szCs w:val="28"/>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C82EA0" w14:paraId="3BE1BF6D" w14:textId="77777777" w:rsidTr="002F4F30">
        <w:tc>
          <w:tcPr>
            <w:tcW w:w="5228" w:type="dxa"/>
          </w:tcPr>
          <w:p w14:paraId="073D2EEA" w14:textId="77777777" w:rsidR="00805991" w:rsidRPr="006B2929" w:rsidRDefault="00805991" w:rsidP="002F4F30">
            <w:pPr>
              <w:widowControl w:val="0"/>
              <w:ind w:left="36"/>
              <w:rPr>
                <w:rFonts w:ascii="Arial" w:hAnsi="Arial"/>
                <w:color w:val="000000"/>
                <w:lang w:val="en-US"/>
              </w:rPr>
            </w:pPr>
            <w:r w:rsidRPr="006B2929">
              <w:rPr>
                <w:rFonts w:ascii="Arial" w:hAnsi="Arial"/>
                <w:color w:val="000000"/>
                <w:lang w:val="en-US"/>
              </w:rPr>
              <w:t>There is not a large amount of street furniture but the</w:t>
            </w:r>
            <w:r>
              <w:rPr>
                <w:rFonts w:ascii="Arial" w:hAnsi="Arial"/>
                <w:color w:val="000000"/>
                <w:lang w:val="en-US"/>
              </w:rPr>
              <w:t xml:space="preserve"> following</w:t>
            </w:r>
            <w:r w:rsidR="00235C24">
              <w:rPr>
                <w:rFonts w:ascii="Arial" w:hAnsi="Arial"/>
                <w:color w:val="000000"/>
                <w:lang w:val="en-US"/>
              </w:rPr>
              <w:t xml:space="preserve"> are of note:</w:t>
            </w:r>
            <w:r w:rsidRPr="006B2929">
              <w:rPr>
                <w:rFonts w:ascii="Arial" w:hAnsi="Arial"/>
                <w:color w:val="000000"/>
                <w:lang w:val="en-US"/>
              </w:rPr>
              <w:t xml:space="preserve"> weather vane and three wooden benches at the pump shelter on the green; the traditional </w:t>
            </w:r>
            <w:r>
              <w:rPr>
                <w:rFonts w:ascii="Arial" w:hAnsi="Arial"/>
                <w:color w:val="000000"/>
                <w:lang w:val="en-US"/>
              </w:rPr>
              <w:t xml:space="preserve">highways </w:t>
            </w:r>
            <w:r w:rsidRPr="006B2929">
              <w:rPr>
                <w:rFonts w:ascii="Arial" w:hAnsi="Arial"/>
                <w:color w:val="000000"/>
                <w:lang w:val="en-US"/>
              </w:rPr>
              <w:t>sign post opposite the green with its cast iron crest;</w:t>
            </w:r>
            <w:r>
              <w:rPr>
                <w:rFonts w:ascii="Arial" w:hAnsi="Arial"/>
                <w:color w:val="000000"/>
                <w:lang w:val="en-US"/>
              </w:rPr>
              <w:t xml:space="preserve"> the village sign;</w:t>
            </w:r>
            <w:r w:rsidRPr="006B2929">
              <w:rPr>
                <w:rFonts w:ascii="Arial" w:hAnsi="Arial"/>
                <w:color w:val="000000"/>
                <w:lang w:val="en-US"/>
              </w:rPr>
              <w:t xml:space="preserve"> the K6 telephone box and its accompanying post box along Mill Road which are both of tested quality and durability.</w:t>
            </w:r>
          </w:p>
          <w:p w14:paraId="513D7F81" w14:textId="77777777" w:rsidR="00805991" w:rsidRDefault="00805991" w:rsidP="002F4F30">
            <w:pPr>
              <w:widowControl w:val="0"/>
              <w:ind w:left="36"/>
              <w:rPr>
                <w:rFonts w:ascii="Arial" w:hAnsi="Arial"/>
                <w:color w:val="FF0000"/>
                <w:lang w:val="en-US"/>
              </w:rPr>
            </w:pPr>
          </w:p>
          <w:p w14:paraId="3F51500E" w14:textId="77777777" w:rsidR="00805991" w:rsidRDefault="00805991" w:rsidP="002F4F30">
            <w:pPr>
              <w:widowControl w:val="0"/>
              <w:ind w:left="36"/>
              <w:rPr>
                <w:rFonts w:ascii="Arial" w:hAnsi="Arial"/>
                <w:lang w:val="en-US"/>
              </w:rPr>
            </w:pPr>
            <w:r w:rsidRPr="00CA7ABA">
              <w:rPr>
                <w:rFonts w:ascii="Arial" w:hAnsi="Arial"/>
                <w:lang w:val="en-US"/>
              </w:rPr>
              <w:t xml:space="preserve">Whilst </w:t>
            </w:r>
            <w:proofErr w:type="gramStart"/>
            <w:r w:rsidRPr="00CA7ABA">
              <w:rPr>
                <w:rFonts w:ascii="Arial" w:hAnsi="Arial"/>
                <w:lang w:val="en-US"/>
              </w:rPr>
              <w:t>the majority of</w:t>
            </w:r>
            <w:proofErr w:type="gramEnd"/>
            <w:r w:rsidRPr="00CA7ABA">
              <w:rPr>
                <w:rFonts w:ascii="Arial" w:hAnsi="Arial"/>
                <w:lang w:val="en-US"/>
              </w:rPr>
              <w:t xml:space="preserve"> the front boundaries of dwellings are mature hedgerows, where there is fencing, this is mostly tradition pale fencing which is appropriate for the traditional character of the area. </w:t>
            </w:r>
            <w:r>
              <w:rPr>
                <w:rFonts w:ascii="Arial" w:hAnsi="Arial"/>
                <w:lang w:val="en-US"/>
              </w:rPr>
              <w:t xml:space="preserve">There is some square trellis fencing along Mill Road </w:t>
            </w:r>
            <w:proofErr w:type="gramStart"/>
            <w:r>
              <w:rPr>
                <w:rFonts w:ascii="Arial" w:hAnsi="Arial"/>
                <w:lang w:val="en-US"/>
              </w:rPr>
              <w:t>and also</w:t>
            </w:r>
            <w:proofErr w:type="gramEnd"/>
            <w:r>
              <w:rPr>
                <w:rFonts w:ascii="Arial" w:hAnsi="Arial"/>
                <w:lang w:val="en-US"/>
              </w:rPr>
              <w:t xml:space="preserve"> a large close boarded fence fronting the road at Thorpe Abbotts Place, which rather detracts from the rural character of the street scene. </w:t>
            </w:r>
            <w:r w:rsidRPr="00CA7ABA">
              <w:rPr>
                <w:rFonts w:ascii="Arial" w:hAnsi="Arial"/>
                <w:lang w:val="en-US"/>
              </w:rPr>
              <w:t xml:space="preserve"> </w:t>
            </w:r>
          </w:p>
          <w:p w14:paraId="2D78FAE9" w14:textId="77777777" w:rsidR="00CB605B" w:rsidRDefault="00CB605B" w:rsidP="002F4F30">
            <w:pPr>
              <w:widowControl w:val="0"/>
              <w:ind w:left="36"/>
              <w:rPr>
                <w:lang w:val="en-US"/>
              </w:rPr>
            </w:pPr>
          </w:p>
          <w:p w14:paraId="153E7D9C" w14:textId="77777777" w:rsidR="00CB605B" w:rsidRPr="00CA7ABA" w:rsidRDefault="00CB605B" w:rsidP="002F4F30">
            <w:pPr>
              <w:widowControl w:val="0"/>
              <w:ind w:left="36"/>
              <w:rPr>
                <w:rFonts w:ascii="Arial" w:hAnsi="Arial"/>
                <w:lang w:val="en-US"/>
              </w:rPr>
            </w:pPr>
            <w:r w:rsidRPr="00CA7ABA">
              <w:rPr>
                <w:rFonts w:ascii="Arial" w:hAnsi="Arial"/>
                <w:lang w:val="en-US"/>
              </w:rPr>
              <w:t>The</w:t>
            </w:r>
            <w:r>
              <w:rPr>
                <w:rFonts w:ascii="Arial" w:hAnsi="Arial"/>
                <w:lang w:val="en-US"/>
              </w:rPr>
              <w:t xml:space="preserve">re are one or two relatively recent sections of brick boundary </w:t>
            </w:r>
            <w:r w:rsidRPr="00CA7ABA">
              <w:rPr>
                <w:rFonts w:ascii="Arial" w:hAnsi="Arial"/>
                <w:lang w:val="en-US"/>
              </w:rPr>
              <w:t xml:space="preserve">wall </w:t>
            </w:r>
            <w:r>
              <w:rPr>
                <w:rFonts w:ascii="Arial" w:hAnsi="Arial"/>
                <w:lang w:val="en-US"/>
              </w:rPr>
              <w:t xml:space="preserve">along </w:t>
            </w:r>
            <w:r w:rsidR="002F4F30">
              <w:rPr>
                <w:rFonts w:ascii="Arial" w:hAnsi="Arial"/>
                <w:lang w:val="en-US"/>
              </w:rPr>
              <w:t xml:space="preserve">the </w:t>
            </w:r>
            <w:r>
              <w:rPr>
                <w:rFonts w:ascii="Arial" w:hAnsi="Arial"/>
                <w:lang w:val="en-US"/>
              </w:rPr>
              <w:t xml:space="preserve">road but of most interest </w:t>
            </w:r>
            <w:r w:rsidRPr="00CA7ABA">
              <w:rPr>
                <w:rFonts w:ascii="Arial" w:hAnsi="Arial"/>
                <w:lang w:val="en-US"/>
              </w:rPr>
              <w:t xml:space="preserve">is </w:t>
            </w:r>
            <w:r>
              <w:rPr>
                <w:rFonts w:ascii="Arial" w:hAnsi="Arial"/>
                <w:lang w:val="en-US"/>
              </w:rPr>
              <w:t xml:space="preserve">the boundary wall </w:t>
            </w:r>
            <w:r w:rsidRPr="00CA7ABA">
              <w:rPr>
                <w:rFonts w:ascii="Arial" w:hAnsi="Arial"/>
                <w:lang w:val="en-US"/>
              </w:rPr>
              <w:t xml:space="preserve">at </w:t>
            </w:r>
            <w:proofErr w:type="spellStart"/>
            <w:r w:rsidRPr="00CA7ABA">
              <w:rPr>
                <w:rFonts w:ascii="Arial" w:hAnsi="Arial"/>
                <w:lang w:val="en-US"/>
              </w:rPr>
              <w:t>Highfield</w:t>
            </w:r>
            <w:proofErr w:type="spellEnd"/>
            <w:r w:rsidRPr="00CA7ABA">
              <w:rPr>
                <w:rFonts w:ascii="Arial" w:hAnsi="Arial"/>
                <w:lang w:val="en-US"/>
              </w:rPr>
              <w:t xml:space="preserve"> Farmhouse, as previously referred to.</w:t>
            </w:r>
            <w:r>
              <w:rPr>
                <w:rFonts w:ascii="Arial" w:hAnsi="Arial"/>
                <w:lang w:val="en-US"/>
              </w:rPr>
              <w:t xml:space="preserve"> There is relatively new set of metal railings</w:t>
            </w:r>
            <w:r w:rsidRPr="00B55071">
              <w:rPr>
                <w:rFonts w:ascii="Arial" w:hAnsi="Arial"/>
                <w:lang w:val="en-US"/>
              </w:rPr>
              <w:t xml:space="preserve"> </w:t>
            </w:r>
            <w:r>
              <w:rPr>
                <w:rFonts w:ascii="Arial" w:hAnsi="Arial"/>
                <w:lang w:val="en-US"/>
              </w:rPr>
              <w:t>in a traditional style in front of Lion House</w:t>
            </w:r>
            <w:r w:rsidR="00235C24">
              <w:rPr>
                <w:rFonts w:ascii="Arial" w:hAnsi="Arial"/>
                <w:lang w:val="en-US"/>
              </w:rPr>
              <w:t xml:space="preserve"> opposite the green.</w:t>
            </w:r>
          </w:p>
          <w:p w14:paraId="19658FA8" w14:textId="77777777" w:rsidR="00C82EA0" w:rsidRDefault="00C82EA0" w:rsidP="00805991">
            <w:pPr>
              <w:spacing w:before="120"/>
              <w:rPr>
                <w:rFonts w:ascii="Arial" w:hAnsi="Arial" w:cs="Arial"/>
                <w:b/>
                <w:sz w:val="28"/>
                <w:szCs w:val="28"/>
              </w:rPr>
            </w:pPr>
          </w:p>
        </w:tc>
        <w:tc>
          <w:tcPr>
            <w:tcW w:w="5228" w:type="dxa"/>
          </w:tcPr>
          <w:p w14:paraId="6844EC88" w14:textId="77777777" w:rsidR="00162167" w:rsidRDefault="00CB605B" w:rsidP="000338B8">
            <w:pPr>
              <w:tabs>
                <w:tab w:val="left" w:pos="4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Arial" w:hAnsi="Arial" w:cs="Arial"/>
                <w:b/>
                <w:sz w:val="28"/>
                <w:szCs w:val="28"/>
              </w:rPr>
            </w:pPr>
            <w:r>
              <w:rPr>
                <w:rFonts w:ascii="Arial" w:hAnsi="Arial" w:cs="Arial"/>
                <w:b/>
                <w:noProof/>
                <w:sz w:val="28"/>
                <w:szCs w:val="28"/>
              </w:rPr>
              <w:drawing>
                <wp:inline distT="0" distB="0" distL="0" distR="0" wp14:anchorId="6E554A58" wp14:editId="044FB976">
                  <wp:extent cx="2649600" cy="1987200"/>
                  <wp:effectExtent l="0" t="0" r="0" b="0"/>
                  <wp:docPr id="56" name="Picture 56" descr="A photo of a telephone box and pos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hoto of a telephone box and post box"/>
                          <pic:cNvPicPr/>
                        </pic:nvPicPr>
                        <pic:blipFill>
                          <a:blip r:embed="rId34"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373308B4" w14:textId="1FD3B74C" w:rsidR="00CB605B" w:rsidRPr="00A67B52" w:rsidRDefault="000338B8" w:rsidP="00A67B52">
            <w:pPr>
              <w:tabs>
                <w:tab w:val="left" w:pos="4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cs="Arial"/>
                <w:bCs/>
                <w:szCs w:val="24"/>
              </w:rPr>
            </w:pPr>
            <w:r>
              <w:rPr>
                <w:rFonts w:ascii="Arial" w:hAnsi="Arial" w:cs="Arial"/>
                <w:bCs/>
                <w:color w:val="4D6D88"/>
                <w:szCs w:val="24"/>
              </w:rPr>
              <w:t xml:space="preserve">      </w:t>
            </w:r>
            <w:r w:rsidR="003A1DAA">
              <w:rPr>
                <w:rFonts w:ascii="Arial" w:hAnsi="Arial" w:cs="Arial"/>
                <w:bCs/>
                <w:color w:val="4D6D88"/>
                <w:szCs w:val="24"/>
              </w:rPr>
              <w:t xml:space="preserve">     </w:t>
            </w:r>
            <w:r w:rsidR="00A67B52" w:rsidRPr="00A67B52">
              <w:rPr>
                <w:rFonts w:ascii="Arial" w:hAnsi="Arial" w:cs="Arial"/>
                <w:bCs/>
                <w:color w:val="4D6D88"/>
                <w:szCs w:val="24"/>
              </w:rPr>
              <w:t>K6 telephone box and post box</w:t>
            </w:r>
          </w:p>
        </w:tc>
      </w:tr>
      <w:tr w:rsidR="00F967E9" w14:paraId="2A2E871C" w14:textId="77777777" w:rsidTr="002F4F30">
        <w:tc>
          <w:tcPr>
            <w:tcW w:w="5228" w:type="dxa"/>
          </w:tcPr>
          <w:p w14:paraId="5E7990DD" w14:textId="77777777" w:rsidR="00F967E9" w:rsidRDefault="00F967E9" w:rsidP="00162167">
            <w:pPr>
              <w:rPr>
                <w:rFonts w:ascii="Arial" w:hAnsi="Arial" w:cs="Arial"/>
                <w:b/>
                <w:noProof/>
                <w:sz w:val="28"/>
                <w:szCs w:val="28"/>
              </w:rPr>
            </w:pPr>
          </w:p>
        </w:tc>
        <w:tc>
          <w:tcPr>
            <w:tcW w:w="5228" w:type="dxa"/>
          </w:tcPr>
          <w:p w14:paraId="78B74712" w14:textId="77777777" w:rsidR="00F967E9" w:rsidRDefault="00F967E9" w:rsidP="00F967E9">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09" w:hanging="709"/>
              <w:rPr>
                <w:rFonts w:ascii="Arial" w:hAnsi="Arial"/>
              </w:rPr>
            </w:pPr>
          </w:p>
        </w:tc>
      </w:tr>
    </w:tbl>
    <w:p w14:paraId="56020387" w14:textId="77777777" w:rsidR="00162167" w:rsidRDefault="00162167">
      <w:pPr>
        <w:overflowPunct/>
        <w:autoSpaceDE/>
        <w:autoSpaceDN/>
        <w:adjustRightInd/>
        <w:spacing w:after="160" w:line="259" w:lineRule="auto"/>
        <w:textAlignment w:val="auto"/>
        <w:rPr>
          <w:rStyle w:val="MainContentHeadingsChar"/>
        </w:rPr>
      </w:pPr>
      <w:r>
        <w:rPr>
          <w:rStyle w:val="MainContentHeadingsChar"/>
        </w:rPr>
        <w:lastRenderedPageBreak/>
        <w:t>Conservation Management Guidelines</w:t>
      </w:r>
    </w:p>
    <w:p w14:paraId="264E4163" w14:textId="77777777" w:rsidR="00162167" w:rsidRPr="005A577E" w:rsidRDefault="00162167" w:rsidP="003836C4">
      <w:pPr>
        <w:tabs>
          <w:tab w:val="left" w:pos="567"/>
        </w:tabs>
        <w:spacing w:before="120" w:after="100" w:afterAutospacing="1"/>
        <w:ind w:left="567" w:hanging="567"/>
        <w:rPr>
          <w:rFonts w:ascii="Arial" w:hAnsi="Arial" w:cs="Arial"/>
          <w:b/>
          <w:szCs w:val="24"/>
        </w:rPr>
      </w:pPr>
      <w:r w:rsidRPr="005A577E">
        <w:rPr>
          <w:rFonts w:ascii="Arial" w:hAnsi="Arial" w:cs="Arial"/>
          <w:b/>
          <w:szCs w:val="24"/>
        </w:rPr>
        <w:t xml:space="preserve">Highways </w:t>
      </w:r>
    </w:p>
    <w:tbl>
      <w:tblPr>
        <w:tblW w:w="0" w:type="auto"/>
        <w:tblLook w:val="04A0" w:firstRow="1" w:lastRow="0" w:firstColumn="1" w:lastColumn="0" w:noHBand="0" w:noVBand="1"/>
      </w:tblPr>
      <w:tblGrid>
        <w:gridCol w:w="4536"/>
        <w:gridCol w:w="5487"/>
      </w:tblGrid>
      <w:tr w:rsidR="00162167" w:rsidRPr="00162167" w14:paraId="677761E0" w14:textId="77777777" w:rsidTr="000338B8">
        <w:trPr>
          <w:trHeight w:val="4016"/>
        </w:trPr>
        <w:tc>
          <w:tcPr>
            <w:tcW w:w="4536" w:type="dxa"/>
            <w:shd w:val="clear" w:color="auto" w:fill="auto"/>
          </w:tcPr>
          <w:p w14:paraId="232F49A9" w14:textId="77777777" w:rsidR="00162167" w:rsidRDefault="00CB605B" w:rsidP="00162167">
            <w:pPr>
              <w:tabs>
                <w:tab w:val="left" w:pos="0"/>
              </w:tabs>
              <w:spacing w:before="120"/>
              <w:rPr>
                <w:rFonts w:ascii="Arial" w:hAnsi="Arial" w:cs="Arial"/>
              </w:rPr>
            </w:pPr>
            <w:r>
              <w:rPr>
                <w:rFonts w:ascii="Arial" w:hAnsi="Arial" w:cs="Arial"/>
                <w:noProof/>
              </w:rPr>
              <w:drawing>
                <wp:inline distT="0" distB="0" distL="0" distR="0" wp14:anchorId="241C617F" wp14:editId="47DBFE76">
                  <wp:extent cx="2649600" cy="1987200"/>
                  <wp:effectExtent l="0" t="0" r="0" b="0"/>
                  <wp:docPr id="59" name="Picture 59" descr="A photo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hoto of The Street"/>
                          <pic:cNvPicPr/>
                        </pic:nvPicPr>
                        <pic:blipFill>
                          <a:blip r:embed="rId35"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682991F0" w14:textId="77777777" w:rsidR="00A42152" w:rsidRPr="00F967E9" w:rsidRDefault="00A42152" w:rsidP="00162167">
            <w:pPr>
              <w:tabs>
                <w:tab w:val="left" w:pos="0"/>
              </w:tabs>
              <w:spacing w:before="120"/>
              <w:rPr>
                <w:rFonts w:ascii="Arial" w:hAnsi="Arial" w:cs="Arial"/>
                <w:b/>
                <w:bCs/>
              </w:rPr>
            </w:pPr>
          </w:p>
        </w:tc>
        <w:tc>
          <w:tcPr>
            <w:tcW w:w="5487" w:type="dxa"/>
            <w:shd w:val="clear" w:color="auto" w:fill="auto"/>
          </w:tcPr>
          <w:p w14:paraId="1DD09136" w14:textId="77777777" w:rsidR="009D5DBB" w:rsidRPr="009D5DBB" w:rsidRDefault="009D5DBB" w:rsidP="009D5DBB">
            <w:pPr>
              <w:tabs>
                <w:tab w:val="left" w:pos="567"/>
              </w:tabs>
              <w:spacing w:before="120"/>
              <w:rPr>
                <w:rFonts w:ascii="Arial" w:hAnsi="Arial" w:cs="Arial"/>
                <w:bCs/>
                <w:szCs w:val="24"/>
              </w:rPr>
            </w:pPr>
            <w:r w:rsidRPr="009D5DBB">
              <w:rPr>
                <w:rFonts w:ascii="Arial" w:hAnsi="Arial" w:cs="Arial"/>
                <w:bCs/>
                <w:szCs w:val="24"/>
              </w:rPr>
              <w:t>Other than one or two speed signs, reflective plastic bollards at The Street (east side) and the traditional mid-20</w:t>
            </w:r>
            <w:r w:rsidRPr="009D5DBB">
              <w:rPr>
                <w:rFonts w:ascii="Arial" w:hAnsi="Arial" w:cs="Arial"/>
                <w:bCs/>
                <w:szCs w:val="24"/>
                <w:vertAlign w:val="superscript"/>
              </w:rPr>
              <w:t>th</w:t>
            </w:r>
            <w:r w:rsidRPr="009D5DBB">
              <w:rPr>
                <w:rFonts w:ascii="Arial" w:hAnsi="Arial" w:cs="Arial"/>
                <w:bCs/>
                <w:szCs w:val="24"/>
              </w:rPr>
              <w:t xml:space="preserve"> century road sign opposite the green, there </w:t>
            </w:r>
            <w:r w:rsidR="00235C24">
              <w:rPr>
                <w:rFonts w:ascii="Arial" w:hAnsi="Arial" w:cs="Arial"/>
                <w:bCs/>
                <w:szCs w:val="24"/>
              </w:rPr>
              <w:t>are</w:t>
            </w:r>
            <w:r w:rsidRPr="009D5DBB">
              <w:rPr>
                <w:rFonts w:ascii="Arial" w:hAnsi="Arial" w:cs="Arial"/>
                <w:bCs/>
                <w:szCs w:val="24"/>
              </w:rPr>
              <w:t xml:space="preserve"> no other highways sign</w:t>
            </w:r>
            <w:r w:rsidR="00235C24">
              <w:rPr>
                <w:rFonts w:ascii="Arial" w:hAnsi="Arial" w:cs="Arial"/>
                <w:bCs/>
                <w:szCs w:val="24"/>
              </w:rPr>
              <w:t>s</w:t>
            </w:r>
            <w:r w:rsidRPr="009D5DBB">
              <w:rPr>
                <w:rFonts w:ascii="Arial" w:hAnsi="Arial" w:cs="Arial"/>
                <w:bCs/>
                <w:szCs w:val="24"/>
              </w:rPr>
              <w:t xml:space="preserve"> in the conservation area. Roads have natural grass verges which are very much part of the rural character of the settlement. </w:t>
            </w:r>
          </w:p>
          <w:p w14:paraId="655F831B" w14:textId="225D4EC8" w:rsidR="009D5DBB" w:rsidRPr="009D5DBB" w:rsidRDefault="009D5DBB" w:rsidP="009D5DBB">
            <w:pPr>
              <w:tabs>
                <w:tab w:val="left" w:pos="567"/>
              </w:tabs>
              <w:spacing w:before="120"/>
              <w:rPr>
                <w:rFonts w:ascii="Arial" w:hAnsi="Arial" w:cs="Arial"/>
                <w:b/>
                <w:szCs w:val="24"/>
              </w:rPr>
            </w:pPr>
            <w:r w:rsidRPr="009D5DBB">
              <w:rPr>
                <w:rFonts w:ascii="Arial" w:hAnsi="Arial" w:cs="Arial"/>
                <w:b/>
                <w:szCs w:val="24"/>
              </w:rPr>
              <w:t xml:space="preserve">The lack of highways signage helps to retain the traditional rural character of the conservation area and therefore any new signage should be kept to a minimum. The use of road kerbs should be avoided as these will only detract from the rural character. </w:t>
            </w:r>
            <w:r w:rsidR="004416F1">
              <w:rPr>
                <w:rFonts w:ascii="Arial" w:hAnsi="Arial" w:cs="Arial"/>
                <w:b/>
                <w:szCs w:val="24"/>
              </w:rPr>
              <w:t>Small timber posts fixed at intervals can sometimes be a more sympathetic alternative.</w:t>
            </w:r>
          </w:p>
          <w:p w14:paraId="1C358F62" w14:textId="77777777" w:rsidR="00A42152" w:rsidRDefault="00A42152" w:rsidP="00162167">
            <w:pPr>
              <w:tabs>
                <w:tab w:val="left" w:pos="0"/>
              </w:tabs>
              <w:spacing w:before="120"/>
              <w:rPr>
                <w:rFonts w:ascii="Arial" w:hAnsi="Arial" w:cs="Arial"/>
                <w:b/>
              </w:rPr>
            </w:pPr>
          </w:p>
          <w:p w14:paraId="4DCA5DA5" w14:textId="77777777" w:rsidR="00A42152" w:rsidRPr="00162167" w:rsidRDefault="00A42152" w:rsidP="009C065F">
            <w:pPr>
              <w:tabs>
                <w:tab w:val="left" w:pos="0"/>
              </w:tabs>
              <w:spacing w:before="120"/>
              <w:rPr>
                <w:rFonts w:ascii="Arial" w:hAnsi="Arial" w:cs="Arial"/>
                <w:b/>
              </w:rPr>
            </w:pPr>
          </w:p>
        </w:tc>
      </w:tr>
    </w:tbl>
    <w:p w14:paraId="69F2AD88" w14:textId="77777777" w:rsidR="00162167" w:rsidRDefault="00162167" w:rsidP="003836C4">
      <w:pPr>
        <w:tabs>
          <w:tab w:val="left" w:pos="567"/>
        </w:tabs>
        <w:spacing w:before="120" w:after="100" w:afterAutospacing="1"/>
        <w:ind w:left="567" w:hanging="567"/>
        <w:rPr>
          <w:rFonts w:ascii="Arial" w:hAnsi="Arial" w:cs="Arial"/>
          <w:b/>
        </w:rPr>
      </w:pPr>
      <w:r w:rsidRPr="00162167">
        <w:rPr>
          <w:rFonts w:ascii="Arial" w:hAnsi="Arial" w:cs="Arial"/>
          <w:b/>
        </w:rPr>
        <w:t xml:space="preserve"> Upgrading Windows and Doors</w:t>
      </w:r>
    </w:p>
    <w:tbl>
      <w:tblPr>
        <w:tblW w:w="0" w:type="auto"/>
        <w:tblLook w:val="04A0" w:firstRow="1" w:lastRow="0" w:firstColumn="1" w:lastColumn="0" w:noHBand="0" w:noVBand="1"/>
      </w:tblPr>
      <w:tblGrid>
        <w:gridCol w:w="4673"/>
        <w:gridCol w:w="5487"/>
      </w:tblGrid>
      <w:tr w:rsidR="00162167" w:rsidRPr="00162167" w14:paraId="1AED489D" w14:textId="77777777" w:rsidTr="008A1DA9">
        <w:tc>
          <w:tcPr>
            <w:tcW w:w="4673" w:type="dxa"/>
            <w:shd w:val="clear" w:color="auto" w:fill="auto"/>
          </w:tcPr>
          <w:p w14:paraId="1DF82E79" w14:textId="77777777" w:rsidR="009D5DBB" w:rsidRDefault="00CB605B" w:rsidP="00162167">
            <w:pPr>
              <w:tabs>
                <w:tab w:val="left" w:pos="426"/>
              </w:tabs>
              <w:spacing w:before="120"/>
              <w:rPr>
                <w:rFonts w:ascii="Arial" w:hAnsi="Arial"/>
                <w:b/>
                <w:szCs w:val="24"/>
              </w:rPr>
            </w:pPr>
            <w:r>
              <w:rPr>
                <w:rFonts w:ascii="Arial" w:hAnsi="Arial" w:cs="Arial"/>
                <w:noProof/>
              </w:rPr>
              <w:drawing>
                <wp:inline distT="0" distB="0" distL="0" distR="0" wp14:anchorId="5B1870C3" wp14:editId="4F56FEFD">
                  <wp:extent cx="2649600" cy="1987200"/>
                  <wp:effectExtent l="0" t="0" r="0" b="0"/>
                  <wp:docPr id="58" name="Picture 58" descr="A photo of a house with timber windows and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hoto of a house with timber windows and doors"/>
                          <pic:cNvPicPr/>
                        </pic:nvPicPr>
                        <pic:blipFill>
                          <a:blip r:embed="rId36"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r w:rsidR="009D5DBB" w:rsidRPr="009D5DBB">
              <w:rPr>
                <w:rFonts w:ascii="Arial" w:hAnsi="Arial"/>
                <w:b/>
                <w:szCs w:val="24"/>
              </w:rPr>
              <w:t xml:space="preserve"> </w:t>
            </w:r>
          </w:p>
          <w:p w14:paraId="551B994B" w14:textId="77777777" w:rsidR="009D5DBB" w:rsidRDefault="009D5DBB" w:rsidP="00162167">
            <w:pPr>
              <w:tabs>
                <w:tab w:val="left" w:pos="426"/>
              </w:tabs>
              <w:spacing w:before="120"/>
              <w:rPr>
                <w:rFonts w:ascii="Arial" w:hAnsi="Arial"/>
                <w:b/>
                <w:szCs w:val="24"/>
              </w:rPr>
            </w:pPr>
          </w:p>
          <w:p w14:paraId="62197FCC" w14:textId="77777777" w:rsidR="009D5DBB" w:rsidRDefault="009D5DBB" w:rsidP="00162167">
            <w:pPr>
              <w:tabs>
                <w:tab w:val="left" w:pos="426"/>
              </w:tabs>
              <w:spacing w:before="120"/>
              <w:rPr>
                <w:rFonts w:ascii="Arial" w:hAnsi="Arial"/>
                <w:b/>
                <w:szCs w:val="24"/>
              </w:rPr>
            </w:pPr>
          </w:p>
          <w:p w14:paraId="1424B752" w14:textId="77777777" w:rsidR="0063127C" w:rsidRDefault="009D5DBB" w:rsidP="00162167">
            <w:pPr>
              <w:tabs>
                <w:tab w:val="left" w:pos="426"/>
              </w:tabs>
              <w:spacing w:before="120"/>
              <w:rPr>
                <w:rFonts w:ascii="Arial" w:hAnsi="Arial"/>
                <w:b/>
                <w:szCs w:val="24"/>
              </w:rPr>
            </w:pPr>
            <w:r w:rsidRPr="009D5DBB">
              <w:rPr>
                <w:rFonts w:ascii="Arial" w:hAnsi="Arial"/>
                <w:b/>
                <w:szCs w:val="24"/>
              </w:rPr>
              <w:t>Ground Surfacing</w:t>
            </w:r>
          </w:p>
          <w:p w14:paraId="0748A249" w14:textId="0E1D4675" w:rsidR="00AA7DF8" w:rsidRDefault="0063127C" w:rsidP="00162167">
            <w:pPr>
              <w:tabs>
                <w:tab w:val="left" w:pos="426"/>
              </w:tabs>
              <w:spacing w:before="120"/>
              <w:rPr>
                <w:rFonts w:ascii="Arial" w:hAnsi="Arial"/>
                <w:b/>
                <w:szCs w:val="24"/>
              </w:rPr>
            </w:pPr>
            <w:r>
              <w:rPr>
                <w:rFonts w:ascii="Arial" w:hAnsi="Arial" w:cs="Arial"/>
                <w:noProof/>
              </w:rPr>
              <w:drawing>
                <wp:inline distT="0" distB="0" distL="0" distR="0" wp14:anchorId="2B979C4B" wp14:editId="720BBB7C">
                  <wp:extent cx="2649600" cy="1987200"/>
                  <wp:effectExtent l="0" t="0" r="0" b="0"/>
                  <wp:docPr id="62" name="Picture 62" descr="A photo of a tarmacadam road lined with grass verges and drive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hoto of a tarmacadam road lined with grass verges and driveways"/>
                          <pic:cNvPicPr/>
                        </pic:nvPicPr>
                        <pic:blipFill>
                          <a:blip r:embed="rId37"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08867096" w14:textId="64691EDB" w:rsidR="009D5DBB" w:rsidRPr="00162167" w:rsidRDefault="009D5DBB" w:rsidP="00162167">
            <w:pPr>
              <w:tabs>
                <w:tab w:val="left" w:pos="426"/>
              </w:tabs>
              <w:spacing w:before="120"/>
              <w:rPr>
                <w:rFonts w:ascii="Arial" w:hAnsi="Arial" w:cs="Arial"/>
              </w:rPr>
            </w:pPr>
          </w:p>
        </w:tc>
        <w:tc>
          <w:tcPr>
            <w:tcW w:w="5487" w:type="dxa"/>
            <w:shd w:val="clear" w:color="auto" w:fill="auto"/>
          </w:tcPr>
          <w:p w14:paraId="2899E876" w14:textId="73EF6A92" w:rsidR="009D5DBB" w:rsidRPr="009D5DBB" w:rsidRDefault="009D5DBB" w:rsidP="009D5DBB">
            <w:pPr>
              <w:tabs>
                <w:tab w:val="left" w:pos="426"/>
              </w:tabs>
              <w:spacing w:before="120"/>
              <w:rPr>
                <w:rFonts w:ascii="Arial" w:hAnsi="Arial" w:cs="Arial"/>
                <w:szCs w:val="24"/>
              </w:rPr>
            </w:pPr>
            <w:r w:rsidRPr="009D5DBB">
              <w:rPr>
                <w:rFonts w:ascii="Arial" w:hAnsi="Arial" w:cs="Arial"/>
                <w:szCs w:val="24"/>
              </w:rPr>
              <w:lastRenderedPageBreak/>
              <w:t xml:space="preserve">In some </w:t>
            </w:r>
            <w:proofErr w:type="gramStart"/>
            <w:r w:rsidRPr="009D5DBB">
              <w:rPr>
                <w:rFonts w:ascii="Arial" w:hAnsi="Arial" w:cs="Arial"/>
                <w:szCs w:val="24"/>
              </w:rPr>
              <w:t>cases</w:t>
            </w:r>
            <w:proofErr w:type="gramEnd"/>
            <w:r w:rsidRPr="009D5DBB">
              <w:rPr>
                <w:rFonts w:ascii="Arial" w:hAnsi="Arial" w:cs="Arial"/>
                <w:szCs w:val="24"/>
              </w:rPr>
              <w:t xml:space="preserve"> original timber windows and doors on traditional buildings have been replaced with different materials and/or different styles. If original doors or windows need to be replaced, they should ideally be replaced to match. However, if different materials are chosen then the window style should match the original design. </w:t>
            </w:r>
          </w:p>
          <w:p w14:paraId="3377B2A9" w14:textId="77777777" w:rsidR="009D5DBB" w:rsidRPr="009D5DBB" w:rsidRDefault="009D5DBB" w:rsidP="009D5DBB">
            <w:pPr>
              <w:tabs>
                <w:tab w:val="left" w:pos="426"/>
              </w:tabs>
              <w:spacing w:before="120"/>
              <w:rPr>
                <w:rFonts w:ascii="Arial" w:hAnsi="Arial" w:cs="Arial"/>
                <w:b/>
                <w:bCs/>
                <w:szCs w:val="24"/>
              </w:rPr>
            </w:pPr>
            <w:r w:rsidRPr="009D5DBB">
              <w:rPr>
                <w:rFonts w:ascii="Arial" w:hAnsi="Arial" w:cs="Arial"/>
                <w:b/>
                <w:bCs/>
                <w:szCs w:val="24"/>
              </w:rPr>
              <w:t xml:space="preserve">Where windows/doors have been unsympathetically replaced in the past then the opportunity should be taken to reinstate traditional windows with more correct proportions. </w:t>
            </w:r>
          </w:p>
          <w:p w14:paraId="120DD54A" w14:textId="77777777" w:rsidR="009D5DBB" w:rsidRDefault="009D5DBB" w:rsidP="009D5DBB">
            <w:pPr>
              <w:widowControl w:val="0"/>
              <w:rPr>
                <w:rFonts w:ascii="Arial" w:hAnsi="Arial"/>
                <w:lang w:val="en-US"/>
              </w:rPr>
            </w:pPr>
          </w:p>
          <w:p w14:paraId="37BC2DD5" w14:textId="77777777" w:rsidR="009D5DBB" w:rsidRDefault="009D5DBB" w:rsidP="009D5DBB">
            <w:pPr>
              <w:widowControl w:val="0"/>
              <w:rPr>
                <w:rFonts w:ascii="Arial" w:hAnsi="Arial"/>
                <w:lang w:val="en-US"/>
              </w:rPr>
            </w:pPr>
          </w:p>
          <w:p w14:paraId="614D2A80" w14:textId="77777777" w:rsidR="009D5DBB" w:rsidRDefault="009D5DBB" w:rsidP="009D5DBB">
            <w:pPr>
              <w:widowControl w:val="0"/>
              <w:rPr>
                <w:rFonts w:ascii="Arial" w:hAnsi="Arial"/>
                <w:lang w:val="en-US"/>
              </w:rPr>
            </w:pPr>
          </w:p>
          <w:p w14:paraId="68644B16" w14:textId="77777777" w:rsidR="009D5DBB" w:rsidRDefault="009D5DBB" w:rsidP="009D5DBB">
            <w:pPr>
              <w:widowControl w:val="0"/>
              <w:rPr>
                <w:rFonts w:ascii="Arial" w:hAnsi="Arial"/>
                <w:lang w:val="en-US"/>
              </w:rPr>
            </w:pPr>
            <w:r w:rsidRPr="009D5DBB">
              <w:rPr>
                <w:rFonts w:ascii="Arial" w:hAnsi="Arial"/>
                <w:lang w:val="en-US"/>
              </w:rPr>
              <w:t>All road surfacing is tarmacadam between natural grass verges and</w:t>
            </w:r>
            <w:r w:rsidR="00235C24">
              <w:rPr>
                <w:rFonts w:ascii="Arial" w:hAnsi="Arial"/>
                <w:lang w:val="en-US"/>
              </w:rPr>
              <w:t xml:space="preserve"> nearly all </w:t>
            </w:r>
            <w:r w:rsidRPr="009D5DBB">
              <w:rPr>
                <w:rFonts w:ascii="Arial" w:hAnsi="Arial"/>
                <w:lang w:val="en-US"/>
              </w:rPr>
              <w:t xml:space="preserve">driveways have a natural gravel finish. </w:t>
            </w:r>
          </w:p>
          <w:p w14:paraId="6AA17BFB" w14:textId="77777777" w:rsidR="009D5DBB" w:rsidRPr="009D5DBB" w:rsidRDefault="009D5DBB" w:rsidP="009D5DBB">
            <w:pPr>
              <w:widowControl w:val="0"/>
              <w:rPr>
                <w:rFonts w:ascii="Arial" w:hAnsi="Arial"/>
                <w:lang w:val="en-US"/>
              </w:rPr>
            </w:pPr>
          </w:p>
          <w:p w14:paraId="501E4917" w14:textId="77777777" w:rsidR="00162167" w:rsidRDefault="009D5DBB" w:rsidP="00162167">
            <w:pPr>
              <w:tabs>
                <w:tab w:val="left" w:pos="426"/>
              </w:tabs>
              <w:spacing w:before="120"/>
              <w:rPr>
                <w:rFonts w:ascii="Arial" w:hAnsi="Arial"/>
                <w:b/>
                <w:bCs/>
                <w:lang w:val="en-US"/>
              </w:rPr>
            </w:pPr>
            <w:r w:rsidRPr="009D5DBB">
              <w:rPr>
                <w:rFonts w:ascii="Arial" w:hAnsi="Arial"/>
                <w:b/>
                <w:bCs/>
                <w:lang w:val="en-US"/>
              </w:rPr>
              <w:t xml:space="preserve">The use of </w:t>
            </w:r>
            <w:r w:rsidR="00235C24">
              <w:rPr>
                <w:rFonts w:ascii="Arial" w:hAnsi="Arial"/>
                <w:b/>
                <w:bCs/>
                <w:lang w:val="en-US"/>
              </w:rPr>
              <w:t xml:space="preserve">more </w:t>
            </w:r>
            <w:r w:rsidRPr="009D5DBB">
              <w:rPr>
                <w:rFonts w:ascii="Arial" w:hAnsi="Arial"/>
                <w:b/>
                <w:bCs/>
                <w:lang w:val="en-US"/>
              </w:rPr>
              <w:t xml:space="preserve">modern </w:t>
            </w:r>
            <w:r w:rsidR="00235C24">
              <w:rPr>
                <w:rFonts w:ascii="Arial" w:hAnsi="Arial"/>
                <w:b/>
                <w:bCs/>
                <w:lang w:val="en-US"/>
              </w:rPr>
              <w:t xml:space="preserve">surface materials such as </w:t>
            </w:r>
            <w:r w:rsidRPr="009D5DBB">
              <w:rPr>
                <w:rFonts w:ascii="Arial" w:hAnsi="Arial"/>
                <w:b/>
                <w:bCs/>
                <w:lang w:val="en-US"/>
              </w:rPr>
              <w:t>paviors on driveways should be avoided as this will have a detrimental impact on the character of the conservation area.</w:t>
            </w:r>
          </w:p>
          <w:p w14:paraId="34E6C954" w14:textId="77777777" w:rsidR="009D5DBB" w:rsidRDefault="009D5DBB" w:rsidP="00162167">
            <w:pPr>
              <w:tabs>
                <w:tab w:val="left" w:pos="426"/>
              </w:tabs>
              <w:spacing w:before="120"/>
              <w:rPr>
                <w:rFonts w:ascii="Arial" w:hAnsi="Arial"/>
                <w:b/>
                <w:bCs/>
                <w:lang w:val="en-US"/>
              </w:rPr>
            </w:pPr>
          </w:p>
          <w:p w14:paraId="14C66A6B" w14:textId="77777777" w:rsidR="009D5DBB" w:rsidRPr="009C065F" w:rsidRDefault="009D5DBB" w:rsidP="00162167">
            <w:pPr>
              <w:tabs>
                <w:tab w:val="left" w:pos="426"/>
              </w:tabs>
              <w:spacing w:before="120"/>
              <w:rPr>
                <w:rFonts w:ascii="Arial" w:hAnsi="Arial" w:cs="Arial"/>
                <w:b/>
                <w:bCs/>
              </w:rPr>
            </w:pPr>
          </w:p>
        </w:tc>
      </w:tr>
    </w:tbl>
    <w:p w14:paraId="1C077C4A" w14:textId="77777777" w:rsidR="009D5DBB" w:rsidRPr="009D5DBB" w:rsidRDefault="009D5DBB" w:rsidP="009D5DBB">
      <w:pPr>
        <w:widowControl w:val="0"/>
        <w:rPr>
          <w:rFonts w:ascii="Arial" w:hAnsi="Arial"/>
          <w:lang w:val="en-US"/>
        </w:rPr>
      </w:pPr>
    </w:p>
    <w:p w14:paraId="6637E0C6" w14:textId="26683EE7" w:rsidR="009D5DBB" w:rsidRDefault="009D5DBB" w:rsidP="009D5DBB">
      <w:pPr>
        <w:tabs>
          <w:tab w:val="left" w:pos="567"/>
        </w:tabs>
        <w:spacing w:before="120"/>
        <w:rPr>
          <w:rFonts w:ascii="Arial" w:hAnsi="Arial"/>
          <w:b/>
          <w:szCs w:val="24"/>
        </w:rPr>
      </w:pPr>
      <w:r>
        <w:rPr>
          <w:rFonts w:ascii="Arial" w:hAnsi="Arial"/>
          <w:b/>
          <w:szCs w:val="24"/>
        </w:rPr>
        <w:t>Front boundaries</w:t>
      </w:r>
    </w:p>
    <w:p w14:paraId="0841E230" w14:textId="77777777" w:rsidR="00076E03" w:rsidRPr="009D5DBB" w:rsidRDefault="00076E03" w:rsidP="009D5DBB">
      <w:pPr>
        <w:tabs>
          <w:tab w:val="left" w:pos="567"/>
        </w:tabs>
        <w:spacing w:before="120"/>
        <w:rPr>
          <w:rFonts w:ascii="Arial" w:hAnsi="Arial"/>
          <w:b/>
          <w:szCs w:val="24"/>
        </w:rPr>
      </w:pPr>
    </w:p>
    <w:tbl>
      <w:tblPr>
        <w:tblW w:w="10173" w:type="dxa"/>
        <w:tblLook w:val="04A0" w:firstRow="1" w:lastRow="0" w:firstColumn="1" w:lastColumn="0" w:noHBand="0" w:noVBand="1"/>
      </w:tblPr>
      <w:tblGrid>
        <w:gridCol w:w="4673"/>
        <w:gridCol w:w="5500"/>
      </w:tblGrid>
      <w:tr w:rsidR="00162167" w:rsidRPr="00BB7866" w14:paraId="75C87696" w14:textId="77777777" w:rsidTr="008A1DA9">
        <w:tc>
          <w:tcPr>
            <w:tcW w:w="4673" w:type="dxa"/>
            <w:shd w:val="clear" w:color="auto" w:fill="auto"/>
          </w:tcPr>
          <w:p w14:paraId="08B6E71F" w14:textId="77777777" w:rsidR="00162167" w:rsidRDefault="00CB605B" w:rsidP="00292B3F">
            <w:pPr>
              <w:tabs>
                <w:tab w:val="left" w:pos="426"/>
              </w:tabs>
              <w:spacing w:before="120"/>
              <w:rPr>
                <w:rFonts w:ascii="Arial" w:hAnsi="Arial" w:cs="Arial"/>
              </w:rPr>
            </w:pPr>
            <w:r>
              <w:rPr>
                <w:rFonts w:ascii="Arial" w:hAnsi="Arial" w:cs="Arial"/>
                <w:noProof/>
              </w:rPr>
              <w:drawing>
                <wp:inline distT="0" distB="0" distL="0" distR="0" wp14:anchorId="01C64873" wp14:editId="40CE0FCD">
                  <wp:extent cx="2649600" cy="1987200"/>
                  <wp:effectExtent l="0" t="0" r="0" b="0"/>
                  <wp:docPr id="60" name="Picture 60" descr="A photo of a road lined with mature hedge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hoto of a road lined with mature hedgerows"/>
                          <pic:cNvPicPr/>
                        </pic:nvPicPr>
                        <pic:blipFill>
                          <a:blip r:embed="rId38"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6BCD45E8" w14:textId="77777777" w:rsidR="00AA7DF8" w:rsidRPr="00BD6E53" w:rsidRDefault="003836C4" w:rsidP="00292B3F">
            <w:pPr>
              <w:tabs>
                <w:tab w:val="left" w:pos="426"/>
              </w:tabs>
              <w:spacing w:before="120"/>
              <w:rPr>
                <w:rFonts w:ascii="Arial" w:hAnsi="Arial" w:cs="Arial"/>
              </w:rPr>
            </w:pPr>
            <w:r>
              <w:rPr>
                <w:rFonts w:ascii="Arial" w:hAnsi="Arial" w:cs="Arial"/>
                <w:color w:val="4D6D88"/>
              </w:rPr>
              <w:t xml:space="preserve">    </w:t>
            </w:r>
          </w:p>
        </w:tc>
        <w:tc>
          <w:tcPr>
            <w:tcW w:w="5500" w:type="dxa"/>
            <w:shd w:val="clear" w:color="auto" w:fill="auto"/>
          </w:tcPr>
          <w:p w14:paraId="3CFFD795" w14:textId="77777777" w:rsidR="009D5DBB" w:rsidRPr="00C31686" w:rsidRDefault="009D5DBB" w:rsidP="009D5DBB">
            <w:pPr>
              <w:widowControl w:val="0"/>
              <w:rPr>
                <w:rFonts w:ascii="Arial" w:hAnsi="Arial"/>
                <w:lang w:val="en-US"/>
              </w:rPr>
            </w:pPr>
            <w:r>
              <w:rPr>
                <w:rFonts w:ascii="Arial" w:hAnsi="Arial"/>
                <w:lang w:val="en-US"/>
              </w:rPr>
              <w:t xml:space="preserve">An important part of the character of the conservation area is defined by the line of mature hedgerows along the front boundaries of properties. </w:t>
            </w:r>
          </w:p>
          <w:p w14:paraId="3DFE442C" w14:textId="77777777" w:rsidR="009D5DBB" w:rsidRPr="00C31686" w:rsidRDefault="009D5DBB" w:rsidP="009D5DBB">
            <w:pPr>
              <w:widowControl w:val="0"/>
              <w:rPr>
                <w:rFonts w:ascii="Arial" w:hAnsi="Arial"/>
                <w:lang w:val="en-US"/>
              </w:rPr>
            </w:pPr>
          </w:p>
          <w:p w14:paraId="5E8A2C0A" w14:textId="77777777" w:rsidR="00534809" w:rsidRPr="00BB7866" w:rsidRDefault="009D5DBB" w:rsidP="009D5DBB">
            <w:pPr>
              <w:tabs>
                <w:tab w:val="left" w:pos="325"/>
              </w:tabs>
              <w:spacing w:before="120"/>
              <w:ind w:left="41"/>
              <w:rPr>
                <w:rFonts w:ascii="Arial" w:hAnsi="Arial" w:cs="Arial"/>
                <w:b/>
              </w:rPr>
            </w:pPr>
            <w:r>
              <w:rPr>
                <w:rFonts w:ascii="Arial" w:hAnsi="Arial"/>
                <w:b/>
                <w:bCs/>
                <w:lang w:val="en-US"/>
              </w:rPr>
              <w:t xml:space="preserve">Whilst fencing has been used for a small number of boundaries every effort should be made to retain hedgerow boundaries, which </w:t>
            </w:r>
            <w:r w:rsidR="00235C24">
              <w:rPr>
                <w:rFonts w:ascii="Arial" w:hAnsi="Arial"/>
                <w:b/>
                <w:bCs/>
                <w:lang w:val="en-US"/>
              </w:rPr>
              <w:t>form such an important part of the</w:t>
            </w:r>
            <w:r>
              <w:rPr>
                <w:rFonts w:ascii="Arial" w:hAnsi="Arial"/>
                <w:b/>
                <w:bCs/>
                <w:lang w:val="en-US"/>
              </w:rPr>
              <w:t xml:space="preserve"> character of the conservation area.</w:t>
            </w:r>
          </w:p>
        </w:tc>
      </w:tr>
    </w:tbl>
    <w:p w14:paraId="267A5B78" w14:textId="77777777" w:rsidR="00162167" w:rsidRDefault="00162167" w:rsidP="005A577E">
      <w:pPr>
        <w:tabs>
          <w:tab w:val="left" w:pos="426"/>
        </w:tabs>
        <w:spacing w:before="120" w:after="100" w:afterAutospacing="1"/>
        <w:rPr>
          <w:rFonts w:ascii="Arial" w:hAnsi="Arial" w:cs="Arial"/>
          <w:b/>
        </w:rPr>
      </w:pPr>
      <w:r>
        <w:rPr>
          <w:rFonts w:ascii="Arial" w:hAnsi="Arial" w:cs="Arial"/>
          <w:b/>
        </w:rPr>
        <w:t>P</w:t>
      </w:r>
      <w:r w:rsidRPr="00E96F62">
        <w:rPr>
          <w:rFonts w:ascii="Arial" w:hAnsi="Arial" w:cs="Arial"/>
          <w:b/>
        </w:rPr>
        <w:t>ainting</w:t>
      </w:r>
      <w:r>
        <w:rPr>
          <w:rFonts w:ascii="Arial" w:hAnsi="Arial" w:cs="Arial"/>
          <w:b/>
        </w:rPr>
        <w:t xml:space="preserve">/colour </w:t>
      </w:r>
      <w:r w:rsidRPr="00076E03">
        <w:rPr>
          <w:rFonts w:ascii="Arial" w:hAnsi="Arial" w:cs="Arial"/>
          <w:b/>
        </w:rPr>
        <w:t>washing buildings</w:t>
      </w:r>
    </w:p>
    <w:tbl>
      <w:tblPr>
        <w:tblW w:w="10173" w:type="dxa"/>
        <w:tblLook w:val="04A0" w:firstRow="1" w:lastRow="0" w:firstColumn="1" w:lastColumn="0" w:noHBand="0" w:noVBand="1"/>
      </w:tblPr>
      <w:tblGrid>
        <w:gridCol w:w="4673"/>
        <w:gridCol w:w="5500"/>
      </w:tblGrid>
      <w:tr w:rsidR="00162167" w:rsidRPr="00BB7866" w14:paraId="7A96813B" w14:textId="77777777" w:rsidTr="008A1DA9">
        <w:tc>
          <w:tcPr>
            <w:tcW w:w="4673" w:type="dxa"/>
            <w:shd w:val="clear" w:color="auto" w:fill="auto"/>
          </w:tcPr>
          <w:p w14:paraId="3F13D18D" w14:textId="77777777" w:rsidR="00162167" w:rsidRDefault="00CB605B" w:rsidP="00292B3F">
            <w:pPr>
              <w:tabs>
                <w:tab w:val="left" w:pos="426"/>
              </w:tabs>
              <w:spacing w:before="120"/>
              <w:rPr>
                <w:rFonts w:ascii="Arial" w:hAnsi="Arial" w:cs="Arial"/>
              </w:rPr>
            </w:pPr>
            <w:r>
              <w:rPr>
                <w:rFonts w:ascii="Arial" w:hAnsi="Arial" w:cs="Arial"/>
                <w:noProof/>
              </w:rPr>
              <w:drawing>
                <wp:inline distT="0" distB="0" distL="0" distR="0" wp14:anchorId="67272033" wp14:editId="7FCB40C1">
                  <wp:extent cx="2649600" cy="1987200"/>
                  <wp:effectExtent l="0" t="0" r="0" b="0"/>
                  <wp:docPr id="61" name="Picture 61" descr="A photo of a house with a natural brick finish and painted r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hoto of a house with a natural brick finish and painted render"/>
                          <pic:cNvPicPr/>
                        </pic:nvPicPr>
                        <pic:blipFill>
                          <a:blip r:embed="rId39" cstate="print">
                            <a:extLst>
                              <a:ext uri="{28A0092B-C50C-407E-A947-70E740481C1C}">
                                <a14:useLocalDpi xmlns:a14="http://schemas.microsoft.com/office/drawing/2010/main"/>
                              </a:ext>
                            </a:extLst>
                          </a:blip>
                          <a:stretch>
                            <a:fillRect/>
                          </a:stretch>
                        </pic:blipFill>
                        <pic:spPr>
                          <a:xfrm>
                            <a:off x="0" y="0"/>
                            <a:ext cx="2649600" cy="1987200"/>
                          </a:xfrm>
                          <a:prstGeom prst="rect">
                            <a:avLst/>
                          </a:prstGeom>
                        </pic:spPr>
                      </pic:pic>
                    </a:graphicData>
                  </a:graphic>
                </wp:inline>
              </w:drawing>
            </w:r>
          </w:p>
          <w:p w14:paraId="765AE895" w14:textId="77777777" w:rsidR="00162167" w:rsidRPr="00BD6E53" w:rsidRDefault="00162167" w:rsidP="00901795">
            <w:pPr>
              <w:tabs>
                <w:tab w:val="left" w:pos="426"/>
              </w:tabs>
              <w:spacing w:before="120"/>
              <w:rPr>
                <w:rFonts w:ascii="Arial" w:hAnsi="Arial" w:cs="Arial"/>
              </w:rPr>
            </w:pPr>
          </w:p>
        </w:tc>
        <w:tc>
          <w:tcPr>
            <w:tcW w:w="5500" w:type="dxa"/>
            <w:shd w:val="clear" w:color="auto" w:fill="auto"/>
          </w:tcPr>
          <w:p w14:paraId="18999E95" w14:textId="77777777" w:rsidR="009D5DBB" w:rsidRPr="00FE234E" w:rsidRDefault="009D5DBB" w:rsidP="009D5DBB">
            <w:pPr>
              <w:overflowPunct/>
              <w:textAlignment w:val="auto"/>
              <w:rPr>
                <w:rFonts w:ascii="Arial" w:hAnsi="Arial" w:cs="Arial"/>
                <w:szCs w:val="24"/>
              </w:rPr>
            </w:pPr>
            <w:proofErr w:type="gramStart"/>
            <w:r w:rsidRPr="00FE234E">
              <w:rPr>
                <w:rFonts w:ascii="Arial" w:hAnsi="Arial" w:cs="Arial"/>
                <w:szCs w:val="24"/>
              </w:rPr>
              <w:t>The majority of</w:t>
            </w:r>
            <w:proofErr w:type="gramEnd"/>
            <w:r w:rsidRPr="00FE234E">
              <w:rPr>
                <w:rFonts w:ascii="Arial" w:hAnsi="Arial" w:cs="Arial"/>
                <w:szCs w:val="24"/>
              </w:rPr>
              <w:t xml:space="preserve"> buildings in the conservation area have a natural brick finish although painted render </w:t>
            </w:r>
            <w:r>
              <w:rPr>
                <w:rFonts w:ascii="Arial" w:hAnsi="Arial" w:cs="Arial"/>
                <w:szCs w:val="24"/>
              </w:rPr>
              <w:t>can be seen</w:t>
            </w:r>
            <w:r w:rsidRPr="00FE234E">
              <w:rPr>
                <w:rFonts w:ascii="Arial" w:hAnsi="Arial" w:cs="Arial"/>
                <w:szCs w:val="24"/>
              </w:rPr>
              <w:t xml:space="preserve"> </w:t>
            </w:r>
            <w:r>
              <w:rPr>
                <w:rFonts w:ascii="Arial" w:hAnsi="Arial" w:cs="Arial"/>
                <w:szCs w:val="24"/>
              </w:rPr>
              <w:t>on a few</w:t>
            </w:r>
            <w:r w:rsidRPr="00FE234E">
              <w:rPr>
                <w:rFonts w:ascii="Arial" w:hAnsi="Arial" w:cs="Arial"/>
                <w:szCs w:val="24"/>
              </w:rPr>
              <w:t xml:space="preserve"> buildings. </w:t>
            </w:r>
          </w:p>
          <w:p w14:paraId="586576BF" w14:textId="77777777" w:rsidR="009D5DBB" w:rsidRPr="005052A6" w:rsidRDefault="009D5DBB" w:rsidP="009D5DBB">
            <w:pPr>
              <w:overflowPunct/>
              <w:textAlignment w:val="auto"/>
              <w:rPr>
                <w:rFonts w:ascii="Arial" w:hAnsi="Arial" w:cs="Arial"/>
                <w:b/>
                <w:bCs/>
                <w:szCs w:val="24"/>
              </w:rPr>
            </w:pPr>
          </w:p>
          <w:p w14:paraId="47895534" w14:textId="77777777" w:rsidR="00162167" w:rsidRPr="00A42152" w:rsidRDefault="009D5DBB" w:rsidP="009D5DBB">
            <w:pPr>
              <w:overflowPunct/>
              <w:textAlignment w:val="auto"/>
              <w:rPr>
                <w:rFonts w:ascii="Arial" w:hAnsi="Arial" w:cs="Arial"/>
                <w:b/>
                <w:bCs/>
              </w:rPr>
            </w:pPr>
            <w:r w:rsidRPr="005052A6">
              <w:rPr>
                <w:rFonts w:ascii="Arial" w:hAnsi="Arial" w:cs="Arial"/>
                <w:b/>
                <w:bCs/>
                <w:szCs w:val="24"/>
              </w:rPr>
              <w:t xml:space="preserve">Careful consideration </w:t>
            </w:r>
            <w:r>
              <w:rPr>
                <w:rFonts w:ascii="Arial" w:hAnsi="Arial" w:cs="Arial"/>
                <w:b/>
                <w:bCs/>
                <w:szCs w:val="24"/>
              </w:rPr>
              <w:t>should</w:t>
            </w:r>
            <w:r w:rsidRPr="005052A6">
              <w:rPr>
                <w:rFonts w:ascii="Arial" w:hAnsi="Arial" w:cs="Arial"/>
                <w:b/>
                <w:bCs/>
                <w:szCs w:val="24"/>
              </w:rPr>
              <w:t xml:space="preserve"> be given</w:t>
            </w:r>
            <w:r>
              <w:rPr>
                <w:rFonts w:ascii="Arial" w:hAnsi="Arial" w:cs="Arial"/>
                <w:b/>
                <w:bCs/>
                <w:szCs w:val="24"/>
              </w:rPr>
              <w:t xml:space="preserve"> </w:t>
            </w:r>
            <w:r w:rsidRPr="005052A6">
              <w:rPr>
                <w:rFonts w:ascii="Arial" w:hAnsi="Arial" w:cs="Arial"/>
                <w:b/>
                <w:bCs/>
                <w:szCs w:val="24"/>
              </w:rPr>
              <w:t>to paint</w:t>
            </w:r>
            <w:r w:rsidR="002F4F30">
              <w:rPr>
                <w:rFonts w:ascii="Arial" w:hAnsi="Arial" w:cs="Arial"/>
                <w:b/>
                <w:bCs/>
                <w:szCs w:val="24"/>
              </w:rPr>
              <w:t xml:space="preserve"> colours</w:t>
            </w:r>
            <w:r w:rsidRPr="005052A6">
              <w:rPr>
                <w:rFonts w:ascii="Arial" w:hAnsi="Arial" w:cs="Arial"/>
                <w:b/>
                <w:bCs/>
                <w:szCs w:val="24"/>
              </w:rPr>
              <w:t xml:space="preserve"> to ensure the visual harmony of buildings in the village is retained</w:t>
            </w:r>
            <w:r>
              <w:rPr>
                <w:rFonts w:ascii="Arial" w:hAnsi="Arial" w:cs="Arial"/>
                <w:b/>
                <w:bCs/>
                <w:szCs w:val="24"/>
              </w:rPr>
              <w:t>.</w:t>
            </w:r>
          </w:p>
        </w:tc>
      </w:tr>
    </w:tbl>
    <w:p w14:paraId="7AE8B05D" w14:textId="77777777" w:rsidR="000837F5" w:rsidRDefault="000837F5" w:rsidP="00162167">
      <w:pPr>
        <w:tabs>
          <w:tab w:val="left" w:pos="567"/>
        </w:tabs>
        <w:spacing w:before="120"/>
        <w:ind w:left="567" w:hanging="567"/>
        <w:rPr>
          <w:rStyle w:val="MainContentHeadingsChar"/>
        </w:rPr>
      </w:pPr>
    </w:p>
    <w:p w14:paraId="4BC2CA68" w14:textId="77777777" w:rsidR="000837F5" w:rsidRDefault="000837F5">
      <w:pPr>
        <w:overflowPunct/>
        <w:autoSpaceDE/>
        <w:autoSpaceDN/>
        <w:adjustRightInd/>
        <w:spacing w:after="160" w:line="259" w:lineRule="auto"/>
        <w:textAlignment w:val="auto"/>
        <w:rPr>
          <w:rStyle w:val="MainContentHeadingsChar"/>
        </w:rPr>
      </w:pPr>
      <w:r>
        <w:rPr>
          <w:rStyle w:val="MainContentHeadingsChar"/>
        </w:rPr>
        <w:br w:type="page"/>
      </w:r>
    </w:p>
    <w:p w14:paraId="0ADBE3E8" w14:textId="77777777" w:rsidR="00162167" w:rsidRDefault="00162167" w:rsidP="00162167">
      <w:pPr>
        <w:tabs>
          <w:tab w:val="left" w:pos="567"/>
        </w:tabs>
        <w:spacing w:before="120"/>
        <w:ind w:left="567" w:hanging="567"/>
        <w:rPr>
          <w:rFonts w:ascii="Arial" w:hAnsi="Arial"/>
          <w:b/>
        </w:rPr>
      </w:pPr>
      <w:r>
        <w:rPr>
          <w:rStyle w:val="MainContentHeadingsChar"/>
        </w:rPr>
        <w:lastRenderedPageBreak/>
        <w:t>Appendix 1 (</w:t>
      </w:r>
      <w:r w:rsidR="007457FF">
        <w:rPr>
          <w:rStyle w:val="MainContentHeadingsChar"/>
        </w:rPr>
        <w:t>i</w:t>
      </w:r>
      <w:r>
        <w:rPr>
          <w:rStyle w:val="MainContentHeadingsChar"/>
        </w:rPr>
        <w:t>)</w:t>
      </w:r>
    </w:p>
    <w:p w14:paraId="30C2F2E1" w14:textId="77777777" w:rsidR="00562B04" w:rsidRDefault="00562B04" w:rsidP="00967D38">
      <w:pPr>
        <w:tabs>
          <w:tab w:val="left" w:pos="567"/>
        </w:tabs>
        <w:spacing w:before="120"/>
        <w:ind w:left="567" w:hanging="567"/>
        <w:rPr>
          <w:rFonts w:ascii="Arial" w:hAnsi="Arial"/>
          <w:b/>
        </w:rPr>
      </w:pPr>
    </w:p>
    <w:p w14:paraId="41EC7309" w14:textId="77777777" w:rsidR="00162167" w:rsidRDefault="00162167" w:rsidP="00967D38">
      <w:pPr>
        <w:tabs>
          <w:tab w:val="left" w:pos="567"/>
        </w:tabs>
        <w:spacing w:before="120"/>
        <w:ind w:left="567" w:hanging="567"/>
        <w:rPr>
          <w:rFonts w:ascii="Arial" w:hAnsi="Arial"/>
          <w:b/>
        </w:rPr>
      </w:pPr>
      <w:r w:rsidRPr="007457FF">
        <w:rPr>
          <w:rFonts w:ascii="Arial" w:hAnsi="Arial"/>
          <w:b/>
        </w:rPr>
        <w:t>Listed Buildings</w:t>
      </w:r>
      <w:r w:rsidR="00A42152">
        <w:rPr>
          <w:rFonts w:ascii="Arial" w:hAnsi="Arial"/>
          <w:b/>
        </w:rPr>
        <w:t xml:space="preserve"> (All Grade II, except as noted)</w:t>
      </w:r>
    </w:p>
    <w:p w14:paraId="2705FD2F" w14:textId="77777777" w:rsidR="009C065F" w:rsidRPr="007457FF" w:rsidRDefault="009C065F" w:rsidP="00967D38">
      <w:pPr>
        <w:tabs>
          <w:tab w:val="left" w:pos="567"/>
        </w:tabs>
        <w:spacing w:before="120"/>
        <w:ind w:left="567" w:hanging="567"/>
        <w:rPr>
          <w:rFonts w:ascii="Arial" w:hAnsi="Arial"/>
        </w:rPr>
      </w:pPr>
    </w:p>
    <w:p w14:paraId="2BCEB08B" w14:textId="77777777" w:rsidR="00162167" w:rsidRDefault="00162167" w:rsidP="001621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33578E60" w14:textId="77777777" w:rsidR="009D5DBB" w:rsidRDefault="009D5DBB" w:rsidP="009D5DBB">
      <w:pPr>
        <w:widowControl w:val="0"/>
        <w:rPr>
          <w:rFonts w:ascii="Arial" w:hAnsi="Arial"/>
        </w:rPr>
      </w:pPr>
      <w:r w:rsidRPr="00AB745D">
        <w:rPr>
          <w:rFonts w:ascii="Arial" w:hAnsi="Arial"/>
          <w:b/>
          <w:bCs/>
        </w:rPr>
        <w:t>The Street (east side)</w:t>
      </w:r>
      <w:r w:rsidRPr="009D5DBB">
        <w:rPr>
          <w:rFonts w:ascii="Arial" w:hAnsi="Arial"/>
        </w:rPr>
        <w:t xml:space="preserve"> </w:t>
      </w:r>
      <w:r>
        <w:rPr>
          <w:rFonts w:ascii="Arial" w:hAnsi="Arial"/>
        </w:rPr>
        <w:tab/>
      </w:r>
      <w:r>
        <w:rPr>
          <w:rFonts w:ascii="Arial" w:hAnsi="Arial"/>
        </w:rPr>
        <w:tab/>
      </w:r>
      <w:r w:rsidRPr="00AB745D">
        <w:rPr>
          <w:rFonts w:ascii="Arial" w:hAnsi="Arial"/>
        </w:rPr>
        <w:t>Home Farmhouse.</w:t>
      </w:r>
    </w:p>
    <w:p w14:paraId="40FDD676" w14:textId="77777777" w:rsidR="009D5DBB" w:rsidRPr="00AB745D" w:rsidRDefault="009D5DBB" w:rsidP="009D5DBB">
      <w:pPr>
        <w:widowControl w:val="0"/>
        <w:rPr>
          <w:rFonts w:ascii="Arial" w:hAnsi="Arial"/>
          <w:b/>
          <w:bCs/>
        </w:rPr>
      </w:pPr>
    </w:p>
    <w:p w14:paraId="651941AF" w14:textId="77777777" w:rsidR="009D5DBB" w:rsidRDefault="009D5DBB" w:rsidP="009D5DB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AB745D">
        <w:rPr>
          <w:rFonts w:ascii="Arial" w:hAnsi="Arial"/>
          <w:b/>
          <w:bCs/>
        </w:rPr>
        <w:t>The Street – (west side)</w:t>
      </w:r>
      <w:r w:rsidRPr="009D5DBB">
        <w:rPr>
          <w:rFonts w:ascii="Arial" w:hAnsi="Arial"/>
        </w:rPr>
        <w:t xml:space="preserve"> </w:t>
      </w:r>
      <w:r>
        <w:rPr>
          <w:rFonts w:ascii="Arial" w:hAnsi="Arial"/>
        </w:rPr>
        <w:tab/>
      </w:r>
      <w:r>
        <w:rPr>
          <w:rFonts w:ascii="Arial" w:hAnsi="Arial"/>
        </w:rPr>
        <w:tab/>
      </w:r>
      <w:r w:rsidRPr="00AB745D">
        <w:rPr>
          <w:rFonts w:ascii="Arial" w:hAnsi="Arial"/>
        </w:rPr>
        <w:t xml:space="preserve">Highfield Farmhouse </w:t>
      </w:r>
    </w:p>
    <w:p w14:paraId="14F9C818" w14:textId="77777777" w:rsidR="009D5DBB" w:rsidRDefault="009D5DBB" w:rsidP="009D5DB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t>B</w:t>
      </w:r>
      <w:r w:rsidRPr="00AB745D">
        <w:rPr>
          <w:rFonts w:ascii="Arial" w:hAnsi="Arial"/>
        </w:rPr>
        <w:t xml:space="preserve">oundary wall to </w:t>
      </w:r>
      <w:r>
        <w:rPr>
          <w:rFonts w:ascii="Arial" w:hAnsi="Arial"/>
        </w:rPr>
        <w:t>Highfield Farmhouse</w:t>
      </w:r>
    </w:p>
    <w:p w14:paraId="4D7DFB50" w14:textId="77777777" w:rsidR="009D5DBB" w:rsidRDefault="009D5DBB" w:rsidP="009D5DB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751F078C" w14:textId="77777777" w:rsidR="009D5DBB" w:rsidRPr="00AB745D" w:rsidRDefault="009D5DBB" w:rsidP="009D5DB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AB745D">
        <w:rPr>
          <w:rFonts w:ascii="Arial" w:hAnsi="Arial"/>
          <w:b/>
          <w:bCs/>
        </w:rPr>
        <w:t>The Green</w:t>
      </w:r>
      <w:r>
        <w:rPr>
          <w:rFonts w:ascii="Arial" w:hAnsi="Arial"/>
          <w:b/>
          <w:bCs/>
        </w:rPr>
        <w:tab/>
      </w:r>
      <w:r>
        <w:rPr>
          <w:rFonts w:ascii="Arial" w:hAnsi="Arial"/>
          <w:b/>
          <w:bCs/>
        </w:rPr>
        <w:tab/>
      </w:r>
      <w:r>
        <w:rPr>
          <w:rFonts w:ascii="Arial" w:hAnsi="Arial"/>
          <w:b/>
          <w:bCs/>
        </w:rPr>
        <w:tab/>
      </w:r>
      <w:r>
        <w:rPr>
          <w:rFonts w:ascii="Arial" w:hAnsi="Arial"/>
          <w:b/>
          <w:bCs/>
        </w:rPr>
        <w:tab/>
      </w:r>
      <w:r w:rsidRPr="00AB745D">
        <w:rPr>
          <w:rFonts w:ascii="Arial" w:hAnsi="Arial"/>
        </w:rPr>
        <w:t>Keepers Cottage (formerly Yew Tree Cottage).</w:t>
      </w:r>
    </w:p>
    <w:p w14:paraId="42717DBF" w14:textId="77777777" w:rsidR="009D5DBB" w:rsidRDefault="009D5DBB" w:rsidP="009D5DB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r>
      <w:r>
        <w:rPr>
          <w:rFonts w:ascii="Arial" w:hAnsi="Arial"/>
        </w:rPr>
        <w:tab/>
      </w:r>
      <w:r>
        <w:rPr>
          <w:rFonts w:ascii="Arial" w:hAnsi="Arial"/>
        </w:rPr>
        <w:tab/>
      </w:r>
      <w:r w:rsidRPr="00AB745D">
        <w:rPr>
          <w:rFonts w:ascii="Arial" w:hAnsi="Arial"/>
        </w:rPr>
        <w:t>Village pump and shelter.</w:t>
      </w:r>
    </w:p>
    <w:p w14:paraId="16F1D3D8" w14:textId="77777777" w:rsidR="009D5DBB" w:rsidRDefault="009D5DBB" w:rsidP="009D5DB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14:paraId="5658B592" w14:textId="77777777" w:rsidR="009D5DBB" w:rsidRDefault="009D5DBB" w:rsidP="009D5DB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AB745D">
        <w:rPr>
          <w:rFonts w:ascii="Arial" w:hAnsi="Arial"/>
          <w:b/>
          <w:bCs/>
        </w:rPr>
        <w:t>Mill Road</w:t>
      </w:r>
      <w:r>
        <w:rPr>
          <w:rFonts w:ascii="Arial" w:hAnsi="Arial"/>
          <w:b/>
          <w:bCs/>
        </w:rPr>
        <w:tab/>
      </w:r>
      <w:r>
        <w:rPr>
          <w:rFonts w:ascii="Arial" w:hAnsi="Arial"/>
          <w:b/>
          <w:bCs/>
        </w:rPr>
        <w:tab/>
      </w:r>
      <w:r>
        <w:rPr>
          <w:rFonts w:ascii="Arial" w:hAnsi="Arial"/>
          <w:b/>
          <w:bCs/>
        </w:rPr>
        <w:tab/>
      </w:r>
      <w:r>
        <w:rPr>
          <w:rFonts w:ascii="Arial" w:hAnsi="Arial"/>
          <w:b/>
          <w:bCs/>
        </w:rPr>
        <w:tab/>
      </w:r>
      <w:r w:rsidRPr="00AB745D">
        <w:rPr>
          <w:rFonts w:ascii="Arial" w:hAnsi="Arial"/>
        </w:rPr>
        <w:t xml:space="preserve">Locks </w:t>
      </w:r>
      <w:proofErr w:type="spellStart"/>
      <w:r w:rsidRPr="00AB745D">
        <w:rPr>
          <w:rFonts w:ascii="Arial" w:hAnsi="Arial"/>
        </w:rPr>
        <w:t>P</w:t>
      </w:r>
      <w:r>
        <w:rPr>
          <w:rFonts w:ascii="Arial" w:hAnsi="Arial"/>
        </w:rPr>
        <w:t>y</w:t>
      </w:r>
      <w:r w:rsidRPr="00AB745D">
        <w:rPr>
          <w:rFonts w:ascii="Arial" w:hAnsi="Arial"/>
        </w:rPr>
        <w:t>ghtle</w:t>
      </w:r>
      <w:proofErr w:type="spellEnd"/>
    </w:p>
    <w:p w14:paraId="243A9368" w14:textId="77777777" w:rsidR="00162167" w:rsidRDefault="00162167" w:rsidP="00162167">
      <w:pPr>
        <w:tabs>
          <w:tab w:val="left" w:pos="567"/>
        </w:tabs>
        <w:spacing w:before="120"/>
        <w:ind w:left="567" w:hanging="567"/>
        <w:rPr>
          <w:rFonts w:ascii="Arial" w:hAnsi="Arial"/>
        </w:rPr>
      </w:pPr>
    </w:p>
    <w:p w14:paraId="7635CFCC" w14:textId="77777777" w:rsidR="00162167" w:rsidRDefault="00162167" w:rsidP="00162167">
      <w:pPr>
        <w:tabs>
          <w:tab w:val="left" w:pos="567"/>
        </w:tabs>
        <w:spacing w:before="120"/>
        <w:ind w:left="567" w:hanging="567"/>
        <w:rPr>
          <w:rFonts w:ascii="Arial" w:hAnsi="Arial"/>
          <w:b/>
        </w:rPr>
      </w:pPr>
      <w:r>
        <w:rPr>
          <w:rStyle w:val="MainContentHeadingsChar"/>
        </w:rPr>
        <w:t>Appendix 1 (</w:t>
      </w:r>
      <w:r w:rsidR="007457FF">
        <w:rPr>
          <w:rStyle w:val="MainContentHeadingsChar"/>
        </w:rPr>
        <w:t>ii</w:t>
      </w:r>
      <w:r>
        <w:rPr>
          <w:rStyle w:val="MainContentHeadingsChar"/>
        </w:rPr>
        <w:t>)</w:t>
      </w:r>
    </w:p>
    <w:p w14:paraId="0971CF35" w14:textId="77777777" w:rsidR="00562B04" w:rsidRDefault="00562B04" w:rsidP="00162167">
      <w:pPr>
        <w:spacing w:before="120"/>
        <w:ind w:left="2835" w:hanging="2835"/>
        <w:rPr>
          <w:rFonts w:ascii="Arial" w:hAnsi="Arial"/>
          <w:b/>
          <w:u w:val="single"/>
        </w:rPr>
      </w:pPr>
    </w:p>
    <w:p w14:paraId="6E26CEBC" w14:textId="77777777" w:rsidR="00162167" w:rsidRPr="007457FF" w:rsidRDefault="00162167" w:rsidP="00162167">
      <w:pPr>
        <w:spacing w:before="120"/>
        <w:ind w:left="2835" w:hanging="2835"/>
        <w:rPr>
          <w:rFonts w:ascii="Arial" w:hAnsi="Arial"/>
          <w:b/>
        </w:rPr>
      </w:pPr>
      <w:r w:rsidRPr="007457FF">
        <w:rPr>
          <w:rFonts w:ascii="Arial" w:hAnsi="Arial"/>
          <w:b/>
        </w:rPr>
        <w:t>Unlisted Buildings of townscape significance</w:t>
      </w:r>
    </w:p>
    <w:p w14:paraId="61D6021F" w14:textId="77777777" w:rsidR="00162167" w:rsidRDefault="00162167" w:rsidP="001621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rPr>
      </w:pPr>
    </w:p>
    <w:p w14:paraId="6A1C5AF7" w14:textId="77777777" w:rsidR="009D5DBB" w:rsidRPr="00A15A94" w:rsidRDefault="009D5DBB" w:rsidP="009D5DBB">
      <w:pPr>
        <w:spacing w:before="120"/>
        <w:rPr>
          <w:rFonts w:ascii="Arial" w:hAnsi="Arial"/>
          <w:bCs/>
        </w:rPr>
      </w:pPr>
      <w:r>
        <w:rPr>
          <w:rFonts w:ascii="Arial" w:hAnsi="Arial"/>
          <w:b/>
        </w:rPr>
        <w:t>Mill Road</w:t>
      </w:r>
      <w:r>
        <w:rPr>
          <w:rFonts w:ascii="Arial" w:hAnsi="Arial"/>
          <w:b/>
        </w:rPr>
        <w:tab/>
      </w:r>
      <w:r>
        <w:rPr>
          <w:rFonts w:ascii="Arial" w:hAnsi="Arial"/>
          <w:b/>
        </w:rPr>
        <w:tab/>
      </w:r>
      <w:r>
        <w:rPr>
          <w:rFonts w:ascii="Arial" w:hAnsi="Arial"/>
          <w:b/>
        </w:rPr>
        <w:tab/>
      </w:r>
      <w:r>
        <w:rPr>
          <w:rFonts w:ascii="Arial" w:hAnsi="Arial"/>
          <w:b/>
        </w:rPr>
        <w:tab/>
      </w:r>
      <w:r w:rsidRPr="00A15A94">
        <w:rPr>
          <w:rFonts w:ascii="Arial" w:hAnsi="Arial"/>
          <w:bCs/>
        </w:rPr>
        <w:t xml:space="preserve">Clay lump </w:t>
      </w:r>
      <w:r>
        <w:rPr>
          <w:rFonts w:ascii="Arial" w:hAnsi="Arial"/>
          <w:bCs/>
        </w:rPr>
        <w:t>barn</w:t>
      </w:r>
      <w:r w:rsidRPr="00A15A94">
        <w:rPr>
          <w:rFonts w:ascii="Arial" w:hAnsi="Arial"/>
          <w:bCs/>
        </w:rPr>
        <w:t xml:space="preserve"> at The Homestead</w:t>
      </w:r>
    </w:p>
    <w:p w14:paraId="5CDAB1A9" w14:textId="77777777" w:rsidR="009D5DBB" w:rsidRDefault="009D5DBB" w:rsidP="009D5DBB">
      <w:pPr>
        <w:widowControl w:val="0"/>
        <w:ind w:left="2880" w:firstLine="720"/>
        <w:rPr>
          <w:rFonts w:ascii="Arial" w:hAnsi="Arial"/>
        </w:rPr>
      </w:pPr>
      <w:r>
        <w:rPr>
          <w:rFonts w:ascii="Arial" w:hAnsi="Arial"/>
        </w:rPr>
        <w:t>Wildwood</w:t>
      </w:r>
    </w:p>
    <w:p w14:paraId="4CDE8ADE" w14:textId="77777777" w:rsidR="009D5DBB" w:rsidRDefault="009D5DBB" w:rsidP="009D5DBB">
      <w:pPr>
        <w:widowControl w:val="0"/>
        <w:ind w:left="2880" w:firstLine="720"/>
        <w:rPr>
          <w:rFonts w:ascii="Arial" w:hAnsi="Arial"/>
        </w:rPr>
      </w:pPr>
      <w:r>
        <w:rPr>
          <w:rFonts w:ascii="Arial" w:hAnsi="Arial"/>
        </w:rPr>
        <w:t>Cringle Cottage</w:t>
      </w:r>
    </w:p>
    <w:p w14:paraId="108244C3" w14:textId="77777777" w:rsidR="009D5DBB" w:rsidRDefault="009D5DBB" w:rsidP="009D5DBB">
      <w:pPr>
        <w:widowControl w:val="0"/>
        <w:ind w:left="2880" w:firstLine="720"/>
        <w:rPr>
          <w:rFonts w:ascii="Arial" w:hAnsi="Arial"/>
        </w:rPr>
      </w:pPr>
      <w:r>
        <w:rPr>
          <w:rFonts w:ascii="Arial" w:hAnsi="Arial"/>
        </w:rPr>
        <w:t>K6 Telephone kiosk &amp; post box</w:t>
      </w:r>
    </w:p>
    <w:p w14:paraId="7094A5B5" w14:textId="77777777" w:rsidR="009D5DBB" w:rsidRDefault="009D5DBB" w:rsidP="009D5DBB">
      <w:pPr>
        <w:widowControl w:val="0"/>
        <w:ind w:left="2880" w:firstLine="720"/>
        <w:rPr>
          <w:rFonts w:ascii="Arial" w:hAnsi="Arial"/>
        </w:rPr>
      </w:pPr>
      <w:r>
        <w:rPr>
          <w:rFonts w:ascii="Arial" w:hAnsi="Arial"/>
        </w:rPr>
        <w:t>Oak Lodge</w:t>
      </w:r>
    </w:p>
    <w:p w14:paraId="11A60BCA" w14:textId="77777777" w:rsidR="009D5DBB" w:rsidRDefault="009D5DBB" w:rsidP="009D5DBB">
      <w:pPr>
        <w:widowControl w:val="0"/>
        <w:ind w:left="2880" w:firstLine="720"/>
        <w:rPr>
          <w:rFonts w:ascii="Arial" w:hAnsi="Arial"/>
        </w:rPr>
      </w:pPr>
      <w:r>
        <w:rPr>
          <w:rFonts w:ascii="Arial" w:hAnsi="Arial"/>
        </w:rPr>
        <w:t>Rose Cottage</w:t>
      </w:r>
    </w:p>
    <w:p w14:paraId="2A1F01C0" w14:textId="77777777" w:rsidR="009D5DBB" w:rsidRDefault="009D5DBB" w:rsidP="009D5DBB">
      <w:pPr>
        <w:widowControl w:val="0"/>
        <w:ind w:left="2880" w:firstLine="720"/>
        <w:rPr>
          <w:rFonts w:ascii="Arial" w:hAnsi="Arial"/>
        </w:rPr>
      </w:pPr>
      <w:r>
        <w:rPr>
          <w:rFonts w:ascii="Arial" w:hAnsi="Arial"/>
        </w:rPr>
        <w:t>The Willows</w:t>
      </w:r>
    </w:p>
    <w:p w14:paraId="0292F387" w14:textId="77777777" w:rsidR="009D5DBB" w:rsidRDefault="009D5DBB" w:rsidP="009D5DBB">
      <w:pPr>
        <w:widowControl w:val="0"/>
        <w:ind w:left="2880" w:firstLine="720"/>
        <w:rPr>
          <w:rFonts w:ascii="Arial" w:hAnsi="Arial"/>
        </w:rPr>
      </w:pPr>
      <w:r>
        <w:rPr>
          <w:rFonts w:ascii="Arial" w:hAnsi="Arial"/>
        </w:rPr>
        <w:t>Numbers 8, 12,12a,14, 23</w:t>
      </w:r>
    </w:p>
    <w:p w14:paraId="5A952E2D" w14:textId="77777777" w:rsidR="00D77BB2" w:rsidRDefault="00D77BB2" w:rsidP="00D77BB2">
      <w:pPr>
        <w:widowControl w:val="0"/>
        <w:rPr>
          <w:rFonts w:ascii="Arial" w:hAnsi="Arial"/>
          <w:b/>
        </w:rPr>
      </w:pPr>
    </w:p>
    <w:p w14:paraId="28194DAB" w14:textId="77777777" w:rsidR="00D77BB2" w:rsidRDefault="00D77BB2" w:rsidP="00D77BB2">
      <w:pPr>
        <w:widowControl w:val="0"/>
        <w:rPr>
          <w:rFonts w:ascii="Arial" w:hAnsi="Arial"/>
        </w:rPr>
      </w:pPr>
      <w:r>
        <w:rPr>
          <w:rFonts w:ascii="Arial" w:hAnsi="Arial"/>
          <w:b/>
        </w:rPr>
        <w:t>The Street (East)</w:t>
      </w:r>
      <w:r>
        <w:rPr>
          <w:rFonts w:ascii="Arial" w:hAnsi="Arial"/>
          <w:b/>
        </w:rPr>
        <w:tab/>
      </w:r>
      <w:r>
        <w:rPr>
          <w:rFonts w:ascii="Arial" w:hAnsi="Arial"/>
          <w:b/>
        </w:rPr>
        <w:tab/>
      </w:r>
      <w:r>
        <w:rPr>
          <w:rFonts w:ascii="Arial" w:hAnsi="Arial"/>
          <w:b/>
        </w:rPr>
        <w:tab/>
      </w:r>
      <w:r>
        <w:rPr>
          <w:rFonts w:ascii="Arial" w:hAnsi="Arial"/>
        </w:rPr>
        <w:t>1 &amp; 2 Thorpe Abbotts Place</w:t>
      </w:r>
    </w:p>
    <w:p w14:paraId="6DC55104" w14:textId="77777777" w:rsidR="00D77BB2" w:rsidRDefault="00D77BB2" w:rsidP="00D77BB2">
      <w:pPr>
        <w:widowControl w:val="0"/>
        <w:ind w:left="2880" w:firstLine="720"/>
        <w:rPr>
          <w:rFonts w:ascii="Arial" w:hAnsi="Arial"/>
        </w:rPr>
      </w:pPr>
      <w:r>
        <w:rPr>
          <w:rFonts w:ascii="Arial" w:hAnsi="Arial"/>
        </w:rPr>
        <w:t>Outbuilding close to road at Thorpe Abbotts Place</w:t>
      </w:r>
    </w:p>
    <w:p w14:paraId="45C1F3A0" w14:textId="77777777" w:rsidR="00D77BB2" w:rsidRDefault="00D77BB2" w:rsidP="00D77BB2">
      <w:pPr>
        <w:widowControl w:val="0"/>
        <w:ind w:left="2880" w:firstLine="720"/>
        <w:rPr>
          <w:rFonts w:ascii="Arial" w:hAnsi="Arial"/>
        </w:rPr>
      </w:pPr>
      <w:r>
        <w:rPr>
          <w:rFonts w:ascii="Arial" w:hAnsi="Arial"/>
        </w:rPr>
        <w:t>Pheasant Cottage</w:t>
      </w:r>
    </w:p>
    <w:p w14:paraId="3CAC0DA1" w14:textId="77777777" w:rsidR="00D77BB2" w:rsidRDefault="00D77BB2" w:rsidP="00D77BB2">
      <w:pPr>
        <w:widowControl w:val="0"/>
        <w:ind w:left="2880" w:firstLine="720"/>
        <w:rPr>
          <w:rFonts w:ascii="Arial" w:hAnsi="Arial"/>
        </w:rPr>
      </w:pPr>
      <w:r>
        <w:rPr>
          <w:rFonts w:ascii="Arial" w:hAnsi="Arial"/>
        </w:rPr>
        <w:t>Numbers 5, 6, 24, 25, 26</w:t>
      </w:r>
    </w:p>
    <w:p w14:paraId="2F939E6C" w14:textId="77777777" w:rsidR="00D77BB2" w:rsidRDefault="00D77BB2" w:rsidP="00D77BB2">
      <w:pPr>
        <w:widowControl w:val="0"/>
        <w:ind w:left="3600"/>
        <w:rPr>
          <w:rFonts w:ascii="Arial" w:hAnsi="Arial"/>
        </w:rPr>
      </w:pPr>
      <w:r>
        <w:rPr>
          <w:rFonts w:ascii="Arial" w:hAnsi="Arial"/>
        </w:rPr>
        <w:t xml:space="preserve">Clay lump outbuilding at 26 </w:t>
      </w:r>
    </w:p>
    <w:p w14:paraId="4D317345" w14:textId="77777777" w:rsidR="009D5DBB" w:rsidRDefault="009D5DBB" w:rsidP="009D5DBB">
      <w:pPr>
        <w:spacing w:before="120"/>
        <w:rPr>
          <w:rFonts w:ascii="Arial" w:hAnsi="Arial"/>
          <w:b/>
        </w:rPr>
      </w:pPr>
    </w:p>
    <w:p w14:paraId="7D1FF654" w14:textId="77777777" w:rsidR="00D77BB2" w:rsidRPr="004966DD" w:rsidRDefault="00D77BB2" w:rsidP="00D77BB2">
      <w:pPr>
        <w:widowControl w:val="0"/>
        <w:rPr>
          <w:rFonts w:ascii="Arial" w:hAnsi="Arial"/>
        </w:rPr>
      </w:pPr>
      <w:r w:rsidRPr="004966DD">
        <w:rPr>
          <w:rFonts w:ascii="Arial" w:hAnsi="Arial"/>
          <w:b/>
          <w:bCs/>
        </w:rPr>
        <w:t>The Street (West)</w:t>
      </w:r>
      <w:r w:rsidRPr="00D77BB2">
        <w:rPr>
          <w:rFonts w:ascii="Arial" w:hAnsi="Arial"/>
        </w:rPr>
        <w:t xml:space="preserve"> </w:t>
      </w:r>
      <w:r>
        <w:rPr>
          <w:rFonts w:ascii="Arial" w:hAnsi="Arial"/>
        </w:rPr>
        <w:tab/>
      </w:r>
      <w:r>
        <w:rPr>
          <w:rFonts w:ascii="Arial" w:hAnsi="Arial"/>
        </w:rPr>
        <w:tab/>
      </w:r>
      <w:r>
        <w:rPr>
          <w:rFonts w:ascii="Arial" w:hAnsi="Arial"/>
        </w:rPr>
        <w:tab/>
      </w:r>
      <w:r w:rsidRPr="004966DD">
        <w:rPr>
          <w:rFonts w:ascii="Arial" w:hAnsi="Arial"/>
        </w:rPr>
        <w:t>Village Hall and sign</w:t>
      </w:r>
    </w:p>
    <w:p w14:paraId="4E39F3AB" w14:textId="77777777" w:rsidR="00D77BB2" w:rsidRDefault="00D77BB2" w:rsidP="00D77BB2">
      <w:pPr>
        <w:widowControl w:val="0"/>
        <w:rPr>
          <w:rFonts w:ascii="Arial" w:hAnsi="Arial"/>
          <w:b/>
          <w:bCs/>
        </w:rPr>
      </w:pPr>
    </w:p>
    <w:p w14:paraId="2045CA67" w14:textId="77777777" w:rsidR="00D77BB2" w:rsidRDefault="00D77BB2" w:rsidP="00D77BB2">
      <w:pPr>
        <w:widowControl w:val="0"/>
        <w:rPr>
          <w:rFonts w:ascii="Arial" w:hAnsi="Arial"/>
        </w:rPr>
      </w:pPr>
      <w:r w:rsidRPr="00C15855">
        <w:rPr>
          <w:rFonts w:ascii="Arial" w:hAnsi="Arial"/>
          <w:b/>
          <w:bCs/>
        </w:rPr>
        <w:t>The Green</w:t>
      </w:r>
      <w:r>
        <w:rPr>
          <w:rFonts w:ascii="Arial" w:hAnsi="Arial"/>
          <w:b/>
          <w:bCs/>
        </w:rPr>
        <w:tab/>
      </w:r>
      <w:r>
        <w:rPr>
          <w:rFonts w:ascii="Arial" w:hAnsi="Arial"/>
          <w:b/>
          <w:bCs/>
        </w:rPr>
        <w:tab/>
      </w:r>
      <w:r>
        <w:rPr>
          <w:rFonts w:ascii="Arial" w:hAnsi="Arial"/>
          <w:b/>
          <w:bCs/>
        </w:rPr>
        <w:tab/>
      </w:r>
      <w:r>
        <w:rPr>
          <w:rFonts w:ascii="Arial" w:hAnsi="Arial"/>
          <w:b/>
          <w:bCs/>
        </w:rPr>
        <w:tab/>
      </w:r>
      <w:r>
        <w:rPr>
          <w:rFonts w:ascii="Arial" w:hAnsi="Arial"/>
        </w:rPr>
        <w:t>Lion House and its outbuilding</w:t>
      </w:r>
    </w:p>
    <w:p w14:paraId="30729EBF" w14:textId="77777777" w:rsidR="00D77BB2" w:rsidRDefault="00D77BB2" w:rsidP="009D5DBB">
      <w:pPr>
        <w:spacing w:before="120"/>
        <w:rPr>
          <w:rFonts w:ascii="Arial" w:hAnsi="Arial"/>
          <w:b/>
        </w:rPr>
      </w:pPr>
    </w:p>
    <w:p w14:paraId="3840CA3F" w14:textId="77777777" w:rsidR="00162167" w:rsidRDefault="00162167" w:rsidP="001621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160" w:hanging="2160"/>
        <w:jc w:val="both"/>
        <w:rPr>
          <w:rFonts w:ascii="Arial" w:hAnsi="Arial"/>
        </w:rPr>
      </w:pPr>
      <w:r>
        <w:rPr>
          <w:rFonts w:ascii="Arial" w:hAnsi="Arial"/>
        </w:rPr>
        <w:tab/>
      </w:r>
      <w:r>
        <w:rPr>
          <w:rFonts w:ascii="Arial" w:hAnsi="Arial"/>
        </w:rPr>
        <w:tab/>
        <w:t xml:space="preserve"> </w:t>
      </w:r>
    </w:p>
    <w:p w14:paraId="289BA9F5" w14:textId="77777777" w:rsidR="00162167" w:rsidRDefault="00162167">
      <w:pPr>
        <w:overflowPunct/>
        <w:autoSpaceDE/>
        <w:autoSpaceDN/>
        <w:adjustRightInd/>
        <w:spacing w:after="160" w:line="259" w:lineRule="auto"/>
        <w:textAlignment w:val="auto"/>
        <w:rPr>
          <w:rFonts w:ascii="Arial" w:hAnsi="Arial" w:cs="Arial"/>
          <w:sz w:val="32"/>
        </w:rPr>
      </w:pPr>
      <w:r>
        <w:rPr>
          <w:rFonts w:ascii="Arial" w:hAnsi="Arial" w:cs="Arial"/>
          <w:sz w:val="32"/>
        </w:rPr>
        <w:br w:type="page"/>
      </w:r>
    </w:p>
    <w:p w14:paraId="76D3D206" w14:textId="77777777" w:rsidR="00162167" w:rsidRDefault="00162167">
      <w:pPr>
        <w:overflowPunct/>
        <w:autoSpaceDE/>
        <w:autoSpaceDN/>
        <w:adjustRightInd/>
        <w:spacing w:after="160" w:line="259" w:lineRule="auto"/>
        <w:textAlignment w:val="auto"/>
        <w:rPr>
          <w:rStyle w:val="MainContentHeadingsChar"/>
        </w:rPr>
      </w:pPr>
      <w:r>
        <w:rPr>
          <w:rStyle w:val="MainContentHeadingsChar"/>
        </w:rPr>
        <w:lastRenderedPageBreak/>
        <w:t>Appendix 2</w:t>
      </w:r>
    </w:p>
    <w:p w14:paraId="372D2EF6" w14:textId="77777777" w:rsidR="00562B04" w:rsidRDefault="00562B04" w:rsidP="00562B04">
      <w:pPr>
        <w:overflowPunct/>
        <w:textAlignment w:val="auto"/>
        <w:rPr>
          <w:rFonts w:ascii="Arial-BoldMT" w:hAnsi="Arial-BoldMT" w:cs="Arial-BoldMT"/>
          <w:b/>
          <w:bCs/>
          <w:sz w:val="26"/>
          <w:szCs w:val="26"/>
        </w:rPr>
      </w:pPr>
    </w:p>
    <w:p w14:paraId="5B6F53BB" w14:textId="77777777" w:rsidR="00562B04" w:rsidRDefault="00562B04" w:rsidP="00562B04">
      <w:pPr>
        <w:overflowPunct/>
        <w:textAlignment w:val="auto"/>
        <w:rPr>
          <w:rFonts w:ascii="Arial-BoldMT" w:hAnsi="Arial-BoldMT" w:cs="Arial-BoldMT"/>
          <w:b/>
          <w:bCs/>
          <w:sz w:val="26"/>
          <w:szCs w:val="26"/>
        </w:rPr>
      </w:pPr>
      <w:r>
        <w:rPr>
          <w:rFonts w:ascii="Arial-BoldMT" w:hAnsi="Arial-BoldMT" w:cs="Arial-BoldMT"/>
          <w:b/>
          <w:bCs/>
          <w:sz w:val="26"/>
          <w:szCs w:val="26"/>
        </w:rPr>
        <w:t>Policy background</w:t>
      </w:r>
    </w:p>
    <w:p w14:paraId="58EC07E5" w14:textId="77777777" w:rsidR="00562B04" w:rsidRDefault="00562B04" w:rsidP="00562B04">
      <w:pPr>
        <w:overflowPunct/>
        <w:textAlignment w:val="auto"/>
        <w:rPr>
          <w:rFonts w:ascii="Arial-BoldMT" w:hAnsi="Arial-BoldMT" w:cs="Arial-BoldMT"/>
          <w:b/>
          <w:bCs/>
          <w:sz w:val="26"/>
          <w:szCs w:val="26"/>
        </w:rPr>
      </w:pPr>
    </w:p>
    <w:p w14:paraId="71F7C9A9" w14:textId="77777777" w:rsidR="00A44D71" w:rsidRDefault="00A44D71" w:rsidP="00A44D71">
      <w:pPr>
        <w:overflowPunct/>
        <w:textAlignment w:val="auto"/>
        <w:rPr>
          <w:rFonts w:ascii="ArialMT" w:hAnsi="ArialMT" w:cs="ArialMT"/>
          <w:szCs w:val="24"/>
        </w:rPr>
      </w:pPr>
      <w:r>
        <w:rPr>
          <w:rFonts w:ascii="ArialMT" w:hAnsi="ArialMT" w:cs="ArialMT"/>
          <w:szCs w:val="24"/>
        </w:rPr>
        <w:t>In recent years, the approach to conservation area designation has changed considerably. It is now recognised that development plan policies, development control decisions, and proposals for the preservation or enhancement and the management of conservation areas, can best be achieved when there is a sound understanding of the special interest of the conservation area.</w:t>
      </w:r>
    </w:p>
    <w:p w14:paraId="4A0040B2" w14:textId="77777777" w:rsidR="00A44D71" w:rsidRDefault="00A44D71" w:rsidP="00A44D71">
      <w:pPr>
        <w:overflowPunct/>
        <w:textAlignment w:val="auto"/>
        <w:rPr>
          <w:rFonts w:ascii="ArialMT" w:hAnsi="ArialMT" w:cs="ArialMT"/>
          <w:szCs w:val="24"/>
        </w:rPr>
      </w:pPr>
    </w:p>
    <w:p w14:paraId="06BEC083" w14:textId="77777777" w:rsidR="00A44D71" w:rsidRDefault="00A44D71" w:rsidP="00A44D71">
      <w:pPr>
        <w:overflowPunct/>
        <w:textAlignment w:val="auto"/>
        <w:rPr>
          <w:rFonts w:ascii="ArialMT" w:hAnsi="ArialMT" w:cs="ArialMT"/>
          <w:szCs w:val="24"/>
        </w:rPr>
      </w:pPr>
      <w:r>
        <w:rPr>
          <w:rFonts w:ascii="ArialMT" w:hAnsi="ArialMT" w:cs="ArialMT"/>
          <w:szCs w:val="24"/>
        </w:rPr>
        <w:t>This position is reinforced as follows:</w:t>
      </w:r>
    </w:p>
    <w:p w14:paraId="5EEC1EE1" w14:textId="77777777" w:rsidR="00A44D71" w:rsidRDefault="00A44D71" w:rsidP="00A44D71">
      <w:pPr>
        <w:overflowPunct/>
        <w:textAlignment w:val="auto"/>
        <w:rPr>
          <w:rFonts w:ascii="ArialMT" w:hAnsi="ArialMT" w:cs="ArialMT"/>
          <w:szCs w:val="24"/>
        </w:rPr>
      </w:pPr>
    </w:p>
    <w:p w14:paraId="23698DE8"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The Planning (Listed Buildings and Conservation Areas) Act 1990 in section 66(1) makes it a duty of local authorities when considering applications to have special regard to the desirability of preserving a listed building or its setting or any features of special architectural or historic interest. </w:t>
      </w:r>
    </w:p>
    <w:p w14:paraId="2375D3E7" w14:textId="77777777" w:rsidR="00A44D71" w:rsidRDefault="00A44D71" w:rsidP="00A44D71">
      <w:pPr>
        <w:overflowPunct/>
        <w:textAlignment w:val="auto"/>
        <w:rPr>
          <w:rFonts w:ascii="ArialMT" w:hAnsi="ArialMT" w:cs="ArialMT"/>
          <w:szCs w:val="24"/>
        </w:rPr>
      </w:pPr>
    </w:p>
    <w:p w14:paraId="7A4EF77E"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Under section 72 of the same Act, it is a duty with respect to any buildings or land in a conservation area, to pay special attention to the desirability of preserving or enhancing the character or appearance of that area. </w:t>
      </w:r>
    </w:p>
    <w:p w14:paraId="42798DEA" w14:textId="77777777" w:rsidR="00A44D71" w:rsidRDefault="00A44D71" w:rsidP="00A44D71">
      <w:pPr>
        <w:overflowPunct/>
        <w:textAlignment w:val="auto"/>
        <w:rPr>
          <w:rFonts w:ascii="ArialMT" w:hAnsi="ArialMT" w:cs="ArialMT"/>
          <w:szCs w:val="24"/>
        </w:rPr>
      </w:pPr>
    </w:p>
    <w:p w14:paraId="4C462EA3"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Department for Communities and Local Government. National Planning Policy Framework (NPPF) 2018 Paragraphs 184 to 202 cover “Conserving and enhancing the historic environment”. </w:t>
      </w:r>
    </w:p>
    <w:p w14:paraId="3B77FAE2" w14:textId="77777777" w:rsidR="00A44D71" w:rsidRDefault="00A44D71" w:rsidP="00A44D71">
      <w:pPr>
        <w:overflowPunct/>
        <w:textAlignment w:val="auto"/>
        <w:rPr>
          <w:rFonts w:ascii="ArialMT" w:hAnsi="ArialMT" w:cs="ArialMT"/>
          <w:szCs w:val="24"/>
        </w:rPr>
      </w:pPr>
    </w:p>
    <w:p w14:paraId="04E07783" w14:textId="77777777" w:rsidR="00A44D71" w:rsidRDefault="00A44D71" w:rsidP="00A44D71">
      <w:pPr>
        <w:overflowPunct/>
        <w:textAlignment w:val="auto"/>
        <w:rPr>
          <w:rFonts w:ascii="ArialMT" w:hAnsi="ArialMT" w:cs="ArialMT"/>
          <w:szCs w:val="24"/>
        </w:rPr>
      </w:pPr>
      <w:r>
        <w:rPr>
          <w:rFonts w:ascii="ArialMT" w:hAnsi="ArialMT" w:cs="ArialMT"/>
          <w:szCs w:val="24"/>
        </w:rPr>
        <w:t xml:space="preserve">Joint Core Strategy- Policy </w:t>
      </w:r>
      <w:proofErr w:type="gramStart"/>
      <w:r>
        <w:rPr>
          <w:rFonts w:ascii="ArialMT" w:hAnsi="ArialMT" w:cs="ArialMT"/>
          <w:szCs w:val="24"/>
        </w:rPr>
        <w:t>2 :</w:t>
      </w:r>
      <w:proofErr w:type="gramEnd"/>
      <w:r>
        <w:rPr>
          <w:rFonts w:ascii="ArialMT" w:hAnsi="ArialMT" w:cs="ArialMT"/>
          <w:szCs w:val="24"/>
        </w:rPr>
        <w:t xml:space="preserve"> Promoting Good design </w:t>
      </w:r>
    </w:p>
    <w:p w14:paraId="3255940A" w14:textId="77777777" w:rsidR="00A44D71" w:rsidRDefault="00A44D71" w:rsidP="00A44D71">
      <w:pPr>
        <w:overflowPunct/>
        <w:textAlignment w:val="auto"/>
        <w:rPr>
          <w:rFonts w:ascii="ArialMT" w:hAnsi="ArialMT" w:cs="ArialMT"/>
          <w:szCs w:val="24"/>
        </w:rPr>
      </w:pPr>
    </w:p>
    <w:p w14:paraId="181D06FF" w14:textId="77777777" w:rsidR="00A44D71" w:rsidRDefault="00A44D71" w:rsidP="00A44D71">
      <w:pPr>
        <w:overflowPunct/>
        <w:textAlignment w:val="auto"/>
        <w:rPr>
          <w:rFonts w:ascii="ArialMT" w:hAnsi="ArialMT" w:cs="ArialMT"/>
          <w:szCs w:val="24"/>
        </w:rPr>
      </w:pPr>
      <w:r>
        <w:rPr>
          <w:rFonts w:ascii="ArialMT" w:hAnsi="ArialMT" w:cs="ArialMT"/>
          <w:szCs w:val="24"/>
        </w:rPr>
        <w:t>The South Norfolk Local Plan Development Management Policies Document was adopted in 2015 and policy 4.10 covers Heritage Assets.</w:t>
      </w:r>
    </w:p>
    <w:p w14:paraId="2CA2236E" w14:textId="77777777" w:rsidR="00562B04" w:rsidRDefault="00562B04" w:rsidP="00562B04">
      <w:pPr>
        <w:overflowPunct/>
        <w:textAlignment w:val="auto"/>
        <w:rPr>
          <w:rFonts w:ascii="ArialMT" w:hAnsi="ArialMT" w:cs="ArialMT"/>
          <w:szCs w:val="24"/>
        </w:rPr>
      </w:pPr>
    </w:p>
    <w:p w14:paraId="6335EEAD" w14:textId="77777777" w:rsidR="00562B04" w:rsidRDefault="00562B04" w:rsidP="00562B04">
      <w:pPr>
        <w:overflowPunct/>
        <w:textAlignment w:val="auto"/>
        <w:rPr>
          <w:rFonts w:ascii="ArialMT" w:hAnsi="ArialMT" w:cs="ArialMT"/>
          <w:szCs w:val="24"/>
        </w:rPr>
      </w:pPr>
    </w:p>
    <w:p w14:paraId="27125A23" w14:textId="77777777" w:rsidR="00474F12" w:rsidRDefault="00474F12" w:rsidP="00562B04">
      <w:pPr>
        <w:overflowPunct/>
        <w:textAlignment w:val="auto"/>
        <w:rPr>
          <w:rFonts w:ascii="Arial-BoldMT" w:hAnsi="Arial-BoldMT" w:cs="Arial-BoldMT"/>
          <w:b/>
          <w:bCs/>
          <w:szCs w:val="24"/>
        </w:rPr>
      </w:pPr>
    </w:p>
    <w:p w14:paraId="0618AACA" w14:textId="77777777" w:rsidR="00562B04" w:rsidRDefault="00562B04" w:rsidP="00562B04">
      <w:pPr>
        <w:overflowPunct/>
        <w:textAlignment w:val="auto"/>
        <w:rPr>
          <w:rFonts w:ascii="Arial-BoldMT" w:hAnsi="Arial-BoldMT" w:cs="Arial-BoldMT"/>
          <w:b/>
          <w:bCs/>
          <w:szCs w:val="24"/>
        </w:rPr>
      </w:pPr>
      <w:r>
        <w:rPr>
          <w:rFonts w:ascii="Arial-BoldMT" w:hAnsi="Arial-BoldMT" w:cs="Arial-BoldMT"/>
          <w:b/>
          <w:bCs/>
          <w:szCs w:val="24"/>
        </w:rPr>
        <w:t>Public Consultation</w:t>
      </w:r>
    </w:p>
    <w:p w14:paraId="7B5CB217" w14:textId="77777777" w:rsidR="00562B04" w:rsidRDefault="00562B04" w:rsidP="00562B04">
      <w:pPr>
        <w:overflowPunct/>
        <w:textAlignment w:val="auto"/>
        <w:rPr>
          <w:rFonts w:ascii="Arial-BoldMT" w:hAnsi="Arial-BoldMT" w:cs="Arial-BoldMT"/>
          <w:b/>
          <w:bCs/>
          <w:szCs w:val="24"/>
        </w:rPr>
      </w:pPr>
    </w:p>
    <w:p w14:paraId="1A0341C7" w14:textId="0F7EFFB9" w:rsidR="00095808" w:rsidRPr="00FE3072" w:rsidRDefault="00095808" w:rsidP="000958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An informal ‘walkabout’ of the area was organised with the Parish Council on 2</w:t>
      </w:r>
      <w:r w:rsidR="002A6CE8">
        <w:rPr>
          <w:rFonts w:ascii="Arial" w:hAnsi="Arial" w:cs="Arial"/>
        </w:rPr>
        <w:t>0</w:t>
      </w:r>
      <w:r w:rsidR="002A6CE8">
        <w:rPr>
          <w:rFonts w:ascii="Arial" w:hAnsi="Arial" w:cs="Arial"/>
          <w:vertAlign w:val="superscript"/>
        </w:rPr>
        <w:t>th</w:t>
      </w:r>
      <w:r w:rsidR="002A6CE8">
        <w:rPr>
          <w:rFonts w:ascii="Arial" w:hAnsi="Arial" w:cs="Arial"/>
        </w:rPr>
        <w:t xml:space="preserve"> February</w:t>
      </w:r>
      <w:r w:rsidRPr="00FE3072">
        <w:rPr>
          <w:rFonts w:ascii="Arial" w:hAnsi="Arial" w:cs="Arial"/>
        </w:rPr>
        <w:t xml:space="preserve"> 2020. This informed the proposed boundary changes and the conservation management guidelines within the draft appraisal. The public consultation on the draft appraisal took place from 15</w:t>
      </w:r>
      <w:r w:rsidRPr="00FE3072">
        <w:rPr>
          <w:rFonts w:ascii="Arial" w:hAnsi="Arial" w:cs="Arial"/>
          <w:vertAlign w:val="superscript"/>
        </w:rPr>
        <w:t>th</w:t>
      </w:r>
      <w:r w:rsidRPr="00FE3072">
        <w:rPr>
          <w:rFonts w:ascii="Arial" w:hAnsi="Arial" w:cs="Arial"/>
        </w:rPr>
        <w:t xml:space="preserve"> February to 15</w:t>
      </w:r>
      <w:proofErr w:type="gramStart"/>
      <w:r w:rsidRPr="00FE3072">
        <w:rPr>
          <w:rFonts w:ascii="Arial" w:hAnsi="Arial" w:cs="Arial"/>
          <w:vertAlign w:val="superscript"/>
        </w:rPr>
        <w:t>th</w:t>
      </w:r>
      <w:r w:rsidRPr="00FE3072">
        <w:rPr>
          <w:rFonts w:ascii="Arial" w:hAnsi="Arial" w:cs="Arial"/>
        </w:rPr>
        <w:t xml:space="preserve">  March</w:t>
      </w:r>
      <w:proofErr w:type="gramEnd"/>
      <w:r w:rsidR="003A1DAA">
        <w:rPr>
          <w:rFonts w:ascii="Arial" w:hAnsi="Arial" w:cs="Arial"/>
        </w:rPr>
        <w:t xml:space="preserve"> 2021</w:t>
      </w:r>
      <w:r w:rsidRPr="00FE3072">
        <w:rPr>
          <w:rFonts w:ascii="Arial" w:hAnsi="Arial" w:cs="Arial"/>
        </w:rPr>
        <w:t xml:space="preserve">, with attendance at the parish meeting on </w:t>
      </w:r>
      <w:r w:rsidR="002A6CE8">
        <w:rPr>
          <w:rFonts w:ascii="Arial" w:hAnsi="Arial" w:cs="Arial"/>
        </w:rPr>
        <w:t>23</w:t>
      </w:r>
      <w:r w:rsidR="002A6CE8">
        <w:rPr>
          <w:rFonts w:ascii="Arial" w:hAnsi="Arial" w:cs="Arial"/>
          <w:vertAlign w:val="superscript"/>
        </w:rPr>
        <w:t xml:space="preserve">rd </w:t>
      </w:r>
      <w:r w:rsidR="002A6CE8">
        <w:rPr>
          <w:rFonts w:ascii="Arial" w:hAnsi="Arial" w:cs="Arial"/>
        </w:rPr>
        <w:t>February</w:t>
      </w:r>
      <w:r w:rsidRPr="00FE3072">
        <w:rPr>
          <w:rFonts w:ascii="Arial" w:hAnsi="Arial" w:cs="Arial"/>
        </w:rPr>
        <w:t xml:space="preserve">. Due to the Covid-19 Lockdown regulations the public meeting was carried out through virtual attendance at the parish council meeting online. The consultation and parish council meeting were advertised through: </w:t>
      </w:r>
    </w:p>
    <w:p w14:paraId="09FF247F" w14:textId="77777777" w:rsidR="00095808" w:rsidRPr="00FE3072" w:rsidRDefault="00095808" w:rsidP="000958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14:paraId="1C27CE44" w14:textId="77777777" w:rsidR="00095808" w:rsidRPr="00FE3072" w:rsidRDefault="00095808" w:rsidP="000958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An advert in village notice board and local publicity by the parish council </w:t>
      </w:r>
    </w:p>
    <w:p w14:paraId="3E20CE09" w14:textId="77777777" w:rsidR="00095808" w:rsidRPr="00FE3072" w:rsidRDefault="00095808" w:rsidP="000958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The draft appraisal being available to view on the council’s website. </w:t>
      </w:r>
    </w:p>
    <w:p w14:paraId="0B8D061D" w14:textId="77777777" w:rsidR="00095808" w:rsidRPr="00FE3072" w:rsidRDefault="00095808" w:rsidP="000958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Emailing Ward Councillors, County Councillors, the Parish Council and Historic England. </w:t>
      </w:r>
    </w:p>
    <w:p w14:paraId="3C304E04" w14:textId="77777777" w:rsidR="00095808" w:rsidRPr="00FE3072" w:rsidRDefault="00095808" w:rsidP="00095808">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r w:rsidRPr="00FE3072">
        <w:rPr>
          <w:rFonts w:ascii="Arial" w:hAnsi="Arial" w:cs="Arial"/>
        </w:rPr>
        <w:t xml:space="preserve">•   Contacting residents directly affected by the proposed boundary changes by letter informing them of the consequences of being included in the conservation area. </w:t>
      </w:r>
    </w:p>
    <w:p w14:paraId="242DD43C" w14:textId="77777777" w:rsidR="00095808" w:rsidRPr="00FE3072" w:rsidRDefault="00095808" w:rsidP="00095808">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rPr>
          <w:rFonts w:ascii="Arial" w:hAnsi="Arial" w:cs="Arial"/>
        </w:rPr>
      </w:pPr>
    </w:p>
    <w:p w14:paraId="0D33C10A" w14:textId="409EB880" w:rsidR="00095808" w:rsidRPr="00FE3072" w:rsidRDefault="00095808" w:rsidP="00095808">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r w:rsidRPr="00FE3072">
        <w:rPr>
          <w:rFonts w:ascii="Arial" w:hAnsi="Arial" w:cs="Arial"/>
        </w:rPr>
        <w:t xml:space="preserve">As a result of the consultation </w:t>
      </w:r>
      <w:r>
        <w:rPr>
          <w:rFonts w:ascii="Arial" w:hAnsi="Arial" w:cs="Arial"/>
        </w:rPr>
        <w:t>corrections were made to the appraisal</w:t>
      </w:r>
      <w:r w:rsidR="00881667">
        <w:rPr>
          <w:rFonts w:ascii="Arial" w:hAnsi="Arial" w:cs="Arial"/>
        </w:rPr>
        <w:t>, however the boundary changes remain the same as outlined in the consultation draft</w:t>
      </w:r>
      <w:r>
        <w:rPr>
          <w:rFonts w:ascii="Arial" w:hAnsi="Arial" w:cs="Arial"/>
        </w:rPr>
        <w:t>.</w:t>
      </w:r>
    </w:p>
    <w:p w14:paraId="778D4A79" w14:textId="77777777" w:rsidR="00A66A3E" w:rsidRDefault="00A66A3E" w:rsidP="00542130">
      <w:pPr>
        <w:overflowPunct/>
        <w:autoSpaceDE/>
        <w:autoSpaceDN/>
        <w:adjustRightInd/>
        <w:spacing w:after="160" w:line="259" w:lineRule="auto"/>
        <w:textAlignment w:val="auto"/>
        <w:rPr>
          <w:rStyle w:val="MainContentHeadingsChar"/>
        </w:rPr>
      </w:pPr>
    </w:p>
    <w:p w14:paraId="026EFA0C" w14:textId="77777777" w:rsidR="00A66A3E" w:rsidRDefault="00A66A3E">
      <w:pPr>
        <w:overflowPunct/>
        <w:autoSpaceDE/>
        <w:autoSpaceDN/>
        <w:adjustRightInd/>
        <w:spacing w:after="160" w:line="259" w:lineRule="auto"/>
        <w:textAlignment w:val="auto"/>
        <w:rPr>
          <w:rStyle w:val="MainContentHeadingsChar"/>
        </w:rPr>
      </w:pPr>
      <w:r>
        <w:rPr>
          <w:rStyle w:val="MainContentHeadingsChar"/>
        </w:rPr>
        <w:br w:type="page"/>
      </w:r>
    </w:p>
    <w:p w14:paraId="767B5C06" w14:textId="148252A8" w:rsidR="00F967E9" w:rsidRDefault="00A66A3E" w:rsidP="00542130">
      <w:pPr>
        <w:overflowPunct/>
        <w:autoSpaceDE/>
        <w:autoSpaceDN/>
        <w:adjustRightInd/>
        <w:spacing w:after="160" w:line="259" w:lineRule="auto"/>
        <w:textAlignment w:val="auto"/>
        <w:rPr>
          <w:rStyle w:val="MainContentHeadingsChar"/>
        </w:rPr>
      </w:pPr>
      <w:r>
        <w:rPr>
          <w:rStyle w:val="MainContentHeadingsChar"/>
        </w:rPr>
        <w:lastRenderedPageBreak/>
        <w:t>A</w:t>
      </w:r>
      <w:r w:rsidR="00162167">
        <w:rPr>
          <w:rStyle w:val="MainContentHeadingsChar"/>
        </w:rPr>
        <w:t>ppen</w:t>
      </w:r>
      <w:r w:rsidR="00B35971">
        <w:rPr>
          <w:rStyle w:val="MainContentHeadingsChar"/>
        </w:rPr>
        <w:t>dix 3</w:t>
      </w:r>
    </w:p>
    <w:p w14:paraId="75863ED3" w14:textId="4EED392B" w:rsidR="008525C7" w:rsidRDefault="00F00880" w:rsidP="00F00880">
      <w:pPr>
        <w:overflowPunct/>
        <w:autoSpaceDE/>
        <w:autoSpaceDN/>
        <w:adjustRightInd/>
        <w:spacing w:after="160" w:line="259" w:lineRule="auto"/>
        <w:jc w:val="center"/>
        <w:textAlignment w:val="auto"/>
        <w:rPr>
          <w:rStyle w:val="MainContentHeadingsChar"/>
        </w:rPr>
      </w:pPr>
      <w:r>
        <w:rPr>
          <w:noProof/>
        </w:rPr>
        <w:drawing>
          <wp:inline distT="0" distB="0" distL="0" distR="0" wp14:anchorId="1F25256D" wp14:editId="177292CB">
            <wp:extent cx="6276975" cy="8870291"/>
            <wp:effectExtent l="0" t="0" r="0" b="7620"/>
            <wp:docPr id="8" name="Picture 8" descr="A map of the Thorpe Abbotts conserv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map of the Thorpe Abbotts conservation are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77973" cy="8871701"/>
                    </a:xfrm>
                    <a:prstGeom prst="rect">
                      <a:avLst/>
                    </a:prstGeom>
                    <a:noFill/>
                    <a:ln>
                      <a:noFill/>
                    </a:ln>
                  </pic:spPr>
                </pic:pic>
              </a:graphicData>
            </a:graphic>
          </wp:inline>
        </w:drawing>
      </w:r>
    </w:p>
    <w:p w14:paraId="3A25241B" w14:textId="77777777" w:rsidR="00F967E9" w:rsidRDefault="009C065F" w:rsidP="00F967E9">
      <w:pPr>
        <w:overflowPunct/>
        <w:autoSpaceDE/>
        <w:autoSpaceDN/>
        <w:adjustRightInd/>
        <w:spacing w:after="160" w:line="259" w:lineRule="auto"/>
        <w:textAlignment w:val="auto"/>
        <w:rPr>
          <w:rStyle w:val="MainContentHeadingsChar"/>
        </w:rPr>
      </w:pPr>
      <w:r>
        <w:rPr>
          <w:rStyle w:val="MainContentHeadingsChar"/>
        </w:rPr>
        <w:lastRenderedPageBreak/>
        <w:t>A</w:t>
      </w:r>
      <w:r w:rsidR="00162167">
        <w:rPr>
          <w:rStyle w:val="MainContentHeadingsChar"/>
        </w:rPr>
        <w:t>ppendix</w:t>
      </w:r>
      <w:r w:rsidR="00F967E9">
        <w:rPr>
          <w:rStyle w:val="MainContentHeadingsChar"/>
        </w:rPr>
        <w:t xml:space="preserve"> 4</w:t>
      </w:r>
    </w:p>
    <w:p w14:paraId="5C344083" w14:textId="67D93873" w:rsidR="00F00880" w:rsidRDefault="00F00880" w:rsidP="00942918">
      <w:pPr>
        <w:overflowPunct/>
        <w:autoSpaceDE/>
        <w:autoSpaceDN/>
        <w:adjustRightInd/>
        <w:spacing w:after="160" w:line="259" w:lineRule="auto"/>
        <w:jc w:val="center"/>
        <w:textAlignment w:val="auto"/>
        <w:rPr>
          <w:rStyle w:val="MainContentHeadingsChar"/>
        </w:rPr>
      </w:pPr>
      <w:r>
        <w:rPr>
          <w:noProof/>
        </w:rPr>
        <w:drawing>
          <wp:inline distT="0" distB="0" distL="0" distR="0" wp14:anchorId="707F3DCF" wp14:editId="68CA3562">
            <wp:extent cx="6126909" cy="8658225"/>
            <wp:effectExtent l="0" t="0" r="7620" b="0"/>
            <wp:docPr id="9" name="Picture 9" descr="A historic map of the Thorpe Abbotts conservation area, dated 1906-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historic map of the Thorpe Abbotts conservation area, dated 1906-19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31613" cy="8664873"/>
                    </a:xfrm>
                    <a:prstGeom prst="rect">
                      <a:avLst/>
                    </a:prstGeom>
                    <a:noFill/>
                    <a:ln>
                      <a:noFill/>
                    </a:ln>
                  </pic:spPr>
                </pic:pic>
              </a:graphicData>
            </a:graphic>
          </wp:inline>
        </w:drawing>
      </w:r>
    </w:p>
    <w:p w14:paraId="60DBE8C9" w14:textId="4A76AB43" w:rsidR="002A7E46" w:rsidRDefault="00A66A3E" w:rsidP="002A7E46">
      <w:pPr>
        <w:overflowPunct/>
        <w:autoSpaceDE/>
        <w:autoSpaceDN/>
        <w:adjustRightInd/>
        <w:spacing w:after="160" w:line="259" w:lineRule="auto"/>
        <w:textAlignment w:val="auto"/>
        <w:rPr>
          <w:rStyle w:val="MainContentHeadingsChar"/>
        </w:rPr>
      </w:pPr>
      <w:r>
        <w:rPr>
          <w:rStyle w:val="MainContentHeadingsChar"/>
        </w:rPr>
        <w:lastRenderedPageBreak/>
        <w:t>A</w:t>
      </w:r>
      <w:r w:rsidR="00162167">
        <w:rPr>
          <w:rStyle w:val="MainContentHeadingsChar"/>
        </w:rPr>
        <w:t>ppen</w:t>
      </w:r>
      <w:r w:rsidR="002A7E46">
        <w:rPr>
          <w:rStyle w:val="MainContentHeadingsChar"/>
        </w:rPr>
        <w:t>dix 5</w:t>
      </w:r>
    </w:p>
    <w:p w14:paraId="11EE59E5" w14:textId="0093164A" w:rsidR="00095808" w:rsidRDefault="00942918" w:rsidP="00D044AB">
      <w:pPr>
        <w:overflowPunct/>
        <w:autoSpaceDE/>
        <w:autoSpaceDN/>
        <w:adjustRightInd/>
        <w:spacing w:after="160" w:line="259" w:lineRule="auto"/>
        <w:jc w:val="center"/>
        <w:textAlignment w:val="auto"/>
        <w:rPr>
          <w:rStyle w:val="MainContentHeadingsChar"/>
        </w:rPr>
      </w:pPr>
      <w:r>
        <w:rPr>
          <w:noProof/>
        </w:rPr>
        <w:drawing>
          <wp:inline distT="0" distB="0" distL="0" distR="0" wp14:anchorId="718E4829" wp14:editId="1DD7D4C9">
            <wp:extent cx="6134100" cy="8673075"/>
            <wp:effectExtent l="0" t="0" r="0" b="0"/>
            <wp:docPr id="11" name="Picture 11" descr="A map of the Thorpe Abbotts conservation area - Street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p of the Thorpe Abbotts conservation area - Streetscap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38114" cy="8678750"/>
                    </a:xfrm>
                    <a:prstGeom prst="rect">
                      <a:avLst/>
                    </a:prstGeom>
                    <a:noFill/>
                    <a:ln>
                      <a:noFill/>
                    </a:ln>
                  </pic:spPr>
                </pic:pic>
              </a:graphicData>
            </a:graphic>
          </wp:inline>
        </w:drawing>
      </w:r>
    </w:p>
    <w:p w14:paraId="16DCE0B7" w14:textId="25CAC5AA" w:rsidR="00095808" w:rsidRPr="00095808" w:rsidRDefault="00F00880" w:rsidP="00095808">
      <w:pPr>
        <w:overflowPunct/>
        <w:autoSpaceDE/>
        <w:autoSpaceDN/>
        <w:adjustRightInd/>
        <w:spacing w:after="160" w:line="259" w:lineRule="auto"/>
        <w:textAlignment w:val="auto"/>
        <w:rPr>
          <w:rFonts w:ascii="Arial" w:eastAsia="Arial" w:hAnsi="Arial" w:cs="Arial"/>
          <w:color w:val="4D6D88"/>
          <w:sz w:val="50"/>
          <w:szCs w:val="50"/>
          <w:lang w:bidi="en-GB"/>
        </w:rPr>
      </w:pPr>
      <w:r>
        <w:rPr>
          <w:rStyle w:val="MainContentHeadingsChar"/>
        </w:rPr>
        <w:br w:type="page"/>
      </w:r>
      <w:r w:rsidR="00162167">
        <w:rPr>
          <w:rStyle w:val="MainContentHeadingsChar"/>
        </w:rPr>
        <w:lastRenderedPageBreak/>
        <w:t>Appendix 6</w:t>
      </w:r>
    </w:p>
    <w:p w14:paraId="534C2234" w14:textId="016EE892" w:rsidR="00542130" w:rsidRDefault="00095808" w:rsidP="002A7E46">
      <w:pPr>
        <w:overflowPunct/>
        <w:autoSpaceDE/>
        <w:autoSpaceDN/>
        <w:adjustRightInd/>
        <w:spacing w:after="160" w:line="259" w:lineRule="auto"/>
        <w:jc w:val="center"/>
        <w:textAlignment w:val="auto"/>
        <w:rPr>
          <w:rFonts w:ascii="Arial" w:hAnsi="Arial" w:cs="Arial"/>
          <w:sz w:val="32"/>
        </w:rPr>
      </w:pPr>
      <w:r>
        <w:rPr>
          <w:noProof/>
        </w:rPr>
        <w:drawing>
          <wp:inline distT="0" distB="0" distL="0" distR="0" wp14:anchorId="1519434C" wp14:editId="12866BC9">
            <wp:extent cx="6167351" cy="8715375"/>
            <wp:effectExtent l="0" t="0" r="5080" b="0"/>
            <wp:docPr id="4" name="Picture 4" descr="A map of the Thorpe Abbotts conservation area - Natural 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map of the Thorpe Abbotts conservation area - Natural Charact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70013" cy="8719137"/>
                    </a:xfrm>
                    <a:prstGeom prst="rect">
                      <a:avLst/>
                    </a:prstGeom>
                    <a:noFill/>
                    <a:ln>
                      <a:noFill/>
                    </a:ln>
                  </pic:spPr>
                </pic:pic>
              </a:graphicData>
            </a:graphic>
          </wp:inline>
        </w:drawing>
      </w:r>
    </w:p>
    <w:sectPr w:rsidR="00542130" w:rsidSect="007A5E7B">
      <w:footerReference w:type="even" r:id="rId44"/>
      <w:footerReference w:type="default" r:id="rId45"/>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B2943A" w14:textId="77777777" w:rsidR="00292B3F" w:rsidRDefault="00292B3F" w:rsidP="00DD6050">
      <w:r>
        <w:separator/>
      </w:r>
    </w:p>
  </w:endnote>
  <w:endnote w:type="continuationSeparator" w:id="0">
    <w:p w14:paraId="1EA1D137" w14:textId="77777777" w:rsidR="00292B3F" w:rsidRDefault="00292B3F" w:rsidP="00DD6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abon">
    <w:altName w:val="Cambria"/>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70833972"/>
      <w:docPartObj>
        <w:docPartGallery w:val="Page Numbers (Bottom of Page)"/>
        <w:docPartUnique/>
      </w:docPartObj>
    </w:sdtPr>
    <w:sdtEndPr>
      <w:rPr>
        <w:rStyle w:val="Frontpagesub-titleChar"/>
        <w:rFonts w:ascii="Arial" w:hAnsi="Arial" w:cs="Arial"/>
        <w:b/>
        <w:sz w:val="20"/>
        <w:szCs w:val="44"/>
      </w:rPr>
    </w:sdtEndPr>
    <w:sdtContent>
      <w:p w14:paraId="01051E3D" w14:textId="264C1D64" w:rsidR="00292B3F" w:rsidRPr="00C7338A" w:rsidRDefault="00292B3F" w:rsidP="003831F0">
        <w:pPr>
          <w:pStyle w:val="Footer"/>
          <w:pBdr>
            <w:top w:val="single" w:sz="4" w:space="1" w:color="D9D9D9" w:themeColor="background1" w:themeShade="D9"/>
          </w:pBdr>
          <w:rPr>
            <w:rStyle w:val="Frontpagesub-titleChar"/>
            <w:b/>
            <w:color w:val="7F7F7F" w:themeColor="text1" w:themeTint="80"/>
            <w:sz w:val="20"/>
            <w:szCs w:val="20"/>
          </w:rPr>
        </w:pPr>
        <w:r w:rsidRPr="00061524">
          <w:rPr>
            <w:rStyle w:val="Frontpagesub-titleChar"/>
            <w:b/>
            <w:color w:val="auto"/>
            <w:sz w:val="20"/>
            <w:szCs w:val="20"/>
          </w:rPr>
          <w:fldChar w:fldCharType="begin"/>
        </w:r>
        <w:r w:rsidRPr="00061524">
          <w:rPr>
            <w:rStyle w:val="Frontpagesub-titleChar"/>
            <w:b/>
            <w:color w:val="auto"/>
            <w:sz w:val="20"/>
            <w:szCs w:val="20"/>
          </w:rPr>
          <w:instrText xml:space="preserve"> PAGE   \* MERGEFORMAT </w:instrText>
        </w:r>
        <w:r w:rsidRPr="00061524">
          <w:rPr>
            <w:rStyle w:val="Frontpagesub-titleChar"/>
            <w:b/>
            <w:color w:val="auto"/>
            <w:sz w:val="20"/>
            <w:szCs w:val="20"/>
          </w:rPr>
          <w:fldChar w:fldCharType="separate"/>
        </w:r>
        <w:r w:rsidRPr="00061524">
          <w:rPr>
            <w:rStyle w:val="Frontpagesub-titleChar"/>
            <w:b/>
            <w:color w:val="auto"/>
            <w:sz w:val="20"/>
          </w:rPr>
          <w:t>3</w:t>
        </w:r>
        <w:r w:rsidRPr="00061524">
          <w:rPr>
            <w:rStyle w:val="Frontpagesub-titleChar"/>
            <w:b/>
            <w:color w:val="auto"/>
            <w:sz w:val="20"/>
            <w:szCs w:val="20"/>
          </w:rPr>
          <w:fldChar w:fldCharType="end"/>
        </w:r>
        <w:r w:rsidRPr="00C7338A">
          <w:rPr>
            <w:rStyle w:val="Frontpagesub-titleChar"/>
            <w:b/>
            <w:color w:val="7F7F7F" w:themeColor="text1" w:themeTint="80"/>
            <w:sz w:val="20"/>
            <w:szCs w:val="20"/>
          </w:rPr>
          <w:t xml:space="preserve">  </w:t>
        </w:r>
        <w:r w:rsidR="00EA446D" w:rsidRPr="00061524">
          <w:rPr>
            <w:rStyle w:val="Frontpagesub-titleChar"/>
            <w:color w:val="auto"/>
            <w:sz w:val="20"/>
            <w:szCs w:val="20"/>
          </w:rPr>
          <w:t>Thorpe Abbotts</w:t>
        </w:r>
        <w:r w:rsidRPr="00061524">
          <w:rPr>
            <w:rStyle w:val="Frontpagesub-titleChar"/>
            <w:color w:val="auto"/>
            <w:sz w:val="20"/>
            <w:szCs w:val="20"/>
          </w:rPr>
          <w:t xml:space="preserve"> Conservation Area Character Appraisal</w:t>
        </w:r>
        <w:r w:rsidR="00B10C42" w:rsidRPr="00061524">
          <w:rPr>
            <w:rStyle w:val="Frontpagesub-titleChar"/>
            <w:color w:val="auto"/>
            <w:sz w:val="20"/>
            <w:szCs w:val="20"/>
          </w:rPr>
          <w:t xml:space="preserve"> –</w:t>
        </w:r>
        <w:r w:rsidR="00C05B32" w:rsidRPr="00061524">
          <w:rPr>
            <w:rStyle w:val="Frontpagesub-titleChar"/>
            <w:color w:val="auto"/>
            <w:sz w:val="20"/>
            <w:szCs w:val="20"/>
          </w:rPr>
          <w:t xml:space="preserve"> July </w:t>
        </w:r>
        <w:r w:rsidR="00B10C42" w:rsidRPr="00061524">
          <w:rPr>
            <w:rStyle w:val="Frontpagesub-titleChar"/>
            <w:color w:val="auto"/>
            <w:sz w:val="20"/>
            <w:szCs w:val="20"/>
          </w:rPr>
          <w:t>2021</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53AEEE" w14:textId="7D9C5C8D" w:rsidR="00292B3F" w:rsidRPr="007A5E7B" w:rsidRDefault="00EA446D" w:rsidP="0006572B">
    <w:pPr>
      <w:pStyle w:val="Footer"/>
      <w:pBdr>
        <w:top w:val="single" w:sz="4" w:space="1" w:color="D9D9D9" w:themeColor="background1" w:themeShade="D9"/>
      </w:pBdr>
      <w:jc w:val="right"/>
      <w:rPr>
        <w:rStyle w:val="Frontpagesub-titleChar"/>
        <w:b/>
        <w:color w:val="auto"/>
        <w:sz w:val="20"/>
        <w:szCs w:val="20"/>
      </w:rPr>
    </w:pPr>
    <w:r w:rsidRPr="007A5E7B">
      <w:rPr>
        <w:rStyle w:val="Frontpagesub-titleChar"/>
        <w:color w:val="auto"/>
        <w:sz w:val="20"/>
        <w:szCs w:val="20"/>
      </w:rPr>
      <w:t>Thorpe Abbotts</w:t>
    </w:r>
    <w:r w:rsidR="00292B3F" w:rsidRPr="007A5E7B">
      <w:rPr>
        <w:rStyle w:val="Frontpagesub-titleChar"/>
        <w:color w:val="auto"/>
        <w:sz w:val="20"/>
        <w:szCs w:val="20"/>
      </w:rPr>
      <w:t xml:space="preserve"> Conservation Area Character Appraisal</w:t>
    </w:r>
    <w:r w:rsidR="00292B3F" w:rsidRPr="007A5E7B">
      <w:rPr>
        <w:rFonts w:ascii="Arial" w:hAnsi="Arial" w:cs="Arial"/>
        <w:sz w:val="20"/>
      </w:rPr>
      <w:t xml:space="preserve"> </w:t>
    </w:r>
    <w:r w:rsidR="00B10C42" w:rsidRPr="007A5E7B">
      <w:rPr>
        <w:rFonts w:ascii="Arial" w:hAnsi="Arial" w:cs="Arial"/>
        <w:sz w:val="20"/>
      </w:rPr>
      <w:t>–</w:t>
    </w:r>
    <w:r w:rsidR="003A1DAA" w:rsidRPr="007A5E7B">
      <w:rPr>
        <w:rFonts w:ascii="Arial" w:hAnsi="Arial" w:cs="Arial"/>
        <w:sz w:val="20"/>
      </w:rPr>
      <w:t xml:space="preserve"> </w:t>
    </w:r>
    <w:r w:rsidR="00C05B32" w:rsidRPr="007A5E7B">
      <w:rPr>
        <w:rFonts w:ascii="Arial" w:hAnsi="Arial" w:cs="Arial"/>
        <w:sz w:val="20"/>
      </w:rPr>
      <w:t xml:space="preserve">July </w:t>
    </w:r>
    <w:r w:rsidR="00B10C42" w:rsidRPr="007A5E7B">
      <w:rPr>
        <w:rFonts w:ascii="Arial" w:hAnsi="Arial" w:cs="Arial"/>
        <w:sz w:val="20"/>
      </w:rPr>
      <w:t>2021</w:t>
    </w:r>
    <w:r w:rsidR="00292B3F" w:rsidRPr="007A5E7B">
      <w:rPr>
        <w:rFonts w:ascii="Arial" w:hAnsi="Arial" w:cs="Arial"/>
        <w:b/>
        <w:sz w:val="20"/>
      </w:rPr>
      <w:t xml:space="preserve"> </w:t>
    </w:r>
    <w:r w:rsidR="00292B3F" w:rsidRPr="007A5E7B">
      <w:rPr>
        <w:rFonts w:ascii="Arial" w:hAnsi="Arial" w:cs="Arial"/>
        <w:b/>
        <w:sz w:val="20"/>
      </w:rPr>
      <w:fldChar w:fldCharType="begin"/>
    </w:r>
    <w:r w:rsidR="00292B3F" w:rsidRPr="007A5E7B">
      <w:rPr>
        <w:rFonts w:ascii="Arial" w:hAnsi="Arial" w:cs="Arial"/>
        <w:b/>
        <w:sz w:val="20"/>
      </w:rPr>
      <w:instrText xml:space="preserve"> PAGE   \* MERGEFORMAT </w:instrText>
    </w:r>
    <w:r w:rsidR="00292B3F" w:rsidRPr="007A5E7B">
      <w:rPr>
        <w:rFonts w:ascii="Arial" w:hAnsi="Arial" w:cs="Arial"/>
        <w:b/>
        <w:sz w:val="20"/>
      </w:rPr>
      <w:fldChar w:fldCharType="separate"/>
    </w:r>
    <w:r w:rsidR="00292B3F" w:rsidRPr="007A5E7B">
      <w:rPr>
        <w:rFonts w:ascii="Arial" w:hAnsi="Arial" w:cs="Arial"/>
        <w:b/>
        <w:noProof/>
        <w:sz w:val="20"/>
      </w:rPr>
      <w:t>1</w:t>
    </w:r>
    <w:r w:rsidR="00292B3F" w:rsidRPr="007A5E7B">
      <w:rPr>
        <w:rFonts w:ascii="Arial" w:hAnsi="Arial" w:cs="Arial"/>
        <w:b/>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FC7AF1" w14:textId="77777777" w:rsidR="00292B3F" w:rsidRDefault="00292B3F" w:rsidP="00DD6050">
      <w:r>
        <w:separator/>
      </w:r>
    </w:p>
  </w:footnote>
  <w:footnote w:type="continuationSeparator" w:id="0">
    <w:p w14:paraId="6BBE0B71" w14:textId="77777777" w:rsidR="00292B3F" w:rsidRDefault="00292B3F" w:rsidP="00DD60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47660"/>
    <w:multiLevelType w:val="hybridMultilevel"/>
    <w:tmpl w:val="90CEA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21B3A"/>
    <w:multiLevelType w:val="hybridMultilevel"/>
    <w:tmpl w:val="89E2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34E0D65"/>
    <w:multiLevelType w:val="hybridMultilevel"/>
    <w:tmpl w:val="17124ED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3" w15:restartNumberingAfterBreak="0">
    <w:nsid w:val="5FEA52C0"/>
    <w:multiLevelType w:val="hybridMultilevel"/>
    <w:tmpl w:val="8E4EC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20"/>
  <w:characterSpacingControl w:val="doNotCompress"/>
  <w:hdrShapeDefaults>
    <o:shapedefaults v:ext="edit" spidmax="1064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A23"/>
    <w:rsid w:val="00005B39"/>
    <w:rsid w:val="000069E7"/>
    <w:rsid w:val="00011562"/>
    <w:rsid w:val="00014170"/>
    <w:rsid w:val="00027E7F"/>
    <w:rsid w:val="00032315"/>
    <w:rsid w:val="000338B8"/>
    <w:rsid w:val="00042E45"/>
    <w:rsid w:val="00061524"/>
    <w:rsid w:val="0006153E"/>
    <w:rsid w:val="00062A40"/>
    <w:rsid w:val="0006572B"/>
    <w:rsid w:val="00076E03"/>
    <w:rsid w:val="000837F5"/>
    <w:rsid w:val="00095808"/>
    <w:rsid w:val="000C2A29"/>
    <w:rsid w:val="000C64BB"/>
    <w:rsid w:val="000F3354"/>
    <w:rsid w:val="00117B68"/>
    <w:rsid w:val="00134B44"/>
    <w:rsid w:val="00157641"/>
    <w:rsid w:val="00162167"/>
    <w:rsid w:val="00165EEA"/>
    <w:rsid w:val="00171691"/>
    <w:rsid w:val="00173780"/>
    <w:rsid w:val="00183EE6"/>
    <w:rsid w:val="001A3515"/>
    <w:rsid w:val="002010E8"/>
    <w:rsid w:val="002049F4"/>
    <w:rsid w:val="00205A8F"/>
    <w:rsid w:val="00207495"/>
    <w:rsid w:val="00224994"/>
    <w:rsid w:val="00234161"/>
    <w:rsid w:val="00235C24"/>
    <w:rsid w:val="00251CF0"/>
    <w:rsid w:val="00252C43"/>
    <w:rsid w:val="002669B4"/>
    <w:rsid w:val="00266B02"/>
    <w:rsid w:val="00283EC8"/>
    <w:rsid w:val="00284353"/>
    <w:rsid w:val="002873D1"/>
    <w:rsid w:val="00291CA2"/>
    <w:rsid w:val="00292B3F"/>
    <w:rsid w:val="002A52FB"/>
    <w:rsid w:val="002A6CE8"/>
    <w:rsid w:val="002A7E46"/>
    <w:rsid w:val="002E43B7"/>
    <w:rsid w:val="002E7F43"/>
    <w:rsid w:val="002F4F30"/>
    <w:rsid w:val="00307DB9"/>
    <w:rsid w:val="00336F18"/>
    <w:rsid w:val="003437F1"/>
    <w:rsid w:val="00351DCD"/>
    <w:rsid w:val="003541D5"/>
    <w:rsid w:val="003625F7"/>
    <w:rsid w:val="00365B3C"/>
    <w:rsid w:val="003666E5"/>
    <w:rsid w:val="00372892"/>
    <w:rsid w:val="003831F0"/>
    <w:rsid w:val="003836C4"/>
    <w:rsid w:val="003873F3"/>
    <w:rsid w:val="00394269"/>
    <w:rsid w:val="003A1DAA"/>
    <w:rsid w:val="003E2853"/>
    <w:rsid w:val="003F27F9"/>
    <w:rsid w:val="00411428"/>
    <w:rsid w:val="0041434D"/>
    <w:rsid w:val="004172C8"/>
    <w:rsid w:val="004174B4"/>
    <w:rsid w:val="004200A9"/>
    <w:rsid w:val="0042202E"/>
    <w:rsid w:val="004416F1"/>
    <w:rsid w:val="00441DB1"/>
    <w:rsid w:val="00446130"/>
    <w:rsid w:val="00446AA5"/>
    <w:rsid w:val="00454AE2"/>
    <w:rsid w:val="00461608"/>
    <w:rsid w:val="0046516C"/>
    <w:rsid w:val="0047210C"/>
    <w:rsid w:val="00474E05"/>
    <w:rsid w:val="00474F12"/>
    <w:rsid w:val="004908EA"/>
    <w:rsid w:val="004A6125"/>
    <w:rsid w:val="004B0D64"/>
    <w:rsid w:val="004C73CE"/>
    <w:rsid w:val="004F2BA8"/>
    <w:rsid w:val="00500F46"/>
    <w:rsid w:val="00504850"/>
    <w:rsid w:val="00512C17"/>
    <w:rsid w:val="00520697"/>
    <w:rsid w:val="00534809"/>
    <w:rsid w:val="00542130"/>
    <w:rsid w:val="0055782E"/>
    <w:rsid w:val="005613E4"/>
    <w:rsid w:val="00562B04"/>
    <w:rsid w:val="00571404"/>
    <w:rsid w:val="00582844"/>
    <w:rsid w:val="005854BE"/>
    <w:rsid w:val="005A3E3A"/>
    <w:rsid w:val="005A577E"/>
    <w:rsid w:val="005C7523"/>
    <w:rsid w:val="005F0B8E"/>
    <w:rsid w:val="0061599B"/>
    <w:rsid w:val="0061754A"/>
    <w:rsid w:val="0063127C"/>
    <w:rsid w:val="00631314"/>
    <w:rsid w:val="00644AF0"/>
    <w:rsid w:val="006475FA"/>
    <w:rsid w:val="006562E2"/>
    <w:rsid w:val="006668F3"/>
    <w:rsid w:val="00683DBA"/>
    <w:rsid w:val="006B1257"/>
    <w:rsid w:val="006B166A"/>
    <w:rsid w:val="006D6669"/>
    <w:rsid w:val="006E171F"/>
    <w:rsid w:val="006E71A2"/>
    <w:rsid w:val="007042E7"/>
    <w:rsid w:val="00706936"/>
    <w:rsid w:val="00730F33"/>
    <w:rsid w:val="0073408F"/>
    <w:rsid w:val="007457FF"/>
    <w:rsid w:val="00747CB1"/>
    <w:rsid w:val="0075304D"/>
    <w:rsid w:val="007578BD"/>
    <w:rsid w:val="00770BA8"/>
    <w:rsid w:val="00771458"/>
    <w:rsid w:val="00776AD2"/>
    <w:rsid w:val="007841FA"/>
    <w:rsid w:val="007A5E7B"/>
    <w:rsid w:val="007C21A3"/>
    <w:rsid w:val="007D4009"/>
    <w:rsid w:val="007D4C3A"/>
    <w:rsid w:val="007E5A54"/>
    <w:rsid w:val="007F3349"/>
    <w:rsid w:val="00805991"/>
    <w:rsid w:val="008121F3"/>
    <w:rsid w:val="00827FF1"/>
    <w:rsid w:val="00834851"/>
    <w:rsid w:val="00850D8B"/>
    <w:rsid w:val="008525C7"/>
    <w:rsid w:val="00860168"/>
    <w:rsid w:val="00865869"/>
    <w:rsid w:val="00881667"/>
    <w:rsid w:val="00895A6C"/>
    <w:rsid w:val="008A1DA9"/>
    <w:rsid w:val="008A2E90"/>
    <w:rsid w:val="008B0CC1"/>
    <w:rsid w:val="008D5095"/>
    <w:rsid w:val="008E31DB"/>
    <w:rsid w:val="008E5AE6"/>
    <w:rsid w:val="00901566"/>
    <w:rsid w:val="00901795"/>
    <w:rsid w:val="00902FB0"/>
    <w:rsid w:val="009073D7"/>
    <w:rsid w:val="009112B1"/>
    <w:rsid w:val="00942918"/>
    <w:rsid w:val="00957E63"/>
    <w:rsid w:val="009642C9"/>
    <w:rsid w:val="00967D38"/>
    <w:rsid w:val="009726CC"/>
    <w:rsid w:val="009757FD"/>
    <w:rsid w:val="00985465"/>
    <w:rsid w:val="009B5046"/>
    <w:rsid w:val="009C065F"/>
    <w:rsid w:val="009D2966"/>
    <w:rsid w:val="009D3205"/>
    <w:rsid w:val="009D5DBB"/>
    <w:rsid w:val="009E7433"/>
    <w:rsid w:val="009F2D5C"/>
    <w:rsid w:val="00A05F8A"/>
    <w:rsid w:val="00A079B9"/>
    <w:rsid w:val="00A24069"/>
    <w:rsid w:val="00A24172"/>
    <w:rsid w:val="00A318CD"/>
    <w:rsid w:val="00A42152"/>
    <w:rsid w:val="00A4373F"/>
    <w:rsid w:val="00A44D71"/>
    <w:rsid w:val="00A66A3E"/>
    <w:rsid w:val="00A67B52"/>
    <w:rsid w:val="00A70F9A"/>
    <w:rsid w:val="00A7190D"/>
    <w:rsid w:val="00A77C95"/>
    <w:rsid w:val="00A82F8E"/>
    <w:rsid w:val="00A91154"/>
    <w:rsid w:val="00A930BC"/>
    <w:rsid w:val="00AA36AA"/>
    <w:rsid w:val="00AA7DF8"/>
    <w:rsid w:val="00AB334B"/>
    <w:rsid w:val="00AB5B0C"/>
    <w:rsid w:val="00AC289D"/>
    <w:rsid w:val="00AC3727"/>
    <w:rsid w:val="00B10C42"/>
    <w:rsid w:val="00B25685"/>
    <w:rsid w:val="00B33EA6"/>
    <w:rsid w:val="00B35971"/>
    <w:rsid w:val="00B36447"/>
    <w:rsid w:val="00B4418C"/>
    <w:rsid w:val="00B7168F"/>
    <w:rsid w:val="00B82A23"/>
    <w:rsid w:val="00BA327D"/>
    <w:rsid w:val="00BD14A3"/>
    <w:rsid w:val="00BD33D5"/>
    <w:rsid w:val="00C032F5"/>
    <w:rsid w:val="00C05B32"/>
    <w:rsid w:val="00C255E9"/>
    <w:rsid w:val="00C26BEC"/>
    <w:rsid w:val="00C355E7"/>
    <w:rsid w:val="00C469E5"/>
    <w:rsid w:val="00C50833"/>
    <w:rsid w:val="00C7338A"/>
    <w:rsid w:val="00C82EA0"/>
    <w:rsid w:val="00C94EE0"/>
    <w:rsid w:val="00CA4029"/>
    <w:rsid w:val="00CB25ED"/>
    <w:rsid w:val="00CB3C59"/>
    <w:rsid w:val="00CB605B"/>
    <w:rsid w:val="00CE1F29"/>
    <w:rsid w:val="00CF3F3F"/>
    <w:rsid w:val="00D042B3"/>
    <w:rsid w:val="00D044AB"/>
    <w:rsid w:val="00D41F0E"/>
    <w:rsid w:val="00D61978"/>
    <w:rsid w:val="00D750C6"/>
    <w:rsid w:val="00D771A6"/>
    <w:rsid w:val="00D7797E"/>
    <w:rsid w:val="00D77BB2"/>
    <w:rsid w:val="00DC642C"/>
    <w:rsid w:val="00DD6050"/>
    <w:rsid w:val="00DF1F56"/>
    <w:rsid w:val="00DF5AF6"/>
    <w:rsid w:val="00E0179F"/>
    <w:rsid w:val="00E05910"/>
    <w:rsid w:val="00E154B3"/>
    <w:rsid w:val="00E16629"/>
    <w:rsid w:val="00E212D0"/>
    <w:rsid w:val="00E258B2"/>
    <w:rsid w:val="00E418D6"/>
    <w:rsid w:val="00E43308"/>
    <w:rsid w:val="00E55E5D"/>
    <w:rsid w:val="00E6140D"/>
    <w:rsid w:val="00E6231E"/>
    <w:rsid w:val="00E6281C"/>
    <w:rsid w:val="00E64D07"/>
    <w:rsid w:val="00E669F5"/>
    <w:rsid w:val="00E74740"/>
    <w:rsid w:val="00E800F4"/>
    <w:rsid w:val="00EA446D"/>
    <w:rsid w:val="00EB13F6"/>
    <w:rsid w:val="00EB7DC8"/>
    <w:rsid w:val="00EE50A6"/>
    <w:rsid w:val="00EE5DF1"/>
    <w:rsid w:val="00EF28F0"/>
    <w:rsid w:val="00F00880"/>
    <w:rsid w:val="00F02BF0"/>
    <w:rsid w:val="00F24A89"/>
    <w:rsid w:val="00F32441"/>
    <w:rsid w:val="00F35062"/>
    <w:rsid w:val="00F3652E"/>
    <w:rsid w:val="00F367A0"/>
    <w:rsid w:val="00F4663C"/>
    <w:rsid w:val="00F46955"/>
    <w:rsid w:val="00F609AF"/>
    <w:rsid w:val="00F817EF"/>
    <w:rsid w:val="00F916D8"/>
    <w:rsid w:val="00F967E9"/>
    <w:rsid w:val="00FA6CC0"/>
    <w:rsid w:val="00FA7660"/>
    <w:rsid w:val="00FB1F4B"/>
    <w:rsid w:val="00FD2E05"/>
    <w:rsid w:val="00FE3F41"/>
    <w:rsid w:val="00FE63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6497"/>
    <o:shapelayout v:ext="edit">
      <o:idmap v:ext="edit" data="1"/>
    </o:shapelayout>
  </w:shapeDefaults>
  <w:decimalSymbol w:val="."/>
  <w:listSeparator w:val=","/>
  <w14:docId w14:val="253AA809"/>
  <w14:defaultImageDpi w14:val="32767"/>
  <w15:chartTrackingRefBased/>
  <w15:docId w15:val="{1E9319A2-1CC6-4579-8932-A7549DD6F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1"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16629"/>
    <w:pPr>
      <w:overflowPunct w:val="0"/>
      <w:autoSpaceDE w:val="0"/>
      <w:autoSpaceDN w:val="0"/>
      <w:adjustRightInd w:val="0"/>
      <w:spacing w:after="0" w:line="240" w:lineRule="auto"/>
      <w:textAlignment w:val="baseline"/>
    </w:pPr>
    <w:rPr>
      <w:rFonts w:ascii="Sabon" w:eastAsia="Times New Roman" w:hAnsi="Sabon" w:cs="Times New Roman"/>
      <w:sz w:val="24"/>
      <w:szCs w:val="20"/>
      <w:lang w:eastAsia="en-GB"/>
    </w:rPr>
  </w:style>
  <w:style w:type="paragraph" w:styleId="Heading1">
    <w:name w:val="heading 1"/>
    <w:basedOn w:val="Normal"/>
    <w:next w:val="Normal"/>
    <w:link w:val="Heading1Char"/>
    <w:uiPriority w:val="9"/>
    <w:rsid w:val="00CA402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1"/>
    <w:rsid w:val="00571404"/>
    <w:pPr>
      <w:widowControl w:val="0"/>
      <w:overflowPunct/>
      <w:adjustRightInd/>
      <w:spacing w:before="67"/>
      <w:ind w:left="850"/>
      <w:textAlignment w:val="auto"/>
      <w:outlineLvl w:val="1"/>
    </w:pPr>
    <w:rPr>
      <w:rFonts w:ascii="Arial" w:eastAsia="Arial" w:hAnsi="Arial" w:cs="Arial"/>
      <w:sz w:val="50"/>
      <w:szCs w:val="50"/>
      <w:lang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06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1"/>
    <w:rsid w:val="00571404"/>
    <w:rPr>
      <w:rFonts w:ascii="Arial" w:eastAsia="Arial" w:hAnsi="Arial" w:cs="Arial"/>
      <w:sz w:val="50"/>
      <w:szCs w:val="50"/>
      <w:lang w:eastAsia="en-GB" w:bidi="en-GB"/>
    </w:rPr>
  </w:style>
  <w:style w:type="paragraph" w:styleId="Header">
    <w:name w:val="header"/>
    <w:basedOn w:val="Normal"/>
    <w:link w:val="HeaderChar"/>
    <w:uiPriority w:val="99"/>
    <w:unhideWhenUsed/>
    <w:rsid w:val="00DD6050"/>
    <w:pPr>
      <w:tabs>
        <w:tab w:val="center" w:pos="4513"/>
        <w:tab w:val="right" w:pos="9026"/>
      </w:tabs>
    </w:pPr>
  </w:style>
  <w:style w:type="character" w:customStyle="1" w:styleId="HeaderChar">
    <w:name w:val="Header Char"/>
    <w:basedOn w:val="DefaultParagraphFont"/>
    <w:link w:val="Header"/>
    <w:uiPriority w:val="99"/>
    <w:rsid w:val="00DD6050"/>
    <w:rPr>
      <w:rFonts w:ascii="Sabon" w:eastAsia="Times New Roman" w:hAnsi="Sabon" w:cs="Times New Roman"/>
      <w:sz w:val="24"/>
      <w:szCs w:val="20"/>
      <w:lang w:eastAsia="en-GB"/>
    </w:rPr>
  </w:style>
  <w:style w:type="paragraph" w:styleId="Footer">
    <w:name w:val="footer"/>
    <w:basedOn w:val="Normal"/>
    <w:link w:val="FooterChar"/>
    <w:uiPriority w:val="99"/>
    <w:unhideWhenUsed/>
    <w:rsid w:val="00DD6050"/>
    <w:pPr>
      <w:tabs>
        <w:tab w:val="center" w:pos="4513"/>
        <w:tab w:val="right" w:pos="9026"/>
      </w:tabs>
    </w:pPr>
  </w:style>
  <w:style w:type="character" w:customStyle="1" w:styleId="FooterChar">
    <w:name w:val="Footer Char"/>
    <w:basedOn w:val="DefaultParagraphFont"/>
    <w:link w:val="Footer"/>
    <w:uiPriority w:val="99"/>
    <w:rsid w:val="00DD6050"/>
    <w:rPr>
      <w:rFonts w:ascii="Sabon" w:eastAsia="Times New Roman" w:hAnsi="Sabon" w:cs="Times New Roman"/>
      <w:sz w:val="24"/>
      <w:szCs w:val="20"/>
      <w:lang w:eastAsia="en-GB"/>
    </w:rPr>
  </w:style>
  <w:style w:type="paragraph" w:customStyle="1" w:styleId="MainContentHeadings">
    <w:name w:val="Main Content Headings"/>
    <w:basedOn w:val="Heading2"/>
    <w:link w:val="MainContentHeadingsChar"/>
    <w:qFormat/>
    <w:rsid w:val="00DD6050"/>
    <w:pPr>
      <w:ind w:left="0"/>
    </w:pPr>
    <w:rPr>
      <w:color w:val="4D6D88"/>
    </w:rPr>
  </w:style>
  <w:style w:type="paragraph" w:customStyle="1" w:styleId="SubHeadings">
    <w:name w:val="Sub Headings"/>
    <w:basedOn w:val="Normal"/>
    <w:link w:val="SubHeadingsChar"/>
    <w:qFormat/>
    <w:rsid w:val="00DD6050"/>
    <w:pPr>
      <w:overflowPunct/>
      <w:autoSpaceDE/>
      <w:autoSpaceDN/>
      <w:adjustRightInd/>
      <w:spacing w:after="160" w:line="259" w:lineRule="auto"/>
      <w:textAlignment w:val="auto"/>
    </w:pPr>
    <w:rPr>
      <w:rFonts w:ascii="Arial" w:hAnsi="Arial" w:cs="Arial"/>
      <w:b/>
    </w:rPr>
  </w:style>
  <w:style w:type="character" w:customStyle="1" w:styleId="MainContentHeadingsChar">
    <w:name w:val="Main Content Headings Char"/>
    <w:basedOn w:val="Heading2Char"/>
    <w:link w:val="MainContentHeadings"/>
    <w:rsid w:val="00DD6050"/>
    <w:rPr>
      <w:rFonts w:ascii="Arial" w:eastAsia="Arial" w:hAnsi="Arial" w:cs="Arial"/>
      <w:color w:val="4D6D88"/>
      <w:sz w:val="50"/>
      <w:szCs w:val="50"/>
      <w:lang w:eastAsia="en-GB" w:bidi="en-GB"/>
    </w:rPr>
  </w:style>
  <w:style w:type="paragraph" w:customStyle="1" w:styleId="Body">
    <w:name w:val="Body"/>
    <w:basedOn w:val="Normal"/>
    <w:link w:val="BodyChar"/>
    <w:qFormat/>
    <w:rsid w:val="00DD6050"/>
    <w:pPr>
      <w:overflowPunct/>
      <w:autoSpaceDE/>
      <w:autoSpaceDN/>
      <w:adjustRightInd/>
      <w:spacing w:after="160" w:line="259" w:lineRule="auto"/>
      <w:textAlignment w:val="auto"/>
    </w:pPr>
    <w:rPr>
      <w:rFonts w:ascii="Arial" w:hAnsi="Arial" w:cs="Arial"/>
    </w:rPr>
  </w:style>
  <w:style w:type="character" w:customStyle="1" w:styleId="SubHeadingsChar">
    <w:name w:val="Sub Headings Char"/>
    <w:basedOn w:val="DefaultParagraphFont"/>
    <w:link w:val="SubHeadings"/>
    <w:rsid w:val="00DD6050"/>
    <w:rPr>
      <w:rFonts w:ascii="Arial" w:eastAsia="Times New Roman" w:hAnsi="Arial" w:cs="Arial"/>
      <w:b/>
      <w:sz w:val="24"/>
      <w:szCs w:val="20"/>
      <w:lang w:eastAsia="en-GB"/>
    </w:rPr>
  </w:style>
  <w:style w:type="paragraph" w:customStyle="1" w:styleId="PictureTitle">
    <w:name w:val="Picture Title"/>
    <w:basedOn w:val="Normal"/>
    <w:link w:val="PictureTitleChar"/>
    <w:qFormat/>
    <w:rsid w:val="00DD6050"/>
    <w:pPr>
      <w:overflowPunct/>
      <w:autoSpaceDE/>
      <w:autoSpaceDN/>
      <w:adjustRightInd/>
      <w:spacing w:after="160" w:line="259" w:lineRule="auto"/>
      <w:textAlignment w:val="auto"/>
    </w:pPr>
    <w:rPr>
      <w:rFonts w:ascii="Arial" w:hAnsi="Arial" w:cs="Arial"/>
      <w:color w:val="2F5496" w:themeColor="accent1" w:themeShade="BF"/>
    </w:rPr>
  </w:style>
  <w:style w:type="character" w:customStyle="1" w:styleId="BodyChar">
    <w:name w:val="Body Char"/>
    <w:basedOn w:val="DefaultParagraphFont"/>
    <w:link w:val="Body"/>
    <w:rsid w:val="00DD6050"/>
    <w:rPr>
      <w:rFonts w:ascii="Arial" w:eastAsia="Times New Roman" w:hAnsi="Arial" w:cs="Arial"/>
      <w:sz w:val="24"/>
      <w:szCs w:val="20"/>
      <w:lang w:eastAsia="en-GB"/>
    </w:rPr>
  </w:style>
  <w:style w:type="paragraph" w:customStyle="1" w:styleId="FrontPageName">
    <w:name w:val="Front Page Name"/>
    <w:basedOn w:val="Normal"/>
    <w:link w:val="FrontPageNameChar"/>
    <w:qFormat/>
    <w:rsid w:val="0042202E"/>
    <w:rPr>
      <w:rFonts w:ascii="Arial" w:hAnsi="Arial" w:cs="Arial"/>
      <w:color w:val="4D6D88"/>
      <w:sz w:val="77"/>
      <w:szCs w:val="77"/>
    </w:rPr>
  </w:style>
  <w:style w:type="character" w:customStyle="1" w:styleId="PictureTitleChar">
    <w:name w:val="Picture Title Char"/>
    <w:basedOn w:val="DefaultParagraphFont"/>
    <w:link w:val="PictureTitle"/>
    <w:rsid w:val="00DD6050"/>
    <w:rPr>
      <w:rFonts w:ascii="Arial" w:eastAsia="Times New Roman" w:hAnsi="Arial" w:cs="Arial"/>
      <w:color w:val="2F5496" w:themeColor="accent1" w:themeShade="BF"/>
      <w:sz w:val="24"/>
      <w:szCs w:val="20"/>
      <w:lang w:eastAsia="en-GB"/>
    </w:rPr>
  </w:style>
  <w:style w:type="paragraph" w:customStyle="1" w:styleId="Frontpagesub-title">
    <w:name w:val="Front page sub-title"/>
    <w:basedOn w:val="Normal"/>
    <w:link w:val="Frontpagesub-titleChar"/>
    <w:qFormat/>
    <w:rsid w:val="0042202E"/>
    <w:rPr>
      <w:rFonts w:ascii="Arial" w:hAnsi="Arial" w:cs="Arial"/>
      <w:color w:val="808080" w:themeColor="background1" w:themeShade="80"/>
      <w:sz w:val="44"/>
      <w:szCs w:val="44"/>
    </w:rPr>
  </w:style>
  <w:style w:type="character" w:customStyle="1" w:styleId="FrontPageNameChar">
    <w:name w:val="Front Page Name Char"/>
    <w:basedOn w:val="DefaultParagraphFont"/>
    <w:link w:val="FrontPageName"/>
    <w:rsid w:val="0042202E"/>
    <w:rPr>
      <w:rFonts w:ascii="Arial" w:eastAsia="Times New Roman" w:hAnsi="Arial" w:cs="Arial"/>
      <w:color w:val="4D6D88"/>
      <w:sz w:val="77"/>
      <w:szCs w:val="77"/>
      <w:lang w:eastAsia="en-GB"/>
    </w:rPr>
  </w:style>
  <w:style w:type="paragraph" w:styleId="BodyText">
    <w:name w:val="Body Text"/>
    <w:basedOn w:val="Normal"/>
    <w:link w:val="BodyTextChar"/>
    <w:uiPriority w:val="1"/>
    <w:qFormat/>
    <w:rsid w:val="0042202E"/>
    <w:pPr>
      <w:widowControl w:val="0"/>
      <w:overflowPunct/>
      <w:adjustRightInd/>
      <w:textAlignment w:val="auto"/>
    </w:pPr>
    <w:rPr>
      <w:rFonts w:ascii="Arial" w:eastAsia="Arial" w:hAnsi="Arial" w:cs="Arial"/>
      <w:szCs w:val="24"/>
      <w:lang w:bidi="en-GB"/>
    </w:rPr>
  </w:style>
  <w:style w:type="character" w:customStyle="1" w:styleId="Frontpagesub-titleChar">
    <w:name w:val="Front page sub-title Char"/>
    <w:basedOn w:val="DefaultParagraphFont"/>
    <w:link w:val="Frontpagesub-title"/>
    <w:rsid w:val="0042202E"/>
    <w:rPr>
      <w:rFonts w:ascii="Arial" w:eastAsia="Times New Roman" w:hAnsi="Arial" w:cs="Arial"/>
      <w:color w:val="808080" w:themeColor="background1" w:themeShade="80"/>
      <w:sz w:val="44"/>
      <w:szCs w:val="44"/>
      <w:lang w:eastAsia="en-GB"/>
    </w:rPr>
  </w:style>
  <w:style w:type="character" w:customStyle="1" w:styleId="BodyTextChar">
    <w:name w:val="Body Text Char"/>
    <w:basedOn w:val="DefaultParagraphFont"/>
    <w:link w:val="BodyText"/>
    <w:uiPriority w:val="1"/>
    <w:rsid w:val="0042202E"/>
    <w:rPr>
      <w:rFonts w:ascii="Arial" w:eastAsia="Arial" w:hAnsi="Arial" w:cs="Arial"/>
      <w:sz w:val="24"/>
      <w:szCs w:val="24"/>
      <w:lang w:eastAsia="en-GB" w:bidi="en-GB"/>
    </w:rPr>
  </w:style>
  <w:style w:type="character" w:customStyle="1" w:styleId="Heading1Char">
    <w:name w:val="Heading 1 Char"/>
    <w:basedOn w:val="DefaultParagraphFont"/>
    <w:link w:val="Heading1"/>
    <w:uiPriority w:val="9"/>
    <w:rsid w:val="00CA4029"/>
    <w:rPr>
      <w:rFonts w:asciiTheme="majorHAnsi" w:eastAsiaTheme="majorEastAsia" w:hAnsiTheme="majorHAnsi" w:cstheme="majorBidi"/>
      <w:color w:val="2F5496" w:themeColor="accent1" w:themeShade="BF"/>
      <w:sz w:val="32"/>
      <w:szCs w:val="32"/>
      <w:lang w:eastAsia="en-GB"/>
    </w:rPr>
  </w:style>
  <w:style w:type="paragraph" w:styleId="TOCHeading">
    <w:name w:val="TOC Heading"/>
    <w:basedOn w:val="Heading1"/>
    <w:next w:val="Normal"/>
    <w:uiPriority w:val="39"/>
    <w:unhideWhenUsed/>
    <w:qFormat/>
    <w:rsid w:val="00CA4029"/>
    <w:pPr>
      <w:overflowPunct/>
      <w:autoSpaceDE/>
      <w:autoSpaceDN/>
      <w:adjustRightInd/>
      <w:spacing w:line="259" w:lineRule="auto"/>
      <w:textAlignment w:val="auto"/>
      <w:outlineLvl w:val="9"/>
    </w:pPr>
    <w:rPr>
      <w:lang w:val="en-US" w:eastAsia="en-US"/>
    </w:rPr>
  </w:style>
  <w:style w:type="paragraph" w:styleId="TOC2">
    <w:name w:val="toc 2"/>
    <w:aliases w:val="Character Apprisals"/>
    <w:basedOn w:val="Frontpagesub-title"/>
    <w:next w:val="Normal"/>
    <w:autoRedefine/>
    <w:uiPriority w:val="39"/>
    <w:unhideWhenUsed/>
    <w:rsid w:val="00CA4029"/>
    <w:pPr>
      <w:spacing w:after="100"/>
      <w:ind w:left="240"/>
    </w:pPr>
  </w:style>
  <w:style w:type="character" w:styleId="Hyperlink">
    <w:name w:val="Hyperlink"/>
    <w:basedOn w:val="DefaultParagraphFont"/>
    <w:uiPriority w:val="99"/>
    <w:unhideWhenUsed/>
    <w:rsid w:val="00CA4029"/>
    <w:rPr>
      <w:color w:val="0563C1" w:themeColor="hyperlink"/>
      <w:u w:val="single"/>
    </w:rPr>
  </w:style>
  <w:style w:type="paragraph" w:styleId="TOC1">
    <w:name w:val="toc 1"/>
    <w:basedOn w:val="SubHeadings"/>
    <w:next w:val="Normal"/>
    <w:autoRedefine/>
    <w:uiPriority w:val="39"/>
    <w:unhideWhenUsed/>
    <w:rsid w:val="00CA4029"/>
    <w:pPr>
      <w:spacing w:after="10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CA4029"/>
    <w:pPr>
      <w:overflowPunct/>
      <w:autoSpaceDE/>
      <w:autoSpaceDN/>
      <w:adjustRightInd/>
      <w:spacing w:after="100" w:line="259" w:lineRule="auto"/>
      <w:ind w:left="440"/>
      <w:textAlignment w:val="auto"/>
    </w:pPr>
    <w:rPr>
      <w:rFonts w:asciiTheme="minorHAnsi" w:eastAsiaTheme="minorEastAsia" w:hAnsiTheme="minorHAnsi"/>
      <w:sz w:val="22"/>
      <w:szCs w:val="22"/>
      <w:lang w:val="en-US" w:eastAsia="en-US"/>
    </w:rPr>
  </w:style>
  <w:style w:type="paragraph" w:styleId="ListParagraph">
    <w:name w:val="List Paragraph"/>
    <w:basedOn w:val="Normal"/>
    <w:uiPriority w:val="34"/>
    <w:rsid w:val="00CA4029"/>
    <w:pPr>
      <w:ind w:left="720"/>
      <w:contextualSpacing/>
    </w:pPr>
  </w:style>
  <w:style w:type="paragraph" w:styleId="TOC4">
    <w:name w:val="toc 4"/>
    <w:basedOn w:val="Normal"/>
    <w:next w:val="Normal"/>
    <w:autoRedefine/>
    <w:uiPriority w:val="39"/>
    <w:semiHidden/>
    <w:unhideWhenUsed/>
    <w:rsid w:val="00CA4029"/>
    <w:pPr>
      <w:spacing w:after="100"/>
      <w:ind w:left="720"/>
    </w:pPr>
  </w:style>
  <w:style w:type="paragraph" w:styleId="BalloonText">
    <w:name w:val="Balloon Text"/>
    <w:basedOn w:val="Normal"/>
    <w:link w:val="BalloonTextChar"/>
    <w:uiPriority w:val="99"/>
    <w:semiHidden/>
    <w:unhideWhenUsed/>
    <w:rsid w:val="0015764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7641"/>
    <w:rPr>
      <w:rFonts w:ascii="Segoe UI" w:eastAsia="Times New Roman" w:hAnsi="Segoe UI" w:cs="Segoe UI"/>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2BEAF8-D955-4CAC-BDF7-3163DBC6B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21</Pages>
  <Words>4904</Words>
  <Characters>27959</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Head</dc:creator>
  <cp:keywords/>
  <dc:description/>
  <cp:lastModifiedBy>Jessica Hammond</cp:lastModifiedBy>
  <cp:revision>2</cp:revision>
  <cp:lastPrinted>2021-01-07T12:33:00Z</cp:lastPrinted>
  <dcterms:created xsi:type="dcterms:W3CDTF">2021-05-28T14:42:00Z</dcterms:created>
  <dcterms:modified xsi:type="dcterms:W3CDTF">2021-05-28T14:42:00Z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-1170624385</vt:i4>
  </property>
</Properties>
</file>