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Decorative Image"/>
        <w:tblDescription w:val="Decorative Image"/>
      </w:tblPr>
      <w:tblGrid>
        <w:gridCol w:w="9628"/>
      </w:tblGrid>
      <w:tr w:rsidR="007765DD" w:rsidRPr="007765DD" w14:paraId="11207A3E" w14:textId="77777777" w:rsidTr="00CE4D62">
        <w:trPr>
          <w:tblHeader/>
        </w:trPr>
        <w:tc>
          <w:tcPr>
            <w:tcW w:w="9628" w:type="dxa"/>
            <w:shd w:val="clear" w:color="auto" w:fill="CC66FF"/>
          </w:tcPr>
          <w:p w14:paraId="6CA1AAC0" w14:textId="77777777" w:rsidR="007765DD" w:rsidRPr="007765DD" w:rsidRDefault="007765DD" w:rsidP="007765DD">
            <w:pPr>
              <w:rPr>
                <w:sz w:val="44"/>
                <w:szCs w:val="44"/>
              </w:rPr>
            </w:pPr>
            <w:bookmarkStart w:id="0" w:name="_Hlk40361180"/>
            <w:bookmarkStart w:id="1" w:name="_GoBack"/>
            <w:bookmarkEnd w:id="0"/>
            <w:bookmarkEnd w:id="1"/>
          </w:p>
        </w:tc>
      </w:tr>
    </w:tbl>
    <w:p w14:paraId="25FE64FB" w14:textId="77777777" w:rsidR="007765DD" w:rsidRPr="007765DD" w:rsidRDefault="007765DD" w:rsidP="007765DD">
      <w:pPr>
        <w:spacing w:after="0" w:line="240" w:lineRule="auto"/>
      </w:pPr>
    </w:p>
    <w:p w14:paraId="2B74BD76" w14:textId="77777777" w:rsidR="007765DD" w:rsidRPr="007765DD" w:rsidRDefault="007765DD" w:rsidP="007765DD">
      <w:pPr>
        <w:spacing w:after="0" w:line="240" w:lineRule="auto"/>
      </w:pPr>
    </w:p>
    <w:p w14:paraId="38952E43" w14:textId="77777777" w:rsidR="007765DD" w:rsidRPr="009217D3" w:rsidRDefault="007765DD" w:rsidP="009217D3">
      <w:pPr>
        <w:pStyle w:val="Title"/>
        <w:rPr>
          <w:rFonts w:asciiTheme="minorHAnsi" w:hAnsiTheme="minorHAnsi" w:cstheme="minorHAnsi"/>
        </w:rPr>
      </w:pPr>
      <w:r w:rsidRPr="009217D3">
        <w:rPr>
          <w:rFonts w:asciiTheme="minorHAnsi" w:hAnsiTheme="minorHAnsi" w:cstheme="minorHAnsi"/>
        </w:rPr>
        <w:t xml:space="preserve">AYLSHAM </w:t>
      </w:r>
    </w:p>
    <w:p w14:paraId="4E1C8460" w14:textId="77777777" w:rsidR="007765DD" w:rsidRPr="009217D3" w:rsidRDefault="007765DD" w:rsidP="009217D3">
      <w:pPr>
        <w:pStyle w:val="Title"/>
        <w:rPr>
          <w:rFonts w:asciiTheme="minorHAnsi" w:hAnsiTheme="minorHAnsi" w:cstheme="minorHAnsi"/>
        </w:rPr>
      </w:pPr>
      <w:r w:rsidRPr="009217D3">
        <w:rPr>
          <w:rFonts w:asciiTheme="minorHAnsi" w:hAnsiTheme="minorHAnsi" w:cstheme="minorHAnsi"/>
        </w:rPr>
        <w:t>NEIGHBOURHOOD PLAN</w:t>
      </w:r>
    </w:p>
    <w:p w14:paraId="370F2E04" w14:textId="77777777" w:rsidR="007765DD" w:rsidRPr="007765DD" w:rsidRDefault="007765DD" w:rsidP="009217D3">
      <w:pPr>
        <w:pStyle w:val="Title"/>
      </w:pPr>
      <w:r w:rsidRPr="009217D3">
        <w:rPr>
          <w:rFonts w:asciiTheme="minorHAnsi" w:hAnsiTheme="minorHAnsi" w:cstheme="minorHAnsi"/>
        </w:rPr>
        <w:t>2018-2038</w:t>
      </w:r>
      <w:r w:rsidRPr="009217D3">
        <w:rPr>
          <w:rFonts w:asciiTheme="minorHAnsi" w:hAnsiTheme="minorHAnsi" w:cstheme="minorHAnsi"/>
        </w:rPr>
        <w:tab/>
      </w:r>
      <w:r w:rsidRPr="009217D3">
        <w:rPr>
          <w:rFonts w:asciiTheme="minorHAnsi" w:hAnsiTheme="minorHAnsi" w:cstheme="minorHAnsi"/>
        </w:rPr>
        <w:tab/>
      </w:r>
      <w:r w:rsidRPr="007765DD">
        <w:tab/>
      </w:r>
      <w:r w:rsidRPr="007765DD">
        <w:tab/>
      </w:r>
      <w:r w:rsidRPr="007765DD">
        <w:tab/>
      </w:r>
      <w:r w:rsidRPr="007765DD">
        <w:tab/>
      </w:r>
      <w:r w:rsidRPr="007765DD">
        <w:tab/>
      </w:r>
    </w:p>
    <w:p w14:paraId="5C6532CE" w14:textId="77777777" w:rsidR="007765DD" w:rsidRPr="007765DD" w:rsidRDefault="007765DD" w:rsidP="007765DD">
      <w:pPr>
        <w:spacing w:after="0" w:line="240" w:lineRule="auto"/>
        <w:jc w:val="right"/>
        <w:rPr>
          <w:b/>
          <w:bCs/>
          <w:i/>
          <w:iCs/>
          <w:color w:val="CC66FF"/>
          <w:sz w:val="48"/>
          <w:szCs w:val="48"/>
        </w:rPr>
      </w:pPr>
      <w:r w:rsidRPr="007765DD">
        <w:rPr>
          <w:b/>
          <w:bCs/>
          <w:i/>
          <w:iCs/>
          <w:noProof/>
          <w:color w:val="CC66FF"/>
          <w:sz w:val="48"/>
          <w:szCs w:val="48"/>
          <w:lang w:eastAsia="en-GB"/>
        </w:rPr>
        <mc:AlternateContent>
          <mc:Choice Requires="wps">
            <w:drawing>
              <wp:anchor distT="45720" distB="45720" distL="114300" distR="114300" simplePos="0" relativeHeight="251659264" behindDoc="1" locked="0" layoutInCell="1" allowOverlap="1" wp14:anchorId="79EA0A4D" wp14:editId="28EDF872">
                <wp:simplePos x="0" y="0"/>
                <wp:positionH relativeFrom="column">
                  <wp:posOffset>-29210</wp:posOffset>
                </wp:positionH>
                <wp:positionV relativeFrom="paragraph">
                  <wp:posOffset>149225</wp:posOffset>
                </wp:positionV>
                <wp:extent cx="1945640" cy="4476115"/>
                <wp:effectExtent l="0" t="0" r="0" b="635"/>
                <wp:wrapTight wrapText="bothSides">
                  <wp:wrapPolygon edited="0">
                    <wp:start x="0" y="0"/>
                    <wp:lineTo x="0" y="21511"/>
                    <wp:lineTo x="21360" y="21511"/>
                    <wp:lineTo x="21360" y="0"/>
                    <wp:lineTo x="0" y="0"/>
                  </wp:wrapPolygon>
                </wp:wrapTight>
                <wp:docPr id="217" name="Text Box 2" descr="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4476115"/>
                        </a:xfrm>
                        <a:prstGeom prst="rect">
                          <a:avLst/>
                        </a:prstGeom>
                        <a:solidFill>
                          <a:srgbClr val="CC66FF"/>
                        </a:solidFill>
                        <a:ln w="9525">
                          <a:noFill/>
                          <a:miter lim="800000"/>
                          <a:headEnd/>
                          <a:tailEnd/>
                        </a:ln>
                      </wps:spPr>
                      <wps:txbx>
                        <w:txbxContent>
                          <w:p w14:paraId="7BFBB5E8" w14:textId="77777777" w:rsidR="00E21362" w:rsidRDefault="00E21362" w:rsidP="007765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EA0A4D" id="_x0000_t202" coordsize="21600,21600" o:spt="202" path="m,l,21600r21600,l21600,xe">
                <v:stroke joinstyle="miter"/>
                <v:path gradientshapeok="t" o:connecttype="rect"/>
              </v:shapetype>
              <v:shape id="Text Box 2" o:spid="_x0000_s1026" type="#_x0000_t202" alt="decorative" style="position:absolute;left:0;text-align:left;margin-left:-2.3pt;margin-top:11.75pt;width:153.2pt;height:352.4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" fillcolor="#c6f" stroked="f">
                <v:textbox>
                  <w:txbxContent>
                    <w:p w14:paraId="7BFBB5E8" w14:textId="77777777" w:rsidR="00E21362" w:rsidRDefault="00E21362" w:rsidP="007765DD"/>
                  </w:txbxContent>
                </v:textbox>
                <w10:wrap type="tight"/>
              </v:shape>
            </w:pict>
          </mc:Fallback>
        </mc:AlternateContent>
      </w:r>
      <w:r w:rsidRPr="007765DD">
        <w:rPr>
          <w:b/>
          <w:bCs/>
          <w:i/>
          <w:iCs/>
          <w:color w:val="CC66FF"/>
          <w:sz w:val="48"/>
          <w:szCs w:val="48"/>
        </w:rPr>
        <w:t xml:space="preserve">A town with a </w:t>
      </w:r>
    </w:p>
    <w:p w14:paraId="315B037F" w14:textId="77777777" w:rsidR="007765DD" w:rsidRPr="007765DD" w:rsidRDefault="007765DD" w:rsidP="007765DD">
      <w:pPr>
        <w:spacing w:after="0" w:line="240" w:lineRule="auto"/>
        <w:jc w:val="right"/>
        <w:rPr>
          <w:b/>
          <w:bCs/>
          <w:i/>
          <w:iCs/>
          <w:color w:val="CC66FF"/>
          <w:sz w:val="48"/>
          <w:szCs w:val="48"/>
        </w:rPr>
      </w:pPr>
      <w:r w:rsidRPr="007765DD">
        <w:rPr>
          <w:b/>
          <w:bCs/>
          <w:i/>
          <w:iCs/>
          <w:color w:val="CC66FF"/>
          <w:sz w:val="48"/>
          <w:szCs w:val="48"/>
        </w:rPr>
        <w:t>rich past……..</w:t>
      </w:r>
    </w:p>
    <w:p w14:paraId="0BA1DFE1" w14:textId="77777777" w:rsidR="007765DD" w:rsidRPr="007765DD" w:rsidRDefault="007765DD" w:rsidP="007765DD">
      <w:pPr>
        <w:spacing w:after="0" w:line="240" w:lineRule="auto"/>
        <w:jc w:val="right"/>
        <w:rPr>
          <w:b/>
          <w:bCs/>
          <w:i/>
          <w:iCs/>
          <w:color w:val="CC66FF"/>
          <w:sz w:val="48"/>
          <w:szCs w:val="48"/>
        </w:rPr>
      </w:pPr>
      <w:r w:rsidRPr="007765DD">
        <w:rPr>
          <w:b/>
          <w:bCs/>
          <w:i/>
          <w:iCs/>
          <w:color w:val="CC66FF"/>
          <w:sz w:val="48"/>
          <w:szCs w:val="48"/>
        </w:rPr>
        <w:t xml:space="preserve">……looking to the </w:t>
      </w:r>
    </w:p>
    <w:p w14:paraId="5C166BD1" w14:textId="77777777" w:rsidR="007765DD" w:rsidRPr="007765DD" w:rsidRDefault="007765DD" w:rsidP="007765DD">
      <w:pPr>
        <w:spacing w:after="0" w:line="240" w:lineRule="auto"/>
        <w:ind w:left="5760" w:firstLine="720"/>
        <w:jc w:val="center"/>
        <w:rPr>
          <w:b/>
          <w:bCs/>
          <w:i/>
          <w:iCs/>
          <w:color w:val="CC66FF"/>
          <w:sz w:val="48"/>
          <w:szCs w:val="48"/>
        </w:rPr>
      </w:pPr>
      <w:r w:rsidRPr="007765DD">
        <w:rPr>
          <w:b/>
          <w:bCs/>
          <w:i/>
          <w:iCs/>
          <w:color w:val="CC66FF"/>
          <w:sz w:val="48"/>
          <w:szCs w:val="48"/>
        </w:rPr>
        <w:t>Future</w:t>
      </w:r>
    </w:p>
    <w:p w14:paraId="633309CA" w14:textId="77777777" w:rsidR="007765DD" w:rsidRPr="007765DD" w:rsidRDefault="007765DD" w:rsidP="007765DD">
      <w:pPr>
        <w:spacing w:after="0" w:line="240" w:lineRule="auto"/>
        <w:rPr>
          <w:b/>
          <w:bCs/>
          <w:i/>
          <w:iCs/>
          <w:color w:val="CC66FF"/>
          <w:sz w:val="48"/>
          <w:szCs w:val="48"/>
        </w:rPr>
      </w:pPr>
    </w:p>
    <w:p w14:paraId="380B748F" w14:textId="77777777" w:rsidR="007765DD" w:rsidRPr="007765DD" w:rsidRDefault="007765DD" w:rsidP="007765DD">
      <w:pPr>
        <w:spacing w:after="0" w:line="240" w:lineRule="auto"/>
        <w:ind w:left="5760" w:firstLine="720"/>
        <w:jc w:val="center"/>
        <w:rPr>
          <w:sz w:val="40"/>
          <w:szCs w:val="40"/>
        </w:rPr>
      </w:pPr>
      <w:r w:rsidRPr="007765DD">
        <w:rPr>
          <w:sz w:val="40"/>
          <w:szCs w:val="40"/>
        </w:rPr>
        <w:t>Adopted Version</w:t>
      </w:r>
    </w:p>
    <w:p w14:paraId="2A835430" w14:textId="77777777" w:rsidR="007765DD" w:rsidRPr="007765DD" w:rsidRDefault="007765DD" w:rsidP="007765DD">
      <w:pPr>
        <w:spacing w:after="0" w:line="240" w:lineRule="auto"/>
        <w:ind w:left="5760" w:firstLine="720"/>
        <w:jc w:val="center"/>
        <w:rPr>
          <w:sz w:val="40"/>
          <w:szCs w:val="40"/>
        </w:rPr>
      </w:pPr>
      <w:r w:rsidRPr="007765DD">
        <w:rPr>
          <w:sz w:val="40"/>
          <w:szCs w:val="40"/>
        </w:rPr>
        <w:t>July 2019</w:t>
      </w:r>
    </w:p>
    <w:p w14:paraId="0B417ECC" w14:textId="77777777" w:rsidR="007765DD" w:rsidRPr="007765DD" w:rsidRDefault="007765DD" w:rsidP="007765DD">
      <w:pPr>
        <w:spacing w:after="0" w:line="240" w:lineRule="auto"/>
        <w:ind w:left="5760" w:firstLine="720"/>
        <w:jc w:val="center"/>
        <w:rPr>
          <w:sz w:val="40"/>
          <w:szCs w:val="40"/>
        </w:rPr>
      </w:pPr>
    </w:p>
    <w:p w14:paraId="6AAA04EA" w14:textId="77777777" w:rsidR="007765DD" w:rsidRPr="007765DD" w:rsidRDefault="007765DD" w:rsidP="007765DD">
      <w:pPr>
        <w:spacing w:after="0" w:line="240" w:lineRule="auto"/>
        <w:ind w:left="5760" w:firstLine="720"/>
        <w:jc w:val="center"/>
        <w:rPr>
          <w:sz w:val="40"/>
          <w:szCs w:val="40"/>
        </w:rPr>
      </w:pPr>
    </w:p>
    <w:p w14:paraId="178B76AD" w14:textId="77777777" w:rsidR="007765DD" w:rsidRPr="007765DD" w:rsidRDefault="007765DD" w:rsidP="007765DD">
      <w:pPr>
        <w:spacing w:after="0" w:line="240" w:lineRule="auto"/>
        <w:ind w:left="5760" w:firstLine="720"/>
        <w:jc w:val="center"/>
        <w:rPr>
          <w:sz w:val="40"/>
          <w:szCs w:val="40"/>
        </w:rPr>
      </w:pPr>
      <w:r w:rsidRPr="007765DD">
        <w:rPr>
          <w:noProof/>
          <w:lang w:eastAsia="en-GB"/>
        </w:rPr>
        <w:drawing>
          <wp:inline distT="0" distB="0" distL="0" distR="0" wp14:anchorId="11441929" wp14:editId="0F14010E">
            <wp:extent cx="1736090" cy="745490"/>
            <wp:effectExtent l="0" t="0" r="0" b="0"/>
            <wp:docPr id="1" name="Picture 1" descr="Town Counci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36090" cy="745490"/>
                    </a:xfrm>
                    <a:prstGeom prst="rect">
                      <a:avLst/>
                    </a:prstGeom>
                    <a:noFill/>
                  </pic:spPr>
                </pic:pic>
              </a:graphicData>
            </a:graphic>
          </wp:inline>
        </w:drawing>
      </w:r>
    </w:p>
    <w:p w14:paraId="5C549360" w14:textId="77777777" w:rsidR="007765DD" w:rsidRPr="007765DD" w:rsidRDefault="007765DD" w:rsidP="007765DD">
      <w:pPr>
        <w:spacing w:after="0" w:line="240" w:lineRule="auto"/>
        <w:ind w:left="5760" w:firstLine="720"/>
        <w:jc w:val="center"/>
        <w:rPr>
          <w:sz w:val="40"/>
          <w:szCs w:val="40"/>
        </w:rPr>
      </w:pPr>
    </w:p>
    <w:p w14:paraId="33A6C37C" w14:textId="77777777" w:rsidR="007765DD" w:rsidRPr="007765DD" w:rsidRDefault="007765DD" w:rsidP="007765DD">
      <w:pPr>
        <w:spacing w:after="0" w:line="240" w:lineRule="auto"/>
        <w:ind w:left="5760" w:firstLine="720"/>
        <w:jc w:val="center"/>
        <w:rPr>
          <w:sz w:val="40"/>
          <w:szCs w:val="40"/>
        </w:rPr>
      </w:pPr>
    </w:p>
    <w:p w14:paraId="1FA63E52" w14:textId="77777777" w:rsidR="007765DD" w:rsidRPr="007765DD" w:rsidRDefault="007765DD" w:rsidP="007765DD">
      <w:pPr>
        <w:spacing w:after="0" w:line="240" w:lineRule="auto"/>
        <w:rPr>
          <w:sz w:val="40"/>
          <w:szCs w:val="40"/>
        </w:rPr>
      </w:pPr>
      <w:r w:rsidRPr="007765DD">
        <w:rPr>
          <w:noProof/>
          <w:lang w:eastAsia="en-GB"/>
        </w:rPr>
        <w:drawing>
          <wp:inline distT="0" distB="0" distL="0" distR="0" wp14:anchorId="3C292211" wp14:editId="612C0E01">
            <wp:extent cx="871081" cy="1028544"/>
            <wp:effectExtent l="0" t="0" r="5715" b="635"/>
            <wp:docPr id="2052" name="Picture 4" descr="Cittaslow logo">
              <a:extLst xmlns:a="http://schemas.openxmlformats.org/drawingml/2006/main">
                <a:ext uri="{FF2B5EF4-FFF2-40B4-BE49-F238E27FC236}">
                  <a16:creationId xmlns:a16="http://schemas.microsoft.com/office/drawing/2014/main" id="{D18017F7-D113-4EC8-8DDF-E7DCA3B35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AYLSHAM LOGO">
                      <a:extLst>
                        <a:ext uri="{FF2B5EF4-FFF2-40B4-BE49-F238E27FC236}">
                          <a16:creationId xmlns:a16="http://schemas.microsoft.com/office/drawing/2014/main" id="{D18017F7-D113-4EC8-8DDF-E7DCA3B3513D}"/>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3914" cy="1043697"/>
                    </a:xfrm>
                    <a:prstGeom prst="rect">
                      <a:avLst/>
                    </a:prstGeom>
                    <a:noFill/>
                  </pic:spPr>
                </pic:pic>
              </a:graphicData>
            </a:graphic>
          </wp:inline>
        </w:drawing>
      </w:r>
      <w:r w:rsidRPr="007765DD">
        <w:rPr>
          <w:sz w:val="40"/>
          <w:szCs w:val="40"/>
        </w:rPr>
        <w:t xml:space="preserve">      </w:t>
      </w:r>
      <w:r w:rsidRPr="007765DD">
        <w:rPr>
          <w:sz w:val="40"/>
          <w:szCs w:val="40"/>
        </w:rPr>
        <w:tab/>
      </w:r>
      <w:r w:rsidRPr="007765DD">
        <w:rPr>
          <w:sz w:val="40"/>
          <w:szCs w:val="40"/>
        </w:rPr>
        <w:tab/>
      </w:r>
      <w:r w:rsidRPr="007765DD">
        <w:rPr>
          <w:sz w:val="40"/>
          <w:szCs w:val="40"/>
        </w:rPr>
        <w:tab/>
      </w:r>
      <w:r w:rsidRPr="007765DD">
        <w:rPr>
          <w:sz w:val="40"/>
          <w:szCs w:val="40"/>
        </w:rPr>
        <w:tab/>
      </w:r>
      <w:r w:rsidRPr="007765DD">
        <w:rPr>
          <w:sz w:val="40"/>
          <w:szCs w:val="40"/>
        </w:rPr>
        <w:tab/>
      </w:r>
      <w:r w:rsidRPr="007765DD">
        <w:rPr>
          <w:sz w:val="40"/>
          <w:szCs w:val="40"/>
        </w:rPr>
        <w:tab/>
      </w:r>
      <w:r w:rsidRPr="007765DD">
        <w:rPr>
          <w:sz w:val="40"/>
          <w:szCs w:val="40"/>
        </w:rP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Decorative Image"/>
        <w:tblDescription w:val="Decorative Image"/>
      </w:tblPr>
      <w:tblGrid>
        <w:gridCol w:w="9628"/>
      </w:tblGrid>
      <w:tr w:rsidR="007765DD" w:rsidRPr="007765DD" w14:paraId="028F3C27" w14:textId="77777777" w:rsidTr="00CE4D62">
        <w:trPr>
          <w:tblHeader/>
        </w:trPr>
        <w:tc>
          <w:tcPr>
            <w:tcW w:w="9628" w:type="dxa"/>
            <w:shd w:val="clear" w:color="auto" w:fill="CC66FF"/>
          </w:tcPr>
          <w:p w14:paraId="47B19433" w14:textId="77777777" w:rsidR="007765DD" w:rsidRPr="007765DD" w:rsidRDefault="007765DD" w:rsidP="007765DD">
            <w:pPr>
              <w:rPr>
                <w:sz w:val="40"/>
                <w:szCs w:val="40"/>
              </w:rPr>
            </w:pPr>
          </w:p>
        </w:tc>
      </w:tr>
    </w:tbl>
    <w:p w14:paraId="4C034C8E" w14:textId="77777777" w:rsidR="007765DD" w:rsidRPr="007765DD" w:rsidRDefault="007765DD" w:rsidP="007765DD">
      <w:pPr>
        <w:spacing w:after="0" w:line="240" w:lineRule="auto"/>
        <w:rPr>
          <w:sz w:val="40"/>
          <w:szCs w:val="40"/>
        </w:rPr>
      </w:pPr>
    </w:p>
    <w:p w14:paraId="359CB9C2" w14:textId="77777777" w:rsidR="007765DD" w:rsidRPr="007765DD" w:rsidRDefault="007765DD" w:rsidP="007765DD">
      <w:pPr>
        <w:spacing w:after="0" w:line="240" w:lineRule="auto"/>
        <w:rPr>
          <w:sz w:val="24"/>
          <w:szCs w:val="24"/>
        </w:rPr>
      </w:pPr>
      <w:bookmarkStart w:id="2" w:name="_Hlk39499278"/>
      <w:bookmarkEnd w:id="2"/>
    </w:p>
    <w:p w14:paraId="588F0D9C" w14:textId="77777777" w:rsidR="007765DD" w:rsidRPr="007765DD" w:rsidRDefault="007765DD" w:rsidP="007765DD">
      <w:pPr>
        <w:spacing w:after="0" w:line="240" w:lineRule="auto"/>
        <w:rPr>
          <w:sz w:val="24"/>
          <w:szCs w:val="24"/>
        </w:rPr>
      </w:pPr>
    </w:p>
    <w:p w14:paraId="0309F41D" w14:textId="77777777" w:rsidR="007765DD" w:rsidRPr="007765DD" w:rsidRDefault="007765DD" w:rsidP="007765DD">
      <w:pPr>
        <w:spacing w:after="0" w:line="240" w:lineRule="auto"/>
        <w:rPr>
          <w:sz w:val="24"/>
          <w:szCs w:val="24"/>
        </w:rPr>
      </w:pPr>
    </w:p>
    <w:p w14:paraId="2FE6B93A" w14:textId="77777777" w:rsidR="007765DD" w:rsidRPr="007765DD" w:rsidRDefault="007765DD" w:rsidP="007765DD">
      <w:pPr>
        <w:spacing w:after="0" w:line="240" w:lineRule="auto"/>
        <w:rPr>
          <w:sz w:val="24"/>
          <w:szCs w:val="24"/>
        </w:rPr>
      </w:pPr>
    </w:p>
    <w:p w14:paraId="415CC4DB" w14:textId="77777777" w:rsidR="007765DD" w:rsidRPr="007765DD" w:rsidRDefault="007765DD" w:rsidP="007765DD">
      <w:pPr>
        <w:spacing w:after="0" w:line="240" w:lineRule="auto"/>
        <w:rPr>
          <w:sz w:val="24"/>
          <w:szCs w:val="24"/>
        </w:rPr>
      </w:pPr>
      <w:r w:rsidRPr="007765DD">
        <w:rPr>
          <w:sz w:val="24"/>
          <w:szCs w:val="24"/>
        </w:rPr>
        <w:t>Prepared by:</w:t>
      </w:r>
    </w:p>
    <w:p w14:paraId="1EF8EDC9" w14:textId="77777777" w:rsidR="007765DD" w:rsidRPr="007765DD" w:rsidRDefault="007765DD" w:rsidP="007765DD">
      <w:pPr>
        <w:spacing w:after="0" w:line="240" w:lineRule="auto"/>
        <w:rPr>
          <w:sz w:val="24"/>
          <w:szCs w:val="24"/>
        </w:rPr>
      </w:pPr>
      <w:r w:rsidRPr="007765DD">
        <w:rPr>
          <w:sz w:val="24"/>
          <w:szCs w:val="24"/>
        </w:rPr>
        <w:t>Aylsham Neighbourhood Plan Steering Group on behalf of Aylsham Town Council with support from:</w:t>
      </w:r>
    </w:p>
    <w:p w14:paraId="4EC704E5" w14:textId="77777777" w:rsidR="007765DD" w:rsidRPr="007765DD" w:rsidRDefault="007765DD" w:rsidP="007765DD">
      <w:pPr>
        <w:tabs>
          <w:tab w:val="left" w:pos="567"/>
          <w:tab w:val="left" w:pos="1134"/>
          <w:tab w:val="left" w:pos="1701"/>
          <w:tab w:val="left" w:pos="2268"/>
          <w:tab w:val="left" w:pos="2835"/>
        </w:tabs>
        <w:spacing w:after="0" w:line="240" w:lineRule="auto"/>
      </w:pPr>
    </w:p>
    <w:p w14:paraId="4413ACF8" w14:textId="77777777" w:rsidR="007765DD" w:rsidRPr="007765DD" w:rsidRDefault="007765DD" w:rsidP="007765DD">
      <w:pPr>
        <w:spacing w:after="0" w:line="240" w:lineRule="auto"/>
        <w:rPr>
          <w:rFonts w:eastAsia="Times New Roman" w:cs="Times New Roman"/>
          <w:sz w:val="24"/>
          <w:szCs w:val="24"/>
          <w:lang w:val="en-US"/>
        </w:rPr>
      </w:pPr>
    </w:p>
    <w:p w14:paraId="41DF6F86" w14:textId="77777777" w:rsidR="007765DD" w:rsidRPr="007765DD" w:rsidRDefault="007765DD" w:rsidP="007765DD">
      <w:pPr>
        <w:spacing w:after="0" w:line="240" w:lineRule="auto"/>
        <w:jc w:val="center"/>
        <w:rPr>
          <w:rFonts w:eastAsia="Times New Roman" w:cs="Times New Roman"/>
          <w:sz w:val="24"/>
          <w:szCs w:val="24"/>
          <w:lang w:val="en-US"/>
        </w:rPr>
      </w:pPr>
      <w:r w:rsidRPr="007765DD">
        <w:rPr>
          <w:rFonts w:eastAsia="Times New Roman" w:cs="Times New Roman"/>
          <w:noProof/>
          <w:sz w:val="24"/>
          <w:szCs w:val="24"/>
          <w:lang w:eastAsia="en-GB"/>
        </w:rPr>
        <w:drawing>
          <wp:anchor distT="0" distB="0" distL="114300" distR="114300" simplePos="0" relativeHeight="251660288" behindDoc="1" locked="0" layoutInCell="1" allowOverlap="1" wp14:anchorId="321AE085" wp14:editId="4B5354D3">
            <wp:simplePos x="0" y="0"/>
            <wp:positionH relativeFrom="page">
              <wp:posOffset>5893435</wp:posOffset>
            </wp:positionH>
            <wp:positionV relativeFrom="paragraph">
              <wp:posOffset>182880</wp:posOffset>
            </wp:positionV>
            <wp:extent cx="466090" cy="173990"/>
            <wp:effectExtent l="0" t="0" r="0" b="0"/>
            <wp:wrapNone/>
            <wp:docPr id="2" name="Picture 2" descr="Abza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090" cy="173990"/>
                    </a:xfrm>
                    <a:prstGeom prst="rect">
                      <a:avLst/>
                    </a:prstGeom>
                    <a:noFill/>
                  </pic:spPr>
                </pic:pic>
              </a:graphicData>
            </a:graphic>
            <wp14:sizeRelH relativeFrom="page">
              <wp14:pctWidth>0</wp14:pctWidth>
            </wp14:sizeRelH>
            <wp14:sizeRelV relativeFrom="page">
              <wp14:pctHeight>0</wp14:pctHeight>
            </wp14:sizeRelV>
          </wp:anchor>
        </w:drawing>
      </w:r>
      <w:r w:rsidRPr="007765DD">
        <w:rPr>
          <w:rFonts w:eastAsia="Times New Roman" w:cs="Times New Roman"/>
          <w:sz w:val="24"/>
          <w:szCs w:val="24"/>
          <w:lang w:val="en-US"/>
        </w:rPr>
        <w:t xml:space="preserve">                                     </w:t>
      </w:r>
      <w:r w:rsidRPr="007765DD">
        <w:rPr>
          <w:rFonts w:eastAsia="Times New Roman" w:cs="Times New Roman"/>
          <w:sz w:val="24"/>
          <w:szCs w:val="24"/>
          <w:lang w:val="en-US"/>
        </w:rPr>
        <w:tab/>
      </w:r>
      <w:r w:rsidRPr="007765DD">
        <w:rPr>
          <w:rFonts w:eastAsia="Times New Roman" w:cs="Times New Roman"/>
          <w:sz w:val="24"/>
          <w:szCs w:val="24"/>
          <w:lang w:val="en-US"/>
        </w:rPr>
        <w:tab/>
        <w:t xml:space="preserve">     </w:t>
      </w:r>
      <w:r w:rsidRPr="007765DD">
        <w:rPr>
          <w:rFonts w:eastAsia="Times New Roman" w:cs="Times New Roman"/>
          <w:noProof/>
          <w:sz w:val="24"/>
          <w:szCs w:val="24"/>
          <w:lang w:eastAsia="en-GB"/>
        </w:rPr>
        <w:drawing>
          <wp:inline distT="0" distB="0" distL="0" distR="0" wp14:anchorId="232DCC4F" wp14:editId="71D32E0C">
            <wp:extent cx="1856105" cy="382270"/>
            <wp:effectExtent l="0" t="0" r="0" b="0"/>
            <wp:docPr id="4" name="Picture 4" descr="Abza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6105" cy="382270"/>
                    </a:xfrm>
                    <a:prstGeom prst="rect">
                      <a:avLst/>
                    </a:prstGeom>
                    <a:noFill/>
                    <a:ln>
                      <a:noFill/>
                    </a:ln>
                  </pic:spPr>
                </pic:pic>
              </a:graphicData>
            </a:graphic>
          </wp:inline>
        </w:drawing>
      </w:r>
    </w:p>
    <w:p w14:paraId="33C641D2" w14:textId="77777777" w:rsidR="007765DD" w:rsidRPr="007765DD" w:rsidRDefault="007765DD" w:rsidP="007765DD">
      <w:pPr>
        <w:spacing w:after="0" w:line="240" w:lineRule="auto"/>
        <w:jc w:val="right"/>
        <w:rPr>
          <w:sz w:val="24"/>
          <w:szCs w:val="24"/>
          <w:u w:val="single"/>
        </w:rPr>
      </w:pPr>
      <w:r w:rsidRPr="007765DD">
        <w:rPr>
          <w:sz w:val="24"/>
          <w:szCs w:val="24"/>
          <w:u w:val="single"/>
        </w:rPr>
        <w:t>NEIGHBOURHOOD PLANNING AND PROJECT MANAGEMENT</w:t>
      </w:r>
    </w:p>
    <w:p w14:paraId="57D7DC78" w14:textId="77777777" w:rsidR="007765DD" w:rsidRPr="007765DD" w:rsidRDefault="007765DD" w:rsidP="007765DD">
      <w:pPr>
        <w:spacing w:after="0" w:line="240" w:lineRule="auto"/>
        <w:rPr>
          <w:sz w:val="24"/>
          <w:szCs w:val="24"/>
        </w:rPr>
      </w:pPr>
    </w:p>
    <w:p w14:paraId="0F31D6DE" w14:textId="77777777" w:rsidR="007765DD" w:rsidRPr="007765DD" w:rsidRDefault="007765DD" w:rsidP="007765DD">
      <w:pPr>
        <w:spacing w:after="0" w:line="240" w:lineRule="auto"/>
        <w:rPr>
          <w:sz w:val="24"/>
          <w:szCs w:val="24"/>
        </w:rPr>
      </w:pPr>
    </w:p>
    <w:p w14:paraId="060CAC03" w14:textId="77777777" w:rsidR="007765DD" w:rsidRPr="007765DD" w:rsidRDefault="007765DD" w:rsidP="007765DD">
      <w:pPr>
        <w:spacing w:after="0" w:line="240" w:lineRule="auto"/>
        <w:rPr>
          <w:sz w:val="24"/>
          <w:szCs w:val="24"/>
        </w:rPr>
      </w:pPr>
      <w:r w:rsidRPr="007765DD">
        <w:rPr>
          <w:b/>
          <w:bCs/>
          <w:sz w:val="24"/>
          <w:szCs w:val="24"/>
        </w:rPr>
        <w:t>DATA PROTECTION NOTICE:</w:t>
      </w:r>
      <w:r w:rsidRPr="007765DD">
        <w:rPr>
          <w:sz w:val="24"/>
          <w:szCs w:val="24"/>
        </w:rPr>
        <w:t xml:space="preserve"> Aylsham Town Council takes your privacy very seriously and processes your personal data with your consent in compliance with data protection legislation. Any personal details you supply will solely be used for the purposes of correspondence relating to the Aylsham Neighbourhood Plan. These details will be shared with the Local Authority, Broadland District Council, in order to carry out further statutory phases, which will involve your personal details and comments being made publicly available. Personal details will be retained as defined in the Aylsham Town Council Retention Policy. Please refer to Broadland District Council's own retention guidelines for how long they will retain your details. If you wish to discuss this any further, please don't hesitate to contact Aylsham Town Council Clerk.</w:t>
      </w:r>
    </w:p>
    <w:p w14:paraId="2F2FACC2" w14:textId="77777777" w:rsidR="007765DD" w:rsidRPr="007765DD" w:rsidRDefault="007765DD" w:rsidP="007765DD">
      <w:pPr>
        <w:spacing w:after="0" w:line="240" w:lineRule="auto"/>
      </w:pPr>
    </w:p>
    <w:p w14:paraId="530354C2" w14:textId="77777777" w:rsidR="007765DD" w:rsidRPr="007765DD" w:rsidRDefault="007765DD" w:rsidP="007765DD">
      <w:pPr>
        <w:spacing w:after="0" w:line="240" w:lineRule="auto"/>
        <w:jc w:val="center"/>
        <w:rPr>
          <w:sz w:val="40"/>
          <w:szCs w:val="40"/>
        </w:rPr>
      </w:pPr>
      <w:r w:rsidRPr="007765DD">
        <w:rPr>
          <w:noProof/>
          <w:lang w:eastAsia="en-GB"/>
        </w:rPr>
        <w:drawing>
          <wp:inline distT="0" distB="0" distL="0" distR="0" wp14:anchorId="3AA61709" wp14:editId="3A12A19E">
            <wp:extent cx="4967605" cy="2415540"/>
            <wp:effectExtent l="0" t="0" r="4445" b="3810"/>
            <wp:docPr id="3" name="Picture 3" descr="Text Box detailing request for document in anothe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7605" cy="2415540"/>
                    </a:xfrm>
                    <a:prstGeom prst="rect">
                      <a:avLst/>
                    </a:prstGeom>
                    <a:noFill/>
                    <a:ln>
                      <a:noFill/>
                    </a:ln>
                  </pic:spPr>
                </pic:pic>
              </a:graphicData>
            </a:graphic>
          </wp:inline>
        </w:drawing>
      </w:r>
    </w:p>
    <w:p w14:paraId="41D77EDA" w14:textId="77777777" w:rsidR="007765DD" w:rsidRPr="007765DD" w:rsidRDefault="007765DD" w:rsidP="007765DD">
      <w:pPr>
        <w:spacing w:after="0" w:line="240" w:lineRule="auto"/>
        <w:rPr>
          <w:sz w:val="40"/>
          <w:szCs w:val="40"/>
        </w:rPr>
      </w:pPr>
      <w:r w:rsidRPr="007765DD">
        <w:rPr>
          <w:sz w:val="40"/>
          <w:szCs w:val="40"/>
        </w:rPr>
        <w:br w:type="page"/>
      </w:r>
    </w:p>
    <w:p w14:paraId="032A4C03" w14:textId="77777777"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lastRenderedPageBreak/>
        <w:t>Foreword</w:t>
      </w:r>
    </w:p>
    <w:p w14:paraId="08B2C844" w14:textId="77777777" w:rsidR="007765DD" w:rsidRPr="007765DD" w:rsidRDefault="007765DD" w:rsidP="007765DD">
      <w:pPr>
        <w:spacing w:after="0" w:line="240" w:lineRule="auto"/>
        <w:jc w:val="both"/>
        <w:rPr>
          <w:sz w:val="24"/>
          <w:szCs w:val="24"/>
        </w:rPr>
      </w:pPr>
      <w:r w:rsidRPr="007765DD">
        <w:rPr>
          <w:sz w:val="24"/>
          <w:szCs w:val="24"/>
        </w:rPr>
        <w:t>On behalf of Aylsham Town Council and the Neighbourhood Plan Steering Group welcome to the Aylsham Neighbourhood Plan.</w:t>
      </w:r>
    </w:p>
    <w:p w14:paraId="4DB97C85" w14:textId="77777777" w:rsidR="007765DD" w:rsidRPr="007765DD" w:rsidRDefault="007765DD" w:rsidP="007765DD">
      <w:pPr>
        <w:spacing w:after="0" w:line="240" w:lineRule="auto"/>
        <w:jc w:val="both"/>
        <w:rPr>
          <w:sz w:val="24"/>
          <w:szCs w:val="24"/>
        </w:rPr>
      </w:pPr>
    </w:p>
    <w:p w14:paraId="5FEAE467" w14:textId="77777777" w:rsidR="007765DD" w:rsidRPr="007765DD" w:rsidRDefault="007765DD" w:rsidP="007765DD">
      <w:pPr>
        <w:spacing w:after="0" w:line="240" w:lineRule="auto"/>
        <w:jc w:val="both"/>
        <w:rPr>
          <w:sz w:val="24"/>
          <w:szCs w:val="24"/>
        </w:rPr>
      </w:pPr>
      <w:r w:rsidRPr="007765DD">
        <w:rPr>
          <w:noProof/>
          <w:lang w:eastAsia="en-GB"/>
        </w:rPr>
        <w:drawing>
          <wp:anchor distT="0" distB="0" distL="114300" distR="114300" simplePos="0" relativeHeight="251661312" behindDoc="1" locked="0" layoutInCell="1" allowOverlap="1" wp14:anchorId="60428D6D" wp14:editId="456896BC">
            <wp:simplePos x="0" y="0"/>
            <wp:positionH relativeFrom="margin">
              <wp:align>left</wp:align>
            </wp:positionH>
            <wp:positionV relativeFrom="paragraph">
              <wp:posOffset>248964</wp:posOffset>
            </wp:positionV>
            <wp:extent cx="3022600" cy="1930400"/>
            <wp:effectExtent l="0" t="0" r="6350" b="0"/>
            <wp:wrapSquare wrapText="bothSides"/>
            <wp:docPr id="6" name="Picture 6" descr="Red Lion Street Aylsh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2600" cy="193040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Aylsham has changed over recent years with large-scale development and the associated pressures that have been put on our town, its services and infrastructure. The Aylsham Neighbourhood Plan does not seek more houses for Aylsham and is not asking residents to agree or support any additional housing - that is down to local landowners and the new emerging Greater Norwich Local Plan.</w:t>
      </w:r>
    </w:p>
    <w:p w14:paraId="51493C20" w14:textId="77777777" w:rsidR="007765DD" w:rsidRPr="007765DD" w:rsidRDefault="007765DD" w:rsidP="007765DD">
      <w:pPr>
        <w:spacing w:after="0" w:line="240" w:lineRule="auto"/>
        <w:jc w:val="both"/>
        <w:rPr>
          <w:sz w:val="24"/>
          <w:szCs w:val="24"/>
        </w:rPr>
      </w:pPr>
    </w:p>
    <w:p w14:paraId="0194895F" w14:textId="77777777" w:rsidR="007765DD" w:rsidRPr="007765DD" w:rsidRDefault="007765DD" w:rsidP="007765DD">
      <w:pPr>
        <w:spacing w:after="0" w:line="240" w:lineRule="auto"/>
        <w:jc w:val="both"/>
        <w:rPr>
          <w:sz w:val="24"/>
          <w:szCs w:val="24"/>
        </w:rPr>
      </w:pPr>
      <w:r w:rsidRPr="007765DD">
        <w:rPr>
          <w:sz w:val="24"/>
          <w:szCs w:val="24"/>
        </w:rPr>
        <w:t>Having said that, it is likely more development will come our way and I   see the Neighbourhood Plan as our community's best way to set out what we want to happen and, if development does come, the Neighbourhood Plan is the best way to influence it.</w:t>
      </w:r>
    </w:p>
    <w:p w14:paraId="3A66AAA6" w14:textId="77777777" w:rsidR="007765DD" w:rsidRPr="007765DD" w:rsidRDefault="007765DD" w:rsidP="007765DD">
      <w:pPr>
        <w:spacing w:after="0" w:line="240" w:lineRule="auto"/>
        <w:jc w:val="both"/>
        <w:rPr>
          <w:sz w:val="24"/>
          <w:szCs w:val="24"/>
        </w:rPr>
      </w:pPr>
    </w:p>
    <w:p w14:paraId="0FAD716F" w14:textId="77777777" w:rsidR="007765DD" w:rsidRPr="007765DD" w:rsidRDefault="007765DD" w:rsidP="007765DD">
      <w:pPr>
        <w:spacing w:after="0" w:line="240" w:lineRule="auto"/>
        <w:jc w:val="both"/>
        <w:rPr>
          <w:sz w:val="24"/>
          <w:szCs w:val="24"/>
        </w:rPr>
      </w:pPr>
      <w:r w:rsidRPr="007765DD">
        <w:rPr>
          <w:sz w:val="24"/>
          <w:szCs w:val="24"/>
        </w:rPr>
        <w:t>Neighbourhood planning was introduced as part of the Government's Localism Agenda to ensure that local communities are closely involved in the decisions that affect them. Through the aspirations and needs of the local community of Aylsham, matters have been identified which will help to determine how our town changes over the coming years.</w:t>
      </w:r>
    </w:p>
    <w:p w14:paraId="0BE56713" w14:textId="77777777" w:rsidR="007765DD" w:rsidRPr="007765DD" w:rsidRDefault="007765DD" w:rsidP="007765DD">
      <w:pPr>
        <w:spacing w:after="0" w:line="240" w:lineRule="auto"/>
        <w:jc w:val="both"/>
        <w:rPr>
          <w:sz w:val="24"/>
          <w:szCs w:val="24"/>
        </w:rPr>
      </w:pPr>
    </w:p>
    <w:p w14:paraId="7AAFFCC5" w14:textId="77777777" w:rsidR="007765DD" w:rsidRPr="007765DD" w:rsidRDefault="007765DD" w:rsidP="007765DD">
      <w:pPr>
        <w:spacing w:after="0" w:line="240" w:lineRule="auto"/>
        <w:jc w:val="both"/>
        <w:rPr>
          <w:sz w:val="24"/>
          <w:szCs w:val="24"/>
        </w:rPr>
      </w:pPr>
      <w:r w:rsidRPr="007765DD">
        <w:rPr>
          <w:sz w:val="24"/>
          <w:szCs w:val="24"/>
        </w:rPr>
        <w:t>In developing the Neighbourhood Plan for Aylsham, we have worked through a number of processes and steps, which are outlined in Section 3 of this document.</w:t>
      </w:r>
    </w:p>
    <w:p w14:paraId="4C810C99" w14:textId="77777777" w:rsidR="007765DD" w:rsidRPr="007765DD" w:rsidRDefault="007765DD" w:rsidP="007765DD">
      <w:pPr>
        <w:spacing w:after="0" w:line="240" w:lineRule="auto"/>
        <w:jc w:val="both"/>
        <w:rPr>
          <w:sz w:val="24"/>
          <w:szCs w:val="24"/>
        </w:rPr>
      </w:pPr>
    </w:p>
    <w:p w14:paraId="0DCD2D51" w14:textId="77777777" w:rsidR="007765DD" w:rsidRPr="007765DD" w:rsidRDefault="007765DD" w:rsidP="007765DD">
      <w:pPr>
        <w:spacing w:after="0" w:line="240" w:lineRule="auto"/>
        <w:jc w:val="both"/>
        <w:rPr>
          <w:sz w:val="24"/>
          <w:szCs w:val="24"/>
        </w:rPr>
      </w:pPr>
      <w:r w:rsidRPr="007765DD">
        <w:rPr>
          <w:noProof/>
          <w:lang w:eastAsia="en-GB"/>
        </w:rPr>
        <w:drawing>
          <wp:anchor distT="0" distB="0" distL="114300" distR="114300" simplePos="0" relativeHeight="251662336" behindDoc="1" locked="0" layoutInCell="1" allowOverlap="1" wp14:anchorId="36EDF59D" wp14:editId="34B7D006">
            <wp:simplePos x="0" y="0"/>
            <wp:positionH relativeFrom="margin">
              <wp:align>right</wp:align>
            </wp:positionH>
            <wp:positionV relativeFrom="paragraph">
              <wp:posOffset>270864</wp:posOffset>
            </wp:positionV>
            <wp:extent cx="2506345" cy="1691640"/>
            <wp:effectExtent l="0" t="0" r="8255" b="3810"/>
            <wp:wrapSquare wrapText="bothSides"/>
            <wp:docPr id="7" name="Picture 7" descr="Coxfords Butchers Shop Market Place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6345" cy="169164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The Aylsham Neighbourhood Plan passed its independent examination and residents of Aylsham had the final say at a local referendum on Thursday 13th June 2019. With a positive vote, with 87% in favour highlighting the community's support, the Aylsham Neighbourhood Plan has been 'made'. It now will form part of the Local Plan and become, with Broadland District Council's Plan, the starting point for deciding how future development should take place in Aylsham. This will include the type and quality of that development to ensure that it meets local objectives and needs as well as protection for areas we all feel are important.</w:t>
      </w:r>
    </w:p>
    <w:p w14:paraId="135026D7" w14:textId="77777777" w:rsidR="007765DD" w:rsidRPr="007765DD" w:rsidRDefault="007765DD" w:rsidP="007765DD">
      <w:pPr>
        <w:spacing w:after="0" w:line="240" w:lineRule="auto"/>
        <w:jc w:val="both"/>
        <w:rPr>
          <w:sz w:val="24"/>
          <w:szCs w:val="24"/>
        </w:rPr>
      </w:pPr>
    </w:p>
    <w:p w14:paraId="04EEB23E" w14:textId="77777777" w:rsidR="007765DD" w:rsidRPr="007765DD" w:rsidRDefault="007765DD" w:rsidP="007765DD">
      <w:pPr>
        <w:spacing w:after="0" w:line="240" w:lineRule="auto"/>
        <w:jc w:val="both"/>
        <w:rPr>
          <w:sz w:val="24"/>
          <w:szCs w:val="24"/>
        </w:rPr>
      </w:pPr>
      <w:r w:rsidRPr="007765DD">
        <w:rPr>
          <w:sz w:val="24"/>
          <w:szCs w:val="24"/>
        </w:rPr>
        <w:t xml:space="preserve">On behalf of the Town Council and residents of Aylsham I would like to thank all those who have worked so hard in the production of the Aylsham Neighbourhood Plan and the wider community for their engagement and input that has shaped and determined the vision, aims, objectives, policies and needs for the future. </w:t>
      </w:r>
    </w:p>
    <w:p w14:paraId="5438A779" w14:textId="77777777" w:rsidR="007765DD" w:rsidRPr="007765DD" w:rsidRDefault="007765DD" w:rsidP="007765DD">
      <w:pPr>
        <w:spacing w:after="0" w:line="240" w:lineRule="auto"/>
        <w:jc w:val="both"/>
        <w:rPr>
          <w:sz w:val="24"/>
          <w:szCs w:val="24"/>
        </w:rPr>
      </w:pPr>
    </w:p>
    <w:p w14:paraId="1C7DBA94" w14:textId="77777777" w:rsidR="007765DD" w:rsidRPr="007765DD" w:rsidRDefault="007765DD" w:rsidP="007765DD">
      <w:pPr>
        <w:spacing w:after="0" w:line="240" w:lineRule="auto"/>
        <w:jc w:val="center"/>
        <w:rPr>
          <w:sz w:val="24"/>
          <w:szCs w:val="24"/>
        </w:rPr>
      </w:pPr>
      <w:r w:rsidRPr="007765DD">
        <w:rPr>
          <w:sz w:val="24"/>
          <w:szCs w:val="24"/>
        </w:rPr>
        <w:t>Lloyd Mills</w:t>
      </w:r>
    </w:p>
    <w:p w14:paraId="469D1A10" w14:textId="77777777" w:rsidR="00B7130B" w:rsidRPr="00B7130B" w:rsidRDefault="007765DD" w:rsidP="00B7130B">
      <w:pPr>
        <w:spacing w:after="0" w:line="240" w:lineRule="auto"/>
        <w:jc w:val="center"/>
        <w:rPr>
          <w:sz w:val="16"/>
          <w:szCs w:val="16"/>
        </w:rPr>
      </w:pPr>
      <w:r w:rsidRPr="007765DD">
        <w:rPr>
          <w:sz w:val="24"/>
          <w:szCs w:val="24"/>
        </w:rPr>
        <w:t>Chairman, Aylsham Town Council</w:t>
      </w:r>
    </w:p>
    <w:p w14:paraId="7FC7931C" w14:textId="146A21BD" w:rsidR="007765DD" w:rsidRPr="00B7130B" w:rsidRDefault="007765DD" w:rsidP="00B7130B">
      <w:pPr>
        <w:spacing w:after="0" w:line="240" w:lineRule="auto"/>
        <w:jc w:val="center"/>
        <w:rPr>
          <w:sz w:val="24"/>
          <w:szCs w:val="24"/>
        </w:rPr>
      </w:pPr>
      <w:r w:rsidRPr="007765DD">
        <w:rPr>
          <w:b/>
          <w:bCs/>
          <w:sz w:val="28"/>
          <w:szCs w:val="28"/>
        </w:rPr>
        <w:t>Map 1: Aylsham Neighbourhood Area</w:t>
      </w:r>
    </w:p>
    <w:p w14:paraId="2663A8A9" w14:textId="77777777" w:rsidR="007765DD" w:rsidRPr="007765DD" w:rsidRDefault="007765DD" w:rsidP="007765DD">
      <w:pPr>
        <w:tabs>
          <w:tab w:val="left" w:pos="567"/>
          <w:tab w:val="left" w:pos="1134"/>
          <w:tab w:val="left" w:pos="1701"/>
          <w:tab w:val="left" w:pos="2268"/>
          <w:tab w:val="left" w:pos="2835"/>
        </w:tabs>
        <w:spacing w:after="0" w:line="240" w:lineRule="auto"/>
        <w:rPr>
          <w:b/>
          <w:bCs/>
          <w:sz w:val="28"/>
          <w:szCs w:val="28"/>
        </w:rPr>
      </w:pPr>
      <w:r w:rsidRPr="007765DD">
        <w:rPr>
          <w:noProof/>
          <w:lang w:eastAsia="en-GB"/>
        </w:rPr>
        <w:drawing>
          <wp:inline distT="0" distB="0" distL="0" distR="0" wp14:anchorId="76532BF1" wp14:editId="2F34A732">
            <wp:extent cx="5962059" cy="8437066"/>
            <wp:effectExtent l="0" t="0" r="635" b="2540"/>
            <wp:docPr id="10" name="Picture 10" descr="Parish Boundary Map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ylsham Neighbourhood Area_001.jpg"/>
                    <pic:cNvPicPr/>
                  </pic:nvPicPr>
                  <pic:blipFill>
                    <a:blip r:embed="rId15">
                      <a:extLst>
                        <a:ext uri="{28A0092B-C50C-407E-A947-70E740481C1C}">
                          <a14:useLocalDpi xmlns:a14="http://schemas.microsoft.com/office/drawing/2010/main" val="0"/>
                        </a:ext>
                      </a:extLst>
                    </a:blip>
                    <a:stretch>
                      <a:fillRect/>
                    </a:stretch>
                  </pic:blipFill>
                  <pic:spPr>
                    <a:xfrm>
                      <a:off x="0" y="0"/>
                      <a:ext cx="5975066" cy="8455472"/>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ntents"/>
      </w:tblPr>
      <w:tblGrid>
        <w:gridCol w:w="9628"/>
      </w:tblGrid>
      <w:tr w:rsidR="007765DD" w:rsidRPr="007765DD" w14:paraId="31031AD1" w14:textId="77777777" w:rsidTr="00CE4D62">
        <w:trPr>
          <w:tblHeader/>
        </w:trPr>
        <w:tc>
          <w:tcPr>
            <w:tcW w:w="9628" w:type="dxa"/>
            <w:shd w:val="clear" w:color="auto" w:fill="CC66FF"/>
          </w:tcPr>
          <w:p w14:paraId="584A2F3D" w14:textId="77777777" w:rsidR="007765DD" w:rsidRPr="007765DD" w:rsidRDefault="007765DD" w:rsidP="007765DD">
            <w:pPr>
              <w:jc w:val="center"/>
              <w:rPr>
                <w:sz w:val="40"/>
                <w:szCs w:val="40"/>
              </w:rPr>
            </w:pPr>
            <w:r w:rsidRPr="007765DD">
              <w:rPr>
                <w:color w:val="FFFFFF" w:themeColor="background1"/>
                <w:sz w:val="40"/>
                <w:szCs w:val="40"/>
              </w:rPr>
              <w:t>Contents</w:t>
            </w:r>
          </w:p>
        </w:tc>
      </w:tr>
    </w:tbl>
    <w:p w14:paraId="5F288DBB" w14:textId="77777777" w:rsidR="007765DD" w:rsidRPr="007765DD" w:rsidRDefault="007765DD" w:rsidP="007765DD">
      <w:pPr>
        <w:spacing w:after="0" w:line="240" w:lineRule="auto"/>
        <w:jc w:val="center"/>
        <w:rPr>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Contents Page"/>
        <w:tblDescription w:val="Contents Page"/>
      </w:tblPr>
      <w:tblGrid>
        <w:gridCol w:w="605"/>
        <w:gridCol w:w="8604"/>
        <w:gridCol w:w="567"/>
      </w:tblGrid>
      <w:tr w:rsidR="007765DD" w:rsidRPr="007765DD" w14:paraId="1802EEC0" w14:textId="77777777" w:rsidTr="00CE4D62">
        <w:trPr>
          <w:tblHeader/>
        </w:trPr>
        <w:tc>
          <w:tcPr>
            <w:tcW w:w="605" w:type="dxa"/>
            <w:vAlign w:val="center"/>
          </w:tcPr>
          <w:p w14:paraId="31D2158D" w14:textId="77777777" w:rsidR="007765DD" w:rsidRPr="007765DD" w:rsidRDefault="007765DD" w:rsidP="007765DD">
            <w:pPr>
              <w:spacing w:line="480" w:lineRule="auto"/>
              <w:rPr>
                <w:sz w:val="24"/>
                <w:szCs w:val="24"/>
              </w:rPr>
            </w:pPr>
          </w:p>
        </w:tc>
        <w:tc>
          <w:tcPr>
            <w:tcW w:w="8604" w:type="dxa"/>
            <w:vAlign w:val="center"/>
          </w:tcPr>
          <w:p w14:paraId="63919B29" w14:textId="77777777" w:rsidR="007765DD" w:rsidRPr="007765DD" w:rsidRDefault="007765DD" w:rsidP="007765DD">
            <w:pPr>
              <w:spacing w:line="480" w:lineRule="auto"/>
              <w:rPr>
                <w:sz w:val="24"/>
                <w:szCs w:val="24"/>
              </w:rPr>
            </w:pPr>
            <w:r w:rsidRPr="007765DD">
              <w:rPr>
                <w:rFonts w:eastAsia="Arial"/>
                <w:sz w:val="24"/>
                <w:szCs w:val="24"/>
              </w:rPr>
              <w:t>Executive Summary</w:t>
            </w:r>
          </w:p>
        </w:tc>
        <w:tc>
          <w:tcPr>
            <w:tcW w:w="567" w:type="dxa"/>
            <w:vAlign w:val="center"/>
          </w:tcPr>
          <w:p w14:paraId="63FA6509" w14:textId="77777777" w:rsidR="007765DD" w:rsidRPr="007765DD" w:rsidRDefault="007765DD" w:rsidP="007765DD">
            <w:pPr>
              <w:spacing w:line="480" w:lineRule="auto"/>
              <w:rPr>
                <w:rFonts w:eastAsia="Arial"/>
                <w:sz w:val="24"/>
                <w:szCs w:val="24"/>
              </w:rPr>
            </w:pPr>
            <w:r w:rsidRPr="007765DD">
              <w:rPr>
                <w:rFonts w:eastAsia="Arial"/>
                <w:sz w:val="24"/>
                <w:szCs w:val="24"/>
              </w:rPr>
              <w:t>6</w:t>
            </w:r>
          </w:p>
        </w:tc>
      </w:tr>
      <w:tr w:rsidR="007765DD" w:rsidRPr="007765DD" w14:paraId="432F43F4" w14:textId="77777777" w:rsidTr="00C73D59">
        <w:tc>
          <w:tcPr>
            <w:tcW w:w="605" w:type="dxa"/>
            <w:vAlign w:val="center"/>
          </w:tcPr>
          <w:p w14:paraId="438E057B" w14:textId="77777777" w:rsidR="007765DD" w:rsidRPr="007765DD" w:rsidRDefault="007765DD" w:rsidP="007765DD">
            <w:pPr>
              <w:spacing w:line="480" w:lineRule="auto"/>
              <w:rPr>
                <w:sz w:val="24"/>
                <w:szCs w:val="24"/>
              </w:rPr>
            </w:pPr>
            <w:r w:rsidRPr="007765DD">
              <w:rPr>
                <w:rFonts w:eastAsia="Arial"/>
                <w:sz w:val="24"/>
                <w:szCs w:val="24"/>
              </w:rPr>
              <w:t>1.0</w:t>
            </w:r>
          </w:p>
        </w:tc>
        <w:tc>
          <w:tcPr>
            <w:tcW w:w="8604" w:type="dxa"/>
            <w:vAlign w:val="center"/>
          </w:tcPr>
          <w:p w14:paraId="3A750F55" w14:textId="77777777" w:rsidR="007765DD" w:rsidRPr="007765DD" w:rsidRDefault="007765DD" w:rsidP="007765DD">
            <w:pPr>
              <w:spacing w:line="480" w:lineRule="auto"/>
              <w:rPr>
                <w:rFonts w:eastAsia="Arial"/>
                <w:sz w:val="24"/>
                <w:szCs w:val="24"/>
              </w:rPr>
            </w:pPr>
            <w:r w:rsidRPr="007765DD">
              <w:rPr>
                <w:rFonts w:eastAsia="Arial"/>
                <w:sz w:val="24"/>
                <w:szCs w:val="24"/>
              </w:rPr>
              <w:t>Introduction and Background..........................................................................................</w:t>
            </w:r>
          </w:p>
        </w:tc>
        <w:tc>
          <w:tcPr>
            <w:tcW w:w="567" w:type="dxa"/>
            <w:vAlign w:val="center"/>
          </w:tcPr>
          <w:p w14:paraId="37DA0CF1" w14:textId="77777777" w:rsidR="007765DD" w:rsidRPr="007765DD" w:rsidRDefault="007765DD" w:rsidP="007765DD">
            <w:pPr>
              <w:spacing w:line="480" w:lineRule="auto"/>
              <w:rPr>
                <w:rFonts w:eastAsia="Arial"/>
                <w:sz w:val="24"/>
                <w:szCs w:val="24"/>
              </w:rPr>
            </w:pPr>
            <w:r w:rsidRPr="007765DD">
              <w:rPr>
                <w:rFonts w:eastAsia="Arial"/>
                <w:sz w:val="24"/>
                <w:szCs w:val="24"/>
              </w:rPr>
              <w:t>8</w:t>
            </w:r>
          </w:p>
        </w:tc>
      </w:tr>
      <w:tr w:rsidR="007765DD" w:rsidRPr="007765DD" w14:paraId="2D97517A" w14:textId="77777777" w:rsidTr="00C73D59">
        <w:tc>
          <w:tcPr>
            <w:tcW w:w="605" w:type="dxa"/>
            <w:vAlign w:val="center"/>
          </w:tcPr>
          <w:p w14:paraId="074ECFA5" w14:textId="77777777" w:rsidR="007765DD" w:rsidRPr="007765DD" w:rsidRDefault="007765DD" w:rsidP="007765DD">
            <w:pPr>
              <w:spacing w:line="480" w:lineRule="auto"/>
              <w:rPr>
                <w:sz w:val="24"/>
                <w:szCs w:val="24"/>
              </w:rPr>
            </w:pPr>
            <w:r w:rsidRPr="007765DD">
              <w:rPr>
                <w:rFonts w:eastAsia="Arial"/>
                <w:sz w:val="24"/>
                <w:szCs w:val="24"/>
              </w:rPr>
              <w:t>2.0</w:t>
            </w:r>
          </w:p>
        </w:tc>
        <w:tc>
          <w:tcPr>
            <w:tcW w:w="8604" w:type="dxa"/>
            <w:vAlign w:val="center"/>
          </w:tcPr>
          <w:p w14:paraId="7580A4E9" w14:textId="77777777" w:rsidR="007765DD" w:rsidRPr="007765DD" w:rsidRDefault="007765DD" w:rsidP="007765DD">
            <w:pPr>
              <w:spacing w:line="480" w:lineRule="auto"/>
              <w:rPr>
                <w:rFonts w:eastAsia="Arial"/>
                <w:sz w:val="24"/>
                <w:szCs w:val="24"/>
              </w:rPr>
            </w:pPr>
            <w:r w:rsidRPr="007765DD">
              <w:rPr>
                <w:rFonts w:eastAsia="Arial"/>
                <w:sz w:val="24"/>
                <w:szCs w:val="24"/>
              </w:rPr>
              <w:t>About Aylsham.................................................................................................................</w:t>
            </w:r>
          </w:p>
        </w:tc>
        <w:tc>
          <w:tcPr>
            <w:tcW w:w="567" w:type="dxa"/>
            <w:vAlign w:val="center"/>
          </w:tcPr>
          <w:p w14:paraId="634372C8" w14:textId="77777777" w:rsidR="007765DD" w:rsidRPr="007765DD" w:rsidRDefault="007765DD" w:rsidP="007765DD">
            <w:pPr>
              <w:spacing w:line="480" w:lineRule="auto"/>
              <w:rPr>
                <w:rFonts w:eastAsia="Arial"/>
                <w:sz w:val="24"/>
                <w:szCs w:val="24"/>
              </w:rPr>
            </w:pPr>
            <w:r w:rsidRPr="007765DD">
              <w:rPr>
                <w:rFonts w:eastAsia="Arial"/>
                <w:sz w:val="24"/>
                <w:szCs w:val="24"/>
              </w:rPr>
              <w:t>10</w:t>
            </w:r>
          </w:p>
        </w:tc>
      </w:tr>
      <w:tr w:rsidR="007765DD" w:rsidRPr="007765DD" w14:paraId="296F5AB4" w14:textId="77777777" w:rsidTr="00C73D59">
        <w:tc>
          <w:tcPr>
            <w:tcW w:w="605" w:type="dxa"/>
            <w:vAlign w:val="center"/>
          </w:tcPr>
          <w:p w14:paraId="211D8199" w14:textId="77777777" w:rsidR="007765DD" w:rsidRPr="007765DD" w:rsidRDefault="007765DD" w:rsidP="007765DD">
            <w:pPr>
              <w:spacing w:line="480" w:lineRule="auto"/>
              <w:rPr>
                <w:sz w:val="24"/>
                <w:szCs w:val="24"/>
              </w:rPr>
            </w:pPr>
            <w:r w:rsidRPr="007765DD">
              <w:rPr>
                <w:rFonts w:eastAsia="Arial"/>
                <w:sz w:val="24"/>
                <w:szCs w:val="24"/>
              </w:rPr>
              <w:t>3.0</w:t>
            </w:r>
          </w:p>
        </w:tc>
        <w:tc>
          <w:tcPr>
            <w:tcW w:w="8604" w:type="dxa"/>
            <w:vAlign w:val="center"/>
          </w:tcPr>
          <w:p w14:paraId="0401A0FA" w14:textId="77777777" w:rsidR="007765DD" w:rsidRPr="007765DD" w:rsidRDefault="007765DD" w:rsidP="007765DD">
            <w:pPr>
              <w:spacing w:line="480" w:lineRule="auto"/>
              <w:rPr>
                <w:rFonts w:eastAsia="Arial"/>
                <w:sz w:val="24"/>
                <w:szCs w:val="24"/>
              </w:rPr>
            </w:pPr>
            <w:r w:rsidRPr="007765DD">
              <w:rPr>
                <w:rFonts w:eastAsia="Arial"/>
                <w:sz w:val="24"/>
                <w:szCs w:val="24"/>
              </w:rPr>
              <w:t>Process and Key Steps.....................................................................................................</w:t>
            </w:r>
          </w:p>
        </w:tc>
        <w:tc>
          <w:tcPr>
            <w:tcW w:w="567" w:type="dxa"/>
            <w:vAlign w:val="center"/>
          </w:tcPr>
          <w:p w14:paraId="4D895ADB" w14:textId="77777777" w:rsidR="007765DD" w:rsidRPr="007765DD" w:rsidRDefault="007765DD" w:rsidP="007765DD">
            <w:pPr>
              <w:spacing w:line="480" w:lineRule="auto"/>
              <w:rPr>
                <w:rFonts w:eastAsia="Arial"/>
                <w:sz w:val="24"/>
                <w:szCs w:val="24"/>
              </w:rPr>
            </w:pPr>
            <w:r w:rsidRPr="007765DD">
              <w:rPr>
                <w:rFonts w:eastAsia="Arial"/>
                <w:sz w:val="24"/>
                <w:szCs w:val="24"/>
              </w:rPr>
              <w:t>15</w:t>
            </w:r>
          </w:p>
        </w:tc>
      </w:tr>
      <w:tr w:rsidR="007765DD" w:rsidRPr="007765DD" w14:paraId="43F54FB0" w14:textId="77777777" w:rsidTr="00C73D59">
        <w:tc>
          <w:tcPr>
            <w:tcW w:w="605" w:type="dxa"/>
            <w:vAlign w:val="center"/>
          </w:tcPr>
          <w:p w14:paraId="2FF76862" w14:textId="77777777" w:rsidR="007765DD" w:rsidRPr="007765DD" w:rsidRDefault="007765DD" w:rsidP="007765DD">
            <w:pPr>
              <w:spacing w:line="480" w:lineRule="auto"/>
              <w:rPr>
                <w:rFonts w:eastAsia="Arial"/>
                <w:sz w:val="24"/>
                <w:szCs w:val="24"/>
              </w:rPr>
            </w:pPr>
            <w:r w:rsidRPr="007765DD">
              <w:rPr>
                <w:rFonts w:eastAsia="Arial"/>
                <w:sz w:val="24"/>
                <w:szCs w:val="24"/>
              </w:rPr>
              <w:t>4.0</w:t>
            </w:r>
          </w:p>
        </w:tc>
        <w:tc>
          <w:tcPr>
            <w:tcW w:w="8604" w:type="dxa"/>
            <w:vAlign w:val="center"/>
          </w:tcPr>
          <w:p w14:paraId="416C4BE5" w14:textId="77777777" w:rsidR="007765DD" w:rsidRPr="007765DD" w:rsidRDefault="007765DD" w:rsidP="007765DD">
            <w:pPr>
              <w:spacing w:line="480" w:lineRule="auto"/>
              <w:rPr>
                <w:rFonts w:eastAsia="Arial"/>
                <w:sz w:val="24"/>
                <w:szCs w:val="24"/>
              </w:rPr>
            </w:pPr>
            <w:r w:rsidRPr="007765DD">
              <w:rPr>
                <w:rFonts w:eastAsia="Arial"/>
                <w:sz w:val="24"/>
                <w:szCs w:val="24"/>
              </w:rPr>
              <w:t>Vision, Aims and Objectives..............................................................................................</w:t>
            </w:r>
          </w:p>
        </w:tc>
        <w:tc>
          <w:tcPr>
            <w:tcW w:w="567" w:type="dxa"/>
            <w:vAlign w:val="center"/>
          </w:tcPr>
          <w:p w14:paraId="72A8774A" w14:textId="77777777" w:rsidR="007765DD" w:rsidRPr="007765DD" w:rsidRDefault="007765DD" w:rsidP="007765DD">
            <w:pPr>
              <w:spacing w:line="480" w:lineRule="auto"/>
              <w:rPr>
                <w:rFonts w:eastAsia="Arial"/>
                <w:sz w:val="24"/>
                <w:szCs w:val="24"/>
              </w:rPr>
            </w:pPr>
            <w:r w:rsidRPr="007765DD">
              <w:rPr>
                <w:rFonts w:eastAsia="Arial"/>
                <w:sz w:val="24"/>
                <w:szCs w:val="24"/>
              </w:rPr>
              <w:t>18</w:t>
            </w:r>
          </w:p>
        </w:tc>
      </w:tr>
      <w:tr w:rsidR="007765DD" w:rsidRPr="007765DD" w14:paraId="5C94910D" w14:textId="77777777" w:rsidTr="00C73D59">
        <w:tc>
          <w:tcPr>
            <w:tcW w:w="605" w:type="dxa"/>
            <w:vAlign w:val="center"/>
          </w:tcPr>
          <w:p w14:paraId="34FEEBE1" w14:textId="77777777" w:rsidR="007765DD" w:rsidRPr="007765DD" w:rsidRDefault="007765DD" w:rsidP="007765DD">
            <w:pPr>
              <w:spacing w:line="480" w:lineRule="auto"/>
              <w:rPr>
                <w:rFonts w:eastAsia="Arial"/>
                <w:sz w:val="24"/>
                <w:szCs w:val="24"/>
              </w:rPr>
            </w:pPr>
            <w:r w:rsidRPr="007765DD">
              <w:rPr>
                <w:rFonts w:eastAsia="Arial"/>
                <w:sz w:val="24"/>
                <w:szCs w:val="24"/>
              </w:rPr>
              <w:t>5.0</w:t>
            </w:r>
          </w:p>
        </w:tc>
        <w:tc>
          <w:tcPr>
            <w:tcW w:w="8604" w:type="dxa"/>
            <w:vAlign w:val="center"/>
          </w:tcPr>
          <w:p w14:paraId="32ABE185" w14:textId="77777777" w:rsidR="007765DD" w:rsidRPr="007765DD" w:rsidRDefault="007765DD" w:rsidP="007765DD">
            <w:pPr>
              <w:spacing w:line="480" w:lineRule="auto"/>
              <w:rPr>
                <w:rFonts w:eastAsia="Arial"/>
                <w:sz w:val="24"/>
                <w:szCs w:val="24"/>
              </w:rPr>
            </w:pPr>
            <w:r w:rsidRPr="007765DD">
              <w:rPr>
                <w:rFonts w:eastAsia="Arial"/>
                <w:sz w:val="24"/>
                <w:szCs w:val="24"/>
              </w:rPr>
              <w:t>Sustainable Growth and Development.............................................................................</w:t>
            </w:r>
          </w:p>
        </w:tc>
        <w:tc>
          <w:tcPr>
            <w:tcW w:w="567" w:type="dxa"/>
            <w:vAlign w:val="center"/>
          </w:tcPr>
          <w:p w14:paraId="06F76970" w14:textId="77777777" w:rsidR="007765DD" w:rsidRPr="007765DD" w:rsidRDefault="007765DD" w:rsidP="007765DD">
            <w:pPr>
              <w:spacing w:line="480" w:lineRule="auto"/>
              <w:rPr>
                <w:rFonts w:eastAsia="Arial"/>
                <w:sz w:val="24"/>
                <w:szCs w:val="24"/>
              </w:rPr>
            </w:pPr>
            <w:r w:rsidRPr="007765DD">
              <w:rPr>
                <w:rFonts w:eastAsia="Arial"/>
                <w:sz w:val="24"/>
                <w:szCs w:val="24"/>
              </w:rPr>
              <w:t>20</w:t>
            </w:r>
          </w:p>
        </w:tc>
      </w:tr>
      <w:tr w:rsidR="007765DD" w:rsidRPr="007765DD" w14:paraId="1BAEE7A8" w14:textId="77777777" w:rsidTr="00C73D59">
        <w:tc>
          <w:tcPr>
            <w:tcW w:w="605" w:type="dxa"/>
            <w:vAlign w:val="center"/>
          </w:tcPr>
          <w:p w14:paraId="4A8D95BC" w14:textId="77777777" w:rsidR="007765DD" w:rsidRPr="007765DD" w:rsidRDefault="007765DD" w:rsidP="007765DD">
            <w:pPr>
              <w:spacing w:line="480" w:lineRule="auto"/>
              <w:rPr>
                <w:rFonts w:eastAsia="Arial"/>
                <w:sz w:val="24"/>
                <w:szCs w:val="24"/>
              </w:rPr>
            </w:pPr>
            <w:r w:rsidRPr="007765DD">
              <w:rPr>
                <w:rFonts w:eastAsia="Arial"/>
                <w:sz w:val="24"/>
                <w:szCs w:val="24"/>
              </w:rPr>
              <w:t>6.0</w:t>
            </w:r>
          </w:p>
        </w:tc>
        <w:tc>
          <w:tcPr>
            <w:tcW w:w="8604" w:type="dxa"/>
            <w:vAlign w:val="center"/>
          </w:tcPr>
          <w:p w14:paraId="34B62A5C" w14:textId="77777777" w:rsidR="007765DD" w:rsidRPr="007765DD" w:rsidRDefault="007765DD" w:rsidP="007765DD">
            <w:pPr>
              <w:spacing w:line="480" w:lineRule="auto"/>
              <w:rPr>
                <w:rFonts w:eastAsia="Arial"/>
                <w:sz w:val="24"/>
                <w:szCs w:val="24"/>
              </w:rPr>
            </w:pPr>
            <w:r w:rsidRPr="007765DD">
              <w:rPr>
                <w:rFonts w:eastAsia="Arial"/>
                <w:sz w:val="24"/>
                <w:szCs w:val="24"/>
              </w:rPr>
              <w:t>Neighbourhood Plan Policies...........................................................................................</w:t>
            </w:r>
          </w:p>
        </w:tc>
        <w:tc>
          <w:tcPr>
            <w:tcW w:w="567" w:type="dxa"/>
            <w:vAlign w:val="center"/>
          </w:tcPr>
          <w:p w14:paraId="4B83D5D3" w14:textId="77777777" w:rsidR="007765DD" w:rsidRPr="007765DD" w:rsidRDefault="007765DD" w:rsidP="007765DD">
            <w:pPr>
              <w:spacing w:line="480" w:lineRule="auto"/>
              <w:rPr>
                <w:rFonts w:eastAsia="Arial"/>
                <w:sz w:val="24"/>
                <w:szCs w:val="24"/>
              </w:rPr>
            </w:pPr>
            <w:r w:rsidRPr="007765DD">
              <w:rPr>
                <w:rFonts w:eastAsia="Arial"/>
                <w:sz w:val="24"/>
                <w:szCs w:val="24"/>
              </w:rPr>
              <w:t>26</w:t>
            </w:r>
          </w:p>
        </w:tc>
      </w:tr>
      <w:tr w:rsidR="007765DD" w:rsidRPr="007765DD" w14:paraId="3714914E" w14:textId="77777777" w:rsidTr="00C73D59">
        <w:tc>
          <w:tcPr>
            <w:tcW w:w="605" w:type="dxa"/>
            <w:vAlign w:val="center"/>
          </w:tcPr>
          <w:p w14:paraId="1FF9D001" w14:textId="77777777" w:rsidR="007765DD" w:rsidRPr="007765DD" w:rsidRDefault="007765DD" w:rsidP="007765DD">
            <w:pPr>
              <w:spacing w:line="480" w:lineRule="auto"/>
              <w:rPr>
                <w:sz w:val="24"/>
                <w:szCs w:val="24"/>
              </w:rPr>
            </w:pPr>
          </w:p>
        </w:tc>
        <w:tc>
          <w:tcPr>
            <w:tcW w:w="8604" w:type="dxa"/>
            <w:vAlign w:val="center"/>
          </w:tcPr>
          <w:p w14:paraId="4DAD8423" w14:textId="77777777" w:rsidR="007765DD" w:rsidRPr="007765DD" w:rsidRDefault="007765DD" w:rsidP="007765DD">
            <w:pPr>
              <w:spacing w:line="480" w:lineRule="auto"/>
              <w:rPr>
                <w:rFonts w:eastAsia="Arial"/>
                <w:sz w:val="24"/>
                <w:szCs w:val="24"/>
              </w:rPr>
            </w:pPr>
            <w:r w:rsidRPr="007765DD">
              <w:rPr>
                <w:rFonts w:eastAsia="Arial"/>
                <w:sz w:val="24"/>
                <w:szCs w:val="24"/>
              </w:rPr>
              <w:t>Theme 1: Housing (Policies 1, 2 and 3) ............................................................................</w:t>
            </w:r>
          </w:p>
        </w:tc>
        <w:tc>
          <w:tcPr>
            <w:tcW w:w="567" w:type="dxa"/>
            <w:vAlign w:val="center"/>
          </w:tcPr>
          <w:p w14:paraId="14B32163" w14:textId="77777777" w:rsidR="007765DD" w:rsidRPr="007765DD" w:rsidRDefault="007765DD" w:rsidP="007765DD">
            <w:pPr>
              <w:spacing w:line="480" w:lineRule="auto"/>
              <w:rPr>
                <w:rFonts w:eastAsia="Arial"/>
                <w:sz w:val="24"/>
                <w:szCs w:val="24"/>
              </w:rPr>
            </w:pPr>
            <w:r w:rsidRPr="007765DD">
              <w:rPr>
                <w:rFonts w:eastAsia="Arial"/>
                <w:sz w:val="24"/>
                <w:szCs w:val="24"/>
              </w:rPr>
              <w:t>27</w:t>
            </w:r>
          </w:p>
        </w:tc>
      </w:tr>
      <w:tr w:rsidR="007765DD" w:rsidRPr="007765DD" w14:paraId="39E78475" w14:textId="77777777" w:rsidTr="00C73D59">
        <w:tc>
          <w:tcPr>
            <w:tcW w:w="605" w:type="dxa"/>
            <w:vAlign w:val="center"/>
          </w:tcPr>
          <w:p w14:paraId="2B173BF9" w14:textId="77777777" w:rsidR="007765DD" w:rsidRPr="007765DD" w:rsidRDefault="007765DD" w:rsidP="007765DD">
            <w:pPr>
              <w:spacing w:line="480" w:lineRule="auto"/>
              <w:rPr>
                <w:rFonts w:eastAsia="Arial"/>
                <w:sz w:val="24"/>
                <w:szCs w:val="24"/>
              </w:rPr>
            </w:pPr>
          </w:p>
        </w:tc>
        <w:tc>
          <w:tcPr>
            <w:tcW w:w="8604" w:type="dxa"/>
            <w:vAlign w:val="center"/>
          </w:tcPr>
          <w:p w14:paraId="356482BE" w14:textId="77777777" w:rsidR="007765DD" w:rsidRPr="007765DD" w:rsidRDefault="007765DD" w:rsidP="007765DD">
            <w:pPr>
              <w:spacing w:line="480" w:lineRule="auto"/>
              <w:rPr>
                <w:rFonts w:eastAsia="Arial"/>
                <w:sz w:val="24"/>
                <w:szCs w:val="24"/>
              </w:rPr>
            </w:pPr>
            <w:r w:rsidRPr="007765DD">
              <w:rPr>
                <w:rFonts w:eastAsia="Arial"/>
                <w:sz w:val="24"/>
                <w:szCs w:val="24"/>
              </w:rPr>
              <w:t>Theme 2: Environment (Policies 4 and 5) ........................................................................</w:t>
            </w:r>
          </w:p>
        </w:tc>
        <w:tc>
          <w:tcPr>
            <w:tcW w:w="567" w:type="dxa"/>
            <w:vAlign w:val="center"/>
          </w:tcPr>
          <w:p w14:paraId="6BF89135" w14:textId="77777777" w:rsidR="007765DD" w:rsidRPr="007765DD" w:rsidRDefault="007765DD" w:rsidP="007765DD">
            <w:pPr>
              <w:spacing w:line="480" w:lineRule="auto"/>
              <w:rPr>
                <w:rFonts w:eastAsia="Arial"/>
                <w:sz w:val="24"/>
                <w:szCs w:val="24"/>
              </w:rPr>
            </w:pPr>
            <w:r w:rsidRPr="007765DD">
              <w:rPr>
                <w:rFonts w:eastAsia="Arial"/>
                <w:sz w:val="24"/>
                <w:szCs w:val="24"/>
              </w:rPr>
              <w:t>36</w:t>
            </w:r>
          </w:p>
        </w:tc>
      </w:tr>
      <w:tr w:rsidR="007765DD" w:rsidRPr="007765DD" w14:paraId="1C49E92E" w14:textId="77777777" w:rsidTr="00C73D59">
        <w:tc>
          <w:tcPr>
            <w:tcW w:w="605" w:type="dxa"/>
            <w:vAlign w:val="center"/>
          </w:tcPr>
          <w:p w14:paraId="01D14D0E" w14:textId="77777777" w:rsidR="007765DD" w:rsidRPr="007765DD" w:rsidRDefault="007765DD" w:rsidP="007765DD">
            <w:pPr>
              <w:spacing w:line="480" w:lineRule="auto"/>
              <w:rPr>
                <w:rFonts w:eastAsia="Arial"/>
                <w:sz w:val="24"/>
                <w:szCs w:val="24"/>
              </w:rPr>
            </w:pPr>
          </w:p>
        </w:tc>
        <w:tc>
          <w:tcPr>
            <w:tcW w:w="8604" w:type="dxa"/>
            <w:vAlign w:val="center"/>
          </w:tcPr>
          <w:p w14:paraId="5585CFAD" w14:textId="77777777" w:rsidR="007765DD" w:rsidRPr="007765DD" w:rsidRDefault="007765DD" w:rsidP="007765DD">
            <w:pPr>
              <w:spacing w:line="480" w:lineRule="auto"/>
              <w:rPr>
                <w:rFonts w:eastAsia="Arial"/>
                <w:sz w:val="24"/>
                <w:szCs w:val="24"/>
              </w:rPr>
            </w:pPr>
            <w:r w:rsidRPr="007765DD">
              <w:rPr>
                <w:rFonts w:eastAsia="Arial"/>
                <w:sz w:val="24"/>
                <w:szCs w:val="24"/>
              </w:rPr>
              <w:t>Theme 3: Local Economy (Policy 6) .................................................................................</w:t>
            </w:r>
          </w:p>
        </w:tc>
        <w:tc>
          <w:tcPr>
            <w:tcW w:w="567" w:type="dxa"/>
            <w:vAlign w:val="center"/>
          </w:tcPr>
          <w:p w14:paraId="097D0588" w14:textId="77777777" w:rsidR="007765DD" w:rsidRPr="007765DD" w:rsidRDefault="007765DD" w:rsidP="007765DD">
            <w:pPr>
              <w:spacing w:line="480" w:lineRule="auto"/>
              <w:rPr>
                <w:rFonts w:eastAsia="Arial"/>
                <w:sz w:val="24"/>
                <w:szCs w:val="24"/>
              </w:rPr>
            </w:pPr>
            <w:r w:rsidRPr="007765DD">
              <w:rPr>
                <w:rFonts w:eastAsia="Arial"/>
                <w:sz w:val="24"/>
                <w:szCs w:val="24"/>
              </w:rPr>
              <w:t>46</w:t>
            </w:r>
          </w:p>
        </w:tc>
      </w:tr>
      <w:tr w:rsidR="007765DD" w:rsidRPr="007765DD" w14:paraId="750BEE70" w14:textId="77777777" w:rsidTr="00C73D59">
        <w:tc>
          <w:tcPr>
            <w:tcW w:w="605" w:type="dxa"/>
            <w:vAlign w:val="center"/>
          </w:tcPr>
          <w:p w14:paraId="5A835B15" w14:textId="77777777" w:rsidR="007765DD" w:rsidRPr="007765DD" w:rsidRDefault="007765DD" w:rsidP="007765DD">
            <w:pPr>
              <w:spacing w:line="480" w:lineRule="auto"/>
              <w:rPr>
                <w:rFonts w:eastAsia="Arial"/>
                <w:sz w:val="24"/>
                <w:szCs w:val="24"/>
              </w:rPr>
            </w:pPr>
          </w:p>
        </w:tc>
        <w:tc>
          <w:tcPr>
            <w:tcW w:w="8604" w:type="dxa"/>
            <w:vAlign w:val="center"/>
          </w:tcPr>
          <w:p w14:paraId="7C4A1881" w14:textId="77777777" w:rsidR="007765DD" w:rsidRPr="007765DD" w:rsidRDefault="007765DD" w:rsidP="007765DD">
            <w:pPr>
              <w:spacing w:line="480" w:lineRule="auto"/>
              <w:rPr>
                <w:rFonts w:eastAsia="Arial"/>
                <w:sz w:val="24"/>
                <w:szCs w:val="24"/>
              </w:rPr>
            </w:pPr>
            <w:r w:rsidRPr="007765DD">
              <w:rPr>
                <w:rFonts w:eastAsia="Arial"/>
                <w:sz w:val="24"/>
                <w:szCs w:val="24"/>
              </w:rPr>
              <w:t>Theme 4: Recreation (Policies 7 and 8) ..........................................................................</w:t>
            </w:r>
          </w:p>
        </w:tc>
        <w:tc>
          <w:tcPr>
            <w:tcW w:w="567" w:type="dxa"/>
            <w:vAlign w:val="center"/>
          </w:tcPr>
          <w:p w14:paraId="419B11F0" w14:textId="77777777" w:rsidR="007765DD" w:rsidRPr="007765DD" w:rsidRDefault="007765DD" w:rsidP="007765DD">
            <w:pPr>
              <w:spacing w:line="480" w:lineRule="auto"/>
              <w:rPr>
                <w:rFonts w:eastAsia="Arial"/>
                <w:sz w:val="24"/>
                <w:szCs w:val="24"/>
              </w:rPr>
            </w:pPr>
            <w:r w:rsidRPr="007765DD">
              <w:rPr>
                <w:rFonts w:eastAsia="Arial"/>
                <w:sz w:val="24"/>
                <w:szCs w:val="24"/>
              </w:rPr>
              <w:t>51</w:t>
            </w:r>
          </w:p>
        </w:tc>
      </w:tr>
      <w:tr w:rsidR="007765DD" w:rsidRPr="007765DD" w14:paraId="68915A71" w14:textId="77777777" w:rsidTr="00C73D59">
        <w:tc>
          <w:tcPr>
            <w:tcW w:w="605" w:type="dxa"/>
            <w:vAlign w:val="center"/>
          </w:tcPr>
          <w:p w14:paraId="65C73F1D" w14:textId="77777777" w:rsidR="007765DD" w:rsidRPr="007765DD" w:rsidRDefault="007765DD" w:rsidP="007765DD">
            <w:pPr>
              <w:spacing w:line="480" w:lineRule="auto"/>
              <w:rPr>
                <w:rFonts w:eastAsia="Arial"/>
                <w:sz w:val="24"/>
                <w:szCs w:val="24"/>
              </w:rPr>
            </w:pPr>
          </w:p>
        </w:tc>
        <w:tc>
          <w:tcPr>
            <w:tcW w:w="8604" w:type="dxa"/>
            <w:vAlign w:val="center"/>
          </w:tcPr>
          <w:p w14:paraId="27CD2243" w14:textId="77777777" w:rsidR="007765DD" w:rsidRPr="007765DD" w:rsidRDefault="007765DD" w:rsidP="007765DD">
            <w:pPr>
              <w:spacing w:line="480" w:lineRule="auto"/>
              <w:rPr>
                <w:rFonts w:eastAsia="Arial"/>
                <w:sz w:val="24"/>
                <w:szCs w:val="24"/>
              </w:rPr>
            </w:pPr>
            <w:r w:rsidRPr="007765DD">
              <w:rPr>
                <w:rFonts w:eastAsia="Arial"/>
                <w:sz w:val="24"/>
                <w:szCs w:val="24"/>
              </w:rPr>
              <w:t>Theme 5:  Infrastructure (Policies 9, 10, 11, 12 and 13)………………………………………………</w:t>
            </w:r>
          </w:p>
        </w:tc>
        <w:tc>
          <w:tcPr>
            <w:tcW w:w="567" w:type="dxa"/>
            <w:vAlign w:val="center"/>
          </w:tcPr>
          <w:p w14:paraId="03A83F4F" w14:textId="77777777" w:rsidR="007765DD" w:rsidRPr="007765DD" w:rsidRDefault="007765DD" w:rsidP="007765DD">
            <w:pPr>
              <w:spacing w:line="480" w:lineRule="auto"/>
              <w:rPr>
                <w:sz w:val="24"/>
                <w:szCs w:val="24"/>
              </w:rPr>
            </w:pPr>
            <w:r w:rsidRPr="007765DD">
              <w:rPr>
                <w:rFonts w:eastAsia="Arial"/>
                <w:sz w:val="24"/>
                <w:szCs w:val="24"/>
              </w:rPr>
              <w:t>56</w:t>
            </w:r>
          </w:p>
        </w:tc>
      </w:tr>
      <w:tr w:rsidR="007765DD" w:rsidRPr="007765DD" w14:paraId="7D093955" w14:textId="77777777" w:rsidTr="00C73D59">
        <w:tc>
          <w:tcPr>
            <w:tcW w:w="605" w:type="dxa"/>
            <w:vAlign w:val="center"/>
          </w:tcPr>
          <w:p w14:paraId="2B47895A" w14:textId="77777777" w:rsidR="007765DD" w:rsidRPr="007765DD" w:rsidRDefault="007765DD" w:rsidP="007765DD">
            <w:pPr>
              <w:spacing w:line="480" w:lineRule="auto"/>
              <w:rPr>
                <w:rFonts w:eastAsia="Arial"/>
                <w:sz w:val="24"/>
                <w:szCs w:val="24"/>
              </w:rPr>
            </w:pPr>
            <w:r w:rsidRPr="007765DD">
              <w:rPr>
                <w:rFonts w:eastAsia="Arial"/>
                <w:sz w:val="24"/>
                <w:szCs w:val="24"/>
              </w:rPr>
              <w:t>7.0</w:t>
            </w:r>
          </w:p>
        </w:tc>
        <w:tc>
          <w:tcPr>
            <w:tcW w:w="8604" w:type="dxa"/>
            <w:vAlign w:val="center"/>
          </w:tcPr>
          <w:p w14:paraId="726D158A" w14:textId="77777777" w:rsidR="007765DD" w:rsidRPr="007765DD" w:rsidRDefault="007765DD" w:rsidP="007765DD">
            <w:pPr>
              <w:spacing w:line="480" w:lineRule="auto"/>
              <w:rPr>
                <w:rFonts w:eastAsia="Arial"/>
                <w:sz w:val="24"/>
                <w:szCs w:val="24"/>
              </w:rPr>
            </w:pPr>
            <w:r w:rsidRPr="007765DD">
              <w:rPr>
                <w:rFonts w:eastAsia="Arial"/>
                <w:sz w:val="24"/>
                <w:szCs w:val="24"/>
              </w:rPr>
              <w:t>Delivery, Implementation and Monitoring......................................................................</w:t>
            </w:r>
          </w:p>
        </w:tc>
        <w:tc>
          <w:tcPr>
            <w:tcW w:w="567" w:type="dxa"/>
            <w:vAlign w:val="center"/>
          </w:tcPr>
          <w:p w14:paraId="5DE032C9" w14:textId="77777777" w:rsidR="007765DD" w:rsidRPr="007765DD" w:rsidRDefault="007765DD" w:rsidP="007765DD">
            <w:pPr>
              <w:spacing w:line="480" w:lineRule="auto"/>
              <w:rPr>
                <w:sz w:val="24"/>
                <w:szCs w:val="24"/>
              </w:rPr>
            </w:pPr>
            <w:r w:rsidRPr="007765DD">
              <w:rPr>
                <w:rFonts w:eastAsia="Arial"/>
                <w:sz w:val="24"/>
                <w:szCs w:val="24"/>
              </w:rPr>
              <w:t>66</w:t>
            </w:r>
          </w:p>
        </w:tc>
      </w:tr>
      <w:tr w:rsidR="007765DD" w:rsidRPr="007765DD" w14:paraId="6C597EC9" w14:textId="77777777" w:rsidTr="00C73D59">
        <w:tc>
          <w:tcPr>
            <w:tcW w:w="605" w:type="dxa"/>
            <w:vAlign w:val="center"/>
          </w:tcPr>
          <w:p w14:paraId="65E97CCB" w14:textId="77777777" w:rsidR="007765DD" w:rsidRPr="007765DD" w:rsidRDefault="007765DD" w:rsidP="007765DD">
            <w:pPr>
              <w:spacing w:line="480" w:lineRule="auto"/>
              <w:rPr>
                <w:rFonts w:eastAsia="Arial"/>
                <w:sz w:val="24"/>
                <w:szCs w:val="24"/>
              </w:rPr>
            </w:pPr>
          </w:p>
        </w:tc>
        <w:tc>
          <w:tcPr>
            <w:tcW w:w="8604" w:type="dxa"/>
            <w:vAlign w:val="center"/>
          </w:tcPr>
          <w:p w14:paraId="49656EF5" w14:textId="77777777" w:rsidR="007765DD" w:rsidRPr="007765DD" w:rsidRDefault="007765DD" w:rsidP="007765DD">
            <w:pPr>
              <w:spacing w:line="480" w:lineRule="auto"/>
              <w:rPr>
                <w:rFonts w:eastAsia="Arial"/>
                <w:sz w:val="24"/>
                <w:szCs w:val="24"/>
              </w:rPr>
            </w:pPr>
            <w:r w:rsidRPr="007765DD">
              <w:rPr>
                <w:rFonts w:eastAsia="Arial"/>
                <w:sz w:val="24"/>
                <w:szCs w:val="24"/>
              </w:rPr>
              <w:t>Appendix 1: Reference Documents and Resources........................................................</w:t>
            </w:r>
          </w:p>
        </w:tc>
        <w:tc>
          <w:tcPr>
            <w:tcW w:w="567" w:type="dxa"/>
            <w:vAlign w:val="center"/>
          </w:tcPr>
          <w:p w14:paraId="535E8678" w14:textId="77777777" w:rsidR="007765DD" w:rsidRPr="007765DD" w:rsidRDefault="007765DD" w:rsidP="007765DD">
            <w:pPr>
              <w:spacing w:line="480" w:lineRule="auto"/>
              <w:rPr>
                <w:rFonts w:eastAsia="Arial"/>
                <w:sz w:val="24"/>
                <w:szCs w:val="24"/>
              </w:rPr>
            </w:pPr>
            <w:r w:rsidRPr="007765DD">
              <w:rPr>
                <w:rFonts w:eastAsia="Arial"/>
                <w:sz w:val="24"/>
                <w:szCs w:val="24"/>
              </w:rPr>
              <w:t>68</w:t>
            </w:r>
          </w:p>
        </w:tc>
      </w:tr>
      <w:tr w:rsidR="007765DD" w:rsidRPr="007765DD" w14:paraId="0BB61C72" w14:textId="77777777" w:rsidTr="00C73D59">
        <w:tc>
          <w:tcPr>
            <w:tcW w:w="605" w:type="dxa"/>
            <w:vAlign w:val="center"/>
          </w:tcPr>
          <w:p w14:paraId="4061D304" w14:textId="77777777" w:rsidR="007765DD" w:rsidRPr="007765DD" w:rsidRDefault="007765DD" w:rsidP="007765DD">
            <w:pPr>
              <w:spacing w:line="480" w:lineRule="auto"/>
              <w:rPr>
                <w:rFonts w:eastAsia="Arial"/>
                <w:sz w:val="24"/>
                <w:szCs w:val="24"/>
              </w:rPr>
            </w:pPr>
          </w:p>
        </w:tc>
        <w:tc>
          <w:tcPr>
            <w:tcW w:w="8604" w:type="dxa"/>
            <w:vAlign w:val="center"/>
          </w:tcPr>
          <w:p w14:paraId="03E90CCF" w14:textId="77777777" w:rsidR="007765DD" w:rsidRPr="007765DD" w:rsidRDefault="007765DD" w:rsidP="007765DD">
            <w:pPr>
              <w:spacing w:line="480" w:lineRule="auto"/>
              <w:rPr>
                <w:rFonts w:eastAsia="Arial"/>
                <w:sz w:val="24"/>
                <w:szCs w:val="24"/>
              </w:rPr>
            </w:pPr>
            <w:r w:rsidRPr="007765DD">
              <w:rPr>
                <w:rFonts w:eastAsia="Arial"/>
                <w:sz w:val="24"/>
                <w:szCs w:val="24"/>
              </w:rPr>
              <w:t>Appendix 2: Glossary........................................................................................................</w:t>
            </w:r>
          </w:p>
        </w:tc>
        <w:tc>
          <w:tcPr>
            <w:tcW w:w="567" w:type="dxa"/>
            <w:vAlign w:val="center"/>
          </w:tcPr>
          <w:p w14:paraId="1E9D1833" w14:textId="77777777" w:rsidR="007765DD" w:rsidRPr="007765DD" w:rsidRDefault="007765DD" w:rsidP="007765DD">
            <w:pPr>
              <w:spacing w:line="480" w:lineRule="auto"/>
              <w:rPr>
                <w:rFonts w:eastAsia="Arial"/>
                <w:sz w:val="24"/>
                <w:szCs w:val="24"/>
              </w:rPr>
            </w:pPr>
            <w:r w:rsidRPr="007765DD">
              <w:rPr>
                <w:rFonts w:eastAsia="Arial"/>
                <w:sz w:val="24"/>
                <w:szCs w:val="24"/>
              </w:rPr>
              <w:t>69</w:t>
            </w:r>
          </w:p>
        </w:tc>
      </w:tr>
      <w:tr w:rsidR="007765DD" w:rsidRPr="007765DD" w14:paraId="55536DC4" w14:textId="77777777" w:rsidTr="00C73D59">
        <w:tc>
          <w:tcPr>
            <w:tcW w:w="605" w:type="dxa"/>
            <w:vAlign w:val="center"/>
          </w:tcPr>
          <w:p w14:paraId="646DF291" w14:textId="77777777" w:rsidR="007765DD" w:rsidRPr="007765DD" w:rsidRDefault="007765DD" w:rsidP="007765DD">
            <w:pPr>
              <w:spacing w:line="480" w:lineRule="auto"/>
              <w:rPr>
                <w:rFonts w:eastAsia="Arial"/>
                <w:sz w:val="24"/>
                <w:szCs w:val="24"/>
              </w:rPr>
            </w:pPr>
          </w:p>
        </w:tc>
        <w:tc>
          <w:tcPr>
            <w:tcW w:w="8604" w:type="dxa"/>
            <w:vAlign w:val="center"/>
          </w:tcPr>
          <w:p w14:paraId="68FF8482" w14:textId="77777777" w:rsidR="007765DD" w:rsidRPr="007765DD" w:rsidRDefault="007765DD" w:rsidP="007765DD">
            <w:pPr>
              <w:spacing w:line="480" w:lineRule="auto"/>
              <w:rPr>
                <w:rFonts w:eastAsia="Arial"/>
                <w:sz w:val="24"/>
                <w:szCs w:val="24"/>
              </w:rPr>
            </w:pPr>
            <w:r w:rsidRPr="007765DD">
              <w:rPr>
                <w:rFonts w:eastAsia="Arial"/>
                <w:sz w:val="24"/>
                <w:szCs w:val="24"/>
              </w:rPr>
              <w:t>Appendix 3: Open Space Location Maps.........................................................................</w:t>
            </w:r>
          </w:p>
        </w:tc>
        <w:tc>
          <w:tcPr>
            <w:tcW w:w="567" w:type="dxa"/>
            <w:vAlign w:val="center"/>
          </w:tcPr>
          <w:p w14:paraId="2D8B5548" w14:textId="77777777" w:rsidR="007765DD" w:rsidRPr="007765DD" w:rsidRDefault="007765DD" w:rsidP="007765DD">
            <w:pPr>
              <w:spacing w:line="480" w:lineRule="auto"/>
              <w:rPr>
                <w:sz w:val="24"/>
                <w:szCs w:val="24"/>
              </w:rPr>
            </w:pPr>
            <w:r w:rsidRPr="007765DD">
              <w:rPr>
                <w:rFonts w:eastAsia="Arial"/>
                <w:sz w:val="24"/>
                <w:szCs w:val="24"/>
              </w:rPr>
              <w:t>74</w:t>
            </w:r>
          </w:p>
        </w:tc>
      </w:tr>
      <w:tr w:rsidR="007765DD" w:rsidRPr="007765DD" w14:paraId="64A48F5D" w14:textId="77777777" w:rsidTr="00C73D59">
        <w:tc>
          <w:tcPr>
            <w:tcW w:w="605" w:type="dxa"/>
            <w:vAlign w:val="center"/>
          </w:tcPr>
          <w:p w14:paraId="7CA6E465" w14:textId="77777777" w:rsidR="007765DD" w:rsidRPr="007765DD" w:rsidRDefault="007765DD" w:rsidP="007765DD">
            <w:pPr>
              <w:spacing w:line="480" w:lineRule="auto"/>
              <w:rPr>
                <w:rFonts w:eastAsia="Arial"/>
                <w:sz w:val="24"/>
                <w:szCs w:val="24"/>
              </w:rPr>
            </w:pPr>
          </w:p>
        </w:tc>
        <w:tc>
          <w:tcPr>
            <w:tcW w:w="8604" w:type="dxa"/>
            <w:vAlign w:val="center"/>
          </w:tcPr>
          <w:p w14:paraId="299501FC" w14:textId="77777777" w:rsidR="007765DD" w:rsidRPr="007765DD" w:rsidRDefault="007765DD" w:rsidP="007765DD">
            <w:pPr>
              <w:spacing w:line="480" w:lineRule="auto"/>
              <w:rPr>
                <w:rFonts w:eastAsia="Arial"/>
                <w:sz w:val="24"/>
                <w:szCs w:val="24"/>
              </w:rPr>
            </w:pPr>
            <w:r w:rsidRPr="007765DD">
              <w:rPr>
                <w:rFonts w:eastAsia="Arial"/>
                <w:sz w:val="24"/>
                <w:szCs w:val="24"/>
              </w:rPr>
              <w:t>Appendix 4: Aylsham Town Council Stand Light Pollution Clause....................................</w:t>
            </w:r>
          </w:p>
        </w:tc>
        <w:tc>
          <w:tcPr>
            <w:tcW w:w="567" w:type="dxa"/>
            <w:vAlign w:val="center"/>
          </w:tcPr>
          <w:p w14:paraId="5479EDCC" w14:textId="77777777" w:rsidR="007765DD" w:rsidRPr="007765DD" w:rsidRDefault="007765DD" w:rsidP="007765DD">
            <w:pPr>
              <w:spacing w:line="480" w:lineRule="auto"/>
              <w:rPr>
                <w:rFonts w:eastAsia="Arial"/>
                <w:sz w:val="24"/>
                <w:szCs w:val="24"/>
              </w:rPr>
            </w:pPr>
            <w:r w:rsidRPr="007765DD">
              <w:rPr>
                <w:rFonts w:eastAsia="Arial"/>
                <w:sz w:val="24"/>
                <w:szCs w:val="24"/>
              </w:rPr>
              <w:t>81</w:t>
            </w:r>
          </w:p>
        </w:tc>
      </w:tr>
      <w:tr w:rsidR="007765DD" w:rsidRPr="007765DD" w14:paraId="75578E5F" w14:textId="77777777" w:rsidTr="00C73D59">
        <w:tc>
          <w:tcPr>
            <w:tcW w:w="605" w:type="dxa"/>
            <w:vAlign w:val="center"/>
          </w:tcPr>
          <w:p w14:paraId="181CBDFA" w14:textId="77777777" w:rsidR="007765DD" w:rsidRPr="007765DD" w:rsidRDefault="007765DD" w:rsidP="007765DD">
            <w:pPr>
              <w:spacing w:line="480" w:lineRule="auto"/>
              <w:rPr>
                <w:rFonts w:eastAsia="Arial"/>
                <w:sz w:val="24"/>
                <w:szCs w:val="24"/>
              </w:rPr>
            </w:pPr>
          </w:p>
        </w:tc>
        <w:tc>
          <w:tcPr>
            <w:tcW w:w="8604" w:type="dxa"/>
            <w:vAlign w:val="center"/>
          </w:tcPr>
          <w:p w14:paraId="21B0D579" w14:textId="77777777" w:rsidR="007765DD" w:rsidRPr="007765DD" w:rsidRDefault="007765DD" w:rsidP="007765DD">
            <w:pPr>
              <w:spacing w:line="480" w:lineRule="auto"/>
              <w:rPr>
                <w:rFonts w:eastAsia="Arial"/>
                <w:sz w:val="24"/>
                <w:szCs w:val="24"/>
              </w:rPr>
            </w:pPr>
            <w:r w:rsidRPr="007765DD">
              <w:rPr>
                <w:rFonts w:eastAsia="Arial"/>
                <w:sz w:val="24"/>
                <w:szCs w:val="24"/>
              </w:rPr>
              <w:t>Appendix 5: At a Glance: a Checklist for Developing Dementia Friendly Communities..</w:t>
            </w:r>
          </w:p>
        </w:tc>
        <w:tc>
          <w:tcPr>
            <w:tcW w:w="567" w:type="dxa"/>
            <w:vAlign w:val="center"/>
          </w:tcPr>
          <w:p w14:paraId="17FA3889" w14:textId="77777777" w:rsidR="007765DD" w:rsidRPr="007765DD" w:rsidRDefault="007765DD" w:rsidP="007765DD">
            <w:pPr>
              <w:spacing w:line="480" w:lineRule="auto"/>
              <w:rPr>
                <w:rFonts w:eastAsia="Arial"/>
                <w:sz w:val="24"/>
                <w:szCs w:val="24"/>
              </w:rPr>
            </w:pPr>
            <w:r w:rsidRPr="007765DD">
              <w:rPr>
                <w:rFonts w:eastAsia="Arial"/>
                <w:sz w:val="24"/>
                <w:szCs w:val="24"/>
              </w:rPr>
              <w:t>82</w:t>
            </w:r>
          </w:p>
        </w:tc>
      </w:tr>
      <w:tr w:rsidR="007765DD" w:rsidRPr="007765DD" w14:paraId="57E19909" w14:textId="77777777" w:rsidTr="00C73D59">
        <w:tc>
          <w:tcPr>
            <w:tcW w:w="605" w:type="dxa"/>
            <w:vAlign w:val="center"/>
          </w:tcPr>
          <w:p w14:paraId="3AFDD1F7" w14:textId="77777777" w:rsidR="007765DD" w:rsidRPr="007765DD" w:rsidRDefault="007765DD" w:rsidP="007765DD">
            <w:pPr>
              <w:spacing w:line="480" w:lineRule="auto"/>
              <w:rPr>
                <w:rFonts w:eastAsia="Arial"/>
                <w:sz w:val="24"/>
                <w:szCs w:val="24"/>
              </w:rPr>
            </w:pPr>
          </w:p>
        </w:tc>
        <w:tc>
          <w:tcPr>
            <w:tcW w:w="8604" w:type="dxa"/>
            <w:vAlign w:val="center"/>
          </w:tcPr>
          <w:p w14:paraId="366CC985" w14:textId="77777777" w:rsidR="007765DD" w:rsidRPr="007765DD" w:rsidRDefault="007765DD" w:rsidP="007765DD">
            <w:pPr>
              <w:spacing w:line="480" w:lineRule="auto"/>
              <w:rPr>
                <w:rFonts w:eastAsia="Arial"/>
                <w:sz w:val="24"/>
                <w:szCs w:val="24"/>
              </w:rPr>
            </w:pPr>
            <w:r w:rsidRPr="007765DD">
              <w:rPr>
                <w:rFonts w:eastAsia="Arial"/>
                <w:sz w:val="24"/>
                <w:szCs w:val="24"/>
              </w:rPr>
              <w:t>Appendix 6: Pre-Submission Consultation Response Form..............................................</w:t>
            </w:r>
          </w:p>
        </w:tc>
        <w:tc>
          <w:tcPr>
            <w:tcW w:w="567" w:type="dxa"/>
            <w:vAlign w:val="center"/>
          </w:tcPr>
          <w:p w14:paraId="067BD686" w14:textId="77777777" w:rsidR="007765DD" w:rsidRPr="007765DD" w:rsidRDefault="007765DD" w:rsidP="007765DD">
            <w:pPr>
              <w:spacing w:line="480" w:lineRule="auto"/>
              <w:rPr>
                <w:rFonts w:eastAsia="Arial"/>
                <w:sz w:val="24"/>
                <w:szCs w:val="24"/>
              </w:rPr>
            </w:pPr>
            <w:r w:rsidRPr="007765DD">
              <w:rPr>
                <w:rFonts w:eastAsia="Arial"/>
                <w:sz w:val="24"/>
                <w:szCs w:val="24"/>
              </w:rPr>
              <w:t>89</w:t>
            </w:r>
          </w:p>
        </w:tc>
      </w:tr>
    </w:tbl>
    <w:p w14:paraId="04B8DD9E" w14:textId="77777777" w:rsidR="007765DD" w:rsidRPr="007765DD" w:rsidRDefault="007765DD" w:rsidP="007765DD">
      <w:pPr>
        <w:spacing w:after="0" w:line="240" w:lineRule="auto"/>
        <w:jc w:val="center"/>
        <w:rPr>
          <w:sz w:val="40"/>
          <w:szCs w:val="40"/>
        </w:rPr>
      </w:pPr>
    </w:p>
    <w:p w14:paraId="431AA6BA" w14:textId="77777777" w:rsidR="007765DD" w:rsidRPr="007765DD" w:rsidRDefault="007765DD" w:rsidP="007765DD">
      <w:pPr>
        <w:spacing w:after="0" w:line="240" w:lineRule="auto"/>
        <w:rPr>
          <w:sz w:val="40"/>
          <w:szCs w:val="40"/>
        </w:rPr>
      </w:pPr>
      <w:r w:rsidRPr="007765DD">
        <w:rPr>
          <w:sz w:val="40"/>
          <w:szCs w:val="40"/>
        </w:rPr>
        <w:br w:type="page"/>
      </w:r>
    </w:p>
    <w:p w14:paraId="707B0D7A" w14:textId="77777777"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Executive Summary</w:t>
      </w:r>
    </w:p>
    <w:p w14:paraId="3BC0EE57" w14:textId="77777777" w:rsidR="007765DD" w:rsidRPr="007765DD" w:rsidRDefault="007765DD" w:rsidP="007765DD">
      <w:pPr>
        <w:spacing w:after="0" w:line="240" w:lineRule="auto"/>
        <w:rPr>
          <w:sz w:val="24"/>
          <w:szCs w:val="24"/>
        </w:rPr>
      </w:pPr>
    </w:p>
    <w:p w14:paraId="73846488" w14:textId="77777777" w:rsidR="007765DD" w:rsidRPr="007765DD" w:rsidRDefault="007765DD" w:rsidP="007765DD">
      <w:pPr>
        <w:spacing w:after="0" w:line="240" w:lineRule="auto"/>
        <w:jc w:val="both"/>
        <w:rPr>
          <w:sz w:val="24"/>
          <w:szCs w:val="24"/>
        </w:rPr>
      </w:pPr>
      <w:r w:rsidRPr="007765DD">
        <w:rPr>
          <w:rFonts w:eastAsia="Times New Roman"/>
          <w:noProof/>
          <w:sz w:val="24"/>
          <w:szCs w:val="24"/>
          <w:lang w:eastAsia="en-GB"/>
        </w:rPr>
        <w:drawing>
          <wp:anchor distT="0" distB="0" distL="114300" distR="114300" simplePos="0" relativeHeight="251663360" behindDoc="1" locked="0" layoutInCell="1" allowOverlap="1" wp14:anchorId="289D5266" wp14:editId="5DCEBA42">
            <wp:simplePos x="0" y="0"/>
            <wp:positionH relativeFrom="margin">
              <wp:posOffset>0</wp:posOffset>
            </wp:positionH>
            <wp:positionV relativeFrom="paragraph">
              <wp:posOffset>180340</wp:posOffset>
            </wp:positionV>
            <wp:extent cx="1482090" cy="2233930"/>
            <wp:effectExtent l="0" t="0" r="3810" b="0"/>
            <wp:wrapSquare wrapText="bothSides"/>
            <wp:docPr id="13" name="Picture 13" descr="Aylsham Tow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82090" cy="223393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Aylsham has a strong community that is passionate about the town, the area and keeping what is so special to us all. By creating the Aylsham Neighbourhood Plan we are seeking to positively influence any new developments that may come to Aylsham to benefit both existing residents and new residents.</w:t>
      </w:r>
    </w:p>
    <w:p w14:paraId="3911A8F2" w14:textId="77777777" w:rsidR="007765DD" w:rsidRPr="007765DD" w:rsidRDefault="007765DD" w:rsidP="007765DD">
      <w:pPr>
        <w:spacing w:after="0" w:line="240" w:lineRule="auto"/>
        <w:jc w:val="both"/>
        <w:rPr>
          <w:sz w:val="24"/>
          <w:szCs w:val="24"/>
        </w:rPr>
      </w:pPr>
    </w:p>
    <w:p w14:paraId="758B2959" w14:textId="77777777" w:rsidR="007765DD" w:rsidRPr="007765DD" w:rsidRDefault="007765DD" w:rsidP="007765DD">
      <w:pPr>
        <w:spacing w:after="0" w:line="240" w:lineRule="auto"/>
        <w:jc w:val="both"/>
        <w:rPr>
          <w:sz w:val="24"/>
          <w:szCs w:val="24"/>
        </w:rPr>
      </w:pPr>
      <w:r w:rsidRPr="007765DD">
        <w:rPr>
          <w:sz w:val="24"/>
          <w:szCs w:val="24"/>
        </w:rPr>
        <w:t>The Aylsham Neighbourhood Plan has been written to enable the local community to have a positive effect on planning in the parish of Aylsham for the benefit of all residents. Its importance will become apparent over the coming years as it gives our community a strong voice in the complex planning process and a way of shaping future development.</w:t>
      </w:r>
    </w:p>
    <w:p w14:paraId="76BE2893" w14:textId="77777777" w:rsidR="007765DD" w:rsidRPr="007765DD" w:rsidRDefault="007765DD" w:rsidP="007765DD">
      <w:pPr>
        <w:spacing w:after="0" w:line="240" w:lineRule="auto"/>
        <w:jc w:val="both"/>
        <w:rPr>
          <w:sz w:val="24"/>
          <w:szCs w:val="24"/>
        </w:rPr>
      </w:pPr>
      <w:r w:rsidRPr="007765DD">
        <w:rPr>
          <w:sz w:val="24"/>
          <w:szCs w:val="24"/>
        </w:rPr>
        <w:t>In this way residents' voices will be heard when decisions are taken about new homes, traffic and road safety, footpaths and cycle routes, and many other things that affect our daily lives.</w:t>
      </w:r>
    </w:p>
    <w:p w14:paraId="7827894F" w14:textId="77777777" w:rsidR="007765DD" w:rsidRPr="007765DD" w:rsidRDefault="007765DD" w:rsidP="007765DD">
      <w:pPr>
        <w:spacing w:after="0" w:line="240" w:lineRule="auto"/>
        <w:jc w:val="both"/>
        <w:rPr>
          <w:sz w:val="24"/>
          <w:szCs w:val="24"/>
        </w:rPr>
      </w:pPr>
    </w:p>
    <w:p w14:paraId="1FCB89EC" w14:textId="77777777" w:rsidR="007765DD" w:rsidRPr="007765DD" w:rsidRDefault="007765DD" w:rsidP="007765DD">
      <w:pPr>
        <w:spacing w:after="0" w:line="240" w:lineRule="auto"/>
        <w:jc w:val="both"/>
        <w:rPr>
          <w:sz w:val="24"/>
          <w:szCs w:val="24"/>
        </w:rPr>
      </w:pPr>
      <w:r w:rsidRPr="007765DD">
        <w:rPr>
          <w:sz w:val="24"/>
          <w:szCs w:val="24"/>
        </w:rPr>
        <w:t>The Aylsham Neighbourhood Plan does not seek more houses for Aylsham and is not asking residents to agree or support any additional housing - that is down to local landowners and the new emerging Local Plan.</w:t>
      </w:r>
    </w:p>
    <w:p w14:paraId="5E76DDB4" w14:textId="77777777" w:rsidR="007765DD" w:rsidRPr="007765DD" w:rsidRDefault="007765DD" w:rsidP="007765DD">
      <w:pPr>
        <w:spacing w:after="0" w:line="240" w:lineRule="auto"/>
        <w:jc w:val="both"/>
        <w:rPr>
          <w:sz w:val="24"/>
          <w:szCs w:val="24"/>
        </w:rPr>
      </w:pPr>
    </w:p>
    <w:p w14:paraId="11241A5C" w14:textId="77777777" w:rsidR="007765DD" w:rsidRPr="007765DD" w:rsidRDefault="007765DD" w:rsidP="007765DD">
      <w:pPr>
        <w:spacing w:after="0" w:line="240" w:lineRule="auto"/>
        <w:jc w:val="both"/>
        <w:rPr>
          <w:sz w:val="24"/>
          <w:szCs w:val="24"/>
        </w:rPr>
      </w:pPr>
      <w:r w:rsidRPr="007765DD">
        <w:rPr>
          <w:sz w:val="24"/>
          <w:szCs w:val="24"/>
        </w:rPr>
        <w:t>There are thirteen policies, grouped into five themes, to support the Vision for Aylsham, and the Aims and Objectives (see pages 18 and 19) of this Neighbourhood Plan. Each policy has emerged from a series of consultation events and finalised by the Neighbourhood Plan Steering Group.</w:t>
      </w:r>
    </w:p>
    <w:p w14:paraId="3113F857" w14:textId="77777777" w:rsidR="007765DD" w:rsidRPr="007765DD" w:rsidRDefault="007765DD" w:rsidP="007765DD">
      <w:pPr>
        <w:spacing w:after="0" w:line="240" w:lineRule="auto"/>
        <w:jc w:val="both"/>
        <w:rPr>
          <w:sz w:val="24"/>
          <w:szCs w:val="24"/>
        </w:rPr>
      </w:pPr>
    </w:p>
    <w:p w14:paraId="662AEEEE" w14:textId="77777777" w:rsidR="007765DD" w:rsidRPr="007765DD" w:rsidRDefault="007765DD" w:rsidP="007765DD">
      <w:pPr>
        <w:spacing w:after="0" w:line="240" w:lineRule="auto"/>
        <w:jc w:val="both"/>
        <w:rPr>
          <w:sz w:val="24"/>
          <w:szCs w:val="24"/>
        </w:rPr>
      </w:pPr>
      <w:r w:rsidRPr="007765DD">
        <w:rPr>
          <w:b/>
          <w:bCs/>
          <w:sz w:val="24"/>
          <w:szCs w:val="24"/>
        </w:rPr>
        <w:t>Policy 1</w:t>
      </w:r>
      <w:r w:rsidRPr="007765DD">
        <w:rPr>
          <w:sz w:val="24"/>
          <w:szCs w:val="24"/>
        </w:rPr>
        <w:t xml:space="preserve"> identifies a number of ways to facilitate the building of better homes for people to live in. Outlined in </w:t>
      </w:r>
      <w:r w:rsidRPr="007765DD">
        <w:rPr>
          <w:b/>
          <w:bCs/>
          <w:sz w:val="24"/>
          <w:szCs w:val="24"/>
        </w:rPr>
        <w:t>Policy 2</w:t>
      </w:r>
      <w:r w:rsidRPr="007765DD">
        <w:rPr>
          <w:sz w:val="24"/>
          <w:szCs w:val="24"/>
        </w:rPr>
        <w:t xml:space="preserve"> are ways to improve the design of developments, whilst </w:t>
      </w:r>
      <w:r w:rsidRPr="007765DD">
        <w:rPr>
          <w:b/>
          <w:bCs/>
          <w:sz w:val="24"/>
          <w:szCs w:val="24"/>
        </w:rPr>
        <w:t>Policy 3</w:t>
      </w:r>
      <w:r w:rsidRPr="007765DD">
        <w:rPr>
          <w:sz w:val="24"/>
          <w:szCs w:val="24"/>
        </w:rPr>
        <w:t xml:space="preserve"> encourages the use of dementia friendly principles in design.</w:t>
      </w:r>
    </w:p>
    <w:p w14:paraId="181D0BB0" w14:textId="77777777" w:rsidR="007765DD" w:rsidRPr="007765DD" w:rsidRDefault="007765DD" w:rsidP="007765DD">
      <w:pPr>
        <w:spacing w:after="0" w:line="240" w:lineRule="auto"/>
        <w:jc w:val="both"/>
        <w:rPr>
          <w:sz w:val="24"/>
          <w:szCs w:val="24"/>
        </w:rPr>
      </w:pPr>
    </w:p>
    <w:p w14:paraId="2D560FA4" w14:textId="0EDAB45B" w:rsidR="007765DD" w:rsidRPr="007765DD" w:rsidRDefault="00B7130B" w:rsidP="007765DD">
      <w:pPr>
        <w:spacing w:after="0" w:line="240" w:lineRule="auto"/>
        <w:jc w:val="both"/>
        <w:rPr>
          <w:sz w:val="24"/>
          <w:szCs w:val="24"/>
        </w:rPr>
      </w:pPr>
      <w:r w:rsidRPr="007765DD">
        <w:rPr>
          <w:rFonts w:eastAsia="Times New Roman"/>
          <w:noProof/>
          <w:sz w:val="24"/>
          <w:szCs w:val="24"/>
          <w:lang w:eastAsia="en-GB"/>
        </w:rPr>
        <w:drawing>
          <wp:anchor distT="0" distB="0" distL="114300" distR="114300" simplePos="0" relativeHeight="251664384" behindDoc="1" locked="0" layoutInCell="1" allowOverlap="1" wp14:anchorId="54444FBF" wp14:editId="5398862B">
            <wp:simplePos x="0" y="0"/>
            <wp:positionH relativeFrom="margin">
              <wp:align>center</wp:align>
            </wp:positionH>
            <wp:positionV relativeFrom="margin">
              <wp:posOffset>5875907</wp:posOffset>
            </wp:positionV>
            <wp:extent cx="4874260" cy="1792605"/>
            <wp:effectExtent l="0" t="0" r="2540" b="0"/>
            <wp:wrapTopAndBottom/>
            <wp:docPr id="12" name="Picture 12" descr="Attendees at 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4260" cy="1792605"/>
                    </a:xfrm>
                    <a:prstGeom prst="rect">
                      <a:avLst/>
                    </a:prstGeom>
                    <a:noFill/>
                  </pic:spPr>
                </pic:pic>
              </a:graphicData>
            </a:graphic>
            <wp14:sizeRelH relativeFrom="page">
              <wp14:pctWidth>0</wp14:pctWidth>
            </wp14:sizeRelH>
            <wp14:sizeRelV relativeFrom="page">
              <wp14:pctHeight>0</wp14:pctHeight>
            </wp14:sizeRelV>
          </wp:anchor>
        </w:drawing>
      </w:r>
      <w:r w:rsidR="007765DD" w:rsidRPr="007765DD">
        <w:rPr>
          <w:b/>
          <w:bCs/>
          <w:sz w:val="24"/>
          <w:szCs w:val="24"/>
        </w:rPr>
        <w:t>Policy 4</w:t>
      </w:r>
      <w:r w:rsidR="007765DD" w:rsidRPr="007765DD">
        <w:rPr>
          <w:sz w:val="24"/>
          <w:szCs w:val="24"/>
        </w:rPr>
        <w:t xml:space="preserve"> looks to protect our existing open spaces in Aylsham, with </w:t>
      </w:r>
      <w:r w:rsidR="007765DD" w:rsidRPr="007765DD">
        <w:rPr>
          <w:b/>
          <w:bCs/>
          <w:sz w:val="24"/>
          <w:szCs w:val="24"/>
        </w:rPr>
        <w:t>Policy 5</w:t>
      </w:r>
      <w:r w:rsidR="007765DD" w:rsidRPr="007765DD">
        <w:rPr>
          <w:sz w:val="24"/>
          <w:szCs w:val="24"/>
        </w:rPr>
        <w:t xml:space="preserve"> seeking improvements in accessibility and biodiversity.</w:t>
      </w:r>
    </w:p>
    <w:p w14:paraId="58E9F625" w14:textId="77777777" w:rsidR="007765DD" w:rsidRPr="007765DD" w:rsidRDefault="007765DD" w:rsidP="007765DD">
      <w:pPr>
        <w:spacing w:after="0" w:line="240" w:lineRule="auto"/>
        <w:jc w:val="both"/>
        <w:rPr>
          <w:sz w:val="24"/>
          <w:szCs w:val="24"/>
        </w:rPr>
      </w:pPr>
    </w:p>
    <w:p w14:paraId="2294D02C" w14:textId="77777777" w:rsidR="007765DD" w:rsidRPr="007765DD" w:rsidRDefault="007765DD" w:rsidP="007765DD">
      <w:pPr>
        <w:spacing w:after="0" w:line="240" w:lineRule="auto"/>
        <w:jc w:val="both"/>
        <w:rPr>
          <w:sz w:val="24"/>
          <w:szCs w:val="24"/>
        </w:rPr>
      </w:pPr>
      <w:r w:rsidRPr="007765DD">
        <w:rPr>
          <w:sz w:val="24"/>
          <w:szCs w:val="24"/>
        </w:rPr>
        <w:t xml:space="preserve">Support in </w:t>
      </w:r>
      <w:r w:rsidRPr="007765DD">
        <w:rPr>
          <w:b/>
          <w:bCs/>
          <w:sz w:val="24"/>
          <w:szCs w:val="24"/>
        </w:rPr>
        <w:t>Policy 6</w:t>
      </w:r>
      <w:r w:rsidRPr="007765DD">
        <w:rPr>
          <w:sz w:val="24"/>
          <w:szCs w:val="24"/>
        </w:rPr>
        <w:t xml:space="preserve"> for the local economy through the creation of employment and tourism opportunities in Aylsham.</w:t>
      </w:r>
    </w:p>
    <w:p w14:paraId="4202DC96" w14:textId="77777777" w:rsidR="007765DD" w:rsidRPr="007765DD" w:rsidRDefault="007765DD" w:rsidP="007765DD">
      <w:pPr>
        <w:spacing w:after="0" w:line="240" w:lineRule="auto"/>
        <w:jc w:val="both"/>
        <w:rPr>
          <w:sz w:val="24"/>
          <w:szCs w:val="24"/>
        </w:rPr>
      </w:pPr>
    </w:p>
    <w:p w14:paraId="02D52D9A" w14:textId="77777777" w:rsidR="007765DD" w:rsidRPr="007765DD" w:rsidRDefault="007765DD" w:rsidP="007765DD">
      <w:pPr>
        <w:spacing w:after="0" w:line="240" w:lineRule="auto"/>
        <w:jc w:val="both"/>
        <w:rPr>
          <w:b/>
          <w:bCs/>
          <w:sz w:val="24"/>
          <w:szCs w:val="24"/>
        </w:rPr>
      </w:pPr>
      <w:r w:rsidRPr="007765DD">
        <w:rPr>
          <w:b/>
          <w:bCs/>
          <w:sz w:val="24"/>
          <w:szCs w:val="24"/>
        </w:rPr>
        <w:t>Policy 7</w:t>
      </w:r>
      <w:r w:rsidRPr="007765DD">
        <w:rPr>
          <w:sz w:val="24"/>
          <w:szCs w:val="24"/>
        </w:rPr>
        <w:t xml:space="preserve"> supports the provision of additional community facilities for residents, with </w:t>
      </w:r>
      <w:r w:rsidRPr="007765DD">
        <w:rPr>
          <w:b/>
          <w:bCs/>
          <w:sz w:val="24"/>
          <w:szCs w:val="24"/>
        </w:rPr>
        <w:t>Policy 8</w:t>
      </w:r>
    </w:p>
    <w:p w14:paraId="47432EE2" w14:textId="77777777" w:rsidR="007765DD" w:rsidRPr="007765DD" w:rsidRDefault="007765DD" w:rsidP="007765DD">
      <w:pPr>
        <w:spacing w:after="0" w:line="240" w:lineRule="auto"/>
        <w:jc w:val="both"/>
        <w:rPr>
          <w:sz w:val="24"/>
          <w:szCs w:val="24"/>
        </w:rPr>
      </w:pPr>
      <w:r w:rsidRPr="007765DD">
        <w:rPr>
          <w:sz w:val="24"/>
          <w:szCs w:val="24"/>
        </w:rPr>
        <w:t>addressing the ongoing management and maintenance of new open space.</w:t>
      </w:r>
    </w:p>
    <w:p w14:paraId="4822A992" w14:textId="77777777" w:rsidR="007765DD" w:rsidRPr="007765DD" w:rsidRDefault="007765DD" w:rsidP="007765DD">
      <w:pPr>
        <w:spacing w:after="0" w:line="240" w:lineRule="auto"/>
        <w:rPr>
          <w:sz w:val="24"/>
          <w:szCs w:val="24"/>
        </w:rPr>
      </w:pPr>
      <w:r w:rsidRPr="007765DD">
        <w:rPr>
          <w:b/>
          <w:bCs/>
          <w:sz w:val="24"/>
          <w:szCs w:val="24"/>
        </w:rPr>
        <w:t>Policy 9</w:t>
      </w:r>
      <w:r w:rsidRPr="007765DD">
        <w:rPr>
          <w:sz w:val="24"/>
          <w:szCs w:val="24"/>
        </w:rPr>
        <w:t xml:space="preserve"> seeks to ensure that new development does not cause flooding issues, with  </w:t>
      </w:r>
      <w:r w:rsidRPr="007765DD">
        <w:rPr>
          <w:b/>
          <w:bCs/>
          <w:sz w:val="24"/>
          <w:szCs w:val="24"/>
        </w:rPr>
        <w:t>Policy 10</w:t>
      </w:r>
    </w:p>
    <w:p w14:paraId="74D02D36" w14:textId="77777777" w:rsidR="007765DD" w:rsidRPr="007765DD" w:rsidRDefault="007765DD" w:rsidP="007765DD">
      <w:pPr>
        <w:spacing w:after="0" w:line="240" w:lineRule="auto"/>
        <w:rPr>
          <w:sz w:val="24"/>
          <w:szCs w:val="24"/>
        </w:rPr>
      </w:pPr>
      <w:r w:rsidRPr="007765DD">
        <w:rPr>
          <w:rFonts w:eastAsia="Times New Roman"/>
          <w:b/>
          <w:bCs/>
          <w:noProof/>
          <w:sz w:val="24"/>
          <w:szCs w:val="24"/>
          <w:lang w:eastAsia="en-GB"/>
        </w:rPr>
        <w:drawing>
          <wp:anchor distT="0" distB="0" distL="114300" distR="114300" simplePos="0" relativeHeight="251665408" behindDoc="1" locked="0" layoutInCell="1" allowOverlap="1" wp14:anchorId="2D7B576E" wp14:editId="48A3BE8D">
            <wp:simplePos x="0" y="0"/>
            <wp:positionH relativeFrom="page">
              <wp:posOffset>2932991</wp:posOffset>
            </wp:positionH>
            <wp:positionV relativeFrom="paragraph">
              <wp:posOffset>93198</wp:posOffset>
            </wp:positionV>
            <wp:extent cx="3863975" cy="2009140"/>
            <wp:effectExtent l="0" t="0" r="3175" b="0"/>
            <wp:wrapSquare wrapText="bothSides"/>
            <wp:docPr id="17" name="Picture 17" descr="Vintage Cars Aylsham Markj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6509"/>
                    <a:stretch/>
                  </pic:blipFill>
                  <pic:spPr bwMode="auto">
                    <a:xfrm>
                      <a:off x="0" y="0"/>
                      <a:ext cx="3863975" cy="2009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5DD">
        <w:rPr>
          <w:sz w:val="24"/>
          <w:szCs w:val="24"/>
        </w:rPr>
        <w:t>addressing streetlight provision.</w:t>
      </w:r>
      <w:r w:rsidRPr="007765DD">
        <w:rPr>
          <w:rFonts w:eastAsia="Times New Roman"/>
          <w:b/>
          <w:bCs/>
          <w:noProof/>
          <w:sz w:val="24"/>
          <w:szCs w:val="24"/>
        </w:rPr>
        <w:t xml:space="preserve"> </w:t>
      </w:r>
    </w:p>
    <w:p w14:paraId="71637563" w14:textId="77777777" w:rsidR="007765DD" w:rsidRPr="007765DD" w:rsidRDefault="007765DD" w:rsidP="007765DD">
      <w:pPr>
        <w:spacing w:after="0" w:line="240" w:lineRule="auto"/>
        <w:rPr>
          <w:sz w:val="24"/>
          <w:szCs w:val="24"/>
        </w:rPr>
      </w:pPr>
    </w:p>
    <w:p w14:paraId="0F9B5213" w14:textId="77777777" w:rsidR="007765DD" w:rsidRPr="007765DD" w:rsidRDefault="007765DD" w:rsidP="007765DD">
      <w:pPr>
        <w:spacing w:after="0" w:line="240" w:lineRule="auto"/>
        <w:rPr>
          <w:sz w:val="24"/>
          <w:szCs w:val="24"/>
        </w:rPr>
      </w:pPr>
      <w:r w:rsidRPr="007765DD">
        <w:rPr>
          <w:b/>
          <w:bCs/>
          <w:sz w:val="24"/>
          <w:szCs w:val="24"/>
        </w:rPr>
        <w:t>Policy 11</w:t>
      </w:r>
      <w:r w:rsidRPr="007765DD">
        <w:rPr>
          <w:sz w:val="24"/>
          <w:szCs w:val="24"/>
        </w:rPr>
        <w:t xml:space="preserve"> seeks more sustainable transport modes for Aylsham, with Policy 12 focused on identifying the traffic impact of new development and asks for measures to improve road safety. </w:t>
      </w:r>
      <w:r w:rsidRPr="007765DD">
        <w:rPr>
          <w:b/>
          <w:bCs/>
          <w:sz w:val="24"/>
          <w:szCs w:val="24"/>
        </w:rPr>
        <w:t>Policy 13</w:t>
      </w:r>
      <w:r w:rsidRPr="007765DD">
        <w:rPr>
          <w:sz w:val="24"/>
          <w:szCs w:val="24"/>
        </w:rPr>
        <w:t xml:space="preserve"> supports the expansion of healthcare and educational facilities for Aylsham.</w:t>
      </w:r>
    </w:p>
    <w:p w14:paraId="54A86729" w14:textId="77777777" w:rsidR="007765DD" w:rsidRPr="007765DD" w:rsidRDefault="007765DD" w:rsidP="007765DD">
      <w:pPr>
        <w:spacing w:after="0" w:line="240" w:lineRule="auto"/>
        <w:rPr>
          <w:sz w:val="24"/>
          <w:szCs w:val="24"/>
        </w:rPr>
      </w:pPr>
    </w:p>
    <w:p w14:paraId="5B8A7BF1" w14:textId="77777777" w:rsidR="007765DD" w:rsidRPr="007765DD" w:rsidRDefault="007765DD" w:rsidP="007765DD">
      <w:pPr>
        <w:spacing w:after="0" w:line="240" w:lineRule="auto"/>
        <w:rPr>
          <w:sz w:val="24"/>
          <w:szCs w:val="24"/>
        </w:rPr>
      </w:pPr>
      <w:r w:rsidRPr="007765DD">
        <w:rPr>
          <w:sz w:val="24"/>
          <w:szCs w:val="24"/>
        </w:rPr>
        <w:t>The 6-week consultation on Aylsham Neighbourhood Plan  Pre-Submission Version, giving local residents and stakeholders the opportunity to express their views, finished on Friday 19th January 2018.</w:t>
      </w:r>
    </w:p>
    <w:p w14:paraId="6AC1A38A" w14:textId="77777777" w:rsidR="007765DD" w:rsidRPr="007765DD" w:rsidRDefault="007765DD" w:rsidP="007765DD">
      <w:pPr>
        <w:spacing w:after="0" w:line="240" w:lineRule="auto"/>
        <w:rPr>
          <w:sz w:val="24"/>
          <w:szCs w:val="24"/>
        </w:rPr>
      </w:pPr>
    </w:p>
    <w:p w14:paraId="21ABE0EB" w14:textId="77777777" w:rsidR="007765DD" w:rsidRPr="007765DD" w:rsidRDefault="007765DD" w:rsidP="007765DD">
      <w:pPr>
        <w:spacing w:after="0" w:line="240" w:lineRule="auto"/>
        <w:rPr>
          <w:sz w:val="24"/>
          <w:szCs w:val="24"/>
        </w:rPr>
      </w:pPr>
      <w:r w:rsidRPr="007765DD">
        <w:rPr>
          <w:sz w:val="24"/>
          <w:szCs w:val="24"/>
        </w:rPr>
        <w:t>The Pre-Submission Response Form can be found in Appendix 6.  Full details of all the responses received are  published in the Aylsham Neighbourhood  Plan Consultation Statement, submitted with other supporting documents for the successful examination of the Aylsham Neighbourhood Plan.</w:t>
      </w:r>
    </w:p>
    <w:p w14:paraId="59E04D8B" w14:textId="77777777" w:rsidR="007765DD" w:rsidRPr="007765DD" w:rsidRDefault="007765DD" w:rsidP="007765DD">
      <w:pPr>
        <w:spacing w:after="0" w:line="240" w:lineRule="auto"/>
        <w:rPr>
          <w:sz w:val="24"/>
          <w:szCs w:val="24"/>
        </w:rPr>
      </w:pPr>
    </w:p>
    <w:p w14:paraId="0D0BB3DA" w14:textId="77777777" w:rsidR="007765DD" w:rsidRPr="007765DD" w:rsidRDefault="007765DD" w:rsidP="007765DD">
      <w:pPr>
        <w:spacing w:after="0" w:line="240" w:lineRule="auto"/>
        <w:rPr>
          <w:sz w:val="24"/>
          <w:szCs w:val="24"/>
        </w:rPr>
      </w:pPr>
      <w:r w:rsidRPr="007765DD">
        <w:rPr>
          <w:sz w:val="24"/>
          <w:szCs w:val="24"/>
        </w:rPr>
        <w:t>The Aylsham Neighbourhood Plan, has been approved  by local residents, and  now becomes part of the Local  Development Plan. This means that planners at  Broadland  District Council must take into account the policies in the Aylsham Neighbourhood Plan as they make planning decisions about our town in the future.</w:t>
      </w:r>
    </w:p>
    <w:p w14:paraId="14FF6A52" w14:textId="77777777" w:rsidR="007765DD" w:rsidRPr="007765DD" w:rsidRDefault="007765DD" w:rsidP="007765DD">
      <w:pPr>
        <w:spacing w:after="0" w:line="240" w:lineRule="auto"/>
        <w:rPr>
          <w:sz w:val="24"/>
          <w:szCs w:val="24"/>
        </w:rPr>
      </w:pPr>
    </w:p>
    <w:p w14:paraId="259E8124" w14:textId="77777777" w:rsidR="007765DD" w:rsidRPr="007765DD" w:rsidRDefault="007765DD" w:rsidP="007765DD">
      <w:pPr>
        <w:spacing w:after="0" w:line="240" w:lineRule="auto"/>
        <w:rPr>
          <w:sz w:val="24"/>
          <w:szCs w:val="24"/>
        </w:rPr>
      </w:pPr>
      <w:r w:rsidRPr="007765DD">
        <w:rPr>
          <w:sz w:val="24"/>
          <w:szCs w:val="24"/>
        </w:rPr>
        <w:t>To aid understanding, a glossary of planning terms can be found in Appendix 2. A list of the various reference documents referred to in the Aylsham Neighbourhood Plan can be found in Appendix 1.</w:t>
      </w:r>
    </w:p>
    <w:p w14:paraId="4CCD0224" w14:textId="77777777" w:rsidR="007765DD" w:rsidRPr="007765DD" w:rsidRDefault="007765DD" w:rsidP="007765DD">
      <w:pPr>
        <w:spacing w:after="0" w:line="240" w:lineRule="auto"/>
        <w:jc w:val="center"/>
        <w:rPr>
          <w:b/>
          <w:bCs/>
          <w:i/>
          <w:iCs/>
          <w:color w:val="CC66FF"/>
          <w:sz w:val="48"/>
          <w:szCs w:val="48"/>
        </w:rPr>
      </w:pPr>
      <w:r w:rsidRPr="007765DD">
        <w:rPr>
          <w:b/>
          <w:bCs/>
          <w:i/>
          <w:iCs/>
          <w:color w:val="CC66FF"/>
          <w:sz w:val="48"/>
          <w:szCs w:val="48"/>
        </w:rPr>
        <w:t>A town with a rich past……..</w:t>
      </w:r>
    </w:p>
    <w:p w14:paraId="6FD80487" w14:textId="77777777" w:rsidR="007765DD" w:rsidRPr="007765DD" w:rsidRDefault="007765DD" w:rsidP="007765DD">
      <w:pPr>
        <w:spacing w:after="0" w:line="240" w:lineRule="auto"/>
        <w:jc w:val="center"/>
        <w:rPr>
          <w:b/>
          <w:bCs/>
          <w:i/>
          <w:iCs/>
          <w:color w:val="CC66FF"/>
          <w:sz w:val="48"/>
          <w:szCs w:val="48"/>
        </w:rPr>
      </w:pPr>
      <w:r w:rsidRPr="007765DD">
        <w:rPr>
          <w:b/>
          <w:bCs/>
          <w:i/>
          <w:iCs/>
          <w:color w:val="CC66FF"/>
          <w:sz w:val="48"/>
          <w:szCs w:val="48"/>
        </w:rPr>
        <w:t>……looking to the future</w:t>
      </w:r>
    </w:p>
    <w:p w14:paraId="2C239984" w14:textId="77777777" w:rsidR="007765DD" w:rsidRPr="007765DD" w:rsidRDefault="007765DD" w:rsidP="007765DD">
      <w:pPr>
        <w:spacing w:after="0" w:line="240" w:lineRule="auto"/>
        <w:rPr>
          <w:sz w:val="24"/>
          <w:szCs w:val="24"/>
        </w:rPr>
      </w:pPr>
    </w:p>
    <w:p w14:paraId="6CC51F7D" w14:textId="77777777" w:rsidR="007765DD" w:rsidRPr="007765DD" w:rsidRDefault="007765DD" w:rsidP="007765DD">
      <w:pPr>
        <w:spacing w:after="0" w:line="240" w:lineRule="auto"/>
        <w:rPr>
          <w:sz w:val="24"/>
          <w:szCs w:val="24"/>
        </w:rPr>
      </w:pPr>
      <w:r w:rsidRPr="007765DD">
        <w:rPr>
          <w:i/>
          <w:iCs/>
          <w:noProof/>
          <w:sz w:val="44"/>
          <w:szCs w:val="44"/>
          <w:lang w:eastAsia="en-GB"/>
        </w:rPr>
        <w:drawing>
          <wp:anchor distT="0" distB="0" distL="114300" distR="114300" simplePos="0" relativeHeight="251666432" behindDoc="1" locked="0" layoutInCell="1" allowOverlap="1" wp14:anchorId="79ACA65F" wp14:editId="2BBE0250">
            <wp:simplePos x="0" y="0"/>
            <wp:positionH relativeFrom="margin">
              <wp:posOffset>0</wp:posOffset>
            </wp:positionH>
            <wp:positionV relativeFrom="paragraph">
              <wp:posOffset>180975</wp:posOffset>
            </wp:positionV>
            <wp:extent cx="3340735" cy="2150745"/>
            <wp:effectExtent l="0" t="0" r="0" b="1905"/>
            <wp:wrapSquare wrapText="bothSides"/>
            <wp:docPr id="18" name="Picture 18" descr="White Hart Street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40735" cy="2150745"/>
                    </a:xfrm>
                    <a:prstGeom prst="rect">
                      <a:avLst/>
                    </a:prstGeom>
                    <a:noFill/>
                  </pic:spPr>
                </pic:pic>
              </a:graphicData>
            </a:graphic>
            <wp14:sizeRelH relativeFrom="page">
              <wp14:pctWidth>0</wp14:pctWidth>
            </wp14:sizeRelH>
            <wp14:sizeRelV relativeFrom="page">
              <wp14:pctHeight>0</wp14:pctHeight>
            </wp14:sizeRelV>
          </wp:anchor>
        </w:drawing>
      </w:r>
    </w:p>
    <w:p w14:paraId="6155E3A3" w14:textId="77777777" w:rsidR="007765DD" w:rsidRPr="007765DD" w:rsidRDefault="007765DD" w:rsidP="007765DD">
      <w:pPr>
        <w:spacing w:after="0" w:line="240" w:lineRule="auto"/>
        <w:jc w:val="center"/>
        <w:rPr>
          <w:sz w:val="40"/>
          <w:szCs w:val="40"/>
        </w:rPr>
      </w:pPr>
    </w:p>
    <w:p w14:paraId="370ACD57" w14:textId="77777777" w:rsidR="007765DD" w:rsidRPr="007765DD" w:rsidRDefault="007765DD" w:rsidP="007765DD">
      <w:pPr>
        <w:spacing w:after="0" w:line="240" w:lineRule="auto"/>
        <w:jc w:val="center"/>
        <w:rPr>
          <w:sz w:val="40"/>
          <w:szCs w:val="40"/>
        </w:rPr>
      </w:pPr>
    </w:p>
    <w:p w14:paraId="34745660" w14:textId="77777777" w:rsidR="007765DD" w:rsidRPr="007765DD" w:rsidRDefault="007765DD" w:rsidP="007765DD">
      <w:pPr>
        <w:spacing w:after="0" w:line="240" w:lineRule="auto"/>
        <w:jc w:val="center"/>
        <w:rPr>
          <w:sz w:val="40"/>
          <w:szCs w:val="40"/>
        </w:rPr>
      </w:pPr>
      <w:r w:rsidRPr="007765DD">
        <w:rPr>
          <w:b/>
          <w:bCs/>
          <w:noProof/>
          <w:color w:val="CC99FF"/>
          <w:sz w:val="52"/>
          <w:szCs w:val="52"/>
          <w:lang w:eastAsia="en-GB"/>
        </w:rPr>
        <mc:AlternateContent>
          <mc:Choice Requires="wps">
            <w:drawing>
              <wp:anchor distT="45720" distB="45720" distL="114300" distR="114300" simplePos="0" relativeHeight="251667456" behindDoc="0" locked="0" layoutInCell="1" allowOverlap="1" wp14:anchorId="567EF255" wp14:editId="5F2388CF">
                <wp:simplePos x="0" y="0"/>
                <wp:positionH relativeFrom="column">
                  <wp:posOffset>3507105</wp:posOffset>
                </wp:positionH>
                <wp:positionV relativeFrom="paragraph">
                  <wp:posOffset>510836</wp:posOffset>
                </wp:positionV>
                <wp:extent cx="2360930" cy="1404620"/>
                <wp:effectExtent l="0" t="0" r="889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94FA92D" w14:textId="77777777" w:rsidR="00E21362" w:rsidRPr="00F533CF" w:rsidRDefault="00E21362" w:rsidP="007765DD">
                            <w:pPr>
                              <w:rPr>
                                <w:sz w:val="24"/>
                                <w:szCs w:val="24"/>
                              </w:rPr>
                            </w:pPr>
                            <w:r w:rsidRPr="00F533CF">
                              <w:rPr>
                                <w:sz w:val="24"/>
                                <w:szCs w:val="24"/>
                              </w:rPr>
                              <w:t>Photographs courtesy of Brian Scott-Quinn, Adam Payne, members of the Steering Group and their friends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7EF255" id="_x0000_s1027" type="#_x0000_t202" style="position:absolute;left:0;text-align:left;margin-left:276.15pt;margin-top:40.2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" stroked="f">
                <v:textbox style="mso-fit-shape-to-text:t">
                  <w:txbxContent>
                    <w:p w14:paraId="494FA92D" w14:textId="77777777" w:rsidR="00E21362" w:rsidRPr="00F533CF" w:rsidRDefault="00E21362" w:rsidP="007765DD">
                      <w:pPr>
                        <w:rPr>
                          <w:sz w:val="24"/>
                          <w:szCs w:val="24"/>
                        </w:rPr>
                      </w:pPr>
                      <w:r w:rsidRPr="00F533CF">
                        <w:rPr>
                          <w:sz w:val="24"/>
                          <w:szCs w:val="24"/>
                        </w:rPr>
                        <w:t>Photographs courtesy of Brian Scott-Quinn, Adam Payne, members of the Steering Group and their friends</w:t>
                      </w:r>
                    </w:p>
                  </w:txbxContent>
                </v:textbox>
                <w10:wrap type="square"/>
              </v:shape>
            </w:pict>
          </mc:Fallback>
        </mc:AlternateContent>
      </w:r>
    </w:p>
    <w:p w14:paraId="6E227D8F" w14:textId="77777777" w:rsidR="007765DD" w:rsidRPr="007765DD" w:rsidRDefault="007765DD" w:rsidP="007765DD">
      <w:pPr>
        <w:spacing w:after="0" w:line="240" w:lineRule="auto"/>
        <w:jc w:val="center"/>
        <w:rPr>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66FF"/>
        <w:tblLook w:val="04A0" w:firstRow="1" w:lastRow="0" w:firstColumn="1" w:lastColumn="0" w:noHBand="0" w:noVBand="1"/>
        <w:tblCaption w:val="Aylsham Neighbourhood Plan"/>
        <w:tblDescription w:val="Title Header"/>
      </w:tblPr>
      <w:tblGrid>
        <w:gridCol w:w="9628"/>
      </w:tblGrid>
      <w:tr w:rsidR="007765DD" w:rsidRPr="007765DD" w14:paraId="437CB967" w14:textId="77777777" w:rsidTr="00CE4D62">
        <w:trPr>
          <w:tblHeader/>
        </w:trPr>
        <w:tc>
          <w:tcPr>
            <w:tcW w:w="9628" w:type="dxa"/>
            <w:shd w:val="clear" w:color="auto" w:fill="CC66FF"/>
          </w:tcPr>
          <w:p w14:paraId="3C37CB3D" w14:textId="77777777" w:rsidR="007765DD" w:rsidRPr="007765DD" w:rsidRDefault="007765DD" w:rsidP="007765DD">
            <w:pPr>
              <w:jc w:val="center"/>
              <w:rPr>
                <w:color w:val="FFFFFF" w:themeColor="background1"/>
                <w:sz w:val="72"/>
                <w:szCs w:val="72"/>
              </w:rPr>
            </w:pPr>
            <w:r w:rsidRPr="007765DD">
              <w:rPr>
                <w:color w:val="FFFFFF" w:themeColor="background1"/>
                <w:sz w:val="72"/>
                <w:szCs w:val="72"/>
              </w:rPr>
              <w:t>Aylsham Neighbourhood Plan</w:t>
            </w:r>
          </w:p>
        </w:tc>
      </w:tr>
      <w:tr w:rsidR="007765DD" w:rsidRPr="007765DD" w14:paraId="401A171F" w14:textId="77777777" w:rsidTr="00C73D59">
        <w:tc>
          <w:tcPr>
            <w:tcW w:w="9628" w:type="dxa"/>
            <w:shd w:val="clear" w:color="auto" w:fill="CC66FF"/>
          </w:tcPr>
          <w:p w14:paraId="22E180E2" w14:textId="77777777" w:rsidR="007765DD" w:rsidRPr="007765DD" w:rsidRDefault="007765DD" w:rsidP="007765DD">
            <w:pPr>
              <w:jc w:val="center"/>
              <w:rPr>
                <w:color w:val="FFFFFF" w:themeColor="background1"/>
                <w:sz w:val="18"/>
                <w:szCs w:val="18"/>
              </w:rPr>
            </w:pPr>
          </w:p>
        </w:tc>
      </w:tr>
      <w:tr w:rsidR="007765DD" w:rsidRPr="007765DD" w14:paraId="5576627F" w14:textId="77777777" w:rsidTr="00C73D59">
        <w:tc>
          <w:tcPr>
            <w:tcW w:w="9628" w:type="dxa"/>
            <w:shd w:val="clear" w:color="auto" w:fill="CC66FF"/>
          </w:tcPr>
          <w:p w14:paraId="43F5E2DE" w14:textId="77777777" w:rsidR="007765DD" w:rsidRPr="007765DD" w:rsidRDefault="007765DD" w:rsidP="007765DD">
            <w:pPr>
              <w:jc w:val="center"/>
              <w:rPr>
                <w:color w:val="FFFFFF" w:themeColor="background1"/>
                <w:sz w:val="40"/>
                <w:szCs w:val="40"/>
              </w:rPr>
            </w:pPr>
            <w:r w:rsidRPr="007765DD">
              <w:rPr>
                <w:color w:val="FFFFFF" w:themeColor="background1"/>
                <w:sz w:val="40"/>
                <w:szCs w:val="40"/>
              </w:rPr>
              <w:t>Adopted Version July 2019</w:t>
            </w:r>
          </w:p>
          <w:p w14:paraId="4B0D39FC" w14:textId="77777777" w:rsidR="007765DD" w:rsidRPr="007765DD" w:rsidRDefault="007765DD" w:rsidP="007765DD">
            <w:pPr>
              <w:jc w:val="center"/>
              <w:rPr>
                <w:color w:val="FFFFFF" w:themeColor="background1"/>
                <w:sz w:val="16"/>
                <w:szCs w:val="16"/>
              </w:rPr>
            </w:pPr>
          </w:p>
        </w:tc>
      </w:tr>
    </w:tbl>
    <w:p w14:paraId="39AD75D5" w14:textId="77777777" w:rsidR="007765DD" w:rsidRPr="007765DD" w:rsidRDefault="007765DD" w:rsidP="007765DD">
      <w:pPr>
        <w:spacing w:after="0" w:line="240" w:lineRule="auto"/>
        <w:jc w:val="center"/>
        <w:rPr>
          <w:sz w:val="40"/>
          <w:szCs w:val="40"/>
        </w:rPr>
      </w:pPr>
    </w:p>
    <w:p w14:paraId="4E8E4219" w14:textId="77777777"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1: Introduction and Background</w:t>
      </w:r>
    </w:p>
    <w:p w14:paraId="428A8B21" w14:textId="77777777" w:rsidR="007765DD" w:rsidRPr="007765DD" w:rsidRDefault="007765DD" w:rsidP="007765DD">
      <w:pPr>
        <w:rPr>
          <w:b/>
          <w:bCs/>
          <w:sz w:val="24"/>
          <w:szCs w:val="24"/>
        </w:rPr>
      </w:pPr>
      <w:r w:rsidRPr="007765DD">
        <w:rPr>
          <w:b/>
          <w:bCs/>
          <w:sz w:val="24"/>
          <w:szCs w:val="24"/>
        </w:rPr>
        <w:t xml:space="preserve">1.1 </w:t>
      </w:r>
      <w:r w:rsidRPr="007765DD">
        <w:rPr>
          <w:b/>
          <w:bCs/>
          <w:sz w:val="24"/>
          <w:szCs w:val="24"/>
        </w:rPr>
        <w:tab/>
        <w:t>Purpose</w:t>
      </w:r>
    </w:p>
    <w:p w14:paraId="50931F8B" w14:textId="5E337200" w:rsidR="007765DD" w:rsidRPr="007765DD" w:rsidRDefault="007765DD" w:rsidP="00B7130B">
      <w:pPr>
        <w:ind w:left="1078" w:hanging="794"/>
        <w:rPr>
          <w:sz w:val="24"/>
          <w:szCs w:val="24"/>
        </w:rPr>
      </w:pPr>
      <w:r w:rsidRPr="007765DD">
        <w:rPr>
          <w:sz w:val="24"/>
          <w:szCs w:val="24"/>
        </w:rPr>
        <w:t>1.1.1</w:t>
      </w:r>
      <w:r w:rsidRPr="007765DD">
        <w:rPr>
          <w:sz w:val="24"/>
          <w:szCs w:val="24"/>
        </w:rPr>
        <w:tab/>
        <w:t>In April 2012, the Localism Act 2011 amended the Town and Country Planning Act 1990 introducing new rights and powers to allow local communities to shape new development in their community by preparing a Neighbourhood Development Plan, which can establish general planning policies for the development and use of land  in the neighbourhood. This document is a Neighbourhood Development Plan, as defined in the Act, for Aylsham.</w:t>
      </w:r>
    </w:p>
    <w:p w14:paraId="372DE51F" w14:textId="77777777" w:rsidR="007765DD" w:rsidRPr="007765DD" w:rsidRDefault="007765DD" w:rsidP="007765DD">
      <w:pPr>
        <w:rPr>
          <w:b/>
          <w:bCs/>
          <w:sz w:val="24"/>
          <w:szCs w:val="24"/>
        </w:rPr>
      </w:pPr>
      <w:r w:rsidRPr="007765DD">
        <w:rPr>
          <w:b/>
          <w:bCs/>
          <w:sz w:val="24"/>
          <w:szCs w:val="24"/>
        </w:rPr>
        <w:t>1.2 Submitting Body</w:t>
      </w:r>
    </w:p>
    <w:p w14:paraId="76BBB6FE" w14:textId="77777777" w:rsidR="007765DD" w:rsidRPr="007765DD" w:rsidRDefault="007765DD" w:rsidP="007765DD">
      <w:pPr>
        <w:ind w:left="1078" w:hanging="794"/>
        <w:rPr>
          <w:sz w:val="24"/>
          <w:szCs w:val="24"/>
        </w:rPr>
      </w:pPr>
      <w:r w:rsidRPr="007765DD">
        <w:rPr>
          <w:noProof/>
          <w:sz w:val="24"/>
          <w:szCs w:val="24"/>
          <w:lang w:eastAsia="en-GB"/>
        </w:rPr>
        <w:drawing>
          <wp:anchor distT="0" distB="0" distL="114300" distR="114300" simplePos="0" relativeHeight="251668480" behindDoc="0" locked="0" layoutInCell="1" allowOverlap="1" wp14:anchorId="7144568C" wp14:editId="65B92188">
            <wp:simplePos x="0" y="0"/>
            <wp:positionH relativeFrom="column">
              <wp:posOffset>3030279</wp:posOffset>
            </wp:positionH>
            <wp:positionV relativeFrom="paragraph">
              <wp:posOffset>84337</wp:posOffset>
            </wp:positionV>
            <wp:extent cx="2903855" cy="866775"/>
            <wp:effectExtent l="0" t="0" r="0" b="9525"/>
            <wp:wrapSquare wrapText="bothSides"/>
            <wp:docPr id="14" name="Picture 14" descr="Aylsham Town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ylsham Town Counc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385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65DD">
        <w:rPr>
          <w:sz w:val="24"/>
          <w:szCs w:val="24"/>
        </w:rPr>
        <w:t>1.2.1</w:t>
      </w:r>
      <w:r w:rsidRPr="007765DD">
        <w:rPr>
          <w:sz w:val="24"/>
          <w:szCs w:val="24"/>
        </w:rPr>
        <w:tab/>
        <w:t>This document, named the Aylsham Neighbourhood Plan, is submitted by Aylsham Town Council, which is recognised as the qualifying body for Aylsham, as defined by the Localism Act 2011.</w:t>
      </w:r>
    </w:p>
    <w:p w14:paraId="1A681B39" w14:textId="77777777" w:rsidR="007765DD" w:rsidRPr="007765DD" w:rsidRDefault="007765DD" w:rsidP="007765DD">
      <w:pPr>
        <w:rPr>
          <w:sz w:val="24"/>
          <w:szCs w:val="24"/>
        </w:rPr>
      </w:pPr>
    </w:p>
    <w:p w14:paraId="26E91161" w14:textId="77777777" w:rsidR="007765DD" w:rsidRPr="007765DD" w:rsidRDefault="007765DD" w:rsidP="007765DD">
      <w:pPr>
        <w:rPr>
          <w:b/>
          <w:bCs/>
          <w:sz w:val="24"/>
          <w:szCs w:val="24"/>
        </w:rPr>
      </w:pPr>
      <w:r w:rsidRPr="007765DD">
        <w:rPr>
          <w:b/>
          <w:bCs/>
          <w:sz w:val="24"/>
          <w:szCs w:val="24"/>
        </w:rPr>
        <w:t xml:space="preserve">1.3 </w:t>
      </w:r>
      <w:r w:rsidRPr="007765DD">
        <w:rPr>
          <w:b/>
          <w:bCs/>
          <w:sz w:val="24"/>
          <w:szCs w:val="24"/>
        </w:rPr>
        <w:tab/>
        <w:t>Neighbourhood Area</w:t>
      </w:r>
    </w:p>
    <w:p w14:paraId="564C8E81" w14:textId="77777777" w:rsidR="007765DD" w:rsidRPr="007765DD" w:rsidRDefault="007765DD" w:rsidP="007765DD">
      <w:pPr>
        <w:ind w:left="1078" w:hanging="794"/>
        <w:rPr>
          <w:sz w:val="24"/>
          <w:szCs w:val="24"/>
        </w:rPr>
      </w:pPr>
      <w:r w:rsidRPr="007765DD">
        <w:rPr>
          <w:sz w:val="24"/>
          <w:szCs w:val="24"/>
        </w:rPr>
        <w:t>1.3.1</w:t>
      </w:r>
      <w:r w:rsidRPr="007765DD">
        <w:rPr>
          <w:sz w:val="24"/>
          <w:szCs w:val="24"/>
        </w:rPr>
        <w:tab/>
        <w:t>The Aylsham Neighbourhood Plan applies to the Parish of Aylsham in the Broadland District of Norfolk.  In accordance with Regulation 6 of the Town and Country Planning, Neighbourhood Planning (General) Regulations 2012 as amended.</w:t>
      </w:r>
    </w:p>
    <w:p w14:paraId="5203C3A7" w14:textId="77777777" w:rsidR="007765DD" w:rsidRPr="007765DD" w:rsidRDefault="007765DD" w:rsidP="007765DD">
      <w:pPr>
        <w:ind w:left="1078" w:hanging="794"/>
        <w:rPr>
          <w:sz w:val="24"/>
          <w:szCs w:val="24"/>
        </w:rPr>
      </w:pPr>
    </w:p>
    <w:p w14:paraId="7575C0DF" w14:textId="77777777" w:rsidR="007765DD" w:rsidRPr="007765DD" w:rsidRDefault="007765DD" w:rsidP="007765DD">
      <w:pPr>
        <w:ind w:left="1078" w:hanging="794"/>
        <w:rPr>
          <w:sz w:val="24"/>
          <w:szCs w:val="24"/>
        </w:rPr>
      </w:pPr>
      <w:r w:rsidRPr="007765DD">
        <w:rPr>
          <w:sz w:val="24"/>
          <w:szCs w:val="24"/>
        </w:rPr>
        <w:t>1.3.2</w:t>
      </w:r>
      <w:r w:rsidRPr="007765DD">
        <w:rPr>
          <w:sz w:val="24"/>
          <w:szCs w:val="24"/>
        </w:rPr>
        <w:tab/>
        <w:t>Broadland District Council, the local planning authority, publicised the application from Aylsham Town Council and advertised a six-week consultation period. Broadland District Council approved the application on 9th May 2013 and the whole Parish of Aylsham was designated as the Neighbourhood Area, as shown on Map 1.</w:t>
      </w:r>
    </w:p>
    <w:p w14:paraId="417517BC" w14:textId="77777777" w:rsidR="007765DD" w:rsidRPr="007765DD" w:rsidRDefault="007765DD" w:rsidP="007765DD">
      <w:pPr>
        <w:ind w:left="1004" w:hanging="720"/>
        <w:rPr>
          <w:sz w:val="24"/>
          <w:szCs w:val="24"/>
        </w:rPr>
      </w:pPr>
    </w:p>
    <w:p w14:paraId="441C505A" w14:textId="77777777" w:rsidR="007765DD" w:rsidRPr="007765DD" w:rsidRDefault="007765DD" w:rsidP="007765DD">
      <w:pPr>
        <w:ind w:left="1078" w:hanging="794"/>
        <w:rPr>
          <w:sz w:val="24"/>
          <w:szCs w:val="24"/>
        </w:rPr>
      </w:pPr>
      <w:r w:rsidRPr="007765DD">
        <w:rPr>
          <w:sz w:val="24"/>
          <w:szCs w:val="24"/>
        </w:rPr>
        <w:t>1.3.3</w:t>
      </w:r>
      <w:r w:rsidRPr="007765DD">
        <w:rPr>
          <w:sz w:val="24"/>
          <w:szCs w:val="24"/>
        </w:rPr>
        <w:tab/>
        <w:t>Aylsham Town Council confirms that the Aylsham Neighbourhood Plan:</w:t>
      </w:r>
    </w:p>
    <w:p w14:paraId="0D436A5C" w14:textId="77777777" w:rsidR="007765DD" w:rsidRPr="007765DD" w:rsidRDefault="007765DD" w:rsidP="007765DD">
      <w:pPr>
        <w:ind w:left="2138" w:hanging="720"/>
        <w:rPr>
          <w:sz w:val="24"/>
          <w:szCs w:val="24"/>
        </w:rPr>
      </w:pPr>
      <w:r w:rsidRPr="007765DD">
        <w:rPr>
          <w:sz w:val="24"/>
          <w:szCs w:val="24"/>
        </w:rPr>
        <w:t>(i)</w:t>
      </w:r>
      <w:r w:rsidRPr="007765DD">
        <w:rPr>
          <w:sz w:val="24"/>
          <w:szCs w:val="24"/>
        </w:rPr>
        <w:tab/>
        <w:t>relates only to the Parish of Aylsham and to no other Neighbourhood Areas;</w:t>
      </w:r>
    </w:p>
    <w:p w14:paraId="27B14BDE" w14:textId="77777777" w:rsidR="007765DD" w:rsidRPr="007765DD" w:rsidRDefault="007765DD" w:rsidP="007765DD">
      <w:pPr>
        <w:ind w:left="2138" w:hanging="720"/>
        <w:rPr>
          <w:sz w:val="24"/>
          <w:szCs w:val="24"/>
        </w:rPr>
      </w:pPr>
      <w:r w:rsidRPr="007765DD">
        <w:rPr>
          <w:sz w:val="24"/>
          <w:szCs w:val="24"/>
        </w:rPr>
        <w:t>(ii)</w:t>
      </w:r>
      <w:r w:rsidRPr="007765DD">
        <w:rPr>
          <w:sz w:val="24"/>
          <w:szCs w:val="24"/>
        </w:rPr>
        <w:tab/>
        <w:t>is the only Neighbourhood Development Plan in the Designated Area. No other Neighbourhood Development Plan exists nor is in development for part or all of the Designated Area; and</w:t>
      </w:r>
    </w:p>
    <w:p w14:paraId="57B83E9E" w14:textId="77777777" w:rsidR="007765DD" w:rsidRPr="007765DD" w:rsidRDefault="007765DD" w:rsidP="007765DD">
      <w:pPr>
        <w:ind w:left="2138" w:hanging="720"/>
        <w:rPr>
          <w:sz w:val="24"/>
          <w:szCs w:val="24"/>
        </w:rPr>
      </w:pPr>
      <w:r w:rsidRPr="007765DD">
        <w:rPr>
          <w:sz w:val="24"/>
          <w:szCs w:val="24"/>
        </w:rPr>
        <w:t xml:space="preserve">(iii)     </w:t>
      </w:r>
      <w:r w:rsidRPr="007765DD">
        <w:rPr>
          <w:sz w:val="24"/>
          <w:szCs w:val="24"/>
        </w:rPr>
        <w:tab/>
        <w:t>does not deal with excluded development.</w:t>
      </w:r>
    </w:p>
    <w:p w14:paraId="52470B5D" w14:textId="77777777" w:rsidR="007765DD" w:rsidRPr="007765DD" w:rsidRDefault="007765DD" w:rsidP="007765DD">
      <w:pPr>
        <w:rPr>
          <w:sz w:val="24"/>
          <w:szCs w:val="24"/>
        </w:rPr>
      </w:pPr>
    </w:p>
    <w:p w14:paraId="0A8BD212" w14:textId="77777777" w:rsidR="007765DD" w:rsidRPr="007765DD" w:rsidRDefault="007765DD" w:rsidP="007765DD">
      <w:pPr>
        <w:rPr>
          <w:b/>
          <w:bCs/>
          <w:sz w:val="24"/>
          <w:szCs w:val="24"/>
        </w:rPr>
      </w:pPr>
      <w:r w:rsidRPr="007765DD">
        <w:rPr>
          <w:b/>
          <w:bCs/>
          <w:sz w:val="24"/>
          <w:szCs w:val="24"/>
        </w:rPr>
        <w:t>1.4        The Context</w:t>
      </w:r>
    </w:p>
    <w:p w14:paraId="3106A381" w14:textId="77777777" w:rsidR="007765DD" w:rsidRPr="007765DD" w:rsidRDefault="007765DD" w:rsidP="007765DD">
      <w:pPr>
        <w:ind w:left="1078" w:hanging="794"/>
        <w:rPr>
          <w:sz w:val="24"/>
          <w:szCs w:val="24"/>
        </w:rPr>
      </w:pPr>
      <w:r w:rsidRPr="007765DD">
        <w:rPr>
          <w:sz w:val="24"/>
          <w:szCs w:val="24"/>
        </w:rPr>
        <w:t>1.4.1</w:t>
      </w:r>
      <w:r w:rsidRPr="007765DD">
        <w:rPr>
          <w:sz w:val="24"/>
          <w:szCs w:val="24"/>
        </w:rPr>
        <w:tab/>
        <w:t>The Aylsham Neighbourhood Plan must comply with the following neighbourhood planning basic conditions:</w:t>
      </w:r>
    </w:p>
    <w:p w14:paraId="66BB50B8" w14:textId="77777777" w:rsidR="007765DD" w:rsidRPr="007765DD" w:rsidRDefault="007765DD" w:rsidP="007765DD">
      <w:pPr>
        <w:numPr>
          <w:ilvl w:val="0"/>
          <w:numId w:val="1"/>
        </w:numPr>
        <w:spacing w:after="0" w:line="240" w:lineRule="auto"/>
        <w:ind w:left="1775" w:hanging="357"/>
        <w:contextualSpacing/>
        <w:rPr>
          <w:sz w:val="24"/>
          <w:szCs w:val="24"/>
        </w:rPr>
      </w:pPr>
      <w:r w:rsidRPr="007765DD">
        <w:rPr>
          <w:sz w:val="24"/>
          <w:szCs w:val="24"/>
        </w:rPr>
        <w:t>having regard to national  policies and advice contained in guidance issued by the Secretary of State, it is appropriate to make the neighbourhood plan;</w:t>
      </w:r>
    </w:p>
    <w:p w14:paraId="3B14A046" w14:textId="77777777" w:rsidR="007765DD" w:rsidRPr="007765DD" w:rsidRDefault="007765DD" w:rsidP="007765DD">
      <w:pPr>
        <w:ind w:left="1775"/>
        <w:contextualSpacing/>
        <w:rPr>
          <w:sz w:val="24"/>
          <w:szCs w:val="24"/>
        </w:rPr>
      </w:pPr>
    </w:p>
    <w:p w14:paraId="215579D2" w14:textId="77777777" w:rsidR="007765DD" w:rsidRPr="007765DD" w:rsidRDefault="007765DD" w:rsidP="007765DD">
      <w:pPr>
        <w:numPr>
          <w:ilvl w:val="0"/>
          <w:numId w:val="1"/>
        </w:numPr>
        <w:spacing w:after="0" w:line="240" w:lineRule="auto"/>
        <w:ind w:left="1775" w:hanging="357"/>
        <w:contextualSpacing/>
        <w:rPr>
          <w:sz w:val="24"/>
          <w:szCs w:val="24"/>
        </w:rPr>
      </w:pPr>
      <w:r w:rsidRPr="007765DD">
        <w:rPr>
          <w:sz w:val="24"/>
          <w:szCs w:val="24"/>
        </w:rPr>
        <w:t>the making of the neighbourhood development plan contributes to the achievement of sustainable development;</w:t>
      </w:r>
    </w:p>
    <w:p w14:paraId="672F1F57" w14:textId="77777777" w:rsidR="007765DD" w:rsidRPr="007765DD" w:rsidRDefault="007765DD" w:rsidP="007765DD">
      <w:pPr>
        <w:spacing w:after="0" w:line="240" w:lineRule="auto"/>
        <w:ind w:left="720"/>
        <w:contextualSpacing/>
        <w:rPr>
          <w:sz w:val="24"/>
          <w:szCs w:val="24"/>
        </w:rPr>
      </w:pPr>
    </w:p>
    <w:p w14:paraId="15D23356" w14:textId="77777777" w:rsidR="007765DD" w:rsidRPr="007765DD" w:rsidRDefault="007765DD" w:rsidP="007765DD">
      <w:pPr>
        <w:numPr>
          <w:ilvl w:val="0"/>
          <w:numId w:val="1"/>
        </w:numPr>
        <w:spacing w:after="0" w:line="240" w:lineRule="auto"/>
        <w:ind w:left="1775" w:hanging="357"/>
        <w:contextualSpacing/>
        <w:rPr>
          <w:sz w:val="24"/>
          <w:szCs w:val="24"/>
        </w:rPr>
      </w:pPr>
      <w:r w:rsidRPr="007765DD">
        <w:rPr>
          <w:sz w:val="24"/>
          <w:szCs w:val="24"/>
        </w:rPr>
        <w:t>the making of the neighbourhood development plan is in general conformity with the strategic policies contained in the development plan for the area of the authority (or any part of that area). The local strategic context is, therefore, set by Joint Core Strategy for Broadland, Norwich City and South Norfolk;</w:t>
      </w:r>
    </w:p>
    <w:p w14:paraId="3C081ED8" w14:textId="77777777" w:rsidR="007765DD" w:rsidRPr="007765DD" w:rsidRDefault="007765DD" w:rsidP="007765DD">
      <w:pPr>
        <w:spacing w:after="0" w:line="240" w:lineRule="auto"/>
        <w:ind w:left="720"/>
        <w:contextualSpacing/>
        <w:rPr>
          <w:sz w:val="24"/>
          <w:szCs w:val="24"/>
        </w:rPr>
      </w:pPr>
    </w:p>
    <w:p w14:paraId="1E940B94" w14:textId="77777777" w:rsidR="007765DD" w:rsidRPr="007765DD" w:rsidRDefault="007765DD" w:rsidP="007765DD">
      <w:pPr>
        <w:numPr>
          <w:ilvl w:val="0"/>
          <w:numId w:val="1"/>
        </w:numPr>
        <w:spacing w:after="0" w:line="240" w:lineRule="auto"/>
        <w:ind w:left="1775" w:hanging="357"/>
        <w:contextualSpacing/>
        <w:rPr>
          <w:sz w:val="24"/>
          <w:szCs w:val="24"/>
        </w:rPr>
      </w:pPr>
      <w:r w:rsidRPr="007765DD">
        <w:rPr>
          <w:sz w:val="24"/>
          <w:szCs w:val="24"/>
        </w:rPr>
        <w:t>the making of the neighbourhood development plan does not breach, and is otherwise compatible with, EU</w:t>
      </w:r>
      <w:r w:rsidRPr="007765DD">
        <w:footnoteReference w:id="1"/>
      </w:r>
      <w:r w:rsidRPr="007765DD">
        <w:rPr>
          <w:sz w:val="24"/>
          <w:szCs w:val="24"/>
        </w:rPr>
        <w:t xml:space="preserve">  obligations; and </w:t>
      </w:r>
    </w:p>
    <w:p w14:paraId="308CEEB4" w14:textId="77777777" w:rsidR="007765DD" w:rsidRPr="007765DD" w:rsidRDefault="007765DD" w:rsidP="007765DD">
      <w:pPr>
        <w:spacing w:after="0" w:line="240" w:lineRule="auto"/>
        <w:ind w:left="720"/>
        <w:contextualSpacing/>
        <w:rPr>
          <w:sz w:val="24"/>
          <w:szCs w:val="24"/>
        </w:rPr>
      </w:pPr>
    </w:p>
    <w:p w14:paraId="29AE433D" w14:textId="77777777" w:rsidR="007765DD" w:rsidRPr="007765DD" w:rsidRDefault="007765DD" w:rsidP="007765DD">
      <w:pPr>
        <w:numPr>
          <w:ilvl w:val="0"/>
          <w:numId w:val="1"/>
        </w:numPr>
        <w:spacing w:after="0" w:line="240" w:lineRule="auto"/>
        <w:ind w:left="1775" w:hanging="357"/>
        <w:contextualSpacing/>
        <w:rPr>
          <w:sz w:val="24"/>
          <w:szCs w:val="24"/>
        </w:rPr>
      </w:pPr>
      <w:r w:rsidRPr="007765DD">
        <w:rPr>
          <w:sz w:val="24"/>
          <w:szCs w:val="24"/>
        </w:rPr>
        <w:t>prescribed conditions are met in relation to the neighbourhood development plan and prescribed matters have been complied with in connection with the proposal for the neighbourhood development plan.</w:t>
      </w:r>
    </w:p>
    <w:p w14:paraId="1D563874" w14:textId="77777777" w:rsidR="007765DD" w:rsidRPr="007765DD" w:rsidRDefault="007765DD" w:rsidP="007765DD">
      <w:pPr>
        <w:rPr>
          <w:sz w:val="24"/>
          <w:szCs w:val="24"/>
        </w:rPr>
      </w:pPr>
    </w:p>
    <w:p w14:paraId="0FC083F3" w14:textId="77777777" w:rsidR="007765DD" w:rsidRPr="007765DD" w:rsidRDefault="007765DD" w:rsidP="007765DD">
      <w:pPr>
        <w:rPr>
          <w:b/>
          <w:bCs/>
          <w:sz w:val="24"/>
          <w:szCs w:val="24"/>
        </w:rPr>
      </w:pPr>
      <w:r w:rsidRPr="007765DD">
        <w:rPr>
          <w:noProof/>
          <w:sz w:val="24"/>
          <w:szCs w:val="24"/>
          <w:lang w:eastAsia="en-GB"/>
        </w:rPr>
        <w:drawing>
          <wp:anchor distT="0" distB="0" distL="114300" distR="114300" simplePos="0" relativeHeight="251669504" behindDoc="1" locked="0" layoutInCell="1" allowOverlap="1" wp14:anchorId="0A48552C" wp14:editId="641F44E0">
            <wp:simplePos x="0" y="0"/>
            <wp:positionH relativeFrom="page">
              <wp:posOffset>5323988</wp:posOffset>
            </wp:positionH>
            <wp:positionV relativeFrom="paragraph">
              <wp:posOffset>301537</wp:posOffset>
            </wp:positionV>
            <wp:extent cx="1489075" cy="2235835"/>
            <wp:effectExtent l="0" t="0" r="9525" b="0"/>
            <wp:wrapSquare wrapText="bothSides"/>
            <wp:docPr id="15" name="Picture 15" descr="Aylsham Tow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9075" cy="2235835"/>
                    </a:xfrm>
                    <a:prstGeom prst="rect">
                      <a:avLst/>
                    </a:prstGeom>
                    <a:noFill/>
                  </pic:spPr>
                </pic:pic>
              </a:graphicData>
            </a:graphic>
            <wp14:sizeRelH relativeFrom="page">
              <wp14:pctWidth>0</wp14:pctWidth>
            </wp14:sizeRelH>
            <wp14:sizeRelV relativeFrom="page">
              <wp14:pctHeight>0</wp14:pctHeight>
            </wp14:sizeRelV>
          </wp:anchor>
        </w:drawing>
      </w:r>
      <w:r w:rsidRPr="007765DD">
        <w:rPr>
          <w:b/>
          <w:bCs/>
          <w:sz w:val="24"/>
          <w:szCs w:val="24"/>
        </w:rPr>
        <w:t>1.5       Plan Period, Monitoring and Review</w:t>
      </w:r>
    </w:p>
    <w:p w14:paraId="6792B187" w14:textId="77777777" w:rsidR="007765DD" w:rsidRPr="007765DD" w:rsidRDefault="007765DD" w:rsidP="007765DD">
      <w:pPr>
        <w:ind w:left="1078" w:hanging="794"/>
        <w:rPr>
          <w:sz w:val="24"/>
          <w:szCs w:val="24"/>
        </w:rPr>
      </w:pPr>
      <w:r w:rsidRPr="007765DD">
        <w:rPr>
          <w:sz w:val="24"/>
          <w:szCs w:val="24"/>
        </w:rPr>
        <w:t>1.5.1</w:t>
      </w:r>
      <w:r w:rsidRPr="007765DD">
        <w:rPr>
          <w:sz w:val="24"/>
          <w:szCs w:val="24"/>
        </w:rPr>
        <w:tab/>
        <w:t>The Aylsham Neighbourhood Plan will have a plan period of twenty years, from 2018 to 2038. It is, however, a response to the needs and aspirations of the local community as understood today and recognised that current challenges and concerns are likely to change over the plan period.</w:t>
      </w:r>
    </w:p>
    <w:p w14:paraId="01B1875A" w14:textId="77777777" w:rsidR="007765DD" w:rsidRPr="007765DD" w:rsidRDefault="007765DD" w:rsidP="007765DD">
      <w:pPr>
        <w:ind w:left="1078" w:hanging="794"/>
        <w:rPr>
          <w:sz w:val="24"/>
          <w:szCs w:val="24"/>
        </w:rPr>
      </w:pPr>
      <w:r w:rsidRPr="007765DD">
        <w:rPr>
          <w:sz w:val="24"/>
          <w:szCs w:val="24"/>
        </w:rPr>
        <w:t>1.5.2</w:t>
      </w:r>
      <w:r w:rsidRPr="007765DD">
        <w:rPr>
          <w:sz w:val="24"/>
          <w:szCs w:val="24"/>
        </w:rPr>
        <w:tab/>
        <w:t>Aylsham Town Council, as the Qualifying Body, will be responsible for maintaining and periodically revisiting the Aylsham Neighbourhood Plan to ensure relevance and to monitor delivery.</w:t>
      </w:r>
    </w:p>
    <w:p w14:paraId="12A22C1D" w14:textId="77777777" w:rsidR="007765DD" w:rsidRPr="007765DD" w:rsidRDefault="007765DD" w:rsidP="007765DD">
      <w:pPr>
        <w:rPr>
          <w:sz w:val="24"/>
          <w:szCs w:val="24"/>
        </w:rPr>
      </w:pPr>
    </w:p>
    <w:p w14:paraId="296F7167" w14:textId="59FD99D9"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2: About Aylsham</w:t>
      </w:r>
    </w:p>
    <w:p w14:paraId="335E4314" w14:textId="77777777" w:rsidR="007765DD" w:rsidRPr="007765DD" w:rsidRDefault="007765DD" w:rsidP="007765DD">
      <w:pPr>
        <w:ind w:left="794" w:hanging="794"/>
        <w:rPr>
          <w:sz w:val="24"/>
          <w:szCs w:val="24"/>
        </w:rPr>
      </w:pPr>
      <w:r w:rsidRPr="007765DD">
        <w:rPr>
          <w:sz w:val="24"/>
          <w:szCs w:val="24"/>
        </w:rPr>
        <w:t>2.1.</w:t>
      </w:r>
      <w:r w:rsidRPr="007765DD">
        <w:rPr>
          <w:sz w:val="24"/>
          <w:szCs w:val="24"/>
        </w:rPr>
        <w:tab/>
        <w:t>Situated in the heart of Norfolk, in the northern part of Broadland District, see Map 2. Positioned along side the A140, which continues beyond Aylsham and on to the North Norfolk coastline at Cromer.</w:t>
      </w:r>
    </w:p>
    <w:p w14:paraId="424014C2" w14:textId="77777777" w:rsidR="007765DD" w:rsidRPr="007765DD" w:rsidRDefault="007765DD" w:rsidP="007765DD">
      <w:pPr>
        <w:jc w:val="center"/>
        <w:rPr>
          <w:b/>
          <w:bCs/>
          <w:sz w:val="24"/>
          <w:szCs w:val="24"/>
        </w:rPr>
      </w:pPr>
      <w:r w:rsidRPr="007765DD">
        <w:rPr>
          <w:b/>
          <w:bCs/>
          <w:sz w:val="24"/>
          <w:szCs w:val="24"/>
        </w:rPr>
        <w:t>Map  2: Aylsham Parish Within Broadland District</w:t>
      </w:r>
    </w:p>
    <w:p w14:paraId="2F691CB0" w14:textId="77777777" w:rsidR="007765DD" w:rsidRPr="007765DD" w:rsidRDefault="007765DD" w:rsidP="007765DD">
      <w:pPr>
        <w:jc w:val="center"/>
        <w:rPr>
          <w:b/>
          <w:bCs/>
          <w:sz w:val="24"/>
          <w:szCs w:val="24"/>
        </w:rPr>
      </w:pPr>
      <w:r w:rsidRPr="007765DD">
        <w:rPr>
          <w:rFonts w:cs="Arial"/>
          <w:noProof/>
          <w:color w:val="FF0000"/>
          <w:sz w:val="24"/>
          <w:szCs w:val="24"/>
          <w:lang w:eastAsia="en-GB"/>
        </w:rPr>
        <w:drawing>
          <wp:anchor distT="0" distB="0" distL="114300" distR="114300" simplePos="0" relativeHeight="251670528" behindDoc="0" locked="0" layoutInCell="1" allowOverlap="1" wp14:anchorId="323BE323" wp14:editId="474938CD">
            <wp:simplePos x="0" y="0"/>
            <wp:positionH relativeFrom="column">
              <wp:posOffset>786809</wp:posOffset>
            </wp:positionH>
            <wp:positionV relativeFrom="paragraph">
              <wp:posOffset>105956</wp:posOffset>
            </wp:positionV>
            <wp:extent cx="4485600" cy="3056400"/>
            <wp:effectExtent l="0" t="0" r="0" b="0"/>
            <wp:wrapThrough wrapText="bothSides">
              <wp:wrapPolygon edited="0">
                <wp:start x="0" y="0"/>
                <wp:lineTo x="0" y="21407"/>
                <wp:lineTo x="21468" y="21407"/>
                <wp:lineTo x="21468" y="0"/>
                <wp:lineTo x="0" y="0"/>
              </wp:wrapPolygon>
            </wp:wrapThrough>
            <wp:docPr id="21" name="Picture 21" descr="Map identifying Broadland District within Norfo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85600" cy="305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E46FA" w14:textId="77777777" w:rsidR="007765DD" w:rsidRPr="007765DD" w:rsidRDefault="007765DD" w:rsidP="007765DD">
      <w:pPr>
        <w:ind w:left="1004" w:hanging="720"/>
        <w:rPr>
          <w:sz w:val="24"/>
          <w:szCs w:val="24"/>
        </w:rPr>
      </w:pPr>
    </w:p>
    <w:p w14:paraId="7D75EA1D" w14:textId="77777777" w:rsidR="007765DD" w:rsidRPr="007765DD" w:rsidRDefault="007765DD" w:rsidP="007765DD">
      <w:pPr>
        <w:ind w:left="1004" w:hanging="720"/>
        <w:rPr>
          <w:sz w:val="24"/>
          <w:szCs w:val="24"/>
        </w:rPr>
      </w:pPr>
    </w:p>
    <w:p w14:paraId="2FA36022" w14:textId="77777777" w:rsidR="007765DD" w:rsidRPr="007765DD" w:rsidRDefault="007765DD" w:rsidP="007765DD">
      <w:pPr>
        <w:ind w:left="1004" w:hanging="720"/>
        <w:rPr>
          <w:sz w:val="24"/>
          <w:szCs w:val="24"/>
        </w:rPr>
      </w:pPr>
    </w:p>
    <w:p w14:paraId="29ABCD19" w14:textId="77777777" w:rsidR="007765DD" w:rsidRPr="007765DD" w:rsidRDefault="007765DD" w:rsidP="007765DD">
      <w:pPr>
        <w:ind w:left="1004" w:hanging="720"/>
        <w:rPr>
          <w:sz w:val="24"/>
          <w:szCs w:val="24"/>
        </w:rPr>
      </w:pPr>
    </w:p>
    <w:p w14:paraId="3EE7FC44" w14:textId="77777777" w:rsidR="007765DD" w:rsidRPr="007765DD" w:rsidRDefault="007765DD" w:rsidP="007765DD">
      <w:pPr>
        <w:ind w:left="1004" w:hanging="720"/>
        <w:rPr>
          <w:sz w:val="24"/>
          <w:szCs w:val="24"/>
        </w:rPr>
      </w:pPr>
    </w:p>
    <w:p w14:paraId="64C5A1C8" w14:textId="77777777" w:rsidR="007765DD" w:rsidRPr="007765DD" w:rsidRDefault="007765DD" w:rsidP="007765DD">
      <w:pPr>
        <w:ind w:left="1004" w:hanging="720"/>
        <w:rPr>
          <w:sz w:val="24"/>
          <w:szCs w:val="24"/>
        </w:rPr>
      </w:pPr>
    </w:p>
    <w:p w14:paraId="0CDC50C6" w14:textId="77777777" w:rsidR="007765DD" w:rsidRPr="007765DD" w:rsidRDefault="007765DD" w:rsidP="007765DD">
      <w:pPr>
        <w:ind w:left="1004" w:hanging="720"/>
        <w:rPr>
          <w:sz w:val="24"/>
          <w:szCs w:val="24"/>
        </w:rPr>
      </w:pPr>
    </w:p>
    <w:p w14:paraId="7B136A9B" w14:textId="77777777" w:rsidR="007765DD" w:rsidRPr="007765DD" w:rsidRDefault="007765DD" w:rsidP="007765DD">
      <w:pPr>
        <w:ind w:left="1004" w:hanging="720"/>
        <w:rPr>
          <w:sz w:val="24"/>
          <w:szCs w:val="24"/>
        </w:rPr>
      </w:pPr>
    </w:p>
    <w:p w14:paraId="32EDC2BB" w14:textId="77777777" w:rsidR="007765DD" w:rsidRPr="007765DD" w:rsidRDefault="007765DD" w:rsidP="007765DD">
      <w:pPr>
        <w:ind w:left="1004" w:hanging="720"/>
        <w:rPr>
          <w:sz w:val="24"/>
          <w:szCs w:val="24"/>
        </w:rPr>
      </w:pPr>
    </w:p>
    <w:p w14:paraId="665454AD" w14:textId="77777777" w:rsidR="007765DD" w:rsidRPr="007765DD" w:rsidRDefault="007765DD" w:rsidP="007765DD">
      <w:pPr>
        <w:ind w:left="1004" w:hanging="720"/>
        <w:rPr>
          <w:sz w:val="24"/>
          <w:szCs w:val="24"/>
        </w:rPr>
      </w:pPr>
    </w:p>
    <w:p w14:paraId="4C415B65" w14:textId="77777777" w:rsidR="007765DD" w:rsidRPr="007765DD" w:rsidRDefault="007765DD" w:rsidP="007765DD">
      <w:pPr>
        <w:ind w:left="720" w:hanging="720"/>
        <w:rPr>
          <w:sz w:val="24"/>
          <w:szCs w:val="24"/>
        </w:rPr>
      </w:pPr>
      <w:r w:rsidRPr="007765DD">
        <w:rPr>
          <w:sz w:val="24"/>
          <w:szCs w:val="24"/>
        </w:rPr>
        <w:t>2.2.</w:t>
      </w:r>
      <w:r w:rsidRPr="007765DD">
        <w:rPr>
          <w:sz w:val="24"/>
          <w:szCs w:val="24"/>
        </w:rPr>
        <w:tab/>
        <w:t>In terms of distance, Aylsham, 14 miles (21 kilometres) from the centre of Norwich and 11miles (16 kilometres) from Cromer.</w:t>
      </w:r>
    </w:p>
    <w:p w14:paraId="025C16C6" w14:textId="77777777" w:rsidR="007765DD" w:rsidRPr="007765DD" w:rsidRDefault="007765DD" w:rsidP="007765DD">
      <w:pPr>
        <w:ind w:left="1004" w:hanging="720"/>
        <w:rPr>
          <w:sz w:val="24"/>
          <w:szCs w:val="24"/>
        </w:rPr>
      </w:pPr>
    </w:p>
    <w:p w14:paraId="21E25EAE" w14:textId="77777777" w:rsidR="007765DD" w:rsidRPr="007765DD" w:rsidRDefault="007765DD" w:rsidP="007765DD">
      <w:pPr>
        <w:ind w:left="720" w:hanging="720"/>
        <w:rPr>
          <w:b/>
          <w:bCs/>
          <w:sz w:val="24"/>
          <w:szCs w:val="24"/>
        </w:rPr>
      </w:pPr>
      <w:r w:rsidRPr="007765DD">
        <w:rPr>
          <w:b/>
          <w:bCs/>
          <w:sz w:val="24"/>
          <w:szCs w:val="24"/>
        </w:rPr>
        <w:t>2.3 A Brief History of Aylsham</w:t>
      </w:r>
    </w:p>
    <w:p w14:paraId="04570E43" w14:textId="77777777" w:rsidR="007765DD" w:rsidRPr="007765DD" w:rsidRDefault="007765DD" w:rsidP="007765DD">
      <w:pPr>
        <w:ind w:left="1361" w:hanging="794"/>
        <w:rPr>
          <w:sz w:val="24"/>
          <w:szCs w:val="24"/>
        </w:rPr>
      </w:pPr>
      <w:r w:rsidRPr="007765DD">
        <w:rPr>
          <w:sz w:val="24"/>
          <w:szCs w:val="24"/>
        </w:rPr>
        <w:t>2.3.1.</w:t>
      </w:r>
      <w:r w:rsidRPr="007765DD">
        <w:rPr>
          <w:sz w:val="24"/>
          <w:szCs w:val="24"/>
        </w:rPr>
        <w:tab/>
        <w:t>There is archaeological evidence that there have been settlements in Aylsham since at least the Iron Age, when there were ladder settlements to the west of the present town.  Archaeological investigations led by the local community have shed light on this settlement. This area was developed in Roman times with at least two kilns producing pottery, probably connected to a villa. There is evidence of links to the Roman industrial settlement at nearby Brampton.</w:t>
      </w:r>
    </w:p>
    <w:p w14:paraId="1ACACAAD" w14:textId="77777777" w:rsidR="007765DD" w:rsidRPr="007765DD" w:rsidRDefault="007765DD" w:rsidP="007765DD">
      <w:pPr>
        <w:ind w:left="1361" w:hanging="794"/>
        <w:rPr>
          <w:sz w:val="24"/>
          <w:szCs w:val="24"/>
        </w:rPr>
      </w:pPr>
      <w:r w:rsidRPr="007765DD">
        <w:rPr>
          <w:sz w:val="24"/>
          <w:szCs w:val="24"/>
        </w:rPr>
        <w:t>2.3.2.</w:t>
      </w:r>
      <w:r w:rsidRPr="007765DD">
        <w:rPr>
          <w:sz w:val="24"/>
          <w:szCs w:val="24"/>
        </w:rPr>
        <w:tab/>
        <w:t>By the early sixth century an Anglo-Saxon settlement to the east of the Roman settlement was founded by a thegn called Aegel. This became known as Aegel's Ham, meaning "Aegel's settlement".  By the time of the Domesday Book of 1086 the town is mentioned as Elesham and Ailesham, with a population of about1,000.</w:t>
      </w:r>
    </w:p>
    <w:p w14:paraId="70CE1A5F" w14:textId="77777777" w:rsidR="007765DD" w:rsidRPr="007765DD" w:rsidRDefault="007765DD" w:rsidP="007765DD">
      <w:pPr>
        <w:ind w:left="1361" w:hanging="794"/>
        <w:rPr>
          <w:sz w:val="24"/>
          <w:szCs w:val="24"/>
        </w:rPr>
      </w:pPr>
      <w:r w:rsidRPr="007765DD">
        <w:rPr>
          <w:sz w:val="24"/>
          <w:szCs w:val="24"/>
        </w:rPr>
        <w:t>2.3.3.</w:t>
      </w:r>
      <w:r w:rsidRPr="007765DD">
        <w:rPr>
          <w:sz w:val="24"/>
          <w:szCs w:val="24"/>
        </w:rPr>
        <w:tab/>
        <w:t>In 1372 the land was granted to the third son of Edward Ill, John of Gaunt the first Duke of Lancaster.  There were smaller areas of the Parish that formed part of the Parish of Aylsham; Sexton's Manor, Bolwick Manor and the Vicarage Manor, but the Duchy of Lancaster owned the majority of the land in the town.</w:t>
      </w:r>
    </w:p>
    <w:p w14:paraId="20836E06" w14:textId="77777777" w:rsidR="007765DD" w:rsidRPr="007765DD" w:rsidRDefault="007765DD" w:rsidP="00B7130B">
      <w:pPr>
        <w:ind w:left="794" w:hanging="794"/>
        <w:rPr>
          <w:sz w:val="24"/>
          <w:szCs w:val="24"/>
        </w:rPr>
      </w:pPr>
      <w:r w:rsidRPr="007765DD">
        <w:rPr>
          <w:sz w:val="24"/>
          <w:szCs w:val="24"/>
        </w:rPr>
        <w:t>2.3.4.</w:t>
      </w:r>
      <w:r w:rsidRPr="007765DD">
        <w:rPr>
          <w:sz w:val="24"/>
          <w:szCs w:val="24"/>
        </w:rPr>
        <w:tab/>
        <w:t>During the early modern age, the town prospered through production of first linen and then wool.  The historical centre of the town dates back to this period with some dwellings in the market place being built in the late seventeenth century.</w:t>
      </w:r>
    </w:p>
    <w:p w14:paraId="6D20902D" w14:textId="77777777" w:rsidR="007765DD" w:rsidRPr="007765DD" w:rsidRDefault="007765DD" w:rsidP="007765DD">
      <w:pPr>
        <w:ind w:left="1361" w:hanging="794"/>
        <w:rPr>
          <w:sz w:val="24"/>
          <w:szCs w:val="24"/>
        </w:rPr>
      </w:pPr>
      <w:r w:rsidRPr="007765DD">
        <w:rPr>
          <w:sz w:val="24"/>
          <w:szCs w:val="24"/>
        </w:rPr>
        <w:t>2.3.5.</w:t>
      </w:r>
      <w:r w:rsidRPr="007765DD">
        <w:rPr>
          <w:sz w:val="24"/>
          <w:szCs w:val="24"/>
        </w:rPr>
        <w:tab/>
        <w:t>With the advent of the Industrial Revolution in the late eighteenth century the wool trade declined and Aylsham developed into a  market town with grain and timber as the main sources of income.</w:t>
      </w:r>
    </w:p>
    <w:p w14:paraId="154810CD" w14:textId="77777777" w:rsidR="007765DD" w:rsidRPr="007765DD" w:rsidRDefault="007765DD" w:rsidP="007765DD">
      <w:pPr>
        <w:ind w:left="1361" w:hanging="794"/>
        <w:rPr>
          <w:sz w:val="24"/>
          <w:szCs w:val="24"/>
        </w:rPr>
      </w:pPr>
      <w:r w:rsidRPr="007765DD">
        <w:rPr>
          <w:sz w:val="24"/>
          <w:szCs w:val="24"/>
        </w:rPr>
        <w:t>2.3.6.</w:t>
      </w:r>
      <w:r w:rsidRPr="007765DD">
        <w:rPr>
          <w:sz w:val="24"/>
          <w:szCs w:val="24"/>
        </w:rPr>
        <w:tab/>
        <w:t>The River Bure was one of the main transport links with the rest of the County for many years with goods transported by wherry boats. A Toll  Road improved transport links from Norwich to Aylsham in the early nineteenth century and by the end of the century two railway lines were opened, run by the East Norfolk Railway Company and the Midland and Great Northern  Railway Company.  For the first part of the twentieth century they formed valuable links with the rest of the country and helped the expansion of tourism to North Norfolk.  The expansion of road transport brought a decline in the number of passengers and in 1952 Aylsham South Station closed to passengers and by 1959 Aylsham North Station was closed.</w:t>
      </w:r>
    </w:p>
    <w:p w14:paraId="08B94518" w14:textId="77777777" w:rsidR="007765DD" w:rsidRPr="007765DD" w:rsidRDefault="007765DD" w:rsidP="007765DD">
      <w:pPr>
        <w:ind w:left="1361" w:hanging="794"/>
        <w:rPr>
          <w:sz w:val="24"/>
          <w:szCs w:val="24"/>
        </w:rPr>
      </w:pPr>
      <w:r w:rsidRPr="007765DD">
        <w:rPr>
          <w:rFonts w:eastAsia="Times New Roman"/>
          <w:noProof/>
          <w:sz w:val="16"/>
          <w:szCs w:val="16"/>
          <w:lang w:eastAsia="en-GB"/>
        </w:rPr>
        <w:drawing>
          <wp:anchor distT="0" distB="0" distL="114300" distR="114300" simplePos="0" relativeHeight="251671552" behindDoc="1" locked="0" layoutInCell="1" allowOverlap="1" wp14:anchorId="21D04F91" wp14:editId="0AC84EF2">
            <wp:simplePos x="0" y="0"/>
            <wp:positionH relativeFrom="margin">
              <wp:posOffset>2806995</wp:posOffset>
            </wp:positionH>
            <wp:positionV relativeFrom="paragraph">
              <wp:posOffset>95604</wp:posOffset>
            </wp:positionV>
            <wp:extent cx="3164205" cy="2182495"/>
            <wp:effectExtent l="0" t="0" r="0" b="8255"/>
            <wp:wrapSquare wrapText="bothSides"/>
            <wp:docPr id="16" name="Picture 16" descr="House on Cromer Road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4205" cy="2182495"/>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2.3.7.</w:t>
      </w:r>
      <w:r w:rsidRPr="007765DD">
        <w:rPr>
          <w:sz w:val="24"/>
          <w:szCs w:val="24"/>
        </w:rPr>
        <w:tab/>
        <w:t>By the 1831 Census Aylsham's population had reached 2,334 and this remained fairly stable until 1961 when it was 2,635. However in the decade between 1961 and 1971 it increased by 41% to 3,720. This increase in  population has continued at a slower, but still significant rate to reach nearly 7,000 in 2016. This reflects changes in the economic activity of the town with an increasing number of people engaged in a wider range of professions and trades than in the first part of the twentieth century and also more  people travelling to Norwich for work.</w:t>
      </w:r>
    </w:p>
    <w:p w14:paraId="469C5B2C" w14:textId="77777777" w:rsidR="007765DD" w:rsidRPr="007765DD" w:rsidRDefault="007765DD" w:rsidP="007765DD">
      <w:pPr>
        <w:ind w:left="1361" w:hanging="794"/>
        <w:rPr>
          <w:sz w:val="24"/>
          <w:szCs w:val="24"/>
        </w:rPr>
      </w:pPr>
      <w:r w:rsidRPr="007765DD">
        <w:rPr>
          <w:sz w:val="24"/>
          <w:szCs w:val="24"/>
        </w:rPr>
        <w:t>2.3.8.</w:t>
      </w:r>
      <w:r w:rsidRPr="007765DD">
        <w:rPr>
          <w:sz w:val="24"/>
          <w:szCs w:val="24"/>
        </w:rPr>
        <w:tab/>
        <w:t>There have been a number of significant housing developments since 1961 to meet the needs of the growing population. The demographic nature of the population has changed as it has increased with a higher percentage of residents over 60 than in the period of rapid population increase. This indicates that many people have moved to the town when they retire.</w:t>
      </w:r>
    </w:p>
    <w:p w14:paraId="752FD84F" w14:textId="77777777" w:rsidR="007765DD" w:rsidRDefault="007765DD" w:rsidP="007765DD">
      <w:pPr>
        <w:ind w:left="1361" w:hanging="794"/>
        <w:rPr>
          <w:sz w:val="24"/>
          <w:szCs w:val="24"/>
        </w:rPr>
      </w:pPr>
      <w:r w:rsidRPr="007765DD">
        <w:rPr>
          <w:sz w:val="24"/>
          <w:szCs w:val="24"/>
        </w:rPr>
        <w:t>2.3.9.</w:t>
      </w:r>
      <w:r w:rsidRPr="007765DD">
        <w:rPr>
          <w:sz w:val="24"/>
          <w:szCs w:val="24"/>
        </w:rPr>
        <w:tab/>
        <w:t>Aylsham is a town with a rich past, which has been an important reason for many people wanting to move to the town.  It is also a vibrant town that is looking forward to the future as it meets the growing challenges of life in the twenty first century.</w:t>
      </w:r>
    </w:p>
    <w:p w14:paraId="3CAF4C36" w14:textId="77777777" w:rsidR="00B7130B" w:rsidRDefault="00B7130B" w:rsidP="007765DD">
      <w:pPr>
        <w:rPr>
          <w:b/>
          <w:bCs/>
          <w:sz w:val="24"/>
          <w:szCs w:val="24"/>
        </w:rPr>
      </w:pPr>
    </w:p>
    <w:p w14:paraId="4ED4BA7D" w14:textId="77777777" w:rsidR="00B7130B" w:rsidRDefault="00B7130B" w:rsidP="007765DD">
      <w:pPr>
        <w:rPr>
          <w:b/>
          <w:bCs/>
          <w:sz w:val="24"/>
          <w:szCs w:val="24"/>
        </w:rPr>
      </w:pPr>
    </w:p>
    <w:p w14:paraId="18487816" w14:textId="2C0B76AE" w:rsidR="007765DD" w:rsidRPr="007765DD" w:rsidRDefault="007765DD" w:rsidP="007765DD">
      <w:pPr>
        <w:rPr>
          <w:b/>
          <w:bCs/>
          <w:sz w:val="24"/>
          <w:szCs w:val="24"/>
        </w:rPr>
      </w:pPr>
      <w:r w:rsidRPr="007765DD">
        <w:rPr>
          <w:b/>
          <w:bCs/>
          <w:sz w:val="24"/>
          <w:szCs w:val="24"/>
        </w:rPr>
        <w:t>2.4.</w:t>
      </w:r>
      <w:r w:rsidRPr="007765DD">
        <w:rPr>
          <w:b/>
          <w:bCs/>
          <w:sz w:val="24"/>
          <w:szCs w:val="24"/>
        </w:rPr>
        <w:tab/>
        <w:t>Aylsham Today: A town with a rich past looking to the future</w:t>
      </w:r>
    </w:p>
    <w:p w14:paraId="2F33A841" w14:textId="77777777" w:rsidR="007765DD" w:rsidRPr="007765DD" w:rsidRDefault="007765DD" w:rsidP="007765DD">
      <w:pPr>
        <w:ind w:left="1361" w:hanging="794"/>
        <w:rPr>
          <w:sz w:val="24"/>
          <w:szCs w:val="24"/>
        </w:rPr>
      </w:pPr>
      <w:r w:rsidRPr="007765DD">
        <w:rPr>
          <w:sz w:val="24"/>
          <w:szCs w:val="24"/>
        </w:rPr>
        <w:t>2.4.1.</w:t>
      </w:r>
      <w:r w:rsidRPr="007765DD">
        <w:rPr>
          <w:sz w:val="24"/>
          <w:szCs w:val="24"/>
        </w:rPr>
        <w:tab/>
        <w:t>Blickling Hall, with its 384 hectares of historic parkland and woodlands,  is one of the wooded estates, which characterises much of the landscape around Aylsham. The Bure river valley forms a second landscape character area, which limits expansion to the north and east, while there are fewer constraints to the west and south of the town.</w:t>
      </w:r>
    </w:p>
    <w:p w14:paraId="6BCA8B4B" w14:textId="77777777" w:rsidR="007765DD" w:rsidRPr="007765DD" w:rsidRDefault="007765DD" w:rsidP="007765DD">
      <w:pPr>
        <w:ind w:left="1361" w:hanging="794"/>
        <w:rPr>
          <w:sz w:val="24"/>
          <w:szCs w:val="24"/>
        </w:rPr>
      </w:pPr>
      <w:r w:rsidRPr="007765DD">
        <w:rPr>
          <w:rFonts w:eastAsia="Times New Roman"/>
          <w:noProof/>
          <w:sz w:val="24"/>
          <w:szCs w:val="24"/>
          <w:lang w:eastAsia="en-GB"/>
        </w:rPr>
        <w:drawing>
          <wp:anchor distT="0" distB="0" distL="114300" distR="114300" simplePos="0" relativeHeight="251672576" behindDoc="1" locked="0" layoutInCell="1" allowOverlap="1" wp14:anchorId="5C987204" wp14:editId="082193E4">
            <wp:simplePos x="0" y="0"/>
            <wp:positionH relativeFrom="page">
              <wp:posOffset>3352564</wp:posOffset>
            </wp:positionH>
            <wp:positionV relativeFrom="paragraph">
              <wp:posOffset>10854</wp:posOffset>
            </wp:positionV>
            <wp:extent cx="3294380" cy="1718945"/>
            <wp:effectExtent l="0" t="0" r="1270" b="0"/>
            <wp:wrapSquare wrapText="bothSides"/>
            <wp:docPr id="25" name="Picture 25" descr="Black Boys Hotel Market Place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4380" cy="1718945"/>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2.4.2.</w:t>
      </w:r>
      <w:r w:rsidRPr="007765DD">
        <w:rPr>
          <w:sz w:val="24"/>
          <w:szCs w:val="24"/>
        </w:rPr>
        <w:tab/>
        <w:t>Though Aylsham has undergone significant growth in the last 55 years in regard to the number of households and the population, it still retains thecharacter and feel of a small Norfolk market town. The Central Business District is still  based upon the Market Square and  Red Lion Street, though the building  of two supermarkets in Norwich  Road has extended the shopping area to the South of the market square.  The town still supports a  range of different retail outlets, which compares favourably with towns of similar size in other parts of the country.</w:t>
      </w:r>
    </w:p>
    <w:p w14:paraId="544EB99A" w14:textId="77777777" w:rsidR="007765DD" w:rsidRPr="007765DD" w:rsidRDefault="007765DD" w:rsidP="007765DD">
      <w:pPr>
        <w:ind w:left="1361" w:hanging="794"/>
        <w:rPr>
          <w:sz w:val="24"/>
          <w:szCs w:val="24"/>
        </w:rPr>
      </w:pPr>
      <w:r w:rsidRPr="007765DD">
        <w:rPr>
          <w:sz w:val="24"/>
          <w:szCs w:val="24"/>
        </w:rPr>
        <w:t>2.4.3.</w:t>
      </w:r>
      <w:r w:rsidRPr="007765DD">
        <w:rPr>
          <w:sz w:val="24"/>
          <w:szCs w:val="24"/>
        </w:rPr>
        <w:tab/>
        <w:t>The Industrial Estate at Dunkirk continues to support a range of small companies and there are plans to further develop this area.  In 2011 there were 1,414 Aylsham residents in full time work, 747 in part time work and 464 self-employed. There were 122 unemployed and 1,003  retired. The percentage of the adult population who were retired was 23.6%, significantly higher than England, which was 13.7% and even Broadland, which was 18.6%.</w:t>
      </w:r>
    </w:p>
    <w:p w14:paraId="6B331E70" w14:textId="77777777" w:rsidR="007765DD" w:rsidRPr="007765DD" w:rsidRDefault="007765DD" w:rsidP="007765DD">
      <w:pPr>
        <w:ind w:left="1361" w:hanging="794"/>
        <w:rPr>
          <w:sz w:val="24"/>
          <w:szCs w:val="24"/>
        </w:rPr>
      </w:pPr>
    </w:p>
    <w:p w14:paraId="58BA8E91" w14:textId="77777777" w:rsidR="007765DD" w:rsidRDefault="007765DD" w:rsidP="007765DD">
      <w:pPr>
        <w:ind w:left="1361" w:hanging="794"/>
        <w:rPr>
          <w:sz w:val="24"/>
          <w:szCs w:val="24"/>
        </w:rPr>
      </w:pPr>
      <w:r w:rsidRPr="007765DD">
        <w:rPr>
          <w:rFonts w:eastAsia="Times New Roman"/>
          <w:noProof/>
          <w:sz w:val="24"/>
          <w:szCs w:val="24"/>
          <w:lang w:eastAsia="en-GB"/>
        </w:rPr>
        <w:drawing>
          <wp:anchor distT="0" distB="0" distL="114300" distR="114300" simplePos="0" relativeHeight="251673600" behindDoc="1" locked="0" layoutInCell="1" allowOverlap="1" wp14:anchorId="3FE4CA02" wp14:editId="13F884A1">
            <wp:simplePos x="0" y="0"/>
            <wp:positionH relativeFrom="page">
              <wp:posOffset>3410128</wp:posOffset>
            </wp:positionH>
            <wp:positionV relativeFrom="paragraph">
              <wp:posOffset>10544</wp:posOffset>
            </wp:positionV>
            <wp:extent cx="3329305" cy="2243455"/>
            <wp:effectExtent l="0" t="0" r="4445" b="4445"/>
            <wp:wrapSquare wrapText="bothSides"/>
            <wp:docPr id="24" name="Picture 24" descr="Olympic Torch Relay Aylsham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9305" cy="2243455"/>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 xml:space="preserve">2.4.4. </w:t>
      </w:r>
      <w:r w:rsidRPr="007765DD">
        <w:rPr>
          <w:sz w:val="24"/>
          <w:szCs w:val="24"/>
        </w:rPr>
        <w:tab/>
        <w:t>Many of the residents travel out of the town to work, with nearly 1,900 using a car and 99 using public transport.  The comparatively low numbers using public transport is a matter of concern. However, over 650 people use a bicycle, walk or work from home.  There has been some growth in technical and office based work within the town,  but there are opportunities for further growth.</w:t>
      </w:r>
    </w:p>
    <w:p w14:paraId="26AC4409" w14:textId="77777777" w:rsidR="007765DD" w:rsidRPr="007765DD" w:rsidRDefault="007765DD" w:rsidP="007765DD">
      <w:pPr>
        <w:ind w:left="1361" w:hanging="794"/>
        <w:rPr>
          <w:sz w:val="24"/>
          <w:szCs w:val="24"/>
        </w:rPr>
      </w:pPr>
      <w:r w:rsidRPr="007765DD">
        <w:rPr>
          <w:sz w:val="24"/>
          <w:szCs w:val="24"/>
        </w:rPr>
        <w:t xml:space="preserve">2.4.5. </w:t>
      </w:r>
      <w:r w:rsidRPr="007765DD">
        <w:rPr>
          <w:sz w:val="24"/>
          <w:szCs w:val="24"/>
        </w:rPr>
        <w:tab/>
        <w:t>The need to develop employment opportunities is significant due to the rise in the population, from 2,635 in 1961 to around 7,000 in 2017. The growth in the population in the last five years has been nearly as significant as that between 1961 and 1971.</w:t>
      </w:r>
    </w:p>
    <w:p w14:paraId="39BAC5C4" w14:textId="77777777" w:rsidR="007765DD" w:rsidRPr="007765DD" w:rsidRDefault="007765DD" w:rsidP="007765DD">
      <w:pPr>
        <w:ind w:left="1361" w:hanging="794"/>
        <w:rPr>
          <w:sz w:val="24"/>
          <w:szCs w:val="24"/>
        </w:rPr>
      </w:pPr>
      <w:r w:rsidRPr="007765DD">
        <w:rPr>
          <w:sz w:val="24"/>
          <w:szCs w:val="24"/>
        </w:rPr>
        <w:t>2.4.6</w:t>
      </w:r>
      <w:r w:rsidRPr="007765DD">
        <w:rPr>
          <w:sz w:val="24"/>
          <w:szCs w:val="24"/>
        </w:rPr>
        <w:tab/>
        <w:t>The housing developments on the Bure Valley and Willow Park estates will lead to 550 new households. These new estates have followed recent developments by Norfolk Homes and Hopkins Homes.</w:t>
      </w:r>
    </w:p>
    <w:p w14:paraId="6FB19C83" w14:textId="6B9CFDA5" w:rsidR="007765DD" w:rsidRPr="007765DD" w:rsidRDefault="007765DD" w:rsidP="006D5790">
      <w:pPr>
        <w:ind w:left="1287" w:hanging="720"/>
        <w:rPr>
          <w:sz w:val="24"/>
          <w:szCs w:val="24"/>
        </w:rPr>
      </w:pPr>
      <w:r w:rsidRPr="007765DD">
        <w:rPr>
          <w:noProof/>
          <w:lang w:eastAsia="en-GB"/>
        </w:rPr>
        <w:drawing>
          <wp:anchor distT="0" distB="0" distL="114300" distR="114300" simplePos="0" relativeHeight="251674624" behindDoc="1" locked="0" layoutInCell="1" allowOverlap="1" wp14:anchorId="2B7A5E0C" wp14:editId="59A348DB">
            <wp:simplePos x="0" y="0"/>
            <wp:positionH relativeFrom="page">
              <wp:posOffset>4569076</wp:posOffset>
            </wp:positionH>
            <wp:positionV relativeFrom="paragraph">
              <wp:posOffset>15122</wp:posOffset>
            </wp:positionV>
            <wp:extent cx="2293620" cy="2002155"/>
            <wp:effectExtent l="0" t="0" r="0" b="0"/>
            <wp:wrapNone/>
            <wp:docPr id="2050" name="Picture 2050" descr="Woodgate Way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3620" cy="2002155"/>
                    </a:xfrm>
                    <a:prstGeom prst="rect">
                      <a:avLst/>
                    </a:prstGeom>
                    <a:noFill/>
                  </pic:spPr>
                </pic:pic>
              </a:graphicData>
            </a:graphic>
            <wp14:sizeRelH relativeFrom="page">
              <wp14:pctWidth>0</wp14:pctWidth>
            </wp14:sizeRelH>
            <wp14:sizeRelV relativeFrom="page">
              <wp14:pctHeight>0</wp14:pctHeight>
            </wp14:sizeRelV>
          </wp:anchor>
        </w:drawing>
      </w:r>
      <w:r w:rsidRPr="007765DD">
        <w:rPr>
          <w:noProof/>
          <w:lang w:eastAsia="en-GB"/>
        </w:rPr>
        <w:drawing>
          <wp:inline distT="0" distB="0" distL="0" distR="0" wp14:anchorId="38C6AF3A" wp14:editId="756A6E9C">
            <wp:extent cx="3343910" cy="1992630"/>
            <wp:effectExtent l="0" t="0" r="8890" b="7620"/>
            <wp:docPr id="11" name="Picture 11" descr="Bure Meadows Estate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3910" cy="1992630"/>
                    </a:xfrm>
                    <a:prstGeom prst="rect">
                      <a:avLst/>
                    </a:prstGeom>
                    <a:noFill/>
                    <a:ln>
                      <a:noFill/>
                    </a:ln>
                  </pic:spPr>
                </pic:pic>
              </a:graphicData>
            </a:graphic>
          </wp:inline>
        </w:drawing>
      </w:r>
    </w:p>
    <w:p w14:paraId="0BCE34EB" w14:textId="77777777" w:rsidR="007765DD" w:rsidRPr="007765DD" w:rsidRDefault="007765DD" w:rsidP="007765DD">
      <w:pPr>
        <w:ind w:left="1361" w:hanging="794"/>
        <w:rPr>
          <w:sz w:val="24"/>
          <w:szCs w:val="24"/>
        </w:rPr>
      </w:pPr>
      <w:r w:rsidRPr="007765DD">
        <w:rPr>
          <w:sz w:val="24"/>
          <w:szCs w:val="24"/>
        </w:rPr>
        <w:t>2.4.7</w:t>
      </w:r>
      <w:r w:rsidRPr="007765DD">
        <w:rPr>
          <w:sz w:val="24"/>
          <w:szCs w:val="24"/>
        </w:rPr>
        <w:tab/>
        <w:t>Aylsham continues to see strong market interest in developing housing in the area. Five possible housing sites have been submitted; see Map 4 on page 27, around the town through the recent 'Call For Sites', totalling 58 hectares in area.</w:t>
      </w:r>
    </w:p>
    <w:p w14:paraId="00D0E16F" w14:textId="77777777" w:rsidR="007765DD" w:rsidRPr="007765DD" w:rsidRDefault="007765DD" w:rsidP="007765DD">
      <w:pPr>
        <w:ind w:left="1361" w:hanging="794"/>
        <w:rPr>
          <w:sz w:val="24"/>
          <w:szCs w:val="24"/>
        </w:rPr>
      </w:pPr>
      <w:r w:rsidRPr="007765DD">
        <w:rPr>
          <w:sz w:val="24"/>
          <w:szCs w:val="24"/>
        </w:rPr>
        <w:t>2.4.8.</w:t>
      </w:r>
      <w:r w:rsidRPr="007765DD">
        <w:rPr>
          <w:sz w:val="24"/>
          <w:szCs w:val="24"/>
        </w:rPr>
        <w:tab/>
        <w:t>The rapid growth has created challenges for the infrastructure of the town and has led to certain improvements, but there is a need for further change. There have been two by-passes built for the town, the A140 by-pass was built following the growth in population in the 1970's, whilst Henry Page Road, which links the roundabout to the south of the town with the road to Cawston, was built following the Norfolk Homes Development. However, the basic road layout has barely altered in the last 40 years and this does lead to problems in all the route ways into and out of the town.</w:t>
      </w:r>
    </w:p>
    <w:p w14:paraId="68650C6E" w14:textId="77777777" w:rsidR="007765DD" w:rsidRPr="007765DD" w:rsidRDefault="007765DD" w:rsidP="007765DD">
      <w:pPr>
        <w:ind w:left="1361" w:hanging="794"/>
        <w:rPr>
          <w:sz w:val="24"/>
          <w:szCs w:val="24"/>
        </w:rPr>
      </w:pPr>
      <w:r w:rsidRPr="007765DD">
        <w:rPr>
          <w:sz w:val="24"/>
          <w:szCs w:val="24"/>
        </w:rPr>
        <w:t>2.4.9.</w:t>
      </w:r>
      <w:r w:rsidRPr="007765DD">
        <w:rPr>
          <w:sz w:val="24"/>
          <w:szCs w:val="24"/>
        </w:rPr>
        <w:tab/>
        <w:t>The increase in the population has put pressure on the existing schools, which have served Aylsham at primary and secondary level for over 40 years. They have expanded and at present have met the needs of the catchment area, as well as taking pupils from outside the town due to the excellence of the education provided. However, if the population does continue to grow there may be need for further development at primary level.</w:t>
      </w:r>
    </w:p>
    <w:p w14:paraId="56A38B96" w14:textId="0F42F9A4" w:rsidR="007765DD" w:rsidRPr="007765DD" w:rsidRDefault="007765DD" w:rsidP="00B41433">
      <w:pPr>
        <w:ind w:left="1361" w:hanging="794"/>
        <w:rPr>
          <w:sz w:val="24"/>
          <w:szCs w:val="24"/>
        </w:rPr>
      </w:pPr>
      <w:r w:rsidRPr="007765DD">
        <w:rPr>
          <w:rFonts w:eastAsia="Arial"/>
          <w:noProof/>
          <w:lang w:eastAsia="en-GB"/>
        </w:rPr>
        <w:drawing>
          <wp:anchor distT="0" distB="0" distL="114300" distR="114300" simplePos="0" relativeHeight="251675648" behindDoc="0" locked="0" layoutInCell="1" allowOverlap="1" wp14:anchorId="75EB4542" wp14:editId="4DADDCAE">
            <wp:simplePos x="0" y="0"/>
            <wp:positionH relativeFrom="column">
              <wp:posOffset>4114800</wp:posOffset>
            </wp:positionH>
            <wp:positionV relativeFrom="paragraph">
              <wp:posOffset>127502</wp:posOffset>
            </wp:positionV>
            <wp:extent cx="1673860" cy="744220"/>
            <wp:effectExtent l="0" t="0" r="2540" b="0"/>
            <wp:wrapSquare wrapText="bothSides"/>
            <wp:docPr id="2054" name="Picture 2054" descr="U3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s 9-16_005.jpg"/>
                    <pic:cNvPicPr/>
                  </pic:nvPicPr>
                  <pic:blipFill rotWithShape="1">
                    <a:blip r:embed="rId28">
                      <a:extLst>
                        <a:ext uri="{28A0092B-C50C-407E-A947-70E740481C1C}">
                          <a14:useLocalDpi xmlns:a14="http://schemas.microsoft.com/office/drawing/2010/main" val="0"/>
                        </a:ext>
                      </a:extLst>
                    </a:blip>
                    <a:srcRect l="64796" t="74537" b="14399"/>
                    <a:stretch/>
                  </pic:blipFill>
                  <pic:spPr bwMode="auto">
                    <a:xfrm>
                      <a:off x="0" y="0"/>
                      <a:ext cx="1673860" cy="744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65DD">
        <w:rPr>
          <w:sz w:val="24"/>
          <w:szCs w:val="24"/>
        </w:rPr>
        <w:t xml:space="preserve">2.4.10. The town has developed further education opportunities with the increase in people over the age of 60. The success of U3A (University of the Third Age) and numerous other activities during the daytime has been a positive reaction to the changing demographics of the town. </w:t>
      </w:r>
    </w:p>
    <w:p w14:paraId="5B2EEC95" w14:textId="77777777" w:rsidR="007765DD" w:rsidRPr="007765DD" w:rsidRDefault="007765DD" w:rsidP="007765DD">
      <w:pPr>
        <w:ind w:left="1361" w:hanging="794"/>
        <w:rPr>
          <w:sz w:val="24"/>
          <w:szCs w:val="24"/>
        </w:rPr>
      </w:pPr>
      <w:r w:rsidRPr="007765DD">
        <w:rPr>
          <w:sz w:val="24"/>
          <w:szCs w:val="24"/>
        </w:rPr>
        <w:t>2.4.11.</w:t>
      </w:r>
      <w:r w:rsidRPr="007765DD">
        <w:rPr>
          <w:sz w:val="24"/>
          <w:szCs w:val="24"/>
        </w:rPr>
        <w:tab/>
        <w:t>The demographic of Aylsham's population will create pressure on the    health service and social care. In many respects the provision has declined   in recent years. The town lost the local hospital and the two doctor's surgeries that have been in the town for many years, have had to cope with the significant increase in population. However, Aylsham Care Trust   (ACT) set up 32 years ago has provided significant support with a model of   social care that is envied by many other towns.</w:t>
      </w:r>
    </w:p>
    <w:p w14:paraId="3236E9F8" w14:textId="77777777" w:rsidR="007765DD" w:rsidRPr="007765DD" w:rsidRDefault="007765DD" w:rsidP="007765DD">
      <w:pPr>
        <w:ind w:left="1361" w:hanging="794"/>
        <w:rPr>
          <w:sz w:val="24"/>
          <w:szCs w:val="24"/>
        </w:rPr>
      </w:pPr>
      <w:r w:rsidRPr="007765DD">
        <w:rPr>
          <w:sz w:val="24"/>
          <w:szCs w:val="24"/>
        </w:rPr>
        <w:t xml:space="preserve"> 2.4.12. ACT is supported by 150 volunteers and this aspect of Aylsham can be  found in many other areas of the life of the town. The archaeological dig at Woodgate Nursery is an example of involvement of the community supporting professional archaeologists, and has been given nationwide recognition. </w:t>
      </w:r>
    </w:p>
    <w:p w14:paraId="7FBAA0C3" w14:textId="77777777" w:rsidR="007765DD" w:rsidRPr="007765DD" w:rsidRDefault="007765DD" w:rsidP="007765DD">
      <w:pPr>
        <w:ind w:left="1361" w:hanging="794"/>
        <w:rPr>
          <w:sz w:val="24"/>
          <w:szCs w:val="24"/>
        </w:rPr>
      </w:pPr>
      <w:r w:rsidRPr="007765DD">
        <w:rPr>
          <w:sz w:val="24"/>
          <w:szCs w:val="24"/>
        </w:rPr>
        <w:t xml:space="preserve"> 2.4.13. Aylsham Football Club's new ground at Young's Park has been completed,  not just  through the donation of the land as part of the Willow Park  Development, but also through the tireless work of a dedicated team of  volunteers who help many boys and girls as well as adults enjoy football.  This same sense of community is found in many other sports that are  enjoyed in the town</w:t>
      </w:r>
    </w:p>
    <w:p w14:paraId="35B65898" w14:textId="77777777" w:rsidR="007765DD" w:rsidRPr="007765DD" w:rsidRDefault="007765DD" w:rsidP="007765DD">
      <w:pPr>
        <w:ind w:left="1361" w:hanging="794"/>
        <w:rPr>
          <w:sz w:val="24"/>
          <w:szCs w:val="24"/>
        </w:rPr>
      </w:pPr>
    </w:p>
    <w:p w14:paraId="2F718D85" w14:textId="77777777" w:rsidR="007765DD" w:rsidRPr="007765DD" w:rsidRDefault="007765DD" w:rsidP="007765DD">
      <w:pPr>
        <w:ind w:left="1361" w:hanging="794"/>
        <w:rPr>
          <w:sz w:val="24"/>
          <w:szCs w:val="24"/>
        </w:rPr>
      </w:pPr>
      <w:r w:rsidRPr="007765DD">
        <w:rPr>
          <w:noProof/>
          <w:sz w:val="24"/>
          <w:szCs w:val="24"/>
          <w:lang w:eastAsia="en-GB"/>
        </w:rPr>
        <w:drawing>
          <wp:anchor distT="0" distB="0" distL="114300" distR="114300" simplePos="0" relativeHeight="251676672" behindDoc="1" locked="0" layoutInCell="1" allowOverlap="1" wp14:anchorId="18267738" wp14:editId="34F52A24">
            <wp:simplePos x="0" y="0"/>
            <wp:positionH relativeFrom="page">
              <wp:posOffset>4569076</wp:posOffset>
            </wp:positionH>
            <wp:positionV relativeFrom="paragraph">
              <wp:posOffset>10544</wp:posOffset>
            </wp:positionV>
            <wp:extent cx="2083435" cy="1375410"/>
            <wp:effectExtent l="0" t="0" r="0" b="0"/>
            <wp:wrapSquare wrapText="bothSides"/>
            <wp:docPr id="2049" name="Picture 2049" descr="Cittaslo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3435" cy="137541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 xml:space="preserve"> 2.4.14. The granting of Cittaslow status to the town was a springboard to help the   development of a range of events and activities that have enhanced the   feeling of a vibrant community, which   cares about the environment, its historical roots and its value of healthy living.</w:t>
      </w:r>
    </w:p>
    <w:p w14:paraId="324EFA0A" w14:textId="77777777" w:rsidR="007765DD" w:rsidRPr="007765DD" w:rsidRDefault="007765DD" w:rsidP="007765DD">
      <w:pPr>
        <w:rPr>
          <w:sz w:val="24"/>
          <w:szCs w:val="24"/>
        </w:rPr>
      </w:pPr>
    </w:p>
    <w:p w14:paraId="1ADB197E" w14:textId="77777777" w:rsidR="007765DD" w:rsidRPr="007765DD" w:rsidRDefault="007765DD" w:rsidP="007765DD">
      <w:pPr>
        <w:ind w:left="1361" w:hanging="794"/>
        <w:rPr>
          <w:sz w:val="24"/>
          <w:szCs w:val="24"/>
        </w:rPr>
      </w:pPr>
      <w:r w:rsidRPr="007765DD">
        <w:rPr>
          <w:sz w:val="24"/>
          <w:szCs w:val="24"/>
        </w:rPr>
        <w:t xml:space="preserve"> 2.4.15.  The awareness of the history of the    town is illustrated in the Heritage Centre located near the Medieval Parish    Church.</w:t>
      </w:r>
    </w:p>
    <w:p w14:paraId="626DB1AA" w14:textId="77777777" w:rsidR="007765DD" w:rsidRPr="007765DD" w:rsidRDefault="007765DD" w:rsidP="007765DD">
      <w:pPr>
        <w:ind w:left="1361" w:hanging="794"/>
        <w:rPr>
          <w:sz w:val="24"/>
          <w:szCs w:val="24"/>
        </w:rPr>
      </w:pPr>
    </w:p>
    <w:p w14:paraId="2545BE1F" w14:textId="77777777" w:rsidR="007765DD" w:rsidRPr="007765DD" w:rsidRDefault="007765DD" w:rsidP="007765DD">
      <w:pPr>
        <w:ind w:left="1361" w:hanging="794"/>
        <w:rPr>
          <w:sz w:val="24"/>
          <w:szCs w:val="24"/>
        </w:rPr>
      </w:pPr>
      <w:r w:rsidRPr="007765DD">
        <w:rPr>
          <w:sz w:val="24"/>
          <w:szCs w:val="24"/>
        </w:rPr>
        <w:t xml:space="preserve"> 2.4.16.  The Heritage Centre and Aylsham in Bloom are the basis of the Aylsham   Partnership, with the former highlighting the town's rich past and the latter   providing a colourful backdrop to the attractive street scenes of the centre of Aylsham and on the outskirts of the town by the town entrance signs. These organisations provide an example of the wealth of volunteering    expertise and  imagination that help people in Aylsham enjoy a rich and    varied life.</w:t>
      </w:r>
    </w:p>
    <w:p w14:paraId="7F9B6C4C" w14:textId="77777777" w:rsidR="007765DD" w:rsidRPr="007765DD" w:rsidRDefault="007765DD" w:rsidP="007765DD">
      <w:pPr>
        <w:ind w:left="1361" w:hanging="794"/>
        <w:rPr>
          <w:sz w:val="24"/>
          <w:szCs w:val="24"/>
        </w:rPr>
      </w:pPr>
    </w:p>
    <w:p w14:paraId="089692ED" w14:textId="77777777" w:rsidR="007765DD" w:rsidRPr="007765DD" w:rsidRDefault="007765DD" w:rsidP="007765DD">
      <w:pPr>
        <w:ind w:left="1361" w:hanging="794"/>
        <w:rPr>
          <w:sz w:val="24"/>
          <w:szCs w:val="24"/>
        </w:rPr>
      </w:pPr>
      <w:r w:rsidRPr="007765DD">
        <w:rPr>
          <w:sz w:val="24"/>
          <w:szCs w:val="24"/>
        </w:rPr>
        <w:t xml:space="preserve"> 2.4.17.   Aylsham is a town with a fascinating history, a profound sense of  community that aims to support all of its residents, but there is awareness   that it faces both many opportunities and challenges for the future.</w:t>
      </w:r>
    </w:p>
    <w:p w14:paraId="138F568E" w14:textId="77777777" w:rsidR="007765DD" w:rsidRPr="007765DD" w:rsidRDefault="007765DD" w:rsidP="007765DD">
      <w:pPr>
        <w:spacing w:after="0" w:line="240" w:lineRule="auto"/>
        <w:ind w:left="1361" w:hanging="794"/>
        <w:jc w:val="center"/>
        <w:rPr>
          <w:sz w:val="24"/>
          <w:szCs w:val="24"/>
        </w:rPr>
      </w:pPr>
    </w:p>
    <w:p w14:paraId="7CF851DC" w14:textId="77777777" w:rsidR="007765DD" w:rsidRPr="007765DD" w:rsidRDefault="007765DD" w:rsidP="007765DD">
      <w:pPr>
        <w:spacing w:after="0" w:line="240" w:lineRule="auto"/>
        <w:ind w:left="1361" w:hanging="794"/>
        <w:jc w:val="center"/>
        <w:rPr>
          <w:sz w:val="24"/>
          <w:szCs w:val="24"/>
        </w:rPr>
      </w:pPr>
    </w:p>
    <w:p w14:paraId="5D6961AD" w14:textId="77777777"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3: Process and Key Steps</w:t>
      </w:r>
    </w:p>
    <w:p w14:paraId="2ED51452" w14:textId="77777777" w:rsidR="007765DD" w:rsidRPr="007765DD" w:rsidRDefault="007765DD" w:rsidP="007765DD">
      <w:pPr>
        <w:ind w:left="794" w:hanging="794"/>
        <w:rPr>
          <w:sz w:val="24"/>
          <w:szCs w:val="24"/>
        </w:rPr>
      </w:pPr>
      <w:r w:rsidRPr="007765DD">
        <w:rPr>
          <w:sz w:val="24"/>
          <w:szCs w:val="24"/>
        </w:rPr>
        <w:t xml:space="preserve"> 3.1. </w:t>
      </w:r>
      <w:r w:rsidRPr="007765DD">
        <w:rPr>
          <w:sz w:val="24"/>
          <w:szCs w:val="24"/>
        </w:rPr>
        <w:tab/>
        <w:t>Production of the Aylsham Neighbourhood Plan has been led by Aylsham Town    Council, although the hard work and effort in guiding it through the process has    been undertaken by a Steering Group, established from members of the local    community, Town Council and stakeholders, with support from the Town Clerk and   consultants from ABZAG Ltd.</w:t>
      </w:r>
    </w:p>
    <w:p w14:paraId="302D35CA" w14:textId="77777777" w:rsidR="007765DD" w:rsidRPr="007765DD" w:rsidRDefault="007765DD" w:rsidP="007765DD">
      <w:pPr>
        <w:ind w:left="794" w:hanging="794"/>
        <w:rPr>
          <w:sz w:val="24"/>
          <w:szCs w:val="24"/>
        </w:rPr>
      </w:pPr>
      <w:r w:rsidRPr="007765DD">
        <w:rPr>
          <w:rFonts w:eastAsia="Times New Roman"/>
          <w:noProof/>
          <w:sz w:val="24"/>
          <w:szCs w:val="24"/>
          <w:lang w:eastAsia="en-GB"/>
        </w:rPr>
        <w:drawing>
          <wp:anchor distT="0" distB="0" distL="114300" distR="114300" simplePos="0" relativeHeight="251677696" behindDoc="1" locked="0" layoutInCell="1" allowOverlap="1" wp14:anchorId="3C28079A" wp14:editId="0DD3E9E1">
            <wp:simplePos x="0" y="0"/>
            <wp:positionH relativeFrom="margin">
              <wp:align>right</wp:align>
            </wp:positionH>
            <wp:positionV relativeFrom="paragraph">
              <wp:posOffset>9909</wp:posOffset>
            </wp:positionV>
            <wp:extent cx="2087880" cy="2614930"/>
            <wp:effectExtent l="0" t="0" r="7620" b="0"/>
            <wp:wrapSquare wrapText="bothSides"/>
            <wp:docPr id="19" name="Picture 19" descr="Picture of Neighbourhood Plan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7880" cy="261493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 xml:space="preserve"> 3.2.  </w:t>
      </w:r>
      <w:r w:rsidRPr="007765DD">
        <w:rPr>
          <w:sz w:val="24"/>
          <w:szCs w:val="24"/>
        </w:rPr>
        <w:tab/>
        <w:t>In July 2012 the initial launch event     introduced neighbourhood planning to the local  community.</w:t>
      </w:r>
    </w:p>
    <w:p w14:paraId="51755B0D" w14:textId="77777777" w:rsidR="007765DD" w:rsidRPr="007765DD" w:rsidRDefault="007765DD" w:rsidP="007765DD">
      <w:pPr>
        <w:ind w:left="794" w:hanging="794"/>
        <w:rPr>
          <w:sz w:val="24"/>
          <w:szCs w:val="24"/>
        </w:rPr>
      </w:pPr>
    </w:p>
    <w:p w14:paraId="1E32E54E" w14:textId="77777777" w:rsidR="007765DD" w:rsidRPr="007765DD" w:rsidRDefault="007765DD" w:rsidP="007765DD">
      <w:pPr>
        <w:ind w:left="794" w:hanging="794"/>
        <w:rPr>
          <w:sz w:val="24"/>
          <w:szCs w:val="24"/>
        </w:rPr>
      </w:pPr>
      <w:r w:rsidRPr="007765DD">
        <w:rPr>
          <w:sz w:val="24"/>
          <w:szCs w:val="24"/>
        </w:rPr>
        <w:t xml:space="preserve"> 3.3. </w:t>
      </w:r>
      <w:r w:rsidRPr="007765DD">
        <w:rPr>
          <w:sz w:val="24"/>
          <w:szCs w:val="24"/>
        </w:rPr>
        <w:tab/>
        <w:t>In October 2013 all residents and businesses    were  asked to 'have their say' through a survey   conducted in the form of a questionnaire to    check previous information and to seek more    views on the type and look  of new homes,    green space, natural environment, retail and    business development, transport,      infrastructure and community facilities.</w:t>
      </w:r>
    </w:p>
    <w:p w14:paraId="2193A42D" w14:textId="77777777" w:rsidR="007765DD" w:rsidRPr="007765DD" w:rsidRDefault="007765DD" w:rsidP="007765DD">
      <w:pPr>
        <w:ind w:left="1361" w:hanging="794"/>
        <w:rPr>
          <w:b/>
          <w:bCs/>
          <w:sz w:val="24"/>
          <w:szCs w:val="24"/>
        </w:rPr>
      </w:pPr>
      <w:r w:rsidRPr="007765DD">
        <w:rPr>
          <w:b/>
          <w:bCs/>
          <w:sz w:val="24"/>
          <w:szCs w:val="24"/>
        </w:rPr>
        <w:t xml:space="preserve"> </w:t>
      </w:r>
    </w:p>
    <w:p w14:paraId="380E06B9" w14:textId="77777777" w:rsidR="007765DD" w:rsidRPr="007765DD" w:rsidRDefault="007765DD" w:rsidP="007765DD">
      <w:pPr>
        <w:ind w:left="794" w:hanging="794"/>
        <w:rPr>
          <w:b/>
          <w:bCs/>
          <w:sz w:val="24"/>
          <w:szCs w:val="24"/>
        </w:rPr>
      </w:pPr>
      <w:r w:rsidRPr="007765DD">
        <w:rPr>
          <w:b/>
          <w:bCs/>
          <w:sz w:val="24"/>
          <w:szCs w:val="24"/>
        </w:rPr>
        <w:t xml:space="preserve">3.4 </w:t>
      </w:r>
      <w:r w:rsidRPr="007765DD">
        <w:rPr>
          <w:b/>
          <w:bCs/>
          <w:sz w:val="24"/>
          <w:szCs w:val="24"/>
        </w:rPr>
        <w:tab/>
        <w:t>Formation of the Neighbourhood Plan Steering Group</w:t>
      </w:r>
    </w:p>
    <w:p w14:paraId="55DDDD3B" w14:textId="176FB430" w:rsidR="007765DD" w:rsidRPr="00B41433" w:rsidRDefault="007765DD" w:rsidP="00B41433">
      <w:pPr>
        <w:ind w:left="1361" w:hanging="794"/>
        <w:rPr>
          <w:sz w:val="24"/>
          <w:szCs w:val="24"/>
        </w:rPr>
      </w:pPr>
      <w:r w:rsidRPr="007765DD">
        <w:rPr>
          <w:sz w:val="24"/>
          <w:szCs w:val="24"/>
        </w:rPr>
        <w:t xml:space="preserve"> 3.4.1.   Aylsham Town Council asked for volunteers to form a Neighbourhood   Plan Steering Group to participate in the neighbourhood planning    process and to oversee the production of the Aylsham Neighbourhood    Plan.</w:t>
      </w:r>
    </w:p>
    <w:p w14:paraId="3B7CF328" w14:textId="77777777" w:rsidR="007765DD" w:rsidRPr="007765DD" w:rsidRDefault="007765DD" w:rsidP="007765DD">
      <w:pPr>
        <w:ind w:left="794" w:hanging="794"/>
        <w:rPr>
          <w:b/>
          <w:bCs/>
          <w:sz w:val="24"/>
          <w:szCs w:val="24"/>
        </w:rPr>
      </w:pPr>
      <w:r w:rsidRPr="007765DD">
        <w:rPr>
          <w:b/>
          <w:bCs/>
          <w:sz w:val="24"/>
          <w:szCs w:val="24"/>
        </w:rPr>
        <w:t xml:space="preserve"> 3.5.   Steering Group Membership</w:t>
      </w:r>
    </w:p>
    <w:p w14:paraId="43890D63" w14:textId="77777777" w:rsidR="007765DD" w:rsidRPr="007765DD" w:rsidRDefault="007765DD" w:rsidP="007765DD">
      <w:pPr>
        <w:ind w:left="1361" w:hanging="794"/>
        <w:rPr>
          <w:sz w:val="24"/>
          <w:szCs w:val="24"/>
        </w:rPr>
      </w:pPr>
      <w:r w:rsidRPr="007765DD">
        <w:rPr>
          <w:sz w:val="24"/>
          <w:szCs w:val="24"/>
        </w:rPr>
        <w:t xml:space="preserve"> 3.5.1.  The Steering Group was formed with its membership comprising Town   Council Members and residents representing a cross-section of the community.</w:t>
      </w:r>
    </w:p>
    <w:tbl>
      <w:tblPr>
        <w:tblW w:w="0" w:type="auto"/>
        <w:tblInd w:w="1555" w:type="dxa"/>
        <w:tblLayout w:type="fixed"/>
        <w:tblCellMar>
          <w:left w:w="0" w:type="dxa"/>
          <w:right w:w="0" w:type="dxa"/>
        </w:tblCellMar>
        <w:tblLook w:val="01E0" w:firstRow="1" w:lastRow="1" w:firstColumn="1" w:lastColumn="1" w:noHBand="0" w:noVBand="0"/>
      </w:tblPr>
      <w:tblGrid>
        <w:gridCol w:w="2423"/>
        <w:gridCol w:w="1399"/>
        <w:gridCol w:w="3123"/>
      </w:tblGrid>
      <w:tr w:rsidR="007765DD" w:rsidRPr="007765DD" w14:paraId="3B7F1BA5" w14:textId="77777777" w:rsidTr="00C73D59">
        <w:trPr>
          <w:trHeight w:hRule="exact" w:val="345"/>
        </w:trPr>
        <w:tc>
          <w:tcPr>
            <w:tcW w:w="2423" w:type="dxa"/>
          </w:tcPr>
          <w:p w14:paraId="7BD37038" w14:textId="77777777" w:rsidR="007765DD" w:rsidRPr="007765DD" w:rsidRDefault="007765DD" w:rsidP="007765DD">
            <w:pPr>
              <w:ind w:left="1361" w:hanging="794"/>
              <w:rPr>
                <w:sz w:val="24"/>
                <w:szCs w:val="24"/>
              </w:rPr>
            </w:pPr>
            <w:r w:rsidRPr="007765DD">
              <w:rPr>
                <w:sz w:val="24"/>
                <w:szCs w:val="24"/>
              </w:rPr>
              <w:t>David Anderson</w:t>
            </w:r>
          </w:p>
        </w:tc>
        <w:tc>
          <w:tcPr>
            <w:tcW w:w="1399" w:type="dxa"/>
          </w:tcPr>
          <w:p w14:paraId="79850BB4" w14:textId="77777777" w:rsidR="007765DD" w:rsidRPr="007765DD" w:rsidRDefault="007765DD" w:rsidP="007765DD">
            <w:pPr>
              <w:ind w:left="1361" w:hanging="794"/>
              <w:rPr>
                <w:sz w:val="24"/>
                <w:szCs w:val="24"/>
              </w:rPr>
            </w:pPr>
          </w:p>
        </w:tc>
        <w:tc>
          <w:tcPr>
            <w:tcW w:w="3123" w:type="dxa"/>
          </w:tcPr>
          <w:p w14:paraId="001EDFDF" w14:textId="77777777" w:rsidR="007765DD" w:rsidRPr="007765DD" w:rsidRDefault="007765DD" w:rsidP="007765DD">
            <w:pPr>
              <w:ind w:left="1361" w:hanging="794"/>
              <w:rPr>
                <w:sz w:val="24"/>
                <w:szCs w:val="24"/>
              </w:rPr>
            </w:pPr>
            <w:r w:rsidRPr="007765DD">
              <w:rPr>
                <w:sz w:val="24"/>
                <w:szCs w:val="24"/>
              </w:rPr>
              <w:t>(Local Resident)</w:t>
            </w:r>
          </w:p>
        </w:tc>
      </w:tr>
      <w:tr w:rsidR="007765DD" w:rsidRPr="007765DD" w14:paraId="2F85BCFA" w14:textId="77777777" w:rsidTr="00C73D59">
        <w:trPr>
          <w:trHeight w:hRule="exact" w:val="288"/>
        </w:trPr>
        <w:tc>
          <w:tcPr>
            <w:tcW w:w="2423" w:type="dxa"/>
          </w:tcPr>
          <w:p w14:paraId="1654542C" w14:textId="77777777" w:rsidR="007765DD" w:rsidRPr="007765DD" w:rsidRDefault="007765DD" w:rsidP="007765DD">
            <w:pPr>
              <w:ind w:left="1361" w:hanging="794"/>
              <w:rPr>
                <w:sz w:val="24"/>
                <w:szCs w:val="24"/>
              </w:rPr>
            </w:pPr>
            <w:r w:rsidRPr="007765DD">
              <w:rPr>
                <w:sz w:val="24"/>
                <w:szCs w:val="24"/>
              </w:rPr>
              <w:t>Trevor Bennett</w:t>
            </w:r>
          </w:p>
        </w:tc>
        <w:tc>
          <w:tcPr>
            <w:tcW w:w="1399" w:type="dxa"/>
          </w:tcPr>
          <w:p w14:paraId="3C2DEBEF" w14:textId="77777777" w:rsidR="007765DD" w:rsidRPr="007765DD" w:rsidRDefault="007765DD" w:rsidP="007765DD">
            <w:pPr>
              <w:ind w:left="1361" w:hanging="794"/>
              <w:rPr>
                <w:sz w:val="24"/>
                <w:szCs w:val="24"/>
              </w:rPr>
            </w:pPr>
          </w:p>
        </w:tc>
        <w:tc>
          <w:tcPr>
            <w:tcW w:w="3123" w:type="dxa"/>
          </w:tcPr>
          <w:p w14:paraId="48C10265"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47F76576" w14:textId="77777777" w:rsidTr="00C73D59">
        <w:trPr>
          <w:trHeight w:hRule="exact" w:val="288"/>
        </w:trPr>
        <w:tc>
          <w:tcPr>
            <w:tcW w:w="2423" w:type="dxa"/>
          </w:tcPr>
          <w:p w14:paraId="38AF85F5" w14:textId="77777777" w:rsidR="007765DD" w:rsidRPr="007765DD" w:rsidRDefault="007765DD" w:rsidP="007765DD">
            <w:pPr>
              <w:ind w:left="1361" w:hanging="794"/>
              <w:rPr>
                <w:sz w:val="24"/>
                <w:szCs w:val="24"/>
              </w:rPr>
            </w:pPr>
            <w:r w:rsidRPr="007765DD">
              <w:rPr>
                <w:sz w:val="24"/>
                <w:szCs w:val="24"/>
              </w:rPr>
              <w:t>Ros Calvert</w:t>
            </w:r>
          </w:p>
        </w:tc>
        <w:tc>
          <w:tcPr>
            <w:tcW w:w="1399" w:type="dxa"/>
          </w:tcPr>
          <w:p w14:paraId="40B2D841" w14:textId="77777777" w:rsidR="007765DD" w:rsidRPr="007765DD" w:rsidRDefault="007765DD" w:rsidP="007765DD">
            <w:pPr>
              <w:ind w:left="1361" w:hanging="794"/>
              <w:rPr>
                <w:sz w:val="24"/>
                <w:szCs w:val="24"/>
              </w:rPr>
            </w:pPr>
          </w:p>
        </w:tc>
        <w:tc>
          <w:tcPr>
            <w:tcW w:w="3123" w:type="dxa"/>
          </w:tcPr>
          <w:p w14:paraId="281EFDB2"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3FA56271" w14:textId="77777777" w:rsidTr="00C73D59">
        <w:trPr>
          <w:trHeight w:hRule="exact" w:val="288"/>
        </w:trPr>
        <w:tc>
          <w:tcPr>
            <w:tcW w:w="2423" w:type="dxa"/>
          </w:tcPr>
          <w:p w14:paraId="78FC4ADD" w14:textId="77777777" w:rsidR="007765DD" w:rsidRPr="007765DD" w:rsidRDefault="007765DD" w:rsidP="007765DD">
            <w:pPr>
              <w:ind w:left="1361" w:hanging="794"/>
              <w:rPr>
                <w:sz w:val="24"/>
                <w:szCs w:val="24"/>
              </w:rPr>
            </w:pPr>
            <w:r w:rsidRPr="007765DD">
              <w:rPr>
                <w:sz w:val="24"/>
                <w:szCs w:val="24"/>
              </w:rPr>
              <w:t>Dave Curtis</w:t>
            </w:r>
          </w:p>
        </w:tc>
        <w:tc>
          <w:tcPr>
            <w:tcW w:w="1399" w:type="dxa"/>
          </w:tcPr>
          <w:p w14:paraId="01D0E8D0" w14:textId="77777777" w:rsidR="007765DD" w:rsidRPr="007765DD" w:rsidRDefault="007765DD" w:rsidP="007765DD">
            <w:pPr>
              <w:ind w:left="1361" w:hanging="794"/>
              <w:rPr>
                <w:sz w:val="24"/>
                <w:szCs w:val="24"/>
              </w:rPr>
            </w:pPr>
          </w:p>
        </w:tc>
        <w:tc>
          <w:tcPr>
            <w:tcW w:w="3123" w:type="dxa"/>
          </w:tcPr>
          <w:p w14:paraId="46803606"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55DFE4CD" w14:textId="77777777" w:rsidTr="00C73D59">
        <w:trPr>
          <w:trHeight w:hRule="exact" w:val="288"/>
        </w:trPr>
        <w:tc>
          <w:tcPr>
            <w:tcW w:w="2423" w:type="dxa"/>
          </w:tcPr>
          <w:p w14:paraId="46BE66DC" w14:textId="77777777" w:rsidR="007765DD" w:rsidRPr="007765DD" w:rsidRDefault="007765DD" w:rsidP="007765DD">
            <w:pPr>
              <w:ind w:left="1361" w:hanging="794"/>
              <w:rPr>
                <w:sz w:val="24"/>
                <w:szCs w:val="24"/>
              </w:rPr>
            </w:pPr>
            <w:r w:rsidRPr="007765DD">
              <w:rPr>
                <w:sz w:val="24"/>
                <w:szCs w:val="24"/>
              </w:rPr>
              <w:t>Mary Evans</w:t>
            </w:r>
          </w:p>
        </w:tc>
        <w:tc>
          <w:tcPr>
            <w:tcW w:w="1399" w:type="dxa"/>
          </w:tcPr>
          <w:p w14:paraId="117CEFA6" w14:textId="77777777" w:rsidR="007765DD" w:rsidRPr="007765DD" w:rsidRDefault="007765DD" w:rsidP="007765DD">
            <w:pPr>
              <w:ind w:left="1361" w:hanging="794"/>
              <w:rPr>
                <w:sz w:val="24"/>
                <w:szCs w:val="24"/>
              </w:rPr>
            </w:pPr>
          </w:p>
        </w:tc>
        <w:tc>
          <w:tcPr>
            <w:tcW w:w="3123" w:type="dxa"/>
          </w:tcPr>
          <w:p w14:paraId="01027219"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5066BC4E" w14:textId="77777777" w:rsidTr="00C73D59">
        <w:trPr>
          <w:trHeight w:hRule="exact" w:val="288"/>
        </w:trPr>
        <w:tc>
          <w:tcPr>
            <w:tcW w:w="2423" w:type="dxa"/>
          </w:tcPr>
          <w:p w14:paraId="09595D66" w14:textId="77777777" w:rsidR="007765DD" w:rsidRPr="007765DD" w:rsidRDefault="007765DD" w:rsidP="007765DD">
            <w:pPr>
              <w:ind w:left="1361" w:hanging="794"/>
              <w:rPr>
                <w:sz w:val="24"/>
                <w:szCs w:val="24"/>
              </w:rPr>
            </w:pPr>
            <w:r w:rsidRPr="007765DD">
              <w:rPr>
                <w:sz w:val="24"/>
                <w:szCs w:val="24"/>
              </w:rPr>
              <w:t>David Harper</w:t>
            </w:r>
          </w:p>
        </w:tc>
        <w:tc>
          <w:tcPr>
            <w:tcW w:w="1399" w:type="dxa"/>
          </w:tcPr>
          <w:p w14:paraId="4460D797" w14:textId="77777777" w:rsidR="007765DD" w:rsidRPr="007765DD" w:rsidRDefault="007765DD" w:rsidP="007765DD">
            <w:pPr>
              <w:ind w:left="1361" w:hanging="794"/>
              <w:rPr>
                <w:sz w:val="24"/>
                <w:szCs w:val="24"/>
              </w:rPr>
            </w:pPr>
          </w:p>
        </w:tc>
        <w:tc>
          <w:tcPr>
            <w:tcW w:w="3123" w:type="dxa"/>
          </w:tcPr>
          <w:p w14:paraId="523B84E9" w14:textId="77777777" w:rsidR="007765DD" w:rsidRPr="007765DD" w:rsidRDefault="007765DD" w:rsidP="007765DD">
            <w:pPr>
              <w:ind w:left="1361" w:hanging="794"/>
              <w:rPr>
                <w:sz w:val="24"/>
                <w:szCs w:val="24"/>
              </w:rPr>
            </w:pPr>
            <w:r w:rsidRPr="007765DD">
              <w:rPr>
                <w:sz w:val="24"/>
                <w:szCs w:val="24"/>
              </w:rPr>
              <w:t>(Local Resident)</w:t>
            </w:r>
          </w:p>
        </w:tc>
      </w:tr>
      <w:tr w:rsidR="007765DD" w:rsidRPr="007765DD" w14:paraId="57F5B7C0" w14:textId="77777777" w:rsidTr="00C73D59">
        <w:trPr>
          <w:trHeight w:hRule="exact" w:val="288"/>
        </w:trPr>
        <w:tc>
          <w:tcPr>
            <w:tcW w:w="2423" w:type="dxa"/>
          </w:tcPr>
          <w:p w14:paraId="1052D820" w14:textId="77777777" w:rsidR="007765DD" w:rsidRPr="007765DD" w:rsidRDefault="007765DD" w:rsidP="007765DD">
            <w:pPr>
              <w:ind w:left="1361" w:hanging="794"/>
              <w:rPr>
                <w:sz w:val="24"/>
                <w:szCs w:val="24"/>
              </w:rPr>
            </w:pPr>
            <w:r w:rsidRPr="007765DD">
              <w:rPr>
                <w:sz w:val="24"/>
                <w:szCs w:val="24"/>
              </w:rPr>
              <w:t>Colin Kerrison</w:t>
            </w:r>
          </w:p>
        </w:tc>
        <w:tc>
          <w:tcPr>
            <w:tcW w:w="1399" w:type="dxa"/>
          </w:tcPr>
          <w:p w14:paraId="553A0AA8" w14:textId="77777777" w:rsidR="007765DD" w:rsidRPr="007765DD" w:rsidRDefault="007765DD" w:rsidP="007765DD">
            <w:pPr>
              <w:ind w:left="1361" w:hanging="794"/>
              <w:rPr>
                <w:sz w:val="24"/>
                <w:szCs w:val="24"/>
              </w:rPr>
            </w:pPr>
          </w:p>
        </w:tc>
        <w:tc>
          <w:tcPr>
            <w:tcW w:w="3123" w:type="dxa"/>
          </w:tcPr>
          <w:p w14:paraId="2EB7B05D" w14:textId="77777777" w:rsidR="007765DD" w:rsidRPr="007765DD" w:rsidRDefault="007765DD" w:rsidP="007765DD">
            <w:pPr>
              <w:ind w:left="1361" w:hanging="794"/>
              <w:rPr>
                <w:sz w:val="24"/>
                <w:szCs w:val="24"/>
              </w:rPr>
            </w:pPr>
            <w:r w:rsidRPr="007765DD">
              <w:rPr>
                <w:sz w:val="24"/>
                <w:szCs w:val="24"/>
              </w:rPr>
              <w:t>(Local Resident)</w:t>
            </w:r>
          </w:p>
        </w:tc>
      </w:tr>
      <w:tr w:rsidR="007765DD" w:rsidRPr="007765DD" w14:paraId="2BEB3219" w14:textId="77777777" w:rsidTr="00C73D59">
        <w:trPr>
          <w:trHeight w:hRule="exact" w:val="288"/>
        </w:trPr>
        <w:tc>
          <w:tcPr>
            <w:tcW w:w="2423" w:type="dxa"/>
          </w:tcPr>
          <w:p w14:paraId="08972409" w14:textId="77777777" w:rsidR="007765DD" w:rsidRPr="007765DD" w:rsidRDefault="007765DD" w:rsidP="007765DD">
            <w:pPr>
              <w:ind w:left="1361" w:hanging="794"/>
              <w:rPr>
                <w:sz w:val="24"/>
                <w:szCs w:val="24"/>
              </w:rPr>
            </w:pPr>
            <w:r w:rsidRPr="007765DD">
              <w:rPr>
                <w:sz w:val="24"/>
                <w:szCs w:val="24"/>
              </w:rPr>
              <w:t>Shelia Merriman</w:t>
            </w:r>
          </w:p>
        </w:tc>
        <w:tc>
          <w:tcPr>
            <w:tcW w:w="1399" w:type="dxa"/>
          </w:tcPr>
          <w:p w14:paraId="294E143C" w14:textId="77777777" w:rsidR="007765DD" w:rsidRPr="007765DD" w:rsidRDefault="007765DD" w:rsidP="007765DD">
            <w:pPr>
              <w:ind w:left="1361" w:hanging="794"/>
              <w:rPr>
                <w:sz w:val="24"/>
                <w:szCs w:val="24"/>
              </w:rPr>
            </w:pPr>
          </w:p>
        </w:tc>
        <w:tc>
          <w:tcPr>
            <w:tcW w:w="3123" w:type="dxa"/>
          </w:tcPr>
          <w:p w14:paraId="336B06A8" w14:textId="77777777" w:rsidR="007765DD" w:rsidRPr="007765DD" w:rsidRDefault="007765DD" w:rsidP="007765DD">
            <w:pPr>
              <w:ind w:left="1361" w:hanging="794"/>
              <w:rPr>
                <w:sz w:val="24"/>
                <w:szCs w:val="24"/>
              </w:rPr>
            </w:pPr>
            <w:r w:rsidRPr="007765DD">
              <w:rPr>
                <w:sz w:val="24"/>
                <w:szCs w:val="24"/>
              </w:rPr>
              <w:t>(Local Resident)</w:t>
            </w:r>
          </w:p>
        </w:tc>
      </w:tr>
      <w:tr w:rsidR="007765DD" w:rsidRPr="007765DD" w14:paraId="1BC1111B" w14:textId="77777777" w:rsidTr="00C73D59">
        <w:trPr>
          <w:trHeight w:hRule="exact" w:val="288"/>
        </w:trPr>
        <w:tc>
          <w:tcPr>
            <w:tcW w:w="2423" w:type="dxa"/>
          </w:tcPr>
          <w:p w14:paraId="78EDC577" w14:textId="77777777" w:rsidR="007765DD" w:rsidRPr="007765DD" w:rsidRDefault="007765DD" w:rsidP="007765DD">
            <w:pPr>
              <w:ind w:left="1361" w:hanging="794"/>
              <w:rPr>
                <w:sz w:val="24"/>
                <w:szCs w:val="24"/>
              </w:rPr>
            </w:pPr>
            <w:r w:rsidRPr="007765DD">
              <w:rPr>
                <w:sz w:val="24"/>
                <w:szCs w:val="24"/>
              </w:rPr>
              <w:t>Lloyd Mills</w:t>
            </w:r>
          </w:p>
        </w:tc>
        <w:tc>
          <w:tcPr>
            <w:tcW w:w="1399" w:type="dxa"/>
          </w:tcPr>
          <w:p w14:paraId="54BD6502" w14:textId="77777777" w:rsidR="007765DD" w:rsidRPr="007765DD" w:rsidRDefault="007765DD" w:rsidP="007765DD">
            <w:pPr>
              <w:rPr>
                <w:sz w:val="24"/>
                <w:szCs w:val="24"/>
              </w:rPr>
            </w:pPr>
            <w:r w:rsidRPr="007765DD">
              <w:rPr>
                <w:sz w:val="24"/>
                <w:szCs w:val="24"/>
              </w:rPr>
              <w:t>Chairman</w:t>
            </w:r>
          </w:p>
        </w:tc>
        <w:tc>
          <w:tcPr>
            <w:tcW w:w="3123" w:type="dxa"/>
          </w:tcPr>
          <w:p w14:paraId="00D8E475"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7DE40494" w14:textId="77777777" w:rsidTr="00C73D59">
        <w:trPr>
          <w:trHeight w:hRule="exact" w:val="288"/>
        </w:trPr>
        <w:tc>
          <w:tcPr>
            <w:tcW w:w="2423" w:type="dxa"/>
          </w:tcPr>
          <w:p w14:paraId="58B9FFEA" w14:textId="77777777" w:rsidR="007765DD" w:rsidRPr="007765DD" w:rsidRDefault="007765DD" w:rsidP="007765DD">
            <w:pPr>
              <w:ind w:left="1361" w:hanging="794"/>
              <w:rPr>
                <w:sz w:val="24"/>
                <w:szCs w:val="24"/>
              </w:rPr>
            </w:pPr>
            <w:r w:rsidRPr="007765DD">
              <w:rPr>
                <w:sz w:val="24"/>
                <w:szCs w:val="24"/>
              </w:rPr>
              <w:t>Patrick Prekopp</w:t>
            </w:r>
          </w:p>
        </w:tc>
        <w:tc>
          <w:tcPr>
            <w:tcW w:w="1399" w:type="dxa"/>
          </w:tcPr>
          <w:p w14:paraId="729BA7CF" w14:textId="77777777" w:rsidR="007765DD" w:rsidRPr="007765DD" w:rsidRDefault="007765DD" w:rsidP="007765DD">
            <w:pPr>
              <w:ind w:left="1361" w:hanging="794"/>
              <w:rPr>
                <w:sz w:val="24"/>
                <w:szCs w:val="24"/>
              </w:rPr>
            </w:pPr>
          </w:p>
        </w:tc>
        <w:tc>
          <w:tcPr>
            <w:tcW w:w="3123" w:type="dxa"/>
          </w:tcPr>
          <w:p w14:paraId="588192A7" w14:textId="77777777" w:rsidR="007765DD" w:rsidRPr="007765DD" w:rsidRDefault="007765DD" w:rsidP="007765DD">
            <w:pPr>
              <w:ind w:left="1361" w:hanging="794"/>
              <w:rPr>
                <w:sz w:val="24"/>
                <w:szCs w:val="24"/>
              </w:rPr>
            </w:pPr>
            <w:r w:rsidRPr="007765DD">
              <w:rPr>
                <w:sz w:val="24"/>
                <w:szCs w:val="24"/>
              </w:rPr>
              <w:t>(Local Resident)</w:t>
            </w:r>
          </w:p>
        </w:tc>
      </w:tr>
      <w:tr w:rsidR="007765DD" w:rsidRPr="007765DD" w14:paraId="3B32A906" w14:textId="77777777" w:rsidTr="00C73D59">
        <w:trPr>
          <w:trHeight w:hRule="exact" w:val="292"/>
        </w:trPr>
        <w:tc>
          <w:tcPr>
            <w:tcW w:w="2423" w:type="dxa"/>
          </w:tcPr>
          <w:p w14:paraId="2F90A1E5" w14:textId="77777777" w:rsidR="007765DD" w:rsidRPr="007765DD" w:rsidRDefault="007765DD" w:rsidP="007765DD">
            <w:pPr>
              <w:ind w:left="1361" w:hanging="794"/>
              <w:rPr>
                <w:sz w:val="24"/>
                <w:szCs w:val="24"/>
              </w:rPr>
            </w:pPr>
            <w:r w:rsidRPr="007765DD">
              <w:rPr>
                <w:sz w:val="24"/>
                <w:szCs w:val="24"/>
              </w:rPr>
              <w:t>Valerie Shaw</w:t>
            </w:r>
          </w:p>
        </w:tc>
        <w:tc>
          <w:tcPr>
            <w:tcW w:w="1399" w:type="dxa"/>
          </w:tcPr>
          <w:p w14:paraId="5A9F990B" w14:textId="77777777" w:rsidR="007765DD" w:rsidRPr="007765DD" w:rsidRDefault="007765DD" w:rsidP="007765DD">
            <w:pPr>
              <w:ind w:left="1361" w:hanging="794"/>
              <w:rPr>
                <w:sz w:val="24"/>
                <w:szCs w:val="24"/>
              </w:rPr>
            </w:pPr>
          </w:p>
        </w:tc>
        <w:tc>
          <w:tcPr>
            <w:tcW w:w="3123" w:type="dxa"/>
          </w:tcPr>
          <w:p w14:paraId="37BF2672" w14:textId="77777777" w:rsidR="007765DD" w:rsidRPr="007765DD" w:rsidRDefault="007765DD" w:rsidP="007765DD">
            <w:pPr>
              <w:ind w:left="1361" w:hanging="794"/>
              <w:rPr>
                <w:sz w:val="24"/>
                <w:szCs w:val="24"/>
              </w:rPr>
            </w:pPr>
            <w:r w:rsidRPr="007765DD">
              <w:rPr>
                <w:sz w:val="24"/>
                <w:szCs w:val="24"/>
              </w:rPr>
              <w:t>(Aylsham Town Council)</w:t>
            </w:r>
          </w:p>
        </w:tc>
      </w:tr>
      <w:tr w:rsidR="007765DD" w:rsidRPr="007765DD" w14:paraId="41E2D249" w14:textId="77777777" w:rsidTr="00C73D59">
        <w:trPr>
          <w:trHeight w:hRule="exact" w:val="349"/>
        </w:trPr>
        <w:tc>
          <w:tcPr>
            <w:tcW w:w="2423" w:type="dxa"/>
          </w:tcPr>
          <w:p w14:paraId="218B1B35" w14:textId="77777777" w:rsidR="007765DD" w:rsidRPr="007765DD" w:rsidRDefault="007765DD" w:rsidP="007765DD">
            <w:pPr>
              <w:ind w:left="1361" w:hanging="794"/>
              <w:rPr>
                <w:sz w:val="24"/>
                <w:szCs w:val="24"/>
              </w:rPr>
            </w:pPr>
            <w:r w:rsidRPr="007765DD">
              <w:rPr>
                <w:sz w:val="24"/>
                <w:szCs w:val="24"/>
              </w:rPr>
              <w:t>Eileen Springall</w:t>
            </w:r>
          </w:p>
        </w:tc>
        <w:tc>
          <w:tcPr>
            <w:tcW w:w="1399" w:type="dxa"/>
          </w:tcPr>
          <w:p w14:paraId="709F736D" w14:textId="77777777" w:rsidR="007765DD" w:rsidRPr="007765DD" w:rsidRDefault="007765DD" w:rsidP="007765DD">
            <w:pPr>
              <w:ind w:left="1361" w:hanging="794"/>
              <w:rPr>
                <w:sz w:val="24"/>
                <w:szCs w:val="24"/>
              </w:rPr>
            </w:pPr>
          </w:p>
        </w:tc>
        <w:tc>
          <w:tcPr>
            <w:tcW w:w="3123" w:type="dxa"/>
          </w:tcPr>
          <w:p w14:paraId="301C1F20" w14:textId="77777777" w:rsidR="007765DD" w:rsidRPr="007765DD" w:rsidRDefault="007765DD" w:rsidP="007765DD">
            <w:pPr>
              <w:ind w:left="1361" w:hanging="794"/>
              <w:rPr>
                <w:sz w:val="24"/>
                <w:szCs w:val="24"/>
              </w:rPr>
            </w:pPr>
            <w:r w:rsidRPr="007765DD">
              <w:rPr>
                <w:sz w:val="24"/>
                <w:szCs w:val="24"/>
              </w:rPr>
              <w:t>(Aylsham Town Council)</w:t>
            </w:r>
          </w:p>
        </w:tc>
      </w:tr>
    </w:tbl>
    <w:p w14:paraId="13F61B59" w14:textId="77777777" w:rsidR="00B41433" w:rsidRDefault="00B41433" w:rsidP="00B41433">
      <w:pPr>
        <w:rPr>
          <w:sz w:val="24"/>
          <w:szCs w:val="24"/>
        </w:rPr>
      </w:pPr>
    </w:p>
    <w:p w14:paraId="58FB7DAC" w14:textId="6383F295" w:rsidR="007765DD" w:rsidRPr="007765DD" w:rsidRDefault="007765DD" w:rsidP="00B41433">
      <w:pPr>
        <w:jc w:val="center"/>
        <w:rPr>
          <w:sz w:val="24"/>
          <w:szCs w:val="24"/>
        </w:rPr>
      </w:pPr>
      <w:r w:rsidRPr="007765DD">
        <w:rPr>
          <w:sz w:val="24"/>
          <w:szCs w:val="24"/>
        </w:rPr>
        <w:t>Supported by Sue Lake (Town Clerk) and Shaun Vincent (ABZAG Ltd).</w:t>
      </w:r>
    </w:p>
    <w:p w14:paraId="431101E8" w14:textId="77777777" w:rsidR="007765DD" w:rsidRPr="007765DD" w:rsidRDefault="007765DD" w:rsidP="00B41433">
      <w:pPr>
        <w:rPr>
          <w:b/>
          <w:bCs/>
          <w:sz w:val="24"/>
          <w:szCs w:val="24"/>
        </w:rPr>
      </w:pPr>
      <w:r w:rsidRPr="007765DD">
        <w:rPr>
          <w:b/>
          <w:bCs/>
          <w:sz w:val="24"/>
          <w:szCs w:val="24"/>
        </w:rPr>
        <w:t>3.6. Developing the Plan</w:t>
      </w:r>
    </w:p>
    <w:p w14:paraId="7E82F3A0" w14:textId="77777777" w:rsidR="007765DD" w:rsidRPr="007765DD" w:rsidRDefault="007765DD" w:rsidP="007765DD">
      <w:pPr>
        <w:ind w:left="1361" w:hanging="794"/>
        <w:rPr>
          <w:sz w:val="24"/>
          <w:szCs w:val="24"/>
        </w:rPr>
      </w:pPr>
      <w:r w:rsidRPr="007765DD">
        <w:rPr>
          <w:rFonts w:eastAsia="Arial"/>
          <w:noProof/>
          <w:sz w:val="24"/>
          <w:szCs w:val="24"/>
          <w:lang w:eastAsia="en-GB"/>
        </w:rPr>
        <w:drawing>
          <wp:anchor distT="0" distB="0" distL="114300" distR="114300" simplePos="0" relativeHeight="251678720" behindDoc="1" locked="0" layoutInCell="1" allowOverlap="1" wp14:anchorId="4ED05F40" wp14:editId="00EC1256">
            <wp:simplePos x="0" y="0"/>
            <wp:positionH relativeFrom="page">
              <wp:posOffset>4473383</wp:posOffset>
            </wp:positionH>
            <wp:positionV relativeFrom="paragraph">
              <wp:posOffset>1210413</wp:posOffset>
            </wp:positionV>
            <wp:extent cx="2073910" cy="1586230"/>
            <wp:effectExtent l="0" t="0" r="2540" b="0"/>
            <wp:wrapSquare wrapText="bothSides"/>
            <wp:docPr id="22" name="Picture 22" descr="Aylsham on Market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3910" cy="1586230"/>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 xml:space="preserve"> 3.6.1. </w:t>
      </w:r>
      <w:r w:rsidRPr="007765DD">
        <w:rPr>
          <w:sz w:val="24"/>
          <w:szCs w:val="24"/>
        </w:rPr>
        <w:tab/>
        <w:t>The Steering Group has engaged with the wider community seeking views and ideas. Members of the Steering Group, together with children from the High School walked around town looking at what architecture they liked and what types of buildings they thought let the area down. As well as talking about what the children felt Aylsham lacked, what the main problems were as well as what they felt were the positives.</w:t>
      </w:r>
    </w:p>
    <w:p w14:paraId="00C932DF" w14:textId="77777777" w:rsidR="007765DD" w:rsidRPr="007765DD" w:rsidRDefault="007765DD" w:rsidP="007765DD">
      <w:pPr>
        <w:ind w:left="1361" w:hanging="794"/>
        <w:rPr>
          <w:sz w:val="24"/>
          <w:szCs w:val="24"/>
        </w:rPr>
      </w:pPr>
      <w:r w:rsidRPr="007765DD">
        <w:rPr>
          <w:sz w:val="24"/>
          <w:szCs w:val="24"/>
        </w:rPr>
        <w:t xml:space="preserve"> 3.6.2. </w:t>
      </w:r>
      <w:r w:rsidRPr="007765DD">
        <w:rPr>
          <w:sz w:val="24"/>
          <w:szCs w:val="24"/>
        </w:rPr>
        <w:tab/>
        <w:t>Community events were held to develop a better understanding of what local residents felt was important whilst gathering the evidence to support the Aylsham Neighbourhood Plan.</w:t>
      </w:r>
    </w:p>
    <w:p w14:paraId="41B13E4C" w14:textId="77777777" w:rsidR="007765DD" w:rsidRPr="007765DD" w:rsidRDefault="007765DD" w:rsidP="007765DD">
      <w:pPr>
        <w:ind w:left="1361" w:hanging="794"/>
        <w:rPr>
          <w:sz w:val="24"/>
          <w:szCs w:val="24"/>
        </w:rPr>
      </w:pPr>
      <w:r w:rsidRPr="007765DD">
        <w:rPr>
          <w:sz w:val="24"/>
          <w:szCs w:val="24"/>
        </w:rPr>
        <w:t xml:space="preserve"> 3.6.3. </w:t>
      </w:r>
      <w:r w:rsidRPr="007765DD">
        <w:rPr>
          <w:sz w:val="24"/>
          <w:szCs w:val="24"/>
        </w:rPr>
        <w:tab/>
        <w:t xml:space="preserve">To ensure the consultation process was as inclusive as possible the Steering Group wrote to key stakeholders, published articles in 'Just Aylsham', delivered leaflets to every house in Aylsham, and to provide information and encourage feedback have set up a dedicated page on the Town Council's website </w:t>
      </w:r>
      <w:hyperlink r:id="rId32">
        <w:r w:rsidRPr="007765DD">
          <w:rPr>
            <w:color w:val="0563C1" w:themeColor="hyperlink"/>
            <w:sz w:val="24"/>
            <w:szCs w:val="24"/>
            <w:u w:val="single"/>
          </w:rPr>
          <w:t>www.aylsham-tc.gov.uk</w:t>
        </w:r>
      </w:hyperlink>
      <w:r w:rsidRPr="007765DD">
        <w:rPr>
          <w:sz w:val="24"/>
          <w:szCs w:val="24"/>
        </w:rPr>
        <w:t>.</w:t>
      </w:r>
    </w:p>
    <w:p w14:paraId="47AFC6AC" w14:textId="77777777" w:rsidR="007765DD" w:rsidRPr="007765DD" w:rsidRDefault="007765DD" w:rsidP="007765DD">
      <w:pPr>
        <w:ind w:left="1361" w:hanging="794"/>
        <w:rPr>
          <w:sz w:val="24"/>
          <w:szCs w:val="24"/>
        </w:rPr>
      </w:pPr>
      <w:r w:rsidRPr="007765DD">
        <w:rPr>
          <w:rFonts w:eastAsia="Times New Roman"/>
          <w:noProof/>
          <w:sz w:val="24"/>
          <w:szCs w:val="24"/>
          <w:lang w:eastAsia="en-GB"/>
        </w:rPr>
        <w:drawing>
          <wp:anchor distT="0" distB="0" distL="114300" distR="114300" simplePos="0" relativeHeight="251679744" behindDoc="1" locked="0" layoutInCell="1" allowOverlap="1" wp14:anchorId="60927E54" wp14:editId="6703564D">
            <wp:simplePos x="0" y="0"/>
            <wp:positionH relativeFrom="page">
              <wp:posOffset>5063490</wp:posOffset>
            </wp:positionH>
            <wp:positionV relativeFrom="paragraph">
              <wp:posOffset>297815</wp:posOffset>
            </wp:positionV>
            <wp:extent cx="2130425" cy="2012315"/>
            <wp:effectExtent l="0" t="0" r="3175" b="6985"/>
            <wp:wrapTight wrapText="bothSides">
              <wp:wrapPolygon edited="0">
                <wp:start x="0" y="0"/>
                <wp:lineTo x="0" y="21470"/>
                <wp:lineTo x="21439" y="21470"/>
                <wp:lineTo x="21439" y="0"/>
                <wp:lineTo x="0" y="0"/>
              </wp:wrapPolygon>
            </wp:wrapTight>
            <wp:docPr id="20" name="Picture 20" descr="Image of the consultation docu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0425" cy="2012315"/>
                    </a:xfrm>
                    <a:prstGeom prst="rect">
                      <a:avLst/>
                    </a:prstGeom>
                    <a:noFill/>
                  </pic:spPr>
                </pic:pic>
              </a:graphicData>
            </a:graphic>
            <wp14:sizeRelH relativeFrom="page">
              <wp14:pctWidth>0</wp14:pctWidth>
            </wp14:sizeRelH>
            <wp14:sizeRelV relativeFrom="page">
              <wp14:pctHeight>0</wp14:pctHeight>
            </wp14:sizeRelV>
          </wp:anchor>
        </w:drawing>
      </w:r>
      <w:r w:rsidRPr="007765DD">
        <w:rPr>
          <w:sz w:val="24"/>
          <w:szCs w:val="24"/>
        </w:rPr>
        <w:t xml:space="preserve"> 3.6.4. </w:t>
      </w:r>
      <w:r w:rsidRPr="007765DD">
        <w:rPr>
          <w:sz w:val="24"/>
          <w:szCs w:val="24"/>
        </w:rPr>
        <w:tab/>
        <w:t>Email updates were sent to local residents, stakeholders and interested parties who provided their details.</w:t>
      </w:r>
    </w:p>
    <w:p w14:paraId="3D658A5A" w14:textId="77777777" w:rsidR="007765DD" w:rsidRPr="007765DD" w:rsidRDefault="007765DD" w:rsidP="007765DD">
      <w:pPr>
        <w:ind w:left="1361" w:hanging="794"/>
        <w:rPr>
          <w:sz w:val="24"/>
          <w:szCs w:val="24"/>
        </w:rPr>
      </w:pPr>
      <w:r w:rsidRPr="007765DD">
        <w:rPr>
          <w:sz w:val="24"/>
          <w:szCs w:val="24"/>
        </w:rPr>
        <w:t xml:space="preserve"> 3.6.5. </w:t>
      </w:r>
      <w:r w:rsidRPr="007765DD">
        <w:rPr>
          <w:sz w:val="24"/>
          <w:szCs w:val="24"/>
        </w:rPr>
        <w:tab/>
        <w:t>The Vision, Aims and Objectives were drafted and shared at a subsequent community event in December 2016, with the emerging policy statements being discussed, tested and updated in consultation with local residents.</w:t>
      </w:r>
    </w:p>
    <w:p w14:paraId="7B797EAD" w14:textId="77777777" w:rsidR="007765DD" w:rsidRPr="007765DD" w:rsidRDefault="007765DD" w:rsidP="007765DD">
      <w:pPr>
        <w:ind w:left="1361" w:hanging="794"/>
        <w:rPr>
          <w:sz w:val="24"/>
          <w:szCs w:val="24"/>
        </w:rPr>
      </w:pPr>
      <w:r w:rsidRPr="007765DD">
        <w:rPr>
          <w:sz w:val="24"/>
          <w:szCs w:val="24"/>
        </w:rPr>
        <w:t xml:space="preserve"> 3.6.6. </w:t>
      </w:r>
      <w:r w:rsidRPr="007765DD">
        <w:rPr>
          <w:sz w:val="24"/>
          <w:szCs w:val="24"/>
        </w:rPr>
        <w:tab/>
        <w:t>The Steering Group categorised the policies into five key themes and drafted the Neighbourhood Plan to align with the desired outcomes to achieve the Vision, Aims and Objectives of local residents.</w:t>
      </w:r>
    </w:p>
    <w:p w14:paraId="7EFDA6D5" w14:textId="77777777" w:rsidR="007765DD" w:rsidRPr="007765DD" w:rsidRDefault="007765DD" w:rsidP="007765DD">
      <w:pPr>
        <w:ind w:left="1361" w:hanging="794"/>
        <w:rPr>
          <w:sz w:val="24"/>
          <w:szCs w:val="24"/>
        </w:rPr>
      </w:pPr>
      <w:r w:rsidRPr="007765DD">
        <w:rPr>
          <w:sz w:val="24"/>
          <w:szCs w:val="24"/>
        </w:rPr>
        <w:t xml:space="preserve"> 3.6.7 </w:t>
      </w:r>
      <w:r w:rsidRPr="007765DD">
        <w:rPr>
          <w:sz w:val="24"/>
          <w:szCs w:val="24"/>
        </w:rPr>
        <w:tab/>
        <w:t>The structure of the Aylsham Neighbourhood Plan sets out the:</w:t>
      </w:r>
    </w:p>
    <w:p w14:paraId="63F64079" w14:textId="59916970" w:rsidR="007765DD" w:rsidRDefault="007765DD" w:rsidP="002F6D97">
      <w:pPr>
        <w:numPr>
          <w:ilvl w:val="0"/>
          <w:numId w:val="2"/>
        </w:numPr>
        <w:spacing w:after="0" w:line="240" w:lineRule="auto"/>
        <w:ind w:left="2058" w:hanging="357"/>
        <w:contextualSpacing/>
        <w:rPr>
          <w:sz w:val="24"/>
          <w:szCs w:val="24"/>
        </w:rPr>
      </w:pPr>
      <w:r w:rsidRPr="007765DD">
        <w:rPr>
          <w:sz w:val="24"/>
          <w:szCs w:val="24"/>
        </w:rPr>
        <w:t>Vision, Aims and Objectives for the future of Aylsham</w:t>
      </w:r>
    </w:p>
    <w:p w14:paraId="3A86E619" w14:textId="77777777" w:rsidR="00B41433" w:rsidRPr="00B41433" w:rsidRDefault="00B41433" w:rsidP="00B41433">
      <w:pPr>
        <w:spacing w:after="0" w:line="240" w:lineRule="auto"/>
        <w:ind w:left="2058"/>
        <w:contextualSpacing/>
        <w:rPr>
          <w:sz w:val="16"/>
          <w:szCs w:val="16"/>
        </w:rPr>
      </w:pPr>
    </w:p>
    <w:p w14:paraId="1B26B1AD" w14:textId="643622F3" w:rsidR="007765DD" w:rsidRDefault="007765DD" w:rsidP="002F6D97">
      <w:pPr>
        <w:numPr>
          <w:ilvl w:val="0"/>
          <w:numId w:val="2"/>
        </w:numPr>
        <w:spacing w:after="0" w:line="240" w:lineRule="auto"/>
        <w:ind w:left="2058" w:hanging="357"/>
        <w:contextualSpacing/>
        <w:rPr>
          <w:sz w:val="24"/>
          <w:szCs w:val="24"/>
        </w:rPr>
      </w:pPr>
      <w:r w:rsidRPr="007765DD">
        <w:rPr>
          <w:sz w:val="24"/>
          <w:szCs w:val="24"/>
        </w:rPr>
        <w:t>Sustainable Growth and Development including the spatial context and strategic policy</w:t>
      </w:r>
    </w:p>
    <w:p w14:paraId="0BE7A444" w14:textId="77777777" w:rsidR="00B41433" w:rsidRPr="00B41433" w:rsidRDefault="00B41433" w:rsidP="00B41433">
      <w:pPr>
        <w:spacing w:after="0" w:line="240" w:lineRule="auto"/>
        <w:contextualSpacing/>
        <w:rPr>
          <w:sz w:val="16"/>
          <w:szCs w:val="16"/>
        </w:rPr>
      </w:pPr>
    </w:p>
    <w:p w14:paraId="4B4F7373" w14:textId="4772FEB6" w:rsidR="00B41433" w:rsidRPr="00B41433" w:rsidRDefault="007765DD" w:rsidP="002F6D97">
      <w:pPr>
        <w:numPr>
          <w:ilvl w:val="0"/>
          <w:numId w:val="2"/>
        </w:numPr>
        <w:spacing w:after="0" w:line="240" w:lineRule="auto"/>
        <w:ind w:left="2058" w:hanging="357"/>
        <w:contextualSpacing/>
        <w:rPr>
          <w:sz w:val="24"/>
          <w:szCs w:val="24"/>
        </w:rPr>
      </w:pPr>
      <w:r w:rsidRPr="007765DD">
        <w:rPr>
          <w:sz w:val="24"/>
          <w:szCs w:val="24"/>
        </w:rPr>
        <w:t>Policies that provide guidance and a framework for new development to contribute to the Vision, Aims and Objectives for the next twenty years.</w:t>
      </w:r>
    </w:p>
    <w:p w14:paraId="44F9E938" w14:textId="77777777" w:rsidR="00B41433" w:rsidRDefault="00B41433" w:rsidP="00B41433">
      <w:pPr>
        <w:rPr>
          <w:sz w:val="24"/>
          <w:szCs w:val="24"/>
        </w:rPr>
      </w:pPr>
    </w:p>
    <w:p w14:paraId="1ACC667E" w14:textId="096D664A" w:rsidR="007765DD" w:rsidRPr="007765DD" w:rsidRDefault="007765DD" w:rsidP="00B41433">
      <w:pPr>
        <w:ind w:left="1361" w:hanging="794"/>
        <w:rPr>
          <w:sz w:val="24"/>
          <w:szCs w:val="24"/>
        </w:rPr>
      </w:pPr>
      <w:r w:rsidRPr="007765DD">
        <w:rPr>
          <w:sz w:val="24"/>
          <w:szCs w:val="24"/>
        </w:rPr>
        <w:t xml:space="preserve">3.6.8. </w:t>
      </w:r>
      <w:r w:rsidRPr="007765DD">
        <w:rPr>
          <w:sz w:val="24"/>
          <w:szCs w:val="24"/>
        </w:rPr>
        <w:tab/>
        <w:t>A Sustainability Appraisal Scoping Report was prepared; this holds a range of information and statistics to help identify issues for Aylsham. This document has been subject to a separate consultation with the statutory bodies.</w:t>
      </w:r>
    </w:p>
    <w:p w14:paraId="2E84A952" w14:textId="0F5BC377" w:rsidR="007765DD" w:rsidRPr="007765DD" w:rsidRDefault="007765DD" w:rsidP="007765DD">
      <w:pPr>
        <w:spacing w:after="0" w:line="240" w:lineRule="auto"/>
        <w:rPr>
          <w:rFonts w:cstheme="minorHAnsi"/>
          <w:b/>
          <w:bCs/>
          <w:sz w:val="24"/>
          <w:szCs w:val="24"/>
        </w:rPr>
      </w:pPr>
      <w:r w:rsidRPr="007765DD">
        <w:rPr>
          <w:noProof/>
          <w:lang w:eastAsia="en-GB"/>
        </w:rPr>
        <w:drawing>
          <wp:anchor distT="0" distB="0" distL="114300" distR="114300" simplePos="0" relativeHeight="251680768" behindDoc="1" locked="0" layoutInCell="1" allowOverlap="1" wp14:anchorId="359E7742" wp14:editId="6D59069C">
            <wp:simplePos x="0" y="0"/>
            <wp:positionH relativeFrom="page">
              <wp:posOffset>4182745</wp:posOffset>
            </wp:positionH>
            <wp:positionV relativeFrom="page">
              <wp:posOffset>654050</wp:posOffset>
            </wp:positionV>
            <wp:extent cx="2891790" cy="1988820"/>
            <wp:effectExtent l="0" t="0" r="3810" b="0"/>
            <wp:wrapSquare wrapText="bothSides"/>
            <wp:docPr id="5" name="Picture 5" descr="Neighbourhood Plan Consultatio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1790" cy="1988820"/>
                    </a:xfrm>
                    <a:prstGeom prst="rect">
                      <a:avLst/>
                    </a:prstGeom>
                    <a:noFill/>
                  </pic:spPr>
                </pic:pic>
              </a:graphicData>
            </a:graphic>
            <wp14:sizeRelH relativeFrom="page">
              <wp14:pctWidth>0</wp14:pctWidth>
            </wp14:sizeRelH>
            <wp14:sizeRelV relativeFrom="page">
              <wp14:pctHeight>0</wp14:pctHeight>
            </wp14:sizeRelV>
          </wp:anchor>
        </w:drawing>
      </w:r>
      <w:r w:rsidRPr="007765DD">
        <w:rPr>
          <w:rFonts w:cstheme="minorHAnsi"/>
          <w:b/>
          <w:bCs/>
          <w:sz w:val="24"/>
          <w:szCs w:val="24"/>
        </w:rPr>
        <w:t>3.7.</w:t>
      </w:r>
      <w:r w:rsidRPr="007765DD">
        <w:rPr>
          <w:rFonts w:eastAsia="Arial" w:cstheme="minorHAnsi"/>
          <w:b/>
          <w:bCs/>
          <w:sz w:val="24"/>
          <w:szCs w:val="24"/>
        </w:rPr>
        <w:t xml:space="preserve"> </w:t>
      </w:r>
      <w:r w:rsidRPr="007765DD">
        <w:rPr>
          <w:rFonts w:eastAsia="Arial" w:cstheme="minorHAnsi"/>
          <w:b/>
          <w:bCs/>
          <w:sz w:val="24"/>
          <w:szCs w:val="24"/>
        </w:rPr>
        <w:tab/>
      </w:r>
      <w:r w:rsidRPr="007765DD">
        <w:rPr>
          <w:rFonts w:cstheme="minorHAnsi"/>
          <w:b/>
          <w:bCs/>
          <w:sz w:val="24"/>
          <w:szCs w:val="24"/>
        </w:rPr>
        <w:t>Consultation and Submission</w:t>
      </w:r>
    </w:p>
    <w:p w14:paraId="32607573" w14:textId="77777777" w:rsidR="007765DD" w:rsidRPr="007765DD" w:rsidRDefault="007765DD" w:rsidP="007765DD">
      <w:pPr>
        <w:spacing w:after="0" w:line="240" w:lineRule="auto"/>
        <w:rPr>
          <w:rFonts w:cstheme="minorHAnsi"/>
          <w:sz w:val="24"/>
          <w:szCs w:val="24"/>
        </w:rPr>
      </w:pPr>
    </w:p>
    <w:p w14:paraId="39867B45"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 3.7.1. </w:t>
      </w:r>
      <w:r w:rsidRPr="007765DD">
        <w:rPr>
          <w:rFonts w:cstheme="minorHAnsi"/>
          <w:sz w:val="24"/>
          <w:szCs w:val="24"/>
        </w:rPr>
        <w:tab/>
        <w:t>The six-week pre-submission consultation of the draft Aylsham Neighbourhood</w:t>
      </w:r>
      <w:r w:rsidRPr="007765DD">
        <w:rPr>
          <w:rFonts w:eastAsia="Arial" w:cstheme="minorHAnsi"/>
          <w:sz w:val="24"/>
          <w:szCs w:val="24"/>
        </w:rPr>
        <w:t xml:space="preserve"> </w:t>
      </w:r>
      <w:r w:rsidRPr="007765DD">
        <w:rPr>
          <w:rFonts w:cstheme="minorHAnsi"/>
          <w:sz w:val="24"/>
          <w:szCs w:val="24"/>
        </w:rPr>
        <w:t>Plan finished on 19 January 2018. Based on comments received from local residents and stakeholders the Aylsham Neighbourhood Plan has been updated.</w:t>
      </w:r>
    </w:p>
    <w:p w14:paraId="7733CC45" w14:textId="77777777" w:rsidR="007765DD" w:rsidRPr="007765DD" w:rsidRDefault="007765DD" w:rsidP="007765DD">
      <w:pPr>
        <w:spacing w:after="0" w:line="240" w:lineRule="auto"/>
        <w:ind w:left="1361" w:hanging="794"/>
        <w:rPr>
          <w:rFonts w:cstheme="minorHAnsi"/>
          <w:sz w:val="24"/>
          <w:szCs w:val="24"/>
        </w:rPr>
      </w:pPr>
    </w:p>
    <w:p w14:paraId="19307AD7"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3.7.2. </w:t>
      </w:r>
      <w:r w:rsidRPr="007765DD">
        <w:rPr>
          <w:rFonts w:cstheme="minorHAnsi"/>
          <w:sz w:val="24"/>
          <w:szCs w:val="24"/>
        </w:rPr>
        <w:tab/>
        <w:t>The Aylsham Neighbourhood Plan and supporting documents were submitted to Broadland</w:t>
      </w:r>
      <w:r w:rsidRPr="007765DD">
        <w:rPr>
          <w:rFonts w:eastAsia="Arial" w:cstheme="minorHAnsi"/>
          <w:sz w:val="24"/>
          <w:szCs w:val="24"/>
        </w:rPr>
        <w:t xml:space="preserve"> </w:t>
      </w:r>
      <w:r w:rsidRPr="007765DD">
        <w:rPr>
          <w:rFonts w:cstheme="minorHAnsi"/>
          <w:sz w:val="24"/>
          <w:szCs w:val="24"/>
        </w:rPr>
        <w:t>District Council for a six-week publicity period before undergoing a successful independent examination.</w:t>
      </w:r>
    </w:p>
    <w:p w14:paraId="73E542AC" w14:textId="77777777" w:rsidR="007765DD" w:rsidRPr="007765DD" w:rsidRDefault="007765DD" w:rsidP="007765DD">
      <w:pPr>
        <w:spacing w:after="0" w:line="240" w:lineRule="auto"/>
        <w:rPr>
          <w:rFonts w:cstheme="minorHAnsi"/>
          <w:sz w:val="24"/>
          <w:szCs w:val="24"/>
        </w:rPr>
      </w:pPr>
      <w:r w:rsidRPr="007765DD">
        <w:rPr>
          <w:noProof/>
          <w:lang w:eastAsia="en-GB"/>
        </w:rPr>
        <w:drawing>
          <wp:anchor distT="0" distB="0" distL="114300" distR="114300" simplePos="0" relativeHeight="251681792" behindDoc="1" locked="0" layoutInCell="1" allowOverlap="1" wp14:anchorId="31534C27" wp14:editId="76679D45">
            <wp:simplePos x="0" y="0"/>
            <wp:positionH relativeFrom="margin">
              <wp:align>right</wp:align>
            </wp:positionH>
            <wp:positionV relativeFrom="paragraph">
              <wp:posOffset>33870</wp:posOffset>
            </wp:positionV>
            <wp:extent cx="1658620" cy="3145155"/>
            <wp:effectExtent l="0" t="0" r="0" b="0"/>
            <wp:wrapSquare wrapText="bothSides"/>
            <wp:docPr id="9" name="Picture 9" descr="Consultee at a Neighbourhood Pla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8620" cy="3145155"/>
                    </a:xfrm>
                    <a:prstGeom prst="rect">
                      <a:avLst/>
                    </a:prstGeom>
                    <a:noFill/>
                  </pic:spPr>
                </pic:pic>
              </a:graphicData>
            </a:graphic>
            <wp14:sizeRelH relativeFrom="page">
              <wp14:pctWidth>0</wp14:pctWidth>
            </wp14:sizeRelH>
            <wp14:sizeRelV relativeFrom="page">
              <wp14:pctHeight>0</wp14:pctHeight>
            </wp14:sizeRelV>
          </wp:anchor>
        </w:drawing>
      </w:r>
    </w:p>
    <w:p w14:paraId="3D3BC602" w14:textId="77777777" w:rsidR="007765DD" w:rsidRPr="007765DD" w:rsidRDefault="007765DD" w:rsidP="007765DD">
      <w:pPr>
        <w:spacing w:after="0" w:line="240" w:lineRule="auto"/>
        <w:rPr>
          <w:rFonts w:cstheme="minorHAnsi"/>
          <w:sz w:val="24"/>
          <w:szCs w:val="24"/>
        </w:rPr>
      </w:pPr>
    </w:p>
    <w:p w14:paraId="39280894" w14:textId="77777777" w:rsidR="007765DD" w:rsidRPr="007765DD" w:rsidRDefault="007765DD" w:rsidP="007765DD">
      <w:pPr>
        <w:spacing w:after="0" w:line="240" w:lineRule="auto"/>
        <w:rPr>
          <w:rFonts w:cstheme="minorHAnsi"/>
          <w:b/>
          <w:bCs/>
          <w:sz w:val="24"/>
          <w:szCs w:val="24"/>
        </w:rPr>
      </w:pPr>
      <w:r w:rsidRPr="007765DD">
        <w:rPr>
          <w:rFonts w:cstheme="minorHAnsi"/>
          <w:b/>
          <w:bCs/>
          <w:sz w:val="24"/>
          <w:szCs w:val="24"/>
        </w:rPr>
        <w:t>3.8.</w:t>
      </w:r>
      <w:r w:rsidRPr="007765DD">
        <w:rPr>
          <w:rFonts w:eastAsia="Arial" w:cstheme="minorHAnsi"/>
          <w:b/>
          <w:bCs/>
          <w:sz w:val="24"/>
          <w:szCs w:val="24"/>
        </w:rPr>
        <w:t xml:space="preserve"> </w:t>
      </w:r>
      <w:r w:rsidRPr="007765DD">
        <w:rPr>
          <w:rFonts w:eastAsia="Arial" w:cstheme="minorHAnsi"/>
          <w:b/>
          <w:bCs/>
          <w:sz w:val="24"/>
          <w:szCs w:val="24"/>
        </w:rPr>
        <w:tab/>
      </w:r>
      <w:r w:rsidRPr="007765DD">
        <w:rPr>
          <w:rFonts w:cstheme="minorHAnsi"/>
          <w:b/>
          <w:bCs/>
          <w:sz w:val="24"/>
          <w:szCs w:val="24"/>
        </w:rPr>
        <w:t>Examination</w:t>
      </w:r>
    </w:p>
    <w:p w14:paraId="0EA89138" w14:textId="77777777" w:rsidR="007765DD" w:rsidRPr="007765DD" w:rsidRDefault="007765DD" w:rsidP="007765DD">
      <w:pPr>
        <w:spacing w:after="0" w:line="240" w:lineRule="auto"/>
        <w:rPr>
          <w:rFonts w:cstheme="minorHAnsi"/>
          <w:sz w:val="24"/>
          <w:szCs w:val="24"/>
        </w:rPr>
      </w:pPr>
    </w:p>
    <w:p w14:paraId="73D7C9FD"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3.8.1. </w:t>
      </w:r>
      <w:r w:rsidRPr="007765DD">
        <w:rPr>
          <w:rFonts w:cstheme="minorHAnsi"/>
          <w:sz w:val="24"/>
          <w:szCs w:val="24"/>
        </w:rPr>
        <w:tab/>
        <w:t>The role of the independent examiner was to consider whether the draft Aylsham Neighbourhood</w:t>
      </w:r>
      <w:r w:rsidRPr="007765DD">
        <w:rPr>
          <w:rFonts w:eastAsia="Arial" w:cstheme="minorHAnsi"/>
          <w:sz w:val="24"/>
          <w:szCs w:val="24"/>
        </w:rPr>
        <w:t xml:space="preserve"> </w:t>
      </w:r>
      <w:r w:rsidRPr="007765DD">
        <w:rPr>
          <w:rFonts w:cstheme="minorHAnsi"/>
          <w:sz w:val="24"/>
          <w:szCs w:val="24"/>
        </w:rPr>
        <w:t>Plan followed the plan-making</w:t>
      </w:r>
      <w:r w:rsidRPr="007765DD">
        <w:rPr>
          <w:rFonts w:eastAsia="Arial" w:cstheme="minorHAnsi"/>
          <w:sz w:val="24"/>
          <w:szCs w:val="24"/>
        </w:rPr>
        <w:t xml:space="preserve"> </w:t>
      </w:r>
      <w:r w:rsidRPr="007765DD">
        <w:rPr>
          <w:rFonts w:cstheme="minorHAnsi"/>
          <w:sz w:val="24"/>
          <w:szCs w:val="24"/>
        </w:rPr>
        <w:t>process and</w:t>
      </w:r>
      <w:r w:rsidRPr="007765DD">
        <w:rPr>
          <w:rFonts w:eastAsia="Arial" w:cstheme="minorHAnsi"/>
          <w:sz w:val="24"/>
          <w:szCs w:val="24"/>
        </w:rPr>
        <w:t xml:space="preserve"> </w:t>
      </w:r>
      <w:r w:rsidRPr="007765DD">
        <w:rPr>
          <w:rFonts w:cstheme="minorHAnsi"/>
          <w:sz w:val="24"/>
          <w:szCs w:val="24"/>
        </w:rPr>
        <w:t>met the 'Basic Conditions' as set out by the Neighbourhood</w:t>
      </w:r>
      <w:r w:rsidRPr="007765DD">
        <w:rPr>
          <w:rFonts w:eastAsia="Arial" w:cstheme="minorHAnsi"/>
          <w:sz w:val="24"/>
          <w:szCs w:val="24"/>
        </w:rPr>
        <w:t xml:space="preserve"> </w:t>
      </w:r>
      <w:r w:rsidRPr="007765DD">
        <w:rPr>
          <w:rFonts w:cstheme="minorHAnsi"/>
          <w:sz w:val="24"/>
          <w:szCs w:val="24"/>
        </w:rPr>
        <w:t>Planning Regulations.</w:t>
      </w:r>
    </w:p>
    <w:p w14:paraId="386CD50A" w14:textId="77777777" w:rsidR="007765DD" w:rsidRPr="007765DD" w:rsidRDefault="007765DD" w:rsidP="007765DD">
      <w:pPr>
        <w:spacing w:after="0" w:line="240" w:lineRule="auto"/>
        <w:ind w:left="1361" w:hanging="794"/>
        <w:rPr>
          <w:rFonts w:cstheme="minorHAnsi"/>
          <w:sz w:val="24"/>
          <w:szCs w:val="24"/>
        </w:rPr>
      </w:pPr>
    </w:p>
    <w:p w14:paraId="4235AA4A"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3.8.2. </w:t>
      </w:r>
      <w:r w:rsidRPr="007765DD">
        <w:rPr>
          <w:rFonts w:cstheme="minorHAnsi"/>
          <w:sz w:val="24"/>
          <w:szCs w:val="24"/>
        </w:rPr>
        <w:tab/>
        <w:t>The examiner has recommended</w:t>
      </w:r>
      <w:r w:rsidRPr="007765DD">
        <w:rPr>
          <w:rFonts w:eastAsia="Arial" w:cstheme="minorHAnsi"/>
          <w:sz w:val="24"/>
          <w:szCs w:val="24"/>
        </w:rPr>
        <w:t xml:space="preserve"> </w:t>
      </w:r>
      <w:r w:rsidRPr="007765DD">
        <w:rPr>
          <w:rFonts w:cstheme="minorHAnsi"/>
          <w:sz w:val="24"/>
          <w:szCs w:val="24"/>
        </w:rPr>
        <w:t>that the Aylsham Neighbourhood</w:t>
      </w:r>
      <w:r w:rsidRPr="007765DD">
        <w:rPr>
          <w:rFonts w:eastAsia="Arial" w:cstheme="minorHAnsi"/>
          <w:sz w:val="24"/>
          <w:szCs w:val="24"/>
        </w:rPr>
        <w:t xml:space="preserve"> </w:t>
      </w:r>
      <w:r w:rsidRPr="007765DD">
        <w:rPr>
          <w:rFonts w:cstheme="minorHAnsi"/>
          <w:sz w:val="24"/>
          <w:szCs w:val="24"/>
        </w:rPr>
        <w:t>Plan should be submitted to a referendum, with modifications, and the area for the referendum should be the Aylsham Neighbourhood Plan Area.</w:t>
      </w:r>
    </w:p>
    <w:p w14:paraId="1FD2A191" w14:textId="77777777" w:rsidR="007765DD" w:rsidRPr="007765DD" w:rsidRDefault="007765DD" w:rsidP="007765DD">
      <w:pPr>
        <w:spacing w:after="0" w:line="240" w:lineRule="auto"/>
        <w:rPr>
          <w:rFonts w:cstheme="minorHAnsi"/>
          <w:sz w:val="24"/>
          <w:szCs w:val="24"/>
        </w:rPr>
      </w:pPr>
    </w:p>
    <w:p w14:paraId="6E8CF27E" w14:textId="77777777" w:rsidR="007765DD" w:rsidRPr="007765DD" w:rsidRDefault="007765DD" w:rsidP="007765DD">
      <w:pPr>
        <w:spacing w:after="0" w:line="240" w:lineRule="auto"/>
        <w:rPr>
          <w:rFonts w:cstheme="minorHAnsi"/>
          <w:sz w:val="24"/>
          <w:szCs w:val="24"/>
        </w:rPr>
      </w:pPr>
    </w:p>
    <w:p w14:paraId="303FBC2B" w14:textId="77777777" w:rsidR="007765DD" w:rsidRPr="007765DD" w:rsidRDefault="007765DD" w:rsidP="007765DD">
      <w:pPr>
        <w:spacing w:after="0" w:line="240" w:lineRule="auto"/>
        <w:rPr>
          <w:rFonts w:cstheme="minorHAnsi"/>
          <w:b/>
          <w:bCs/>
          <w:sz w:val="24"/>
          <w:szCs w:val="24"/>
        </w:rPr>
      </w:pPr>
      <w:r w:rsidRPr="007765DD">
        <w:rPr>
          <w:rFonts w:cstheme="minorHAnsi"/>
          <w:b/>
          <w:bCs/>
          <w:sz w:val="24"/>
          <w:szCs w:val="24"/>
        </w:rPr>
        <w:t>3.9.</w:t>
      </w:r>
      <w:r w:rsidRPr="007765DD">
        <w:rPr>
          <w:rFonts w:eastAsia="Arial" w:cstheme="minorHAnsi"/>
          <w:b/>
          <w:bCs/>
          <w:sz w:val="24"/>
          <w:szCs w:val="24"/>
        </w:rPr>
        <w:t xml:space="preserve"> </w:t>
      </w:r>
      <w:r w:rsidRPr="007765DD">
        <w:rPr>
          <w:rFonts w:eastAsia="Arial" w:cstheme="minorHAnsi"/>
          <w:b/>
          <w:bCs/>
          <w:sz w:val="24"/>
          <w:szCs w:val="24"/>
        </w:rPr>
        <w:tab/>
      </w:r>
      <w:r w:rsidRPr="007765DD">
        <w:rPr>
          <w:rFonts w:cstheme="minorHAnsi"/>
          <w:b/>
          <w:bCs/>
          <w:sz w:val="24"/>
          <w:szCs w:val="24"/>
        </w:rPr>
        <w:t>Referendum and Adoption</w:t>
      </w:r>
    </w:p>
    <w:p w14:paraId="182282C8" w14:textId="77777777" w:rsidR="007765DD" w:rsidRPr="007765DD" w:rsidRDefault="007765DD" w:rsidP="007765DD">
      <w:pPr>
        <w:spacing w:after="0" w:line="240" w:lineRule="auto"/>
        <w:rPr>
          <w:rFonts w:cstheme="minorHAnsi"/>
          <w:b/>
          <w:bCs/>
          <w:sz w:val="24"/>
          <w:szCs w:val="24"/>
        </w:rPr>
      </w:pPr>
    </w:p>
    <w:p w14:paraId="7EFFFF3B" w14:textId="77777777" w:rsidR="007765DD" w:rsidRPr="007765DD" w:rsidRDefault="007765DD" w:rsidP="00975222">
      <w:pPr>
        <w:spacing w:after="0" w:line="240" w:lineRule="auto"/>
        <w:ind w:left="1361" w:hanging="794"/>
        <w:rPr>
          <w:rFonts w:cstheme="minorHAnsi"/>
          <w:sz w:val="24"/>
          <w:szCs w:val="24"/>
        </w:rPr>
      </w:pPr>
      <w:r w:rsidRPr="007765DD">
        <w:rPr>
          <w:rFonts w:cstheme="minorHAnsi"/>
          <w:sz w:val="24"/>
          <w:szCs w:val="24"/>
        </w:rPr>
        <w:t>3.9.1.</w:t>
      </w:r>
      <w:r w:rsidRPr="007765DD">
        <w:rPr>
          <w:rFonts w:cstheme="minorHAnsi"/>
          <w:sz w:val="24"/>
          <w:szCs w:val="24"/>
        </w:rPr>
        <w:tab/>
        <w:t>Having successfully passed the examination, the Aylsham Neighbourhood</w:t>
      </w:r>
      <w:r w:rsidRPr="007765DD">
        <w:rPr>
          <w:rFonts w:eastAsia="Arial" w:cstheme="minorHAnsi"/>
          <w:sz w:val="24"/>
          <w:szCs w:val="24"/>
        </w:rPr>
        <w:t xml:space="preserve"> </w:t>
      </w:r>
      <w:r w:rsidRPr="007765DD">
        <w:rPr>
          <w:rFonts w:cstheme="minorHAnsi"/>
          <w:sz w:val="24"/>
          <w:szCs w:val="24"/>
        </w:rPr>
        <w:t>Plan proceeded to a local</w:t>
      </w:r>
      <w:r w:rsidRPr="007765DD">
        <w:rPr>
          <w:rFonts w:eastAsia="Arial" w:cstheme="minorHAnsi"/>
          <w:sz w:val="24"/>
          <w:szCs w:val="24"/>
        </w:rPr>
        <w:t xml:space="preserve"> </w:t>
      </w:r>
      <w:r w:rsidRPr="007765DD">
        <w:rPr>
          <w:rFonts w:cstheme="minorHAnsi"/>
          <w:sz w:val="24"/>
          <w:szCs w:val="24"/>
        </w:rPr>
        <w:t>referendum on Thursday 13th June 2019 where residents of  Aylsham, who are registered voters, were asked whether they want Broadland District Council to use the Aylsham Neighbourhood</w:t>
      </w:r>
      <w:r w:rsidRPr="007765DD">
        <w:rPr>
          <w:rFonts w:eastAsia="Arial" w:cstheme="minorHAnsi"/>
          <w:sz w:val="24"/>
          <w:szCs w:val="24"/>
        </w:rPr>
        <w:t xml:space="preserve"> </w:t>
      </w:r>
      <w:r w:rsidRPr="007765DD">
        <w:rPr>
          <w:rFonts w:cstheme="minorHAnsi"/>
          <w:sz w:val="24"/>
          <w:szCs w:val="24"/>
        </w:rPr>
        <w:t>Plan when it determines planning applications in the parish of Aylsham (the Neighbourhood Plan Area)</w:t>
      </w:r>
    </w:p>
    <w:p w14:paraId="3DEF6CB3" w14:textId="77777777" w:rsidR="007765DD" w:rsidRPr="007765DD" w:rsidRDefault="007765DD" w:rsidP="007765DD">
      <w:pPr>
        <w:spacing w:after="0" w:line="240" w:lineRule="auto"/>
        <w:ind w:left="1361" w:hanging="794"/>
        <w:rPr>
          <w:rFonts w:cstheme="minorHAnsi"/>
          <w:sz w:val="24"/>
          <w:szCs w:val="24"/>
        </w:rPr>
      </w:pPr>
    </w:p>
    <w:p w14:paraId="2529E905" w14:textId="77777777" w:rsidR="007765DD" w:rsidRPr="007765DD" w:rsidRDefault="007765DD" w:rsidP="007765DD">
      <w:pPr>
        <w:spacing w:after="0" w:line="240" w:lineRule="auto"/>
        <w:ind w:left="1361" w:hanging="794"/>
        <w:rPr>
          <w:rFonts w:cstheme="minorHAnsi"/>
          <w:sz w:val="24"/>
          <w:szCs w:val="24"/>
        </w:rPr>
      </w:pPr>
      <w:r w:rsidRPr="007765DD">
        <w:rPr>
          <w:noProof/>
          <w:lang w:eastAsia="en-GB"/>
        </w:rPr>
        <w:drawing>
          <wp:anchor distT="0" distB="0" distL="114300" distR="114300" simplePos="0" relativeHeight="251682816" behindDoc="1" locked="0" layoutInCell="1" allowOverlap="1" wp14:anchorId="234545BB" wp14:editId="29CC6C24">
            <wp:simplePos x="0" y="0"/>
            <wp:positionH relativeFrom="page">
              <wp:posOffset>4916589</wp:posOffset>
            </wp:positionH>
            <wp:positionV relativeFrom="page">
              <wp:posOffset>8074253</wp:posOffset>
            </wp:positionV>
            <wp:extent cx="1658620" cy="1500996"/>
            <wp:effectExtent l="0" t="0" r="0" b="4445"/>
            <wp:wrapTight wrapText="bothSides">
              <wp:wrapPolygon edited="0">
                <wp:start x="0" y="0"/>
                <wp:lineTo x="0" y="21390"/>
                <wp:lineTo x="21335" y="21390"/>
                <wp:lineTo x="21335" y="0"/>
                <wp:lineTo x="0" y="0"/>
              </wp:wrapPolygon>
            </wp:wrapTight>
            <wp:docPr id="23" name="Picture 23" descr="Image of the referendum resul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8620" cy="1500996"/>
                    </a:xfrm>
                    <a:prstGeom prst="rect">
                      <a:avLst/>
                    </a:prstGeom>
                    <a:noFill/>
                  </pic:spPr>
                </pic:pic>
              </a:graphicData>
            </a:graphic>
            <wp14:sizeRelH relativeFrom="page">
              <wp14:pctWidth>0</wp14:pctWidth>
            </wp14:sizeRelH>
            <wp14:sizeRelV relativeFrom="page">
              <wp14:pctHeight>0</wp14:pctHeight>
            </wp14:sizeRelV>
          </wp:anchor>
        </w:drawing>
      </w:r>
      <w:r w:rsidRPr="007765DD">
        <w:rPr>
          <w:rFonts w:cstheme="minorHAnsi"/>
          <w:sz w:val="24"/>
          <w:szCs w:val="24"/>
        </w:rPr>
        <w:t xml:space="preserve">3.9.2. </w:t>
      </w:r>
      <w:r w:rsidRPr="007765DD">
        <w:rPr>
          <w:rFonts w:cstheme="minorHAnsi"/>
          <w:sz w:val="24"/>
          <w:szCs w:val="24"/>
        </w:rPr>
        <w:tab/>
        <w:t>The result of the referendum was 'Yes' votes 868, 'No' votes 124 and 3</w:t>
      </w:r>
      <w:r w:rsidRPr="007765DD">
        <w:rPr>
          <w:rFonts w:eastAsia="Arial" w:cstheme="minorHAnsi"/>
          <w:sz w:val="24"/>
          <w:szCs w:val="24"/>
        </w:rPr>
        <w:t xml:space="preserve"> </w:t>
      </w:r>
      <w:r w:rsidRPr="007765DD">
        <w:rPr>
          <w:rFonts w:cstheme="minorHAnsi"/>
          <w:sz w:val="24"/>
          <w:szCs w:val="24"/>
        </w:rPr>
        <w:t>rejected votes. A total of 995 votes ca</w:t>
      </w:r>
      <w:r w:rsidRPr="007765DD">
        <w:rPr>
          <w:rFonts w:eastAsia="Arial" w:cstheme="minorHAnsi"/>
          <w:sz w:val="24"/>
          <w:szCs w:val="24"/>
        </w:rPr>
        <w:t>st.</w:t>
      </w:r>
    </w:p>
    <w:p w14:paraId="53DD1E10" w14:textId="77777777" w:rsidR="007765DD" w:rsidRPr="007765DD" w:rsidRDefault="007765DD" w:rsidP="007765DD">
      <w:pPr>
        <w:spacing w:after="0" w:line="240" w:lineRule="auto"/>
        <w:ind w:left="1361" w:hanging="794"/>
        <w:rPr>
          <w:rFonts w:eastAsia="Arial" w:cstheme="minorHAnsi"/>
          <w:sz w:val="24"/>
          <w:szCs w:val="24"/>
        </w:rPr>
      </w:pPr>
    </w:p>
    <w:p w14:paraId="64D71CF5"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3.9.3.</w:t>
      </w:r>
      <w:r w:rsidRPr="007765DD">
        <w:rPr>
          <w:rFonts w:eastAsia="Arial" w:cstheme="minorHAnsi"/>
          <w:sz w:val="24"/>
          <w:szCs w:val="24"/>
        </w:rPr>
        <w:t xml:space="preserve"> </w:t>
      </w:r>
      <w:r w:rsidRPr="007765DD">
        <w:rPr>
          <w:rFonts w:eastAsia="Arial" w:cstheme="minorHAnsi"/>
          <w:sz w:val="24"/>
          <w:szCs w:val="24"/>
        </w:rPr>
        <w:tab/>
      </w:r>
      <w:r w:rsidRPr="007765DD">
        <w:rPr>
          <w:rFonts w:cstheme="minorHAnsi"/>
          <w:sz w:val="24"/>
          <w:szCs w:val="24"/>
        </w:rPr>
        <w:t>As a favourable response of 87.24% was received the Aylsham Neighbourhood</w:t>
      </w:r>
      <w:r w:rsidRPr="007765DD">
        <w:rPr>
          <w:rFonts w:eastAsia="Arial" w:cstheme="minorHAnsi"/>
          <w:sz w:val="24"/>
          <w:szCs w:val="24"/>
        </w:rPr>
        <w:t xml:space="preserve"> </w:t>
      </w:r>
      <w:r w:rsidRPr="007765DD">
        <w:rPr>
          <w:rFonts w:cstheme="minorHAnsi"/>
          <w:sz w:val="24"/>
          <w:szCs w:val="24"/>
        </w:rPr>
        <w:t>Plan</w:t>
      </w:r>
      <w:r w:rsidRPr="007765DD">
        <w:rPr>
          <w:rFonts w:eastAsia="Arial" w:cstheme="minorHAnsi"/>
          <w:sz w:val="24"/>
          <w:szCs w:val="24"/>
        </w:rPr>
        <w:t xml:space="preserve"> </w:t>
      </w:r>
      <w:r w:rsidRPr="007765DD">
        <w:rPr>
          <w:rFonts w:cstheme="minorHAnsi"/>
          <w:sz w:val="24"/>
          <w:szCs w:val="24"/>
        </w:rPr>
        <w:t>is now part of the statutory 'development plan' for the area which is the starting point for determining planning applications in Aylsham.</w:t>
      </w:r>
    </w:p>
    <w:p w14:paraId="41DC1857" w14:textId="77777777" w:rsidR="007765DD" w:rsidRPr="000418D0" w:rsidRDefault="007765DD"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4: Vision, Aims and Objectives</w:t>
      </w:r>
    </w:p>
    <w:p w14:paraId="339EA63C" w14:textId="77777777" w:rsidR="007765DD" w:rsidRPr="007765DD" w:rsidRDefault="007765DD" w:rsidP="007765DD">
      <w:pPr>
        <w:spacing w:after="0" w:line="240" w:lineRule="auto"/>
        <w:rPr>
          <w:rFonts w:cstheme="minorHAnsi"/>
          <w:sz w:val="24"/>
          <w:szCs w:val="24"/>
        </w:rPr>
      </w:pPr>
    </w:p>
    <w:p w14:paraId="685C2376" w14:textId="77777777" w:rsidR="007765DD" w:rsidRPr="007765DD" w:rsidRDefault="007765DD" w:rsidP="007765DD">
      <w:pPr>
        <w:spacing w:after="0" w:line="240" w:lineRule="auto"/>
        <w:rPr>
          <w:rFonts w:cstheme="minorHAnsi"/>
          <w:sz w:val="24"/>
          <w:szCs w:val="24"/>
        </w:rPr>
      </w:pPr>
    </w:p>
    <w:p w14:paraId="31C953A3" w14:textId="77777777" w:rsidR="007765DD" w:rsidRPr="007765DD" w:rsidRDefault="007765DD" w:rsidP="007765DD">
      <w:pPr>
        <w:spacing w:after="0" w:line="240" w:lineRule="auto"/>
        <w:ind w:left="794" w:hanging="794"/>
        <w:rPr>
          <w:rFonts w:cstheme="minorHAnsi"/>
          <w:sz w:val="24"/>
          <w:szCs w:val="24"/>
        </w:rPr>
      </w:pPr>
      <w:r w:rsidRPr="007765DD">
        <w:rPr>
          <w:rFonts w:cstheme="minorHAnsi"/>
          <w:sz w:val="24"/>
          <w:szCs w:val="24"/>
        </w:rPr>
        <w:t xml:space="preserve">4.1.  </w:t>
      </w:r>
      <w:r w:rsidRPr="007765DD">
        <w:rPr>
          <w:rFonts w:cstheme="minorHAnsi"/>
          <w:sz w:val="24"/>
          <w:szCs w:val="24"/>
        </w:rPr>
        <w:tab/>
        <w:t>The community of Aylsham has been heavily involved in shaping the Aylsham Neighbourhood</w:t>
      </w:r>
      <w:r w:rsidRPr="007765DD">
        <w:rPr>
          <w:rFonts w:eastAsia="Arial" w:cstheme="minorHAnsi"/>
          <w:sz w:val="24"/>
          <w:szCs w:val="24"/>
        </w:rPr>
        <w:t xml:space="preserve"> </w:t>
      </w:r>
      <w:r w:rsidRPr="007765DD">
        <w:rPr>
          <w:rFonts w:cstheme="minorHAnsi"/>
          <w:sz w:val="24"/>
          <w:szCs w:val="24"/>
        </w:rPr>
        <w:t>Plan, a summary of the process and key steps are set out in Section 3.</w:t>
      </w:r>
    </w:p>
    <w:p w14:paraId="139A7207" w14:textId="77777777" w:rsidR="007765DD" w:rsidRPr="007765DD" w:rsidRDefault="007765DD" w:rsidP="007765DD">
      <w:pPr>
        <w:spacing w:after="0" w:line="240" w:lineRule="auto"/>
        <w:ind w:left="794" w:hanging="794"/>
        <w:rPr>
          <w:rFonts w:cstheme="minorHAnsi"/>
          <w:sz w:val="24"/>
          <w:szCs w:val="24"/>
        </w:rPr>
      </w:pPr>
    </w:p>
    <w:p w14:paraId="271539E8" w14:textId="77777777" w:rsidR="007765DD" w:rsidRPr="007765DD" w:rsidRDefault="007765DD" w:rsidP="007765DD">
      <w:pPr>
        <w:spacing w:after="0" w:line="240" w:lineRule="auto"/>
        <w:ind w:left="794" w:hanging="794"/>
        <w:rPr>
          <w:rFonts w:cstheme="minorHAnsi"/>
          <w:sz w:val="24"/>
          <w:szCs w:val="24"/>
        </w:rPr>
      </w:pPr>
    </w:p>
    <w:p w14:paraId="745B3811" w14:textId="77777777" w:rsidR="007765DD" w:rsidRPr="007765DD" w:rsidRDefault="007765DD" w:rsidP="007765DD">
      <w:pPr>
        <w:spacing w:after="0" w:line="240" w:lineRule="auto"/>
        <w:ind w:left="794" w:hanging="794"/>
        <w:rPr>
          <w:rFonts w:cstheme="minorHAnsi"/>
          <w:sz w:val="24"/>
          <w:szCs w:val="24"/>
        </w:rPr>
      </w:pPr>
      <w:r w:rsidRPr="007765DD">
        <w:rPr>
          <w:rFonts w:cstheme="minorHAnsi"/>
          <w:sz w:val="24"/>
          <w:szCs w:val="24"/>
        </w:rPr>
        <w:t>4.2.</w:t>
      </w:r>
      <w:r w:rsidRPr="007765DD">
        <w:rPr>
          <w:rFonts w:eastAsia="Arial" w:cstheme="minorHAnsi"/>
          <w:sz w:val="24"/>
          <w:szCs w:val="24"/>
        </w:rPr>
        <w:t xml:space="preserve">  </w:t>
      </w:r>
      <w:r w:rsidRPr="007765DD">
        <w:rPr>
          <w:rFonts w:eastAsia="Arial" w:cstheme="minorHAnsi"/>
          <w:sz w:val="24"/>
          <w:szCs w:val="24"/>
        </w:rPr>
        <w:tab/>
      </w:r>
      <w:r w:rsidRPr="007765DD">
        <w:rPr>
          <w:rFonts w:cstheme="minorHAnsi"/>
          <w:sz w:val="24"/>
          <w:szCs w:val="24"/>
        </w:rPr>
        <w:t>Aylsham is an attractive market town in Norfolk and its residents are proud of its appearance, sense of community and amenities. Through the neighbourhood planning process residents have been asked about their views about Aylsham and</w:t>
      </w:r>
      <w:r w:rsidRPr="007765DD">
        <w:rPr>
          <w:rFonts w:eastAsia="Arial" w:cstheme="minorHAnsi"/>
          <w:sz w:val="24"/>
          <w:szCs w:val="24"/>
        </w:rPr>
        <w:t xml:space="preserve"> </w:t>
      </w:r>
      <w:r w:rsidRPr="007765DD">
        <w:rPr>
          <w:rFonts w:cstheme="minorHAnsi"/>
          <w:sz w:val="24"/>
          <w:szCs w:val="24"/>
        </w:rPr>
        <w:t>how to make Aylsham a</w:t>
      </w:r>
      <w:r w:rsidRPr="007765DD">
        <w:rPr>
          <w:rFonts w:eastAsia="Arial" w:cstheme="minorHAnsi"/>
          <w:sz w:val="24"/>
          <w:szCs w:val="24"/>
        </w:rPr>
        <w:t xml:space="preserve"> </w:t>
      </w:r>
      <w:r w:rsidRPr="007765DD">
        <w:rPr>
          <w:rFonts w:cstheme="minorHAnsi"/>
          <w:sz w:val="24"/>
          <w:szCs w:val="24"/>
        </w:rPr>
        <w:t>better place.</w:t>
      </w:r>
    </w:p>
    <w:p w14:paraId="6A82EC9E" w14:textId="77777777" w:rsidR="007765DD" w:rsidRPr="007765DD" w:rsidRDefault="007765DD" w:rsidP="007765DD">
      <w:pPr>
        <w:spacing w:after="0" w:line="240" w:lineRule="auto"/>
        <w:ind w:left="794" w:hanging="794"/>
        <w:rPr>
          <w:rFonts w:cstheme="minorHAnsi"/>
          <w:sz w:val="24"/>
          <w:szCs w:val="24"/>
        </w:rPr>
      </w:pPr>
    </w:p>
    <w:p w14:paraId="3BBC60C3" w14:textId="77777777" w:rsidR="007765DD" w:rsidRPr="007765DD" w:rsidRDefault="007765DD" w:rsidP="007765DD">
      <w:pPr>
        <w:spacing w:after="0" w:line="240" w:lineRule="auto"/>
        <w:ind w:left="794" w:hanging="794"/>
        <w:rPr>
          <w:rFonts w:cstheme="minorHAnsi"/>
          <w:sz w:val="24"/>
          <w:szCs w:val="24"/>
        </w:rPr>
      </w:pPr>
      <w:r w:rsidRPr="007765DD">
        <w:rPr>
          <w:rFonts w:cstheme="minorHAnsi"/>
          <w:sz w:val="24"/>
          <w:szCs w:val="24"/>
        </w:rPr>
        <w:t xml:space="preserve">4.3.  </w:t>
      </w:r>
      <w:r w:rsidRPr="007765DD">
        <w:rPr>
          <w:rFonts w:cstheme="minorHAnsi"/>
          <w:sz w:val="24"/>
          <w:szCs w:val="24"/>
        </w:rPr>
        <w:tab/>
        <w:t>In December 2016 the Vision, Aims and Objectives were shared with local residents and stakeholders at the community event.</w:t>
      </w:r>
      <w:r w:rsidRPr="007765DD">
        <w:rPr>
          <w:rFonts w:eastAsia="Arial" w:cstheme="minorHAnsi"/>
          <w:sz w:val="24"/>
          <w:szCs w:val="24"/>
        </w:rPr>
        <w:t xml:space="preserve"> </w:t>
      </w:r>
      <w:r w:rsidRPr="007765DD">
        <w:rPr>
          <w:rFonts w:cstheme="minorHAnsi"/>
          <w:sz w:val="24"/>
          <w:szCs w:val="24"/>
        </w:rPr>
        <w:t>Details are available in the Consultation Statement report.</w:t>
      </w:r>
    </w:p>
    <w:p w14:paraId="44D8D9E1" w14:textId="77777777" w:rsidR="007765DD" w:rsidRPr="007765DD" w:rsidRDefault="007765DD" w:rsidP="007765DD">
      <w:pPr>
        <w:spacing w:after="0" w:line="240" w:lineRule="auto"/>
        <w:rPr>
          <w:rFonts w:cstheme="minorHAnsi"/>
          <w:sz w:val="24"/>
          <w:szCs w:val="24"/>
        </w:rPr>
      </w:pPr>
    </w:p>
    <w:p w14:paraId="4E2B59B0" w14:textId="77777777" w:rsidR="007765DD" w:rsidRPr="007765DD" w:rsidRDefault="007765DD" w:rsidP="007765DD">
      <w:pPr>
        <w:spacing w:after="0" w:line="240" w:lineRule="auto"/>
        <w:ind w:left="1361" w:hanging="794"/>
        <w:jc w:val="center"/>
        <w:rPr>
          <w:sz w:val="24"/>
          <w:szCs w:val="24"/>
        </w:rPr>
      </w:pPr>
      <w:r w:rsidRPr="007765DD">
        <w:rPr>
          <w:noProof/>
          <w:lang w:eastAsia="en-GB"/>
        </w:rPr>
        <w:drawing>
          <wp:inline distT="0" distB="0" distL="0" distR="0" wp14:anchorId="56E55678" wp14:editId="55CC63AC">
            <wp:extent cx="3959225" cy="2837815"/>
            <wp:effectExtent l="0" t="0" r="3175" b="635"/>
            <wp:docPr id="27" name="Picture 27" descr="Consultation Event December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59225" cy="2837815"/>
                    </a:xfrm>
                    <a:prstGeom prst="rect">
                      <a:avLst/>
                    </a:prstGeom>
                    <a:noFill/>
                    <a:ln>
                      <a:noFill/>
                    </a:ln>
                  </pic:spPr>
                </pic:pic>
              </a:graphicData>
            </a:graphic>
          </wp:inline>
        </w:drawing>
      </w:r>
    </w:p>
    <w:p w14:paraId="701CA3AE" w14:textId="77777777" w:rsidR="007765DD" w:rsidRPr="007765DD" w:rsidRDefault="007765DD" w:rsidP="007765DD">
      <w:pPr>
        <w:spacing w:after="0" w:line="240" w:lineRule="auto"/>
        <w:ind w:left="1361" w:hanging="794"/>
        <w:jc w:val="center"/>
        <w:rPr>
          <w:sz w:val="24"/>
          <w:szCs w:val="24"/>
        </w:rPr>
      </w:pPr>
    </w:p>
    <w:p w14:paraId="15C035E3" w14:textId="77777777" w:rsidR="007765DD" w:rsidRPr="007765DD" w:rsidRDefault="007765DD" w:rsidP="007765DD">
      <w:pPr>
        <w:spacing w:after="0" w:line="240" w:lineRule="auto"/>
        <w:ind w:left="1361" w:hanging="794"/>
        <w:jc w:val="center"/>
        <w:rPr>
          <w:sz w:val="24"/>
          <w:szCs w:val="24"/>
        </w:rPr>
      </w:pPr>
    </w:p>
    <w:p w14:paraId="09DFF9B2" w14:textId="77777777" w:rsidR="007765DD" w:rsidRPr="007765DD" w:rsidRDefault="007765DD" w:rsidP="007765DD">
      <w:pPr>
        <w:spacing w:after="0" w:line="240" w:lineRule="auto"/>
        <w:ind w:left="1361" w:hanging="794"/>
        <w:rPr>
          <w:b/>
          <w:bCs/>
          <w:sz w:val="24"/>
          <w:szCs w:val="24"/>
        </w:rPr>
      </w:pPr>
      <w:r w:rsidRPr="007765DD">
        <w:rPr>
          <w:b/>
          <w:bCs/>
          <w:noProof/>
          <w:sz w:val="24"/>
          <w:szCs w:val="24"/>
          <w:lang w:eastAsia="en-GB"/>
        </w:rPr>
        <mc:AlternateContent>
          <mc:Choice Requires="wps">
            <w:drawing>
              <wp:anchor distT="45720" distB="45720" distL="114300" distR="114300" simplePos="0" relativeHeight="251683840" behindDoc="0" locked="0" layoutInCell="1" allowOverlap="1" wp14:anchorId="3D1B9F65" wp14:editId="37774906">
                <wp:simplePos x="0" y="0"/>
                <wp:positionH relativeFrom="column">
                  <wp:posOffset>369570</wp:posOffset>
                </wp:positionH>
                <wp:positionV relativeFrom="paragraph">
                  <wp:posOffset>374015</wp:posOffset>
                </wp:positionV>
                <wp:extent cx="5632450" cy="1887220"/>
                <wp:effectExtent l="0" t="0" r="25400" b="1778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0" cy="1887220"/>
                        </a:xfrm>
                        <a:prstGeom prst="rect">
                          <a:avLst/>
                        </a:prstGeom>
                        <a:solidFill>
                          <a:srgbClr val="CC66FF"/>
                        </a:solidFill>
                        <a:ln w="9525">
                          <a:solidFill>
                            <a:srgbClr val="000000"/>
                          </a:solidFill>
                          <a:miter lim="800000"/>
                          <a:headEnd/>
                          <a:tailEnd/>
                        </a:ln>
                      </wps:spPr>
                      <wps:txbx>
                        <w:txbxContent>
                          <w:p w14:paraId="52E482A7" w14:textId="77777777" w:rsidR="00E21362" w:rsidRPr="00CA0AA3" w:rsidRDefault="00E21362" w:rsidP="007765DD">
                            <w:pPr>
                              <w:jc w:val="center"/>
                              <w:rPr>
                                <w:b/>
                                <w:bCs/>
                                <w:color w:val="FFFFFF" w:themeColor="background1"/>
                                <w:sz w:val="40"/>
                                <w:szCs w:val="40"/>
                              </w:rPr>
                            </w:pPr>
                            <w:r w:rsidRPr="00CA0AA3">
                              <w:rPr>
                                <w:b/>
                                <w:bCs/>
                                <w:color w:val="FFFFFF" w:themeColor="background1"/>
                                <w:sz w:val="40"/>
                                <w:szCs w:val="40"/>
                              </w:rPr>
                              <w:t xml:space="preserve">The Market town of Aylsham is renowned for its individuality and historical importance. </w:t>
                            </w:r>
                          </w:p>
                          <w:p w14:paraId="2375126B" w14:textId="40D987BD" w:rsidR="00E21362" w:rsidRPr="00CA0AA3" w:rsidRDefault="00E21362" w:rsidP="007765DD">
                            <w:pPr>
                              <w:shd w:val="clear" w:color="auto" w:fill="CC66FF"/>
                              <w:jc w:val="center"/>
                              <w:rPr>
                                <w:b/>
                                <w:bCs/>
                                <w:color w:val="FFFFFF" w:themeColor="background1"/>
                              </w:rPr>
                            </w:pPr>
                            <w:r w:rsidRPr="00CA0AA3">
                              <w:rPr>
                                <w:b/>
                                <w:bCs/>
                                <w:color w:val="FFFFFF" w:themeColor="background1"/>
                                <w:sz w:val="40"/>
                                <w:szCs w:val="40"/>
                              </w:rPr>
                              <w:t>It is vital that these are protected whilst promoting its unique character, excellent location and strong sense of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B9F65" id="_x0000_s1028" type="#_x0000_t202" style="position:absolute;left:0;text-align:left;margin-left:29.1pt;margin-top:29.45pt;width:443.5pt;height:148.6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9nKgIAAE0EAAAOAAAAZHJzL2Uyb0RvYy54bWysVNuO2yAQfa/Uf0C8N07cJJt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" fillcolor="#c6f">
                <v:textbox>
                  <w:txbxContent>
                    <w:p w14:paraId="52E482A7" w14:textId="77777777" w:rsidR="00E21362" w:rsidRPr="00CA0AA3" w:rsidRDefault="00E21362" w:rsidP="007765DD">
                      <w:pPr>
                        <w:jc w:val="center"/>
                        <w:rPr>
                          <w:b/>
                          <w:bCs/>
                          <w:color w:val="FFFFFF" w:themeColor="background1"/>
                          <w:sz w:val="40"/>
                          <w:szCs w:val="40"/>
                        </w:rPr>
                      </w:pPr>
                      <w:r w:rsidRPr="00CA0AA3">
                        <w:rPr>
                          <w:b/>
                          <w:bCs/>
                          <w:color w:val="FFFFFF" w:themeColor="background1"/>
                          <w:sz w:val="40"/>
                          <w:szCs w:val="40"/>
                        </w:rPr>
                        <w:t xml:space="preserve">The Market town of Aylsham is renowned for its individuality and historical importance. </w:t>
                      </w:r>
                    </w:p>
                    <w:p w14:paraId="2375126B" w14:textId="40D987BD" w:rsidR="00E21362" w:rsidRPr="00CA0AA3" w:rsidRDefault="00E21362" w:rsidP="007765DD">
                      <w:pPr>
                        <w:shd w:val="clear" w:color="auto" w:fill="CC66FF"/>
                        <w:jc w:val="center"/>
                        <w:rPr>
                          <w:b/>
                          <w:bCs/>
                          <w:color w:val="FFFFFF" w:themeColor="background1"/>
                        </w:rPr>
                      </w:pPr>
                      <w:r w:rsidRPr="00CA0AA3">
                        <w:rPr>
                          <w:b/>
                          <w:bCs/>
                          <w:color w:val="FFFFFF" w:themeColor="background1"/>
                          <w:sz w:val="40"/>
                          <w:szCs w:val="40"/>
                        </w:rPr>
                        <w:t>It is vital that these are protected whilst promoting its unique character, excellent location and strong sense of community</w:t>
                      </w:r>
                    </w:p>
                  </w:txbxContent>
                </v:textbox>
                <w10:wrap type="square"/>
              </v:shape>
            </w:pict>
          </mc:Fallback>
        </mc:AlternateContent>
      </w:r>
      <w:r w:rsidRPr="007765DD">
        <w:rPr>
          <w:b/>
          <w:bCs/>
          <w:sz w:val="24"/>
          <w:szCs w:val="24"/>
        </w:rPr>
        <w:t>4.4</w:t>
      </w:r>
      <w:r w:rsidRPr="007765DD">
        <w:rPr>
          <w:b/>
          <w:bCs/>
          <w:sz w:val="24"/>
          <w:szCs w:val="24"/>
        </w:rPr>
        <w:tab/>
        <w:t>Vision for Aylsham</w:t>
      </w:r>
    </w:p>
    <w:p w14:paraId="707AC5ED" w14:textId="77777777" w:rsidR="007765DD" w:rsidRPr="007765DD" w:rsidRDefault="007765DD" w:rsidP="007765DD">
      <w:pPr>
        <w:spacing w:after="0" w:line="240" w:lineRule="auto"/>
        <w:ind w:left="1361" w:hanging="794"/>
        <w:rPr>
          <w:b/>
          <w:bCs/>
          <w:sz w:val="24"/>
          <w:szCs w:val="24"/>
        </w:rPr>
      </w:pPr>
    </w:p>
    <w:p w14:paraId="3E42CC03" w14:textId="77777777" w:rsidR="007765DD" w:rsidRPr="007765DD" w:rsidRDefault="007765DD" w:rsidP="007765DD">
      <w:pPr>
        <w:spacing w:after="0" w:line="240" w:lineRule="auto"/>
        <w:rPr>
          <w:rFonts w:cstheme="minorHAnsi"/>
          <w:b/>
          <w:bCs/>
          <w:sz w:val="24"/>
          <w:szCs w:val="24"/>
        </w:rPr>
      </w:pPr>
      <w:r w:rsidRPr="007765DD">
        <w:rPr>
          <w:rFonts w:cstheme="minorHAnsi"/>
          <w:b/>
          <w:bCs/>
          <w:sz w:val="24"/>
          <w:szCs w:val="24"/>
        </w:rPr>
        <w:t xml:space="preserve">4.5. </w:t>
      </w:r>
      <w:r w:rsidRPr="007765DD">
        <w:rPr>
          <w:rFonts w:cstheme="minorHAnsi"/>
          <w:b/>
          <w:bCs/>
          <w:sz w:val="24"/>
          <w:szCs w:val="24"/>
        </w:rPr>
        <w:tab/>
        <w:t>Aims and Objectives</w:t>
      </w:r>
    </w:p>
    <w:p w14:paraId="23996F13" w14:textId="77777777" w:rsidR="007765DD" w:rsidRPr="007765DD" w:rsidRDefault="007765DD" w:rsidP="007765DD">
      <w:pPr>
        <w:spacing w:after="0" w:line="240" w:lineRule="auto"/>
        <w:rPr>
          <w:rFonts w:cstheme="minorHAnsi"/>
          <w:sz w:val="24"/>
          <w:szCs w:val="24"/>
        </w:rPr>
      </w:pPr>
    </w:p>
    <w:p w14:paraId="5046F987" w14:textId="77777777" w:rsidR="007765DD" w:rsidRPr="007765DD" w:rsidRDefault="007765DD" w:rsidP="007765DD">
      <w:pPr>
        <w:spacing w:after="0" w:line="240" w:lineRule="auto"/>
        <w:rPr>
          <w:rFonts w:cstheme="minorHAnsi"/>
          <w:b/>
          <w:bCs/>
          <w:color w:val="CC66FF"/>
          <w:sz w:val="28"/>
          <w:szCs w:val="28"/>
        </w:rPr>
      </w:pPr>
      <w:r w:rsidRPr="007765DD">
        <w:rPr>
          <w:rFonts w:cstheme="minorHAnsi"/>
          <w:b/>
          <w:bCs/>
          <w:color w:val="CC66FF"/>
          <w:sz w:val="28"/>
          <w:szCs w:val="28"/>
        </w:rPr>
        <w:t xml:space="preserve">1. </w:t>
      </w:r>
      <w:r w:rsidRPr="007765DD">
        <w:rPr>
          <w:rFonts w:cstheme="minorHAnsi"/>
          <w:b/>
          <w:bCs/>
          <w:color w:val="CC66FF"/>
          <w:sz w:val="28"/>
          <w:szCs w:val="28"/>
        </w:rPr>
        <w:tab/>
        <w:t>To develop sustainable employment opportunities</w:t>
      </w:r>
    </w:p>
    <w:p w14:paraId="4DDF90C6" w14:textId="77777777" w:rsidR="007765DD" w:rsidRPr="007765DD" w:rsidRDefault="007765DD" w:rsidP="007765DD">
      <w:pPr>
        <w:spacing w:after="0" w:line="240" w:lineRule="auto"/>
        <w:rPr>
          <w:rFonts w:cstheme="minorHAnsi"/>
          <w:sz w:val="24"/>
          <w:szCs w:val="24"/>
        </w:rPr>
      </w:pPr>
    </w:p>
    <w:p w14:paraId="14C1E8E1" w14:textId="77777777" w:rsidR="007765DD" w:rsidRPr="007765DD" w:rsidRDefault="007765DD" w:rsidP="007765DD">
      <w:pPr>
        <w:spacing w:after="0" w:line="240" w:lineRule="auto"/>
        <w:rPr>
          <w:rFonts w:cstheme="minorHAnsi"/>
          <w:sz w:val="24"/>
          <w:szCs w:val="24"/>
        </w:rPr>
      </w:pPr>
    </w:p>
    <w:p w14:paraId="6E0FB742"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(i) </w:t>
      </w:r>
      <w:r w:rsidRPr="007765DD">
        <w:rPr>
          <w:rFonts w:cstheme="minorHAnsi"/>
          <w:sz w:val="24"/>
          <w:szCs w:val="24"/>
        </w:rPr>
        <w:tab/>
        <w:t>To encourage a mix of local and national businesses appropriate to the character of</w:t>
      </w:r>
    </w:p>
    <w:p w14:paraId="6BF64FAB" w14:textId="77777777" w:rsidR="007765DD" w:rsidRPr="007765DD" w:rsidRDefault="007765DD" w:rsidP="007765DD">
      <w:pPr>
        <w:spacing w:after="0" w:line="240" w:lineRule="auto"/>
        <w:ind w:left="1361"/>
        <w:rPr>
          <w:rFonts w:cstheme="minorHAnsi"/>
          <w:sz w:val="24"/>
          <w:szCs w:val="24"/>
        </w:rPr>
      </w:pPr>
      <w:r w:rsidRPr="007765DD">
        <w:rPr>
          <w:rFonts w:cstheme="minorHAnsi"/>
          <w:sz w:val="24"/>
          <w:szCs w:val="24"/>
        </w:rPr>
        <w:t>Aylsham and local rural economy.</w:t>
      </w:r>
    </w:p>
    <w:p w14:paraId="635B3427" w14:textId="77777777" w:rsidR="007765DD" w:rsidRPr="007765DD" w:rsidRDefault="007765DD" w:rsidP="007765DD">
      <w:pPr>
        <w:spacing w:after="0" w:line="240" w:lineRule="auto"/>
        <w:ind w:left="1361" w:hanging="794"/>
        <w:rPr>
          <w:rFonts w:cstheme="minorHAnsi"/>
          <w:sz w:val="24"/>
          <w:szCs w:val="24"/>
        </w:rPr>
      </w:pPr>
    </w:p>
    <w:p w14:paraId="3CEC9EB3"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(ii) </w:t>
      </w:r>
      <w:r w:rsidRPr="007765DD">
        <w:rPr>
          <w:rFonts w:cstheme="minorHAnsi"/>
          <w:sz w:val="24"/>
          <w:szCs w:val="24"/>
        </w:rPr>
        <w:tab/>
        <w:t>To support the growth of economic activity serving the needs of local people through employment opportunities.</w:t>
      </w:r>
    </w:p>
    <w:p w14:paraId="5C910D65" w14:textId="77777777" w:rsidR="007765DD" w:rsidRPr="007765DD" w:rsidRDefault="007765DD" w:rsidP="007765DD">
      <w:pPr>
        <w:spacing w:after="0" w:line="240" w:lineRule="auto"/>
        <w:ind w:hanging="794"/>
        <w:rPr>
          <w:rFonts w:cstheme="minorHAnsi"/>
          <w:sz w:val="24"/>
          <w:szCs w:val="24"/>
        </w:rPr>
      </w:pPr>
    </w:p>
    <w:p w14:paraId="43BBC9C3" w14:textId="77777777" w:rsidR="007765DD" w:rsidRPr="007765DD" w:rsidRDefault="007765DD" w:rsidP="007765DD">
      <w:pPr>
        <w:spacing w:after="0" w:line="240" w:lineRule="auto"/>
        <w:ind w:hanging="794"/>
        <w:rPr>
          <w:rFonts w:cstheme="minorHAnsi"/>
          <w:sz w:val="24"/>
          <w:szCs w:val="24"/>
        </w:rPr>
      </w:pPr>
    </w:p>
    <w:p w14:paraId="1638112A" w14:textId="77777777" w:rsidR="007765DD" w:rsidRPr="007765DD" w:rsidRDefault="007765DD" w:rsidP="007765DD">
      <w:pPr>
        <w:spacing w:after="0" w:line="240" w:lineRule="auto"/>
        <w:rPr>
          <w:rFonts w:cstheme="minorHAnsi"/>
          <w:b/>
          <w:bCs/>
          <w:color w:val="CC66FF"/>
          <w:sz w:val="28"/>
          <w:szCs w:val="28"/>
        </w:rPr>
      </w:pPr>
      <w:r w:rsidRPr="007765DD">
        <w:rPr>
          <w:rFonts w:cstheme="minorHAnsi"/>
          <w:b/>
          <w:bCs/>
          <w:color w:val="CC66FF"/>
          <w:sz w:val="28"/>
          <w:szCs w:val="28"/>
        </w:rPr>
        <w:t xml:space="preserve">2. </w:t>
      </w:r>
      <w:r w:rsidRPr="007765DD">
        <w:rPr>
          <w:rFonts w:cstheme="minorHAnsi"/>
          <w:b/>
          <w:bCs/>
          <w:color w:val="CC66FF"/>
          <w:sz w:val="28"/>
          <w:szCs w:val="28"/>
        </w:rPr>
        <w:tab/>
        <w:t>To expand the variety of leisure, cultural and sporting activities</w:t>
      </w:r>
    </w:p>
    <w:p w14:paraId="7FF72B21" w14:textId="77777777" w:rsidR="007765DD" w:rsidRPr="007765DD" w:rsidRDefault="007765DD" w:rsidP="007765DD">
      <w:pPr>
        <w:spacing w:after="0" w:line="240" w:lineRule="auto"/>
        <w:rPr>
          <w:rFonts w:cstheme="minorHAnsi"/>
          <w:sz w:val="24"/>
          <w:szCs w:val="24"/>
        </w:rPr>
      </w:pPr>
    </w:p>
    <w:p w14:paraId="483E9E01" w14:textId="77777777" w:rsidR="007765DD" w:rsidRPr="007765DD" w:rsidRDefault="007765DD" w:rsidP="007765DD">
      <w:pPr>
        <w:spacing w:after="0" w:line="240" w:lineRule="auto"/>
        <w:rPr>
          <w:rFonts w:cstheme="minorHAnsi"/>
          <w:sz w:val="24"/>
          <w:szCs w:val="24"/>
        </w:rPr>
      </w:pPr>
    </w:p>
    <w:p w14:paraId="25406082"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(iii) </w:t>
      </w:r>
      <w:r w:rsidRPr="007765DD">
        <w:rPr>
          <w:rFonts w:cstheme="minorHAnsi"/>
          <w:sz w:val="24"/>
          <w:szCs w:val="24"/>
        </w:rPr>
        <w:tab/>
        <w:t>To support new and existing activities in the town to offer more diversity and encourage social interaction.</w:t>
      </w:r>
    </w:p>
    <w:p w14:paraId="31C33464" w14:textId="77777777" w:rsidR="007765DD" w:rsidRPr="007765DD" w:rsidRDefault="007765DD" w:rsidP="007765DD">
      <w:pPr>
        <w:spacing w:after="0" w:line="240" w:lineRule="auto"/>
        <w:rPr>
          <w:rFonts w:cstheme="minorHAnsi"/>
          <w:sz w:val="24"/>
          <w:szCs w:val="24"/>
        </w:rPr>
      </w:pPr>
    </w:p>
    <w:p w14:paraId="28BDC003" w14:textId="77777777" w:rsidR="007765DD" w:rsidRPr="007765DD" w:rsidRDefault="007765DD" w:rsidP="007765DD">
      <w:pPr>
        <w:spacing w:after="0" w:line="240" w:lineRule="auto"/>
        <w:rPr>
          <w:rFonts w:cstheme="minorHAnsi"/>
          <w:sz w:val="24"/>
          <w:szCs w:val="24"/>
        </w:rPr>
      </w:pPr>
    </w:p>
    <w:p w14:paraId="127C0B35" w14:textId="77777777" w:rsidR="007765DD" w:rsidRPr="007765DD" w:rsidRDefault="007765DD" w:rsidP="007765DD">
      <w:pPr>
        <w:spacing w:after="0" w:line="240" w:lineRule="auto"/>
        <w:ind w:left="794" w:hanging="794"/>
        <w:rPr>
          <w:rFonts w:cstheme="minorHAnsi"/>
          <w:b/>
          <w:bCs/>
          <w:color w:val="CC66FF"/>
          <w:sz w:val="28"/>
          <w:szCs w:val="28"/>
        </w:rPr>
      </w:pPr>
      <w:r w:rsidRPr="007765DD">
        <w:rPr>
          <w:rFonts w:cstheme="minorHAnsi"/>
          <w:b/>
          <w:bCs/>
          <w:color w:val="CC66FF"/>
          <w:sz w:val="28"/>
          <w:szCs w:val="28"/>
        </w:rPr>
        <w:t xml:space="preserve">3. </w:t>
      </w:r>
      <w:r w:rsidRPr="007765DD">
        <w:rPr>
          <w:rFonts w:cstheme="minorHAnsi"/>
          <w:b/>
          <w:bCs/>
          <w:color w:val="CC66FF"/>
          <w:sz w:val="28"/>
          <w:szCs w:val="28"/>
        </w:rPr>
        <w:tab/>
        <w:t>To accommodate strategic requirements for development in the town and ensure this meets local needs</w:t>
      </w:r>
    </w:p>
    <w:p w14:paraId="3BC6BB1C" w14:textId="77777777" w:rsidR="007765DD" w:rsidRPr="007765DD" w:rsidRDefault="007765DD" w:rsidP="007765DD">
      <w:pPr>
        <w:spacing w:after="0" w:line="240" w:lineRule="auto"/>
        <w:rPr>
          <w:rFonts w:cstheme="minorHAnsi"/>
          <w:sz w:val="24"/>
          <w:szCs w:val="24"/>
        </w:rPr>
      </w:pPr>
    </w:p>
    <w:p w14:paraId="5204E641"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(iv) </w:t>
      </w:r>
      <w:r w:rsidRPr="007765DD">
        <w:rPr>
          <w:rFonts w:cstheme="minorHAnsi"/>
          <w:sz w:val="24"/>
          <w:szCs w:val="24"/>
        </w:rPr>
        <w:tab/>
        <w:t>To support new housing that meets strategic and local needs, with a mix of accommodation suitable for all generations, and which encompasses high quality design.</w:t>
      </w:r>
    </w:p>
    <w:p w14:paraId="21023796" w14:textId="77777777" w:rsidR="007765DD" w:rsidRPr="007765DD" w:rsidRDefault="007765DD" w:rsidP="007765DD">
      <w:pPr>
        <w:spacing w:after="0" w:line="240" w:lineRule="auto"/>
        <w:ind w:left="1361" w:hanging="794"/>
        <w:rPr>
          <w:rFonts w:cstheme="minorHAnsi"/>
          <w:sz w:val="24"/>
          <w:szCs w:val="24"/>
        </w:rPr>
      </w:pPr>
    </w:p>
    <w:p w14:paraId="6D1B4583"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(v) </w:t>
      </w:r>
      <w:r w:rsidRPr="007765DD">
        <w:rPr>
          <w:rFonts w:cstheme="minorHAnsi"/>
          <w:sz w:val="24"/>
          <w:szCs w:val="24"/>
        </w:rPr>
        <w:tab/>
        <w:t xml:space="preserve">To ensure that any new housing integrates within the existing envelope of the town. </w:t>
      </w:r>
    </w:p>
    <w:p w14:paraId="4A46B27E" w14:textId="77777777" w:rsidR="007765DD" w:rsidRPr="007765DD" w:rsidRDefault="007765DD" w:rsidP="007765DD">
      <w:pPr>
        <w:spacing w:after="0" w:line="240" w:lineRule="auto"/>
        <w:ind w:left="1361" w:hanging="794"/>
        <w:rPr>
          <w:rFonts w:cstheme="minorHAnsi"/>
          <w:sz w:val="24"/>
          <w:szCs w:val="24"/>
        </w:rPr>
      </w:pPr>
    </w:p>
    <w:p w14:paraId="153A6803"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(vi) </w:t>
      </w:r>
      <w:r w:rsidRPr="007765DD">
        <w:rPr>
          <w:rFonts w:cstheme="minorHAnsi"/>
          <w:sz w:val="24"/>
          <w:szCs w:val="24"/>
        </w:rPr>
        <w:tab/>
        <w:t>To conserve and enhance the historic environment.</w:t>
      </w:r>
    </w:p>
    <w:p w14:paraId="7CB50591" w14:textId="77777777" w:rsidR="007765DD" w:rsidRPr="007765DD" w:rsidRDefault="007765DD" w:rsidP="007765DD">
      <w:pPr>
        <w:spacing w:after="0" w:line="240" w:lineRule="auto"/>
        <w:rPr>
          <w:rFonts w:cstheme="minorHAnsi"/>
          <w:sz w:val="24"/>
          <w:szCs w:val="24"/>
        </w:rPr>
      </w:pPr>
    </w:p>
    <w:p w14:paraId="47A37AA5" w14:textId="77777777" w:rsidR="007765DD" w:rsidRPr="007765DD" w:rsidRDefault="007765DD" w:rsidP="007765DD">
      <w:pPr>
        <w:spacing w:after="0" w:line="240" w:lineRule="auto"/>
        <w:rPr>
          <w:rFonts w:cstheme="minorHAnsi"/>
          <w:sz w:val="24"/>
          <w:szCs w:val="24"/>
        </w:rPr>
      </w:pPr>
    </w:p>
    <w:p w14:paraId="65A4E63A" w14:textId="77777777" w:rsidR="007765DD" w:rsidRPr="007765DD" w:rsidRDefault="007765DD" w:rsidP="007765DD">
      <w:pPr>
        <w:spacing w:after="0" w:line="240" w:lineRule="auto"/>
        <w:ind w:left="567" w:hanging="567"/>
        <w:rPr>
          <w:rFonts w:cstheme="minorHAnsi"/>
          <w:b/>
          <w:bCs/>
          <w:color w:val="CC66FF"/>
          <w:sz w:val="28"/>
          <w:szCs w:val="28"/>
        </w:rPr>
      </w:pPr>
      <w:r w:rsidRPr="007765DD">
        <w:rPr>
          <w:rFonts w:cstheme="minorHAnsi"/>
          <w:b/>
          <w:bCs/>
          <w:color w:val="CC66FF"/>
          <w:sz w:val="28"/>
          <w:szCs w:val="28"/>
        </w:rPr>
        <w:t xml:space="preserve">4. </w:t>
      </w:r>
      <w:r w:rsidRPr="007765DD">
        <w:rPr>
          <w:rFonts w:cstheme="minorHAnsi"/>
          <w:b/>
          <w:bCs/>
          <w:color w:val="CC66FF"/>
          <w:sz w:val="28"/>
          <w:szCs w:val="28"/>
        </w:rPr>
        <w:tab/>
        <w:t>To ensure growth of the town is facilitated by improvements to infrastructure</w:t>
      </w:r>
    </w:p>
    <w:p w14:paraId="02213A8E" w14:textId="77777777" w:rsidR="007765DD" w:rsidRPr="007765DD" w:rsidRDefault="007765DD" w:rsidP="007765DD">
      <w:pPr>
        <w:spacing w:after="0" w:line="240" w:lineRule="auto"/>
        <w:rPr>
          <w:rFonts w:cstheme="minorHAnsi"/>
          <w:sz w:val="24"/>
          <w:szCs w:val="24"/>
        </w:rPr>
      </w:pPr>
    </w:p>
    <w:p w14:paraId="4FD01A40"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(vii) </w:t>
      </w:r>
      <w:r w:rsidRPr="007765DD">
        <w:rPr>
          <w:rFonts w:cstheme="minorHAnsi"/>
          <w:sz w:val="24"/>
          <w:szCs w:val="24"/>
        </w:rPr>
        <w:tab/>
        <w:t>To deliver improved water and sewerage provision.</w:t>
      </w:r>
    </w:p>
    <w:p w14:paraId="7D8BD9B9" w14:textId="77777777" w:rsidR="007765DD" w:rsidRPr="007765DD" w:rsidRDefault="007765DD" w:rsidP="007765DD">
      <w:pPr>
        <w:spacing w:after="0" w:line="240" w:lineRule="auto"/>
        <w:ind w:left="1361" w:hanging="794"/>
        <w:rPr>
          <w:rFonts w:cstheme="minorHAnsi"/>
          <w:sz w:val="24"/>
          <w:szCs w:val="24"/>
        </w:rPr>
      </w:pPr>
    </w:p>
    <w:p w14:paraId="792C8231"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(viii) </w:t>
      </w:r>
      <w:r w:rsidRPr="007765DD">
        <w:rPr>
          <w:rFonts w:cstheme="minorHAnsi"/>
          <w:sz w:val="24"/>
          <w:szCs w:val="24"/>
        </w:rPr>
        <w:tab/>
        <w:t>Priority should be given to encourage the provision of further healthcare and education facilities.</w:t>
      </w:r>
    </w:p>
    <w:p w14:paraId="3B8B98E6" w14:textId="77777777" w:rsidR="007765DD" w:rsidRPr="007765DD" w:rsidRDefault="007765DD" w:rsidP="007765DD">
      <w:pPr>
        <w:spacing w:after="0" w:line="240" w:lineRule="auto"/>
        <w:ind w:left="1361" w:hanging="794"/>
        <w:rPr>
          <w:rFonts w:cstheme="minorHAnsi"/>
          <w:sz w:val="24"/>
          <w:szCs w:val="24"/>
        </w:rPr>
      </w:pPr>
    </w:p>
    <w:p w14:paraId="75757636"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(ix) </w:t>
      </w:r>
      <w:r w:rsidRPr="007765DD">
        <w:rPr>
          <w:rFonts w:cstheme="minorHAnsi"/>
          <w:sz w:val="24"/>
          <w:szCs w:val="24"/>
        </w:rPr>
        <w:tab/>
        <w:t>To improve provision of communication links (mobile signal strength, 4G and broadband speeds).</w:t>
      </w:r>
    </w:p>
    <w:p w14:paraId="3644DA79" w14:textId="77777777" w:rsidR="007765DD" w:rsidRPr="007765DD" w:rsidRDefault="007765DD" w:rsidP="007765DD">
      <w:pPr>
        <w:spacing w:after="0" w:line="240" w:lineRule="auto"/>
        <w:ind w:left="1361" w:hanging="794"/>
        <w:rPr>
          <w:rFonts w:cstheme="minorHAnsi"/>
          <w:sz w:val="24"/>
          <w:szCs w:val="24"/>
        </w:rPr>
      </w:pPr>
    </w:p>
    <w:p w14:paraId="0A7E1A51"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(x) </w:t>
      </w:r>
      <w:r w:rsidRPr="007765DD">
        <w:rPr>
          <w:rFonts w:cstheme="minorHAnsi"/>
          <w:sz w:val="24"/>
          <w:szCs w:val="24"/>
        </w:rPr>
        <w:tab/>
        <w:t>To a deliver a better-integrated public transport system serving the growing Aylsham community.</w:t>
      </w:r>
    </w:p>
    <w:p w14:paraId="22C45E68" w14:textId="77777777" w:rsidR="007765DD" w:rsidRPr="007765DD" w:rsidRDefault="007765DD" w:rsidP="007765DD">
      <w:pPr>
        <w:spacing w:after="0" w:line="240" w:lineRule="auto"/>
        <w:ind w:left="1361" w:hanging="794"/>
        <w:rPr>
          <w:rFonts w:cstheme="minorHAnsi"/>
          <w:sz w:val="24"/>
          <w:szCs w:val="24"/>
        </w:rPr>
      </w:pPr>
    </w:p>
    <w:p w14:paraId="62669279" w14:textId="77777777" w:rsidR="007765DD" w:rsidRPr="007765DD" w:rsidRDefault="007765DD" w:rsidP="007765DD">
      <w:pPr>
        <w:spacing w:after="0" w:line="240" w:lineRule="auto"/>
        <w:ind w:left="1361" w:hanging="794"/>
        <w:rPr>
          <w:rFonts w:cstheme="minorHAnsi"/>
          <w:sz w:val="24"/>
          <w:szCs w:val="24"/>
        </w:rPr>
      </w:pPr>
      <w:r w:rsidRPr="007765DD">
        <w:rPr>
          <w:rFonts w:cstheme="minorHAnsi"/>
          <w:sz w:val="24"/>
          <w:szCs w:val="24"/>
        </w:rPr>
        <w:t xml:space="preserve">(xi) </w:t>
      </w:r>
      <w:r w:rsidRPr="007765DD">
        <w:rPr>
          <w:rFonts w:cstheme="minorHAnsi"/>
          <w:sz w:val="24"/>
          <w:szCs w:val="24"/>
        </w:rPr>
        <w:tab/>
        <w:t>To enhance the road network to improve traffic management and road safety with priority given to the provision of pedestrian walkways, and cycle routes</w:t>
      </w:r>
    </w:p>
    <w:p w14:paraId="0B9E932E" w14:textId="77777777" w:rsidR="00975222" w:rsidRPr="000418D0" w:rsidRDefault="00975222"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5: Sustainable Growth and Development</w:t>
      </w:r>
    </w:p>
    <w:p w14:paraId="5D8106FA" w14:textId="41163344" w:rsidR="00975222" w:rsidRPr="00975222" w:rsidRDefault="00975222" w:rsidP="00975222">
      <w:pPr>
        <w:spacing w:after="0" w:line="240" w:lineRule="auto"/>
        <w:rPr>
          <w:rFonts w:eastAsia="Times New Roman" w:cstheme="minorHAnsi"/>
          <w:sz w:val="24"/>
          <w:szCs w:val="24"/>
          <w:lang w:val="en-US"/>
        </w:rPr>
      </w:pPr>
      <w:r w:rsidRPr="00A33954">
        <w:rPr>
          <w:noProof/>
          <w:lang w:eastAsia="en-GB"/>
        </w:rPr>
        <w:drawing>
          <wp:anchor distT="0" distB="0" distL="114300" distR="114300" simplePos="0" relativeHeight="251685888" behindDoc="1" locked="0" layoutInCell="1" allowOverlap="1" wp14:anchorId="3B22B930" wp14:editId="084EC62F">
            <wp:simplePos x="0" y="0"/>
            <wp:positionH relativeFrom="page">
              <wp:posOffset>4959706</wp:posOffset>
            </wp:positionH>
            <wp:positionV relativeFrom="paragraph">
              <wp:posOffset>123444</wp:posOffset>
            </wp:positionV>
            <wp:extent cx="2037715" cy="2272030"/>
            <wp:effectExtent l="0" t="0" r="635" b="0"/>
            <wp:wrapTight wrapText="bothSides">
              <wp:wrapPolygon edited="0">
                <wp:start x="0" y="0"/>
                <wp:lineTo x="0" y="21371"/>
                <wp:lineTo x="21405" y="21371"/>
                <wp:lineTo x="21405" y="0"/>
                <wp:lineTo x="0" y="0"/>
              </wp:wrapPolygon>
            </wp:wrapTight>
            <wp:docPr id="28" name="Picture 28" descr="Image of National Planning Policy Framework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7715" cy="2272030"/>
                    </a:xfrm>
                    <a:prstGeom prst="rect">
                      <a:avLst/>
                    </a:prstGeom>
                    <a:noFill/>
                  </pic:spPr>
                </pic:pic>
              </a:graphicData>
            </a:graphic>
            <wp14:sizeRelH relativeFrom="page">
              <wp14:pctWidth>0</wp14:pctWidth>
            </wp14:sizeRelH>
            <wp14:sizeRelV relativeFrom="page">
              <wp14:pctHeight>0</wp14:pctHeight>
            </wp14:sizeRelV>
          </wp:anchor>
        </w:drawing>
      </w:r>
    </w:p>
    <w:p w14:paraId="39F598A9" w14:textId="77777777" w:rsidR="00975222" w:rsidRPr="00975222" w:rsidRDefault="00975222" w:rsidP="00975222">
      <w:pPr>
        <w:spacing w:after="0" w:line="240" w:lineRule="auto"/>
        <w:rPr>
          <w:rFonts w:eastAsia="Times New Roman" w:cstheme="minorHAnsi"/>
          <w:sz w:val="24"/>
          <w:szCs w:val="24"/>
          <w:lang w:val="en-US"/>
        </w:rPr>
      </w:pPr>
    </w:p>
    <w:p w14:paraId="1DEE5E31" w14:textId="71A61DA3" w:rsidR="00975222" w:rsidRPr="00975222" w:rsidRDefault="00975222" w:rsidP="00975222">
      <w:pPr>
        <w:spacing w:after="0" w:line="240" w:lineRule="auto"/>
        <w:rPr>
          <w:rFonts w:eastAsia="Arial" w:cstheme="minorHAnsi"/>
          <w:b/>
          <w:bCs/>
          <w:sz w:val="24"/>
          <w:szCs w:val="24"/>
          <w:lang w:val="en-US"/>
        </w:rPr>
      </w:pPr>
      <w:r w:rsidRPr="00975222">
        <w:rPr>
          <w:rFonts w:eastAsia="Arial" w:cstheme="minorHAnsi"/>
          <w:b/>
          <w:bCs/>
          <w:sz w:val="24"/>
          <w:szCs w:val="24"/>
          <w:lang w:val="en-US"/>
        </w:rPr>
        <w:t xml:space="preserve">5.1. </w:t>
      </w:r>
      <w:r>
        <w:rPr>
          <w:rFonts w:eastAsia="Arial" w:cstheme="minorHAnsi"/>
          <w:b/>
          <w:bCs/>
          <w:sz w:val="24"/>
          <w:szCs w:val="24"/>
          <w:lang w:val="en-US"/>
        </w:rPr>
        <w:tab/>
      </w:r>
      <w:r w:rsidRPr="00975222">
        <w:rPr>
          <w:rFonts w:eastAsia="Arial" w:cstheme="minorHAnsi"/>
          <w:b/>
          <w:bCs/>
          <w:sz w:val="24"/>
          <w:szCs w:val="24"/>
          <w:lang w:val="en-US"/>
        </w:rPr>
        <w:t>Sustainability</w:t>
      </w:r>
    </w:p>
    <w:p w14:paraId="0CA87344" w14:textId="1A36BDA5" w:rsidR="00975222" w:rsidRPr="00975222" w:rsidRDefault="00975222" w:rsidP="00975222">
      <w:pPr>
        <w:spacing w:after="0" w:line="240" w:lineRule="auto"/>
        <w:rPr>
          <w:rFonts w:eastAsia="Times New Roman" w:cstheme="minorHAnsi"/>
          <w:sz w:val="24"/>
          <w:szCs w:val="24"/>
          <w:lang w:val="en-US"/>
        </w:rPr>
      </w:pPr>
    </w:p>
    <w:p w14:paraId="355AA2B7" w14:textId="2619B694" w:rsidR="00975222" w:rsidRPr="00975222" w:rsidRDefault="00975222" w:rsidP="00975222">
      <w:pPr>
        <w:spacing w:after="0" w:line="240" w:lineRule="auto"/>
        <w:ind w:left="1361" w:hanging="794"/>
        <w:rPr>
          <w:rFonts w:eastAsia="Arial" w:cstheme="minorHAnsi"/>
          <w:sz w:val="24"/>
          <w:szCs w:val="24"/>
          <w:lang w:val="en-US"/>
        </w:rPr>
      </w:pPr>
      <w:r w:rsidRPr="00975222">
        <w:rPr>
          <w:rFonts w:eastAsia="Arial" w:cstheme="minorHAnsi"/>
          <w:sz w:val="24"/>
          <w:szCs w:val="24"/>
          <w:lang w:val="en-US"/>
        </w:rPr>
        <w:t xml:space="preserve">5.1.1. </w:t>
      </w:r>
      <w:r>
        <w:rPr>
          <w:rFonts w:eastAsia="Arial" w:cstheme="minorHAnsi"/>
          <w:sz w:val="24"/>
          <w:szCs w:val="24"/>
          <w:lang w:val="en-US"/>
        </w:rPr>
        <w:tab/>
      </w:r>
      <w:r w:rsidRPr="00975222">
        <w:rPr>
          <w:rFonts w:eastAsia="Arial" w:cstheme="minorHAnsi"/>
          <w:sz w:val="24"/>
          <w:szCs w:val="24"/>
          <w:lang w:val="en-US"/>
        </w:rPr>
        <w:t>The National Planning Policy Framework is about positive growth and development that is sustainable. This is measured and tested by three dimensions that define 'sustainable' in planning terms.</w:t>
      </w:r>
    </w:p>
    <w:p w14:paraId="712103FE" w14:textId="77777777" w:rsidR="00975222" w:rsidRPr="00975222" w:rsidRDefault="00975222" w:rsidP="00975222">
      <w:pPr>
        <w:spacing w:after="0" w:line="240" w:lineRule="auto"/>
        <w:ind w:left="1361" w:hanging="794"/>
        <w:rPr>
          <w:rFonts w:eastAsia="Times New Roman" w:cstheme="minorHAnsi"/>
          <w:sz w:val="24"/>
          <w:szCs w:val="24"/>
          <w:lang w:val="en-US"/>
        </w:rPr>
      </w:pPr>
    </w:p>
    <w:p w14:paraId="1AA32C59" w14:textId="50F25359" w:rsidR="00975222" w:rsidRPr="00975222" w:rsidRDefault="00975222" w:rsidP="002F6D97">
      <w:pPr>
        <w:pStyle w:val="ListParagraph"/>
        <w:numPr>
          <w:ilvl w:val="0"/>
          <w:numId w:val="4"/>
        </w:numPr>
        <w:rPr>
          <w:rFonts w:eastAsia="Arial" w:cstheme="minorHAnsi"/>
          <w:sz w:val="24"/>
          <w:szCs w:val="24"/>
          <w:lang w:val="en-US"/>
        </w:rPr>
      </w:pPr>
      <w:r w:rsidRPr="00975222">
        <w:rPr>
          <w:rFonts w:eastAsia="Arial" w:cstheme="minorHAnsi"/>
          <w:b/>
          <w:bCs/>
          <w:sz w:val="24"/>
          <w:szCs w:val="24"/>
          <w:lang w:val="en-US"/>
        </w:rPr>
        <w:t>Economic</w:t>
      </w:r>
      <w:r w:rsidRPr="00975222">
        <w:rPr>
          <w:rFonts w:eastAsia="Arial" w:cstheme="minorHAnsi"/>
          <w:sz w:val="24"/>
          <w:szCs w:val="24"/>
          <w:lang w:val="en-US"/>
        </w:rPr>
        <w:t xml:space="preserve"> - contribute to building a strong, responsive and competitive economy.</w:t>
      </w:r>
    </w:p>
    <w:p w14:paraId="00E91C97" w14:textId="77777777" w:rsidR="00975222" w:rsidRPr="00975222" w:rsidRDefault="00975222" w:rsidP="00975222">
      <w:pPr>
        <w:spacing w:after="0" w:line="240" w:lineRule="auto"/>
        <w:ind w:left="2495" w:hanging="794"/>
        <w:rPr>
          <w:rFonts w:eastAsia="Times New Roman" w:cstheme="minorHAnsi"/>
          <w:sz w:val="24"/>
          <w:szCs w:val="24"/>
          <w:lang w:val="en-US"/>
        </w:rPr>
      </w:pPr>
    </w:p>
    <w:p w14:paraId="6A22AE29" w14:textId="2B607889" w:rsidR="00975222" w:rsidRPr="00975222" w:rsidRDefault="00975222" w:rsidP="002F6D97">
      <w:pPr>
        <w:pStyle w:val="ListParagraph"/>
        <w:numPr>
          <w:ilvl w:val="0"/>
          <w:numId w:val="4"/>
        </w:numPr>
        <w:rPr>
          <w:rFonts w:eastAsia="Arial" w:cstheme="minorHAnsi"/>
          <w:sz w:val="24"/>
          <w:szCs w:val="24"/>
          <w:lang w:val="en-US"/>
        </w:rPr>
      </w:pPr>
      <w:r w:rsidRPr="00975222">
        <w:rPr>
          <w:rFonts w:eastAsia="Arial" w:cstheme="minorHAnsi"/>
          <w:b/>
          <w:bCs/>
          <w:sz w:val="24"/>
          <w:szCs w:val="24"/>
          <w:lang w:val="en-US"/>
        </w:rPr>
        <w:t xml:space="preserve">Environmental </w:t>
      </w:r>
      <w:r>
        <w:rPr>
          <w:rFonts w:eastAsia="Arial" w:cstheme="minorHAnsi"/>
          <w:sz w:val="24"/>
          <w:szCs w:val="24"/>
          <w:lang w:val="en-US"/>
        </w:rPr>
        <w:t xml:space="preserve">- </w:t>
      </w:r>
      <w:r w:rsidRPr="00975222">
        <w:rPr>
          <w:rFonts w:eastAsia="Arial" w:cstheme="minorHAnsi"/>
          <w:sz w:val="24"/>
          <w:szCs w:val="24"/>
          <w:lang w:val="en-US"/>
        </w:rPr>
        <w:t>contribute to</w:t>
      </w:r>
      <w:r>
        <w:rPr>
          <w:rFonts w:eastAsia="Arial" w:cstheme="minorHAnsi"/>
          <w:sz w:val="24"/>
          <w:szCs w:val="24"/>
          <w:lang w:val="en-US"/>
        </w:rPr>
        <w:t xml:space="preserve"> </w:t>
      </w:r>
      <w:r w:rsidRPr="00975222">
        <w:rPr>
          <w:rFonts w:eastAsia="Arial" w:cstheme="minorHAnsi"/>
          <w:sz w:val="24"/>
          <w:szCs w:val="24"/>
          <w:lang w:val="en-US"/>
        </w:rPr>
        <w:t>protecting and enhancing our natural, built and historic environment.</w:t>
      </w:r>
    </w:p>
    <w:p w14:paraId="0A0151FC" w14:textId="77777777" w:rsidR="00975222" w:rsidRPr="00975222" w:rsidRDefault="00975222" w:rsidP="00975222">
      <w:pPr>
        <w:spacing w:after="0" w:line="240" w:lineRule="auto"/>
        <w:rPr>
          <w:rFonts w:eastAsia="Times New Roman" w:cstheme="minorHAnsi"/>
          <w:sz w:val="24"/>
          <w:szCs w:val="24"/>
          <w:lang w:val="en-US"/>
        </w:rPr>
      </w:pPr>
    </w:p>
    <w:p w14:paraId="6FB2DB7A" w14:textId="2CF04535" w:rsidR="00975222" w:rsidRPr="00975222" w:rsidRDefault="00975222" w:rsidP="002F6D97">
      <w:pPr>
        <w:pStyle w:val="ListParagraph"/>
        <w:numPr>
          <w:ilvl w:val="0"/>
          <w:numId w:val="4"/>
        </w:numPr>
        <w:rPr>
          <w:rFonts w:eastAsia="Arial" w:cstheme="minorHAnsi"/>
          <w:sz w:val="24"/>
          <w:szCs w:val="24"/>
          <w:lang w:val="en-US"/>
        </w:rPr>
      </w:pPr>
      <w:r w:rsidRPr="00975222">
        <w:rPr>
          <w:rFonts w:eastAsia="Arial" w:cstheme="minorHAnsi"/>
          <w:b/>
          <w:bCs/>
          <w:sz w:val="24"/>
          <w:szCs w:val="24"/>
          <w:lang w:val="en-US"/>
        </w:rPr>
        <w:t>Social</w:t>
      </w:r>
      <w:r w:rsidRPr="00975222">
        <w:rPr>
          <w:rFonts w:eastAsia="Arial" w:cstheme="minorHAnsi"/>
          <w:sz w:val="24"/>
          <w:szCs w:val="24"/>
          <w:lang w:val="en-US"/>
        </w:rPr>
        <w:t xml:space="preserve"> - supporting strong, vibrant and healthy communities.</w:t>
      </w:r>
    </w:p>
    <w:p w14:paraId="3B9ADA98" w14:textId="77777777" w:rsidR="00975222" w:rsidRPr="00975222" w:rsidRDefault="00975222" w:rsidP="00975222">
      <w:pPr>
        <w:spacing w:after="0" w:line="240" w:lineRule="auto"/>
        <w:ind w:left="1361" w:hanging="794"/>
        <w:rPr>
          <w:rFonts w:eastAsia="Times New Roman" w:cstheme="minorHAnsi"/>
          <w:sz w:val="24"/>
          <w:szCs w:val="24"/>
          <w:lang w:val="en-US"/>
        </w:rPr>
      </w:pPr>
    </w:p>
    <w:p w14:paraId="07C6A89B" w14:textId="77777777" w:rsidR="00975222" w:rsidRPr="00975222" w:rsidRDefault="00975222" w:rsidP="004A015E">
      <w:pPr>
        <w:spacing w:after="0" w:line="240" w:lineRule="auto"/>
        <w:rPr>
          <w:rFonts w:eastAsia="Times New Roman" w:cstheme="minorHAnsi"/>
          <w:sz w:val="24"/>
          <w:szCs w:val="24"/>
          <w:lang w:val="en-US"/>
        </w:rPr>
      </w:pPr>
    </w:p>
    <w:p w14:paraId="6B3EF987" w14:textId="437E0370" w:rsidR="00975222" w:rsidRPr="00975222" w:rsidRDefault="00975222" w:rsidP="00975222">
      <w:pPr>
        <w:spacing w:after="0" w:line="240" w:lineRule="auto"/>
        <w:ind w:left="1361" w:hanging="794"/>
        <w:rPr>
          <w:rFonts w:eastAsia="Arial" w:cstheme="minorHAnsi"/>
          <w:sz w:val="24"/>
          <w:szCs w:val="24"/>
          <w:lang w:val="en-US"/>
        </w:rPr>
      </w:pPr>
      <w:r w:rsidRPr="00975222">
        <w:rPr>
          <w:rFonts w:eastAsia="Arial" w:cstheme="minorHAnsi"/>
          <w:sz w:val="24"/>
          <w:szCs w:val="24"/>
          <w:lang w:val="en-US"/>
        </w:rPr>
        <w:t xml:space="preserve">5.1.2. </w:t>
      </w:r>
      <w:r>
        <w:rPr>
          <w:rFonts w:eastAsia="Arial" w:cstheme="minorHAnsi"/>
          <w:sz w:val="24"/>
          <w:szCs w:val="24"/>
          <w:lang w:val="en-US"/>
        </w:rPr>
        <w:tab/>
      </w:r>
      <w:r w:rsidRPr="00975222">
        <w:rPr>
          <w:rFonts w:eastAsia="Arial" w:cstheme="minorHAnsi"/>
          <w:sz w:val="24"/>
          <w:szCs w:val="24"/>
          <w:lang w:val="en-US"/>
        </w:rPr>
        <w:t>Residents of Aylsham feel it is a great place to live, they appreciate the special qualities it has and want to protect the town and surrounding area. Knowing that growth will come, there is great concern that new development could erode the very qualities that make Aylsham special. It is imperative that development is carefully managed in terms of its scale, design and integration.</w:t>
      </w:r>
    </w:p>
    <w:p w14:paraId="69F7AB39" w14:textId="77777777" w:rsidR="00975222" w:rsidRPr="00975222" w:rsidRDefault="00975222" w:rsidP="00975222">
      <w:pPr>
        <w:spacing w:after="0" w:line="240" w:lineRule="auto"/>
        <w:ind w:left="1361" w:hanging="794"/>
        <w:rPr>
          <w:rFonts w:ascii="Times New Roman" w:eastAsia="Times New Roman" w:hAnsi="Times New Roman" w:cs="Times New Roman"/>
          <w:sz w:val="20"/>
          <w:szCs w:val="20"/>
          <w:lang w:val="en-US"/>
        </w:rPr>
      </w:pPr>
    </w:p>
    <w:p w14:paraId="771CAC99" w14:textId="77777777" w:rsidR="00975222" w:rsidRDefault="00975222" w:rsidP="00975222">
      <w:pPr>
        <w:ind w:left="1361" w:hanging="794"/>
        <w:rPr>
          <w:sz w:val="24"/>
          <w:szCs w:val="24"/>
        </w:rPr>
      </w:pPr>
    </w:p>
    <w:p w14:paraId="502D1E0B" w14:textId="77777777" w:rsidR="00975222" w:rsidRDefault="00975222" w:rsidP="00975222">
      <w:pPr>
        <w:ind w:left="1361" w:hanging="794"/>
        <w:rPr>
          <w:sz w:val="24"/>
          <w:szCs w:val="24"/>
        </w:rPr>
      </w:pPr>
      <w:r w:rsidRPr="00A33954">
        <w:rPr>
          <w:noProof/>
          <w:lang w:eastAsia="en-GB"/>
        </w:rPr>
        <w:drawing>
          <wp:inline distT="0" distB="0" distL="0" distR="0" wp14:anchorId="001CDDD1" wp14:editId="2890C64D">
            <wp:extent cx="5167630" cy="2169160"/>
            <wp:effectExtent l="0" t="0" r="0" b="2540"/>
            <wp:docPr id="30" name="Picture 30" descr="Bure Meadows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7630" cy="2169160"/>
                    </a:xfrm>
                    <a:prstGeom prst="rect">
                      <a:avLst/>
                    </a:prstGeom>
                    <a:noFill/>
                    <a:ln>
                      <a:noFill/>
                    </a:ln>
                  </pic:spPr>
                </pic:pic>
              </a:graphicData>
            </a:graphic>
          </wp:inline>
        </w:drawing>
      </w:r>
      <w:r w:rsidRPr="00975222">
        <w:rPr>
          <w:sz w:val="24"/>
          <w:szCs w:val="24"/>
        </w:rPr>
        <w:t xml:space="preserve"> </w:t>
      </w:r>
    </w:p>
    <w:p w14:paraId="33CEEA57" w14:textId="37D6B871" w:rsidR="00975222" w:rsidRDefault="00975222" w:rsidP="00975222">
      <w:pPr>
        <w:ind w:left="1361" w:hanging="794"/>
        <w:rPr>
          <w:sz w:val="24"/>
          <w:szCs w:val="24"/>
        </w:rPr>
      </w:pPr>
      <w:r w:rsidRPr="00975222">
        <w:rPr>
          <w:sz w:val="24"/>
          <w:szCs w:val="24"/>
        </w:rPr>
        <w:t>5.1.3.</w:t>
      </w:r>
      <w:r w:rsidRPr="00975222">
        <w:rPr>
          <w:rFonts w:eastAsia="Arial"/>
          <w:sz w:val="24"/>
          <w:szCs w:val="24"/>
        </w:rPr>
        <w:t xml:space="preserve"> </w:t>
      </w:r>
      <w:r>
        <w:rPr>
          <w:rFonts w:eastAsia="Arial"/>
          <w:sz w:val="24"/>
          <w:szCs w:val="24"/>
        </w:rPr>
        <w:tab/>
      </w:r>
      <w:r w:rsidRPr="00975222">
        <w:rPr>
          <w:sz w:val="24"/>
          <w:szCs w:val="24"/>
        </w:rPr>
        <w:t>The</w:t>
      </w:r>
      <w:r w:rsidRPr="00975222">
        <w:rPr>
          <w:rFonts w:eastAsia="Arial"/>
          <w:sz w:val="24"/>
          <w:szCs w:val="24"/>
        </w:rPr>
        <w:t xml:space="preserve"> </w:t>
      </w:r>
      <w:r w:rsidRPr="00975222">
        <w:rPr>
          <w:sz w:val="24"/>
          <w:szCs w:val="24"/>
        </w:rPr>
        <w:t>Aylsham</w:t>
      </w:r>
      <w:r w:rsidRPr="00975222">
        <w:rPr>
          <w:rFonts w:eastAsia="Arial"/>
          <w:sz w:val="24"/>
          <w:szCs w:val="24"/>
        </w:rPr>
        <w:t xml:space="preserve"> </w:t>
      </w:r>
      <w:r w:rsidRPr="00975222">
        <w:rPr>
          <w:sz w:val="24"/>
          <w:szCs w:val="24"/>
        </w:rPr>
        <w:t>Neighbourhood</w:t>
      </w:r>
      <w:r w:rsidRPr="00975222">
        <w:rPr>
          <w:rFonts w:eastAsia="Arial"/>
          <w:sz w:val="24"/>
          <w:szCs w:val="24"/>
        </w:rPr>
        <w:t xml:space="preserve"> </w:t>
      </w:r>
      <w:r w:rsidRPr="00975222">
        <w:rPr>
          <w:sz w:val="24"/>
          <w:szCs w:val="24"/>
        </w:rPr>
        <w:t>Plan</w:t>
      </w:r>
      <w:r w:rsidRPr="00975222">
        <w:rPr>
          <w:rFonts w:eastAsia="Arial"/>
          <w:sz w:val="24"/>
          <w:szCs w:val="24"/>
        </w:rPr>
        <w:t xml:space="preserve"> </w:t>
      </w:r>
      <w:r w:rsidRPr="00975222">
        <w:rPr>
          <w:sz w:val="24"/>
          <w:szCs w:val="24"/>
        </w:rPr>
        <w:t>is</w:t>
      </w:r>
      <w:r w:rsidRPr="00975222">
        <w:rPr>
          <w:rFonts w:eastAsia="Arial"/>
          <w:sz w:val="24"/>
          <w:szCs w:val="24"/>
        </w:rPr>
        <w:t xml:space="preserve"> </w:t>
      </w:r>
      <w:r w:rsidRPr="00975222">
        <w:rPr>
          <w:sz w:val="24"/>
          <w:szCs w:val="24"/>
        </w:rPr>
        <w:t>not</w:t>
      </w:r>
      <w:r w:rsidRPr="00975222">
        <w:rPr>
          <w:rFonts w:eastAsia="Arial"/>
          <w:sz w:val="24"/>
          <w:szCs w:val="24"/>
        </w:rPr>
        <w:t xml:space="preserve"> </w:t>
      </w:r>
      <w:r w:rsidRPr="00975222">
        <w:rPr>
          <w:sz w:val="24"/>
          <w:szCs w:val="24"/>
        </w:rPr>
        <w:t>anti-development</w:t>
      </w:r>
      <w:r w:rsidRPr="00975222">
        <w:rPr>
          <w:rFonts w:eastAsia="Arial"/>
          <w:sz w:val="24"/>
          <w:szCs w:val="24"/>
        </w:rPr>
        <w:t xml:space="preserve"> </w:t>
      </w:r>
      <w:r w:rsidRPr="00975222">
        <w:rPr>
          <w:sz w:val="24"/>
          <w:szCs w:val="24"/>
        </w:rPr>
        <w:t>and</w:t>
      </w:r>
      <w:r w:rsidRPr="00975222">
        <w:rPr>
          <w:rFonts w:eastAsia="Arial"/>
          <w:sz w:val="24"/>
          <w:szCs w:val="24"/>
        </w:rPr>
        <w:t xml:space="preserve"> </w:t>
      </w:r>
      <w:r w:rsidRPr="00975222">
        <w:rPr>
          <w:sz w:val="24"/>
          <w:szCs w:val="24"/>
        </w:rPr>
        <w:t>the</w:t>
      </w:r>
      <w:r w:rsidRPr="00975222">
        <w:rPr>
          <w:rFonts w:eastAsia="Arial"/>
          <w:sz w:val="24"/>
          <w:szCs w:val="24"/>
        </w:rPr>
        <w:t xml:space="preserve"> </w:t>
      </w:r>
      <w:r w:rsidRPr="00975222">
        <w:rPr>
          <w:sz w:val="24"/>
          <w:szCs w:val="24"/>
        </w:rPr>
        <w:t>community understands</w:t>
      </w:r>
      <w:r w:rsidRPr="00975222">
        <w:rPr>
          <w:rFonts w:eastAsia="Arial"/>
          <w:sz w:val="24"/>
          <w:szCs w:val="24"/>
        </w:rPr>
        <w:t xml:space="preserve"> </w:t>
      </w:r>
      <w:r w:rsidRPr="00975222">
        <w:rPr>
          <w:sz w:val="24"/>
          <w:szCs w:val="24"/>
        </w:rPr>
        <w:t>the need to accommodate</w:t>
      </w:r>
      <w:r w:rsidRPr="00975222">
        <w:rPr>
          <w:rFonts w:eastAsia="Arial"/>
          <w:sz w:val="24"/>
          <w:szCs w:val="24"/>
        </w:rPr>
        <w:t xml:space="preserve"> </w:t>
      </w:r>
      <w:r w:rsidRPr="00975222">
        <w:rPr>
          <w:sz w:val="24"/>
          <w:szCs w:val="24"/>
        </w:rPr>
        <w:t>housing</w:t>
      </w:r>
      <w:r w:rsidRPr="00975222">
        <w:rPr>
          <w:rFonts w:eastAsia="Arial"/>
          <w:sz w:val="24"/>
          <w:szCs w:val="24"/>
        </w:rPr>
        <w:t xml:space="preserve"> </w:t>
      </w:r>
      <w:r w:rsidRPr="00975222">
        <w:rPr>
          <w:sz w:val="24"/>
          <w:szCs w:val="24"/>
        </w:rPr>
        <w:t>growth. It</w:t>
      </w:r>
      <w:r w:rsidRPr="00975222">
        <w:rPr>
          <w:rFonts w:eastAsia="Arial"/>
          <w:sz w:val="24"/>
          <w:szCs w:val="24"/>
        </w:rPr>
        <w:t xml:space="preserve"> </w:t>
      </w:r>
      <w:r w:rsidRPr="00975222">
        <w:rPr>
          <w:sz w:val="24"/>
          <w:szCs w:val="24"/>
        </w:rPr>
        <w:t>is</w:t>
      </w:r>
      <w:r w:rsidRPr="00975222">
        <w:rPr>
          <w:rFonts w:eastAsia="Arial"/>
          <w:sz w:val="24"/>
          <w:szCs w:val="24"/>
        </w:rPr>
        <w:t xml:space="preserve"> </w:t>
      </w:r>
      <w:r w:rsidRPr="00975222">
        <w:rPr>
          <w:sz w:val="24"/>
          <w:szCs w:val="24"/>
        </w:rPr>
        <w:t>accepted</w:t>
      </w:r>
      <w:r w:rsidRPr="00975222">
        <w:rPr>
          <w:rFonts w:eastAsia="Arial"/>
          <w:sz w:val="24"/>
          <w:szCs w:val="24"/>
        </w:rPr>
        <w:t xml:space="preserve"> </w:t>
      </w:r>
      <w:r w:rsidRPr="00975222">
        <w:rPr>
          <w:sz w:val="24"/>
          <w:szCs w:val="24"/>
        </w:rPr>
        <w:t>development will</w:t>
      </w:r>
      <w:r w:rsidRPr="00975222">
        <w:rPr>
          <w:rFonts w:eastAsia="Arial"/>
          <w:sz w:val="24"/>
          <w:szCs w:val="24"/>
        </w:rPr>
        <w:t xml:space="preserve"> </w:t>
      </w:r>
      <w:r w:rsidRPr="00975222">
        <w:rPr>
          <w:sz w:val="24"/>
          <w:szCs w:val="24"/>
        </w:rPr>
        <w:t>come</w:t>
      </w:r>
      <w:r w:rsidRPr="00975222">
        <w:rPr>
          <w:rFonts w:eastAsia="Arial"/>
          <w:sz w:val="24"/>
          <w:szCs w:val="24"/>
        </w:rPr>
        <w:t xml:space="preserve"> </w:t>
      </w:r>
      <w:r w:rsidRPr="00975222">
        <w:rPr>
          <w:sz w:val="24"/>
          <w:szCs w:val="24"/>
        </w:rPr>
        <w:t>and</w:t>
      </w:r>
      <w:r w:rsidRPr="00975222">
        <w:rPr>
          <w:rFonts w:eastAsia="Arial"/>
          <w:sz w:val="24"/>
          <w:szCs w:val="24"/>
        </w:rPr>
        <w:t xml:space="preserve"> </w:t>
      </w:r>
      <w:r w:rsidRPr="00975222">
        <w:rPr>
          <w:sz w:val="24"/>
          <w:szCs w:val="24"/>
        </w:rPr>
        <w:t>with</w:t>
      </w:r>
      <w:r w:rsidRPr="00975222">
        <w:rPr>
          <w:rFonts w:eastAsia="Arial"/>
          <w:sz w:val="24"/>
          <w:szCs w:val="24"/>
        </w:rPr>
        <w:t xml:space="preserve"> </w:t>
      </w:r>
      <w:r w:rsidRPr="00975222">
        <w:rPr>
          <w:sz w:val="24"/>
          <w:szCs w:val="24"/>
        </w:rPr>
        <w:t>it new</w:t>
      </w:r>
      <w:r w:rsidRPr="00975222">
        <w:rPr>
          <w:rFonts w:eastAsia="Arial"/>
          <w:sz w:val="24"/>
          <w:szCs w:val="24"/>
        </w:rPr>
        <w:t xml:space="preserve"> </w:t>
      </w:r>
      <w:r w:rsidRPr="00975222">
        <w:rPr>
          <w:sz w:val="24"/>
          <w:szCs w:val="24"/>
        </w:rPr>
        <w:t>people</w:t>
      </w:r>
      <w:r w:rsidRPr="00975222">
        <w:rPr>
          <w:rFonts w:eastAsia="Arial"/>
          <w:sz w:val="24"/>
          <w:szCs w:val="24"/>
        </w:rPr>
        <w:t xml:space="preserve"> </w:t>
      </w:r>
      <w:r w:rsidRPr="00975222">
        <w:rPr>
          <w:sz w:val="24"/>
          <w:szCs w:val="24"/>
        </w:rPr>
        <w:t>and</w:t>
      </w:r>
      <w:r w:rsidRPr="00975222">
        <w:rPr>
          <w:rFonts w:eastAsia="Arial"/>
          <w:sz w:val="24"/>
          <w:szCs w:val="24"/>
        </w:rPr>
        <w:t xml:space="preserve"> </w:t>
      </w:r>
      <w:r w:rsidRPr="00975222">
        <w:rPr>
          <w:sz w:val="24"/>
          <w:szCs w:val="24"/>
        </w:rPr>
        <w:t>businesses. To achieve</w:t>
      </w:r>
      <w:r w:rsidRPr="00975222">
        <w:rPr>
          <w:rFonts w:eastAsia="Arial"/>
          <w:sz w:val="24"/>
          <w:szCs w:val="24"/>
        </w:rPr>
        <w:t xml:space="preserve"> </w:t>
      </w:r>
      <w:r w:rsidRPr="00975222">
        <w:rPr>
          <w:sz w:val="24"/>
          <w:szCs w:val="24"/>
        </w:rPr>
        <w:t>this Aylsham Town Council</w:t>
      </w:r>
      <w:r w:rsidRPr="00975222">
        <w:rPr>
          <w:rFonts w:eastAsia="Arial"/>
          <w:sz w:val="24"/>
          <w:szCs w:val="24"/>
        </w:rPr>
        <w:t xml:space="preserve"> </w:t>
      </w:r>
      <w:r w:rsidRPr="00975222">
        <w:rPr>
          <w:sz w:val="24"/>
          <w:szCs w:val="24"/>
        </w:rPr>
        <w:t>will</w:t>
      </w:r>
      <w:r w:rsidRPr="00975222">
        <w:rPr>
          <w:rFonts w:eastAsia="Arial"/>
          <w:sz w:val="24"/>
          <w:szCs w:val="24"/>
        </w:rPr>
        <w:t xml:space="preserve"> </w:t>
      </w:r>
      <w:r w:rsidRPr="00975222">
        <w:rPr>
          <w:sz w:val="24"/>
          <w:szCs w:val="24"/>
        </w:rPr>
        <w:t>work</w:t>
      </w:r>
      <w:r w:rsidRPr="00975222">
        <w:rPr>
          <w:rFonts w:eastAsia="Arial"/>
          <w:sz w:val="24"/>
          <w:szCs w:val="24"/>
        </w:rPr>
        <w:t xml:space="preserve"> </w:t>
      </w:r>
      <w:r w:rsidRPr="00975222">
        <w:rPr>
          <w:sz w:val="24"/>
          <w:szCs w:val="24"/>
        </w:rPr>
        <w:t>positively</w:t>
      </w:r>
      <w:r w:rsidRPr="00975222">
        <w:rPr>
          <w:rFonts w:eastAsia="Arial"/>
          <w:sz w:val="24"/>
          <w:szCs w:val="24"/>
        </w:rPr>
        <w:t xml:space="preserve"> </w:t>
      </w:r>
      <w:r w:rsidRPr="00975222">
        <w:rPr>
          <w:sz w:val="24"/>
          <w:szCs w:val="24"/>
        </w:rPr>
        <w:t>with</w:t>
      </w:r>
      <w:r w:rsidRPr="00975222">
        <w:rPr>
          <w:rFonts w:eastAsia="Arial"/>
          <w:sz w:val="24"/>
          <w:szCs w:val="24"/>
        </w:rPr>
        <w:t xml:space="preserve"> </w:t>
      </w:r>
      <w:r w:rsidRPr="00975222">
        <w:rPr>
          <w:sz w:val="24"/>
          <w:szCs w:val="24"/>
        </w:rPr>
        <w:t>Broadland</w:t>
      </w:r>
      <w:r w:rsidRPr="00975222">
        <w:rPr>
          <w:rFonts w:eastAsia="Arial"/>
          <w:sz w:val="24"/>
          <w:szCs w:val="24"/>
        </w:rPr>
        <w:t xml:space="preserve"> </w:t>
      </w:r>
      <w:r w:rsidRPr="00975222">
        <w:rPr>
          <w:sz w:val="24"/>
          <w:szCs w:val="24"/>
        </w:rPr>
        <w:t>District</w:t>
      </w:r>
      <w:r w:rsidRPr="00975222">
        <w:rPr>
          <w:rFonts w:eastAsia="Arial"/>
          <w:sz w:val="24"/>
          <w:szCs w:val="24"/>
        </w:rPr>
        <w:t xml:space="preserve"> </w:t>
      </w:r>
      <w:r w:rsidRPr="00975222">
        <w:rPr>
          <w:sz w:val="24"/>
          <w:szCs w:val="24"/>
        </w:rPr>
        <w:t>Council</w:t>
      </w:r>
      <w:r w:rsidRPr="00975222">
        <w:rPr>
          <w:rFonts w:eastAsia="Arial"/>
          <w:sz w:val="24"/>
          <w:szCs w:val="24"/>
        </w:rPr>
        <w:t xml:space="preserve"> </w:t>
      </w:r>
      <w:r w:rsidRPr="00975222">
        <w:rPr>
          <w:sz w:val="24"/>
          <w:szCs w:val="24"/>
        </w:rPr>
        <w:t>Planning</w:t>
      </w:r>
      <w:r w:rsidRPr="00975222">
        <w:rPr>
          <w:rFonts w:eastAsia="Arial"/>
          <w:sz w:val="24"/>
          <w:szCs w:val="24"/>
        </w:rPr>
        <w:t xml:space="preserve"> </w:t>
      </w:r>
      <w:r w:rsidRPr="00975222">
        <w:rPr>
          <w:sz w:val="24"/>
          <w:szCs w:val="24"/>
        </w:rPr>
        <w:t>Officers, landowners and developers to plan how Aylsham would change to the benefit of the whole community</w:t>
      </w:r>
      <w:r w:rsidR="00C73D59">
        <w:rPr>
          <w:sz w:val="24"/>
          <w:szCs w:val="24"/>
        </w:rPr>
        <w:t>.</w:t>
      </w:r>
    </w:p>
    <w:p w14:paraId="17B1FECD" w14:textId="07AACD93" w:rsidR="00C73D59" w:rsidRPr="00C73D59" w:rsidRDefault="00C73D59" w:rsidP="00C73D59">
      <w:pPr>
        <w:spacing w:after="0" w:line="240" w:lineRule="auto"/>
        <w:ind w:left="1361" w:hanging="794"/>
        <w:rPr>
          <w:rFonts w:eastAsia="Arial" w:cstheme="minorHAnsi"/>
          <w:sz w:val="24"/>
          <w:szCs w:val="24"/>
          <w:lang w:val="en-US"/>
        </w:rPr>
      </w:pPr>
      <w:r w:rsidRPr="00C73D59">
        <w:rPr>
          <w:rFonts w:eastAsia="Arial" w:cstheme="minorHAnsi"/>
          <w:sz w:val="24"/>
          <w:szCs w:val="24"/>
          <w:lang w:val="en-US"/>
        </w:rPr>
        <w:t xml:space="preserve">5.1.4. </w:t>
      </w:r>
      <w:r>
        <w:rPr>
          <w:rFonts w:eastAsia="Arial" w:cstheme="minorHAnsi"/>
          <w:sz w:val="24"/>
          <w:szCs w:val="24"/>
          <w:lang w:val="en-US"/>
        </w:rPr>
        <w:tab/>
      </w:r>
      <w:r w:rsidRPr="00C73D59">
        <w:rPr>
          <w:rFonts w:eastAsia="Arial" w:cstheme="minorHAnsi"/>
          <w:sz w:val="24"/>
          <w:szCs w:val="24"/>
          <w:lang w:val="en-US"/>
        </w:rPr>
        <w:t>The Aylsham Neighbourhood Plan outlines the approach and on this basis, the local community will look to positively engage with the statutory planning process to guide future development. As growth comes it must create developments of quality that contribute to the character of Aylsham and provide additional local benefits. It must be more than an exercise in meeting housing supply 'numbers' through the addition of characterless estates that would destroy the rural feel of Aylsham.</w:t>
      </w:r>
    </w:p>
    <w:p w14:paraId="2288B1F3" w14:textId="77777777" w:rsidR="00C73D59" w:rsidRPr="00C73D59" w:rsidRDefault="00C73D59" w:rsidP="00C73D59">
      <w:pPr>
        <w:spacing w:after="0" w:line="240" w:lineRule="auto"/>
        <w:ind w:left="1361" w:hanging="794"/>
        <w:rPr>
          <w:rFonts w:eastAsia="Times New Roman" w:cstheme="minorHAnsi"/>
          <w:sz w:val="24"/>
          <w:szCs w:val="24"/>
          <w:lang w:val="en-US"/>
        </w:rPr>
      </w:pPr>
    </w:p>
    <w:p w14:paraId="51693AF4" w14:textId="4E14DCC4" w:rsidR="00C73D59" w:rsidRPr="00BE077B" w:rsidRDefault="00C73D59" w:rsidP="00BE077B">
      <w:pPr>
        <w:spacing w:after="0" w:line="240" w:lineRule="auto"/>
        <w:ind w:left="1361" w:hanging="794"/>
        <w:rPr>
          <w:rFonts w:eastAsia="Arial" w:cstheme="minorHAnsi"/>
          <w:sz w:val="24"/>
          <w:szCs w:val="24"/>
          <w:lang w:val="en-US"/>
        </w:rPr>
      </w:pPr>
      <w:r w:rsidRPr="00C73D59">
        <w:rPr>
          <w:rFonts w:eastAsia="Arial" w:cstheme="minorHAnsi"/>
          <w:sz w:val="24"/>
          <w:szCs w:val="24"/>
          <w:lang w:val="en-US"/>
        </w:rPr>
        <w:t xml:space="preserve">5.1.5. </w:t>
      </w:r>
      <w:r w:rsidR="00BE077B">
        <w:rPr>
          <w:rFonts w:eastAsia="Arial" w:cstheme="minorHAnsi"/>
          <w:sz w:val="24"/>
          <w:szCs w:val="24"/>
          <w:lang w:val="en-US"/>
        </w:rPr>
        <w:tab/>
      </w:r>
      <w:r w:rsidRPr="00C73D59">
        <w:rPr>
          <w:rFonts w:eastAsia="Arial" w:cstheme="minorHAnsi"/>
          <w:sz w:val="24"/>
          <w:szCs w:val="24"/>
          <w:lang w:val="en-US"/>
        </w:rPr>
        <w:t>The aim, therefore, is to enable the provision of a choice of new homes to meet the needs of all sections of the community in a manner that respects the character of the parish.</w:t>
      </w:r>
    </w:p>
    <w:p w14:paraId="4D0790DC" w14:textId="3F55CA81" w:rsidR="00C73D59" w:rsidRPr="00C73D59" w:rsidRDefault="00C73D59" w:rsidP="00C73D59">
      <w:pPr>
        <w:spacing w:after="0" w:line="240" w:lineRule="auto"/>
        <w:ind w:left="1361" w:hanging="794"/>
        <w:rPr>
          <w:rFonts w:eastAsia="Times New Roman" w:cstheme="minorHAnsi"/>
          <w:sz w:val="24"/>
          <w:szCs w:val="24"/>
          <w:lang w:val="en-US"/>
        </w:rPr>
      </w:pPr>
    </w:p>
    <w:p w14:paraId="21F057C6" w14:textId="77777777" w:rsidR="00BE077B" w:rsidRDefault="00BE077B" w:rsidP="00BE077B">
      <w:pPr>
        <w:spacing w:after="0" w:line="240" w:lineRule="auto"/>
        <w:ind w:left="794" w:hanging="794"/>
        <w:jc w:val="center"/>
        <w:rPr>
          <w:rFonts w:eastAsia="Arial" w:cstheme="minorHAnsi"/>
          <w:b/>
          <w:bCs/>
          <w:sz w:val="24"/>
          <w:szCs w:val="24"/>
          <w:lang w:val="en-US"/>
        </w:rPr>
      </w:pPr>
      <w:r>
        <w:rPr>
          <w:noProof/>
          <w:lang w:eastAsia="en-GB"/>
        </w:rPr>
        <w:drawing>
          <wp:inline distT="0" distB="0" distL="0" distR="0" wp14:anchorId="64D6CDE6" wp14:editId="46390492">
            <wp:extent cx="5731510" cy="1192105"/>
            <wp:effectExtent l="0" t="0" r="2540" b="8255"/>
            <wp:docPr id="31" name="Picture 31" descr="Compilation of three images&#10;New Housing&#10;Howard Way&#10;Burg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1192105"/>
                    </a:xfrm>
                    <a:prstGeom prst="rect">
                      <a:avLst/>
                    </a:prstGeom>
                    <a:noFill/>
                    <a:ln>
                      <a:noFill/>
                    </a:ln>
                  </pic:spPr>
                </pic:pic>
              </a:graphicData>
            </a:graphic>
          </wp:inline>
        </w:drawing>
      </w:r>
    </w:p>
    <w:p w14:paraId="474742E1" w14:textId="35C80808" w:rsidR="00BE077B" w:rsidRDefault="00BE077B" w:rsidP="00BE077B">
      <w:pPr>
        <w:spacing w:after="0" w:line="240" w:lineRule="auto"/>
        <w:ind w:left="794" w:hanging="794"/>
        <w:rPr>
          <w:rFonts w:eastAsia="Arial" w:cstheme="minorHAnsi"/>
          <w:b/>
          <w:bCs/>
          <w:sz w:val="24"/>
          <w:szCs w:val="24"/>
          <w:lang w:val="en-US"/>
        </w:rPr>
      </w:pPr>
    </w:p>
    <w:p w14:paraId="364D292E" w14:textId="0E339E2D" w:rsidR="00C73D59" w:rsidRPr="00BE077B" w:rsidRDefault="00C73D59" w:rsidP="00BE077B">
      <w:pPr>
        <w:spacing w:after="0" w:line="240" w:lineRule="auto"/>
        <w:ind w:left="794" w:hanging="794"/>
        <w:rPr>
          <w:rFonts w:eastAsia="Arial" w:cstheme="minorHAnsi"/>
          <w:b/>
          <w:bCs/>
          <w:sz w:val="24"/>
          <w:szCs w:val="24"/>
          <w:lang w:val="en-US"/>
        </w:rPr>
      </w:pPr>
      <w:r w:rsidRPr="00BE077B">
        <w:rPr>
          <w:rFonts w:eastAsia="Arial" w:cstheme="minorHAnsi"/>
          <w:b/>
          <w:bCs/>
          <w:sz w:val="24"/>
          <w:szCs w:val="24"/>
          <w:lang w:val="en-US"/>
        </w:rPr>
        <w:t xml:space="preserve">5.2. </w:t>
      </w:r>
      <w:r w:rsidR="00BE077B" w:rsidRPr="00BE077B">
        <w:rPr>
          <w:rFonts w:eastAsia="Arial" w:cstheme="minorHAnsi"/>
          <w:b/>
          <w:bCs/>
          <w:sz w:val="24"/>
          <w:szCs w:val="24"/>
          <w:lang w:val="en-US"/>
        </w:rPr>
        <w:tab/>
      </w:r>
      <w:r w:rsidRPr="00BE077B">
        <w:rPr>
          <w:rFonts w:eastAsia="Arial" w:cstheme="minorHAnsi"/>
          <w:b/>
          <w:bCs/>
          <w:sz w:val="24"/>
          <w:szCs w:val="24"/>
          <w:lang w:val="en-US"/>
        </w:rPr>
        <w:t>Wider Spatial and Strategic Policy Context</w:t>
      </w:r>
    </w:p>
    <w:p w14:paraId="0F08F929" w14:textId="7DD6E15C" w:rsidR="00C73D59" w:rsidRPr="00C73D59" w:rsidRDefault="00C73D59" w:rsidP="00EA07E5">
      <w:pPr>
        <w:spacing w:after="0" w:line="240" w:lineRule="auto"/>
        <w:rPr>
          <w:rFonts w:eastAsia="Times New Roman" w:cstheme="minorHAnsi"/>
          <w:sz w:val="24"/>
          <w:szCs w:val="24"/>
          <w:lang w:val="en-US"/>
        </w:rPr>
      </w:pPr>
    </w:p>
    <w:p w14:paraId="6FF59D6D" w14:textId="1D9EA54A" w:rsidR="00C73D59" w:rsidRPr="00C73D59" w:rsidRDefault="00C73D59" w:rsidP="003238B1">
      <w:pPr>
        <w:spacing w:after="0" w:line="240" w:lineRule="auto"/>
        <w:ind w:left="1361" w:hanging="794"/>
        <w:rPr>
          <w:rFonts w:eastAsia="Arial" w:cstheme="minorHAnsi"/>
          <w:sz w:val="24"/>
          <w:szCs w:val="24"/>
          <w:lang w:val="en-US"/>
        </w:rPr>
      </w:pPr>
      <w:r w:rsidRPr="00C73D59">
        <w:rPr>
          <w:rFonts w:eastAsia="Arial" w:cstheme="minorHAnsi"/>
          <w:sz w:val="24"/>
          <w:szCs w:val="24"/>
          <w:lang w:val="en-US"/>
        </w:rPr>
        <w:t xml:space="preserve">5.2.1. </w:t>
      </w:r>
      <w:r w:rsidR="00BE077B">
        <w:rPr>
          <w:rFonts w:eastAsia="Arial" w:cstheme="minorHAnsi"/>
          <w:sz w:val="24"/>
          <w:szCs w:val="24"/>
          <w:lang w:val="en-US"/>
        </w:rPr>
        <w:tab/>
      </w:r>
      <w:r w:rsidRPr="00C73D59">
        <w:rPr>
          <w:rFonts w:eastAsia="Arial" w:cstheme="minorHAnsi"/>
          <w:sz w:val="24"/>
          <w:szCs w:val="24"/>
          <w:lang w:val="en-US"/>
        </w:rPr>
        <w:t>The adopted Local Development Framework covering the Aylsham Neighbourhood</w:t>
      </w:r>
      <w:r w:rsidR="00BE077B">
        <w:rPr>
          <w:rFonts w:eastAsia="Arial" w:cstheme="minorHAnsi"/>
          <w:sz w:val="24"/>
          <w:szCs w:val="24"/>
          <w:lang w:val="en-US"/>
        </w:rPr>
        <w:t xml:space="preserve"> </w:t>
      </w:r>
      <w:r w:rsidRPr="00C73D59">
        <w:rPr>
          <w:rFonts w:eastAsia="Arial" w:cstheme="minorHAnsi"/>
          <w:sz w:val="24"/>
          <w:szCs w:val="24"/>
          <w:lang w:val="en-US"/>
        </w:rPr>
        <w:t>Area currently comprises:</w:t>
      </w:r>
    </w:p>
    <w:p w14:paraId="2C1F13A8" w14:textId="435D42F0" w:rsidR="00C73D59" w:rsidRPr="00C73D59" w:rsidRDefault="00C73D59" w:rsidP="00BE077B">
      <w:pPr>
        <w:spacing w:after="0" w:line="240" w:lineRule="auto"/>
        <w:rPr>
          <w:rFonts w:eastAsia="Times New Roman" w:cstheme="minorHAnsi"/>
          <w:sz w:val="24"/>
          <w:szCs w:val="24"/>
          <w:lang w:val="en-US"/>
        </w:rPr>
      </w:pPr>
    </w:p>
    <w:p w14:paraId="3F41DEA9" w14:textId="3AA8F15E" w:rsidR="00C73D59" w:rsidRPr="00BE077B" w:rsidRDefault="00C73D59" w:rsidP="002F6D97">
      <w:pPr>
        <w:pStyle w:val="ListParagraph"/>
        <w:numPr>
          <w:ilvl w:val="0"/>
          <w:numId w:val="5"/>
        </w:numPr>
        <w:ind w:left="1701"/>
        <w:rPr>
          <w:rFonts w:eastAsia="Arial" w:cstheme="minorHAnsi"/>
          <w:sz w:val="24"/>
          <w:szCs w:val="24"/>
          <w:lang w:val="en-US"/>
        </w:rPr>
      </w:pPr>
      <w:r w:rsidRPr="00BE077B">
        <w:rPr>
          <w:rFonts w:eastAsia="Arial" w:cstheme="minorHAnsi"/>
          <w:sz w:val="24"/>
          <w:szCs w:val="24"/>
          <w:lang w:val="en-US"/>
        </w:rPr>
        <w:t>Joint Core Strategy for Broadland, Norwich City and South Norfolk (2011 amendments adopted January 2014}</w:t>
      </w:r>
    </w:p>
    <w:p w14:paraId="5D07CFEF" w14:textId="5FE44342" w:rsidR="00C73D59" w:rsidRPr="00C73D59" w:rsidRDefault="00C73D59" w:rsidP="00BE077B">
      <w:pPr>
        <w:spacing w:after="0" w:line="240" w:lineRule="auto"/>
        <w:ind w:left="1701" w:hanging="794"/>
        <w:rPr>
          <w:rFonts w:eastAsia="Times New Roman" w:cstheme="minorHAnsi"/>
          <w:sz w:val="24"/>
          <w:szCs w:val="24"/>
          <w:lang w:val="en-US"/>
        </w:rPr>
      </w:pPr>
    </w:p>
    <w:p w14:paraId="79967FCA" w14:textId="2B9DFEB1" w:rsidR="00C73D59" w:rsidRPr="00BE077B" w:rsidRDefault="00C73D59" w:rsidP="002F6D97">
      <w:pPr>
        <w:pStyle w:val="ListParagraph"/>
        <w:numPr>
          <w:ilvl w:val="0"/>
          <w:numId w:val="5"/>
        </w:numPr>
        <w:ind w:left="1701"/>
        <w:rPr>
          <w:rFonts w:eastAsia="Arial" w:cstheme="minorHAnsi"/>
          <w:sz w:val="24"/>
          <w:szCs w:val="24"/>
          <w:lang w:val="en-US"/>
        </w:rPr>
      </w:pPr>
      <w:r w:rsidRPr="00BE077B">
        <w:rPr>
          <w:rFonts w:eastAsia="Arial" w:cstheme="minorHAnsi"/>
          <w:sz w:val="24"/>
          <w:szCs w:val="24"/>
          <w:lang w:val="en-US"/>
        </w:rPr>
        <w:t>Development Management Development Plan Document (adopted August</w:t>
      </w:r>
      <w:r w:rsidR="00BE077B">
        <w:rPr>
          <w:rFonts w:eastAsia="Arial" w:cstheme="minorHAnsi"/>
          <w:sz w:val="24"/>
          <w:szCs w:val="24"/>
          <w:lang w:val="en-US"/>
        </w:rPr>
        <w:t xml:space="preserve"> </w:t>
      </w:r>
      <w:r w:rsidRPr="00BE077B">
        <w:rPr>
          <w:rFonts w:eastAsia="Arial" w:cstheme="minorHAnsi"/>
          <w:sz w:val="24"/>
          <w:szCs w:val="24"/>
          <w:lang w:val="en-US"/>
        </w:rPr>
        <w:t>2015)</w:t>
      </w:r>
    </w:p>
    <w:p w14:paraId="1DB172DA" w14:textId="110EB798" w:rsidR="00C73D59" w:rsidRPr="00C73D59" w:rsidRDefault="00C73D59" w:rsidP="00BE077B">
      <w:pPr>
        <w:spacing w:after="0" w:line="240" w:lineRule="auto"/>
        <w:ind w:left="1701" w:hanging="794"/>
        <w:rPr>
          <w:rFonts w:eastAsia="Times New Roman" w:cstheme="minorHAnsi"/>
          <w:sz w:val="24"/>
          <w:szCs w:val="24"/>
          <w:lang w:val="en-US"/>
        </w:rPr>
      </w:pPr>
    </w:p>
    <w:p w14:paraId="3B8FE272" w14:textId="2019F851" w:rsidR="00C73D59" w:rsidRPr="00BE077B" w:rsidRDefault="00C73D59" w:rsidP="002F6D97">
      <w:pPr>
        <w:pStyle w:val="ListParagraph"/>
        <w:numPr>
          <w:ilvl w:val="0"/>
          <w:numId w:val="5"/>
        </w:numPr>
        <w:ind w:left="1701"/>
        <w:rPr>
          <w:rFonts w:eastAsia="Arial" w:cstheme="minorHAnsi"/>
          <w:sz w:val="24"/>
          <w:szCs w:val="24"/>
          <w:lang w:val="en-US"/>
        </w:rPr>
      </w:pPr>
      <w:r w:rsidRPr="00BE077B">
        <w:rPr>
          <w:rFonts w:eastAsia="Arial" w:cstheme="minorHAnsi"/>
          <w:sz w:val="24"/>
          <w:szCs w:val="24"/>
          <w:lang w:val="en-US"/>
        </w:rPr>
        <w:t>Site Allocations Development Plan Document (adopted May 2016}</w:t>
      </w:r>
    </w:p>
    <w:p w14:paraId="33758DA1" w14:textId="63549CED" w:rsidR="00BE077B" w:rsidRDefault="00BE077B" w:rsidP="00C73D59">
      <w:pPr>
        <w:spacing w:after="0" w:line="240" w:lineRule="auto"/>
        <w:ind w:left="1361" w:hanging="794"/>
        <w:rPr>
          <w:rFonts w:eastAsia="Arial" w:cstheme="minorHAnsi"/>
          <w:sz w:val="24"/>
          <w:szCs w:val="24"/>
          <w:lang w:val="en-US"/>
        </w:rPr>
      </w:pPr>
    </w:p>
    <w:p w14:paraId="1083C7B4" w14:textId="37909037" w:rsidR="00C73D59" w:rsidRPr="00BE077B" w:rsidRDefault="00EA07E5" w:rsidP="00EA07E5">
      <w:pPr>
        <w:spacing w:after="0" w:line="240" w:lineRule="auto"/>
        <w:rPr>
          <w:rFonts w:eastAsia="Arial" w:cstheme="minorHAnsi"/>
          <w:b/>
          <w:bCs/>
          <w:sz w:val="24"/>
          <w:szCs w:val="24"/>
          <w:lang w:val="en-US"/>
        </w:rPr>
      </w:pPr>
      <w:r>
        <w:rPr>
          <w:noProof/>
          <w:lang w:eastAsia="en-GB"/>
        </w:rPr>
        <w:drawing>
          <wp:anchor distT="0" distB="0" distL="114300" distR="114300" simplePos="0" relativeHeight="251687936" behindDoc="1" locked="0" layoutInCell="1" allowOverlap="1" wp14:anchorId="737DCE83" wp14:editId="1FD352D5">
            <wp:simplePos x="0" y="0"/>
            <wp:positionH relativeFrom="margin">
              <wp:posOffset>3970655</wp:posOffset>
            </wp:positionH>
            <wp:positionV relativeFrom="paragraph">
              <wp:posOffset>9525</wp:posOffset>
            </wp:positionV>
            <wp:extent cx="2364105" cy="2797810"/>
            <wp:effectExtent l="0" t="0" r="0" b="2540"/>
            <wp:wrapTight wrapText="bothSides">
              <wp:wrapPolygon edited="0">
                <wp:start x="0" y="0"/>
                <wp:lineTo x="0" y="21473"/>
                <wp:lineTo x="21409" y="21473"/>
                <wp:lineTo x="21409" y="0"/>
                <wp:lineTo x="0" y="0"/>
              </wp:wrapPolygon>
            </wp:wrapTight>
            <wp:docPr id="2048" name="Picture 2048" descr="Image of GNLP Joint Cor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64105" cy="2797810"/>
                    </a:xfrm>
                    <a:prstGeom prst="rect">
                      <a:avLst/>
                    </a:prstGeom>
                    <a:noFill/>
                  </pic:spPr>
                </pic:pic>
              </a:graphicData>
            </a:graphic>
            <wp14:sizeRelH relativeFrom="page">
              <wp14:pctWidth>0</wp14:pctWidth>
            </wp14:sizeRelH>
            <wp14:sizeRelV relativeFrom="page">
              <wp14:pctHeight>0</wp14:pctHeight>
            </wp14:sizeRelV>
          </wp:anchor>
        </w:drawing>
      </w:r>
      <w:r w:rsidR="00C73D59" w:rsidRPr="00BE077B">
        <w:rPr>
          <w:rFonts w:eastAsia="Arial" w:cstheme="minorHAnsi"/>
          <w:b/>
          <w:bCs/>
          <w:sz w:val="24"/>
          <w:szCs w:val="24"/>
          <w:lang w:val="en-US"/>
        </w:rPr>
        <w:t xml:space="preserve">5.3. </w:t>
      </w:r>
      <w:r w:rsidR="00BE077B" w:rsidRPr="00BE077B">
        <w:rPr>
          <w:rFonts w:eastAsia="Arial" w:cstheme="minorHAnsi"/>
          <w:b/>
          <w:bCs/>
          <w:sz w:val="24"/>
          <w:szCs w:val="24"/>
          <w:lang w:val="en-US"/>
        </w:rPr>
        <w:tab/>
      </w:r>
      <w:r w:rsidR="00C73D59" w:rsidRPr="00BE077B">
        <w:rPr>
          <w:rFonts w:eastAsia="Arial" w:cstheme="minorHAnsi"/>
          <w:b/>
          <w:bCs/>
          <w:sz w:val="24"/>
          <w:szCs w:val="24"/>
          <w:lang w:val="en-US"/>
        </w:rPr>
        <w:t>Joint Core Strategy</w:t>
      </w:r>
    </w:p>
    <w:p w14:paraId="160916C1" w14:textId="41A1B2CF" w:rsidR="00C73D59" w:rsidRPr="00C73D59" w:rsidRDefault="00C73D59" w:rsidP="00BE077B">
      <w:pPr>
        <w:spacing w:after="0" w:line="240" w:lineRule="auto"/>
        <w:rPr>
          <w:rFonts w:eastAsia="Times New Roman" w:cstheme="minorHAnsi"/>
          <w:sz w:val="24"/>
          <w:szCs w:val="24"/>
          <w:lang w:val="en-US"/>
        </w:rPr>
      </w:pPr>
    </w:p>
    <w:p w14:paraId="43061436" w14:textId="01190178" w:rsidR="00BE077B" w:rsidRDefault="00C73D59" w:rsidP="00BE077B">
      <w:pPr>
        <w:spacing w:after="0" w:line="240" w:lineRule="auto"/>
        <w:ind w:left="1361" w:hanging="794"/>
        <w:rPr>
          <w:rFonts w:eastAsia="Arial" w:cstheme="minorHAnsi"/>
          <w:sz w:val="24"/>
          <w:szCs w:val="24"/>
          <w:lang w:val="en-US"/>
        </w:rPr>
      </w:pPr>
      <w:r w:rsidRPr="00C73D59">
        <w:rPr>
          <w:rFonts w:eastAsia="Arial" w:cstheme="minorHAnsi"/>
          <w:sz w:val="24"/>
          <w:szCs w:val="24"/>
          <w:lang w:val="en-US"/>
        </w:rPr>
        <w:t xml:space="preserve">5.3.1. </w:t>
      </w:r>
      <w:r w:rsidR="00BE077B">
        <w:rPr>
          <w:rFonts w:eastAsia="Arial" w:cstheme="minorHAnsi"/>
          <w:sz w:val="24"/>
          <w:szCs w:val="24"/>
          <w:lang w:val="en-US"/>
        </w:rPr>
        <w:tab/>
      </w:r>
      <w:r w:rsidRPr="00C73D59">
        <w:rPr>
          <w:rFonts w:eastAsia="Arial" w:cstheme="minorHAnsi"/>
          <w:sz w:val="24"/>
          <w:szCs w:val="24"/>
          <w:lang w:val="en-US"/>
        </w:rPr>
        <w:t>To meet the growth challenges for Norwich City and the surrounding areas, the councils of Broadland, Norwich and South Norfolk, supported by Norfolk County Council have prepared a single plan covering the entire area. The key deliveries of the Joint Core Strategy (adopted January</w:t>
      </w:r>
      <w:r w:rsidR="00BE077B">
        <w:rPr>
          <w:rFonts w:eastAsia="Arial" w:cstheme="minorHAnsi"/>
          <w:sz w:val="24"/>
          <w:szCs w:val="24"/>
          <w:lang w:val="en-US"/>
        </w:rPr>
        <w:t xml:space="preserve"> </w:t>
      </w:r>
      <w:r w:rsidRPr="00C73D59">
        <w:rPr>
          <w:rFonts w:eastAsia="Arial" w:cstheme="minorHAnsi"/>
          <w:sz w:val="24"/>
          <w:szCs w:val="24"/>
          <w:lang w:val="en-US"/>
        </w:rPr>
        <w:t>2014) are 37,000 additional homes and</w:t>
      </w:r>
      <w:r w:rsidR="00BE077B">
        <w:rPr>
          <w:rFonts w:eastAsia="Arial" w:cstheme="minorHAnsi"/>
          <w:sz w:val="24"/>
          <w:szCs w:val="24"/>
          <w:lang w:val="en-US"/>
        </w:rPr>
        <w:t xml:space="preserve"> </w:t>
      </w:r>
      <w:r w:rsidRPr="00C73D59">
        <w:rPr>
          <w:rFonts w:eastAsia="Arial" w:cstheme="minorHAnsi"/>
          <w:sz w:val="24"/>
          <w:szCs w:val="24"/>
          <w:lang w:val="en-US"/>
        </w:rPr>
        <w:t>27,000 new jobs by 2026.</w:t>
      </w:r>
    </w:p>
    <w:p w14:paraId="375A1B48" w14:textId="77777777" w:rsidR="00BE077B" w:rsidRDefault="00BE077B">
      <w:pPr>
        <w:rPr>
          <w:rFonts w:eastAsia="Arial" w:cstheme="minorHAnsi"/>
          <w:sz w:val="24"/>
          <w:szCs w:val="24"/>
          <w:lang w:val="en-US"/>
        </w:rPr>
      </w:pPr>
      <w:r>
        <w:rPr>
          <w:rFonts w:eastAsia="Arial" w:cstheme="minorHAnsi"/>
          <w:sz w:val="24"/>
          <w:szCs w:val="24"/>
          <w:lang w:val="en-US"/>
        </w:rPr>
        <w:br w:type="page"/>
      </w:r>
    </w:p>
    <w:p w14:paraId="4D105603" w14:textId="271A3F24" w:rsidR="005B4887" w:rsidRPr="005B4887" w:rsidRDefault="005B4887" w:rsidP="005B4887">
      <w:pPr>
        <w:spacing w:after="0" w:line="240" w:lineRule="auto"/>
        <w:ind w:left="1361" w:hanging="794"/>
        <w:rPr>
          <w:rFonts w:eastAsia="Arial" w:cstheme="minorHAnsi"/>
          <w:sz w:val="24"/>
          <w:szCs w:val="24"/>
          <w:lang w:val="en-US"/>
        </w:rPr>
      </w:pPr>
      <w:r w:rsidRPr="005B4887">
        <w:rPr>
          <w:rFonts w:eastAsia="Arial" w:cstheme="minorHAnsi"/>
          <w:sz w:val="24"/>
          <w:szCs w:val="24"/>
          <w:lang w:val="en-US"/>
        </w:rPr>
        <w:t xml:space="preserve">5.3.2. </w:t>
      </w:r>
      <w:r>
        <w:rPr>
          <w:rFonts w:eastAsia="Arial" w:cstheme="minorHAnsi"/>
          <w:sz w:val="24"/>
          <w:szCs w:val="24"/>
          <w:lang w:val="en-US"/>
        </w:rPr>
        <w:tab/>
      </w:r>
      <w:r w:rsidRPr="005B4887">
        <w:rPr>
          <w:rFonts w:eastAsia="Arial" w:cstheme="minorHAnsi"/>
          <w:sz w:val="24"/>
          <w:szCs w:val="24"/>
          <w:lang w:val="en-US"/>
        </w:rPr>
        <w:t>The Joint Core Strategy sets out the over-arching strategy for growth across Broadland, Norwich and South Norfolk up to 2026. It identifies key locations for growth and sets out strategic policies to guide future development. A hierarchy is defined which identifies the scale of development for each settlement.</w:t>
      </w:r>
    </w:p>
    <w:p w14:paraId="06C0938D" w14:textId="77777777" w:rsidR="005B4887" w:rsidRPr="005B4887" w:rsidRDefault="005B4887" w:rsidP="005B4887">
      <w:pPr>
        <w:spacing w:after="0" w:line="240" w:lineRule="auto"/>
        <w:ind w:left="1361" w:hanging="794"/>
        <w:rPr>
          <w:rFonts w:eastAsia="Times New Roman" w:cstheme="minorHAnsi"/>
          <w:sz w:val="24"/>
          <w:szCs w:val="24"/>
          <w:lang w:val="en-US"/>
        </w:rPr>
      </w:pPr>
    </w:p>
    <w:p w14:paraId="24E92F43" w14:textId="3BB66D0A" w:rsidR="005B4887" w:rsidRDefault="005B4887" w:rsidP="005B4887">
      <w:pPr>
        <w:spacing w:after="0" w:line="240" w:lineRule="auto"/>
        <w:ind w:left="1361" w:hanging="794"/>
        <w:rPr>
          <w:rFonts w:eastAsia="Arial" w:cstheme="minorHAnsi"/>
          <w:sz w:val="24"/>
          <w:szCs w:val="24"/>
          <w:lang w:val="en-US"/>
        </w:rPr>
      </w:pPr>
      <w:r w:rsidRPr="005B4887">
        <w:rPr>
          <w:rFonts w:eastAsia="Arial" w:cstheme="minorHAnsi"/>
          <w:sz w:val="24"/>
          <w:szCs w:val="24"/>
          <w:lang w:val="en-US"/>
        </w:rPr>
        <w:t xml:space="preserve">5.3.3. </w:t>
      </w:r>
      <w:r>
        <w:rPr>
          <w:rFonts w:eastAsia="Arial" w:cstheme="minorHAnsi"/>
          <w:sz w:val="24"/>
          <w:szCs w:val="24"/>
          <w:lang w:val="en-US"/>
        </w:rPr>
        <w:tab/>
      </w:r>
      <w:r w:rsidRPr="005B4887">
        <w:rPr>
          <w:rFonts w:eastAsia="Arial" w:cstheme="minorHAnsi"/>
          <w:sz w:val="24"/>
          <w:szCs w:val="24"/>
          <w:lang w:val="en-US"/>
        </w:rPr>
        <w:t>Within the Joint Core Strategy (Policy 13} Aylsham is identified as one of four 'Main Towns', therefore, it would be expected to accommodate new housing subject to environmental constraints concerning overcoming existing sewage disposal.</w:t>
      </w:r>
    </w:p>
    <w:p w14:paraId="6081DEC4" w14:textId="77777777" w:rsidR="005B4887" w:rsidRPr="005B4887" w:rsidRDefault="005B4887" w:rsidP="005B4887">
      <w:pPr>
        <w:spacing w:after="0" w:line="240" w:lineRule="auto"/>
        <w:ind w:left="1361" w:hanging="794"/>
        <w:rPr>
          <w:rFonts w:eastAsia="Arial" w:cstheme="minorHAnsi"/>
          <w:sz w:val="24"/>
          <w:szCs w:val="24"/>
          <w:lang w:val="en-US"/>
        </w:rPr>
      </w:pPr>
    </w:p>
    <w:p w14:paraId="20C6E92B" w14:textId="77777777" w:rsidR="005B4887" w:rsidRPr="005B4887" w:rsidRDefault="005B4887" w:rsidP="005B4887">
      <w:pPr>
        <w:spacing w:after="0" w:line="240" w:lineRule="auto"/>
        <w:rPr>
          <w:rFonts w:eastAsia="Times New Roman" w:cstheme="minorHAnsi"/>
          <w:sz w:val="24"/>
          <w:szCs w:val="24"/>
          <w:lang w:val="en-US"/>
        </w:rPr>
      </w:pPr>
    </w:p>
    <w:p w14:paraId="1FA5B317" w14:textId="57620F62" w:rsidR="005B4887" w:rsidRPr="005B4887" w:rsidRDefault="005B4887" w:rsidP="005B4887">
      <w:pPr>
        <w:spacing w:after="0" w:line="240" w:lineRule="auto"/>
        <w:rPr>
          <w:rFonts w:eastAsia="Arial" w:cstheme="minorHAnsi"/>
          <w:b/>
          <w:bCs/>
          <w:sz w:val="24"/>
          <w:szCs w:val="24"/>
          <w:lang w:val="en-US"/>
        </w:rPr>
      </w:pPr>
      <w:r w:rsidRPr="005B4887">
        <w:rPr>
          <w:rFonts w:eastAsia="Arial" w:cstheme="minorHAnsi"/>
          <w:b/>
          <w:bCs/>
          <w:sz w:val="24"/>
          <w:szCs w:val="24"/>
          <w:lang w:val="en-US"/>
        </w:rPr>
        <w:t xml:space="preserve">5.4. </w:t>
      </w:r>
      <w:r>
        <w:rPr>
          <w:rFonts w:eastAsia="Arial" w:cstheme="minorHAnsi"/>
          <w:b/>
          <w:bCs/>
          <w:sz w:val="24"/>
          <w:szCs w:val="24"/>
          <w:lang w:val="en-US"/>
        </w:rPr>
        <w:tab/>
      </w:r>
      <w:r w:rsidRPr="005B4887">
        <w:rPr>
          <w:rFonts w:eastAsia="Arial" w:cstheme="minorHAnsi"/>
          <w:b/>
          <w:bCs/>
          <w:sz w:val="24"/>
          <w:szCs w:val="24"/>
          <w:lang w:val="en-US"/>
        </w:rPr>
        <w:t>Development Management DPD (adopted August 2015)</w:t>
      </w:r>
      <w:r w:rsidR="00C60D3F" w:rsidRPr="00C60D3F">
        <w:t xml:space="preserve"> </w:t>
      </w:r>
    </w:p>
    <w:p w14:paraId="32D42EDB" w14:textId="67F4F70C" w:rsidR="005B4887" w:rsidRPr="005B4887" w:rsidRDefault="00C60D3F" w:rsidP="005B4887">
      <w:pPr>
        <w:spacing w:after="0" w:line="240" w:lineRule="auto"/>
        <w:rPr>
          <w:rFonts w:eastAsia="Arial" w:cstheme="minorHAnsi"/>
          <w:sz w:val="24"/>
          <w:szCs w:val="24"/>
          <w:lang w:val="en-US"/>
        </w:rPr>
      </w:pPr>
      <w:r>
        <w:rPr>
          <w:noProof/>
          <w:lang w:eastAsia="en-GB"/>
        </w:rPr>
        <w:drawing>
          <wp:anchor distT="0" distB="0" distL="114300" distR="114300" simplePos="0" relativeHeight="251691008" behindDoc="1" locked="0" layoutInCell="1" allowOverlap="1" wp14:anchorId="53420C2C" wp14:editId="57B6A709">
            <wp:simplePos x="0" y="0"/>
            <wp:positionH relativeFrom="margin">
              <wp:posOffset>4150284</wp:posOffset>
            </wp:positionH>
            <wp:positionV relativeFrom="paragraph">
              <wp:posOffset>52298</wp:posOffset>
            </wp:positionV>
            <wp:extent cx="1814195" cy="2566670"/>
            <wp:effectExtent l="381000" t="228600" r="376555" b="233680"/>
            <wp:wrapTight wrapText="bothSides">
              <wp:wrapPolygon edited="0">
                <wp:start x="-396" y="84"/>
                <wp:lineTo x="-1681" y="400"/>
                <wp:lineTo x="-487" y="2822"/>
                <wp:lineTo x="-1558" y="3086"/>
                <wp:lineTo x="-364" y="5508"/>
                <wp:lineTo x="-1649" y="5825"/>
                <wp:lineTo x="-455" y="8247"/>
                <wp:lineTo x="-1740" y="8564"/>
                <wp:lineTo x="-545" y="10986"/>
                <wp:lineTo x="-1616" y="11250"/>
                <wp:lineTo x="-422" y="13672"/>
                <wp:lineTo x="-1707" y="13988"/>
                <wp:lineTo x="-513" y="16411"/>
                <wp:lineTo x="-1584" y="16674"/>
                <wp:lineTo x="-390" y="19097"/>
                <wp:lineTo x="-1246" y="19308"/>
                <wp:lineTo x="-500" y="20821"/>
                <wp:lineTo x="376" y="21624"/>
                <wp:lineTo x="20392" y="21787"/>
                <wp:lineTo x="21892" y="21418"/>
                <wp:lineTo x="21820" y="2760"/>
                <wp:lineTo x="21482" y="127"/>
                <wp:lineTo x="21035" y="-781"/>
                <wp:lineTo x="14720" y="-923"/>
                <wp:lineTo x="11935" y="-238"/>
                <wp:lineTo x="10741" y="-2660"/>
                <wp:lineTo x="460" y="-127"/>
                <wp:lineTo x="-396" y="84"/>
              </wp:wrapPolygon>
            </wp:wrapTight>
            <wp:docPr id="2055" name="Picture 2055" descr="Image of Development Management DPD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152782">
                      <a:off x="0" y="0"/>
                      <a:ext cx="1814195" cy="2566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65590" w14:textId="3F4AE6F1" w:rsidR="005B4887" w:rsidRPr="005B4887" w:rsidRDefault="005B4887" w:rsidP="005B4887">
      <w:pPr>
        <w:spacing w:after="0" w:line="240" w:lineRule="auto"/>
        <w:ind w:left="1361" w:hanging="794"/>
        <w:rPr>
          <w:rFonts w:eastAsia="Arial" w:cstheme="minorHAnsi"/>
          <w:sz w:val="24"/>
          <w:szCs w:val="24"/>
          <w:lang w:val="en-US"/>
        </w:rPr>
      </w:pPr>
      <w:r w:rsidRPr="005B4887">
        <w:rPr>
          <w:rFonts w:eastAsia="Arial" w:cstheme="minorHAnsi"/>
          <w:sz w:val="24"/>
          <w:szCs w:val="24"/>
          <w:lang w:val="en-US"/>
        </w:rPr>
        <w:t xml:space="preserve">5.4.1. </w:t>
      </w:r>
      <w:r>
        <w:rPr>
          <w:rFonts w:eastAsia="Arial" w:cstheme="minorHAnsi"/>
          <w:sz w:val="24"/>
          <w:szCs w:val="24"/>
          <w:lang w:val="en-US"/>
        </w:rPr>
        <w:tab/>
      </w:r>
      <w:r w:rsidRPr="005B4887">
        <w:rPr>
          <w:rFonts w:eastAsia="Arial" w:cstheme="minorHAnsi"/>
          <w:sz w:val="24"/>
          <w:szCs w:val="24"/>
          <w:lang w:val="en-US"/>
        </w:rPr>
        <w:t>The Development Management Development Plan Document (adopted August 2015) sets local policies for all of the Broadland District, for the management of development. It details requirements to promote sustainable development and to achieve high standards of development.</w:t>
      </w:r>
    </w:p>
    <w:p w14:paraId="20DD2C2A" w14:textId="77777777" w:rsidR="005B4887" w:rsidRPr="005B4887" w:rsidRDefault="005B4887" w:rsidP="005B4887">
      <w:pPr>
        <w:spacing w:after="0" w:line="240" w:lineRule="auto"/>
        <w:ind w:left="1361" w:hanging="794"/>
        <w:rPr>
          <w:rFonts w:eastAsia="Times New Roman" w:cstheme="minorHAnsi"/>
          <w:sz w:val="24"/>
          <w:szCs w:val="24"/>
          <w:lang w:val="en-US"/>
        </w:rPr>
      </w:pPr>
    </w:p>
    <w:p w14:paraId="5FF3F93C" w14:textId="77777777" w:rsidR="005B4887" w:rsidRPr="005B4887" w:rsidRDefault="005B4887" w:rsidP="005B4887">
      <w:pPr>
        <w:spacing w:after="0" w:line="240" w:lineRule="auto"/>
        <w:ind w:left="1361" w:hanging="794"/>
        <w:rPr>
          <w:rFonts w:eastAsia="Times New Roman" w:cstheme="minorHAnsi"/>
          <w:sz w:val="24"/>
          <w:szCs w:val="24"/>
          <w:lang w:val="en-US"/>
        </w:rPr>
      </w:pPr>
    </w:p>
    <w:p w14:paraId="6F08E529" w14:textId="77777777" w:rsidR="00C60D3F" w:rsidRDefault="00C60D3F" w:rsidP="005B4887">
      <w:pPr>
        <w:spacing w:after="0" w:line="240" w:lineRule="auto"/>
        <w:rPr>
          <w:rFonts w:eastAsia="Arial" w:cstheme="minorHAnsi"/>
          <w:b/>
          <w:bCs/>
          <w:sz w:val="24"/>
          <w:szCs w:val="24"/>
          <w:lang w:val="en-US"/>
        </w:rPr>
      </w:pPr>
    </w:p>
    <w:p w14:paraId="6202F53D" w14:textId="77777777" w:rsidR="00C60D3F" w:rsidRDefault="00C60D3F" w:rsidP="005B4887">
      <w:pPr>
        <w:spacing w:after="0" w:line="240" w:lineRule="auto"/>
        <w:rPr>
          <w:rFonts w:eastAsia="Arial" w:cstheme="minorHAnsi"/>
          <w:b/>
          <w:bCs/>
          <w:sz w:val="24"/>
          <w:szCs w:val="24"/>
          <w:lang w:val="en-US"/>
        </w:rPr>
      </w:pPr>
    </w:p>
    <w:p w14:paraId="277AEBF0" w14:textId="77777777" w:rsidR="00C60D3F" w:rsidRDefault="00C60D3F" w:rsidP="005B4887">
      <w:pPr>
        <w:spacing w:after="0" w:line="240" w:lineRule="auto"/>
        <w:rPr>
          <w:rFonts w:eastAsia="Arial" w:cstheme="minorHAnsi"/>
          <w:b/>
          <w:bCs/>
          <w:sz w:val="24"/>
          <w:szCs w:val="24"/>
          <w:lang w:val="en-US"/>
        </w:rPr>
      </w:pPr>
    </w:p>
    <w:p w14:paraId="2DAD528F" w14:textId="2687169A" w:rsidR="005B4887" w:rsidRPr="005B4887" w:rsidRDefault="005B4887" w:rsidP="005B4887">
      <w:pPr>
        <w:spacing w:after="0" w:line="240" w:lineRule="auto"/>
        <w:rPr>
          <w:rFonts w:eastAsia="Arial" w:cstheme="minorHAnsi"/>
          <w:b/>
          <w:bCs/>
          <w:sz w:val="24"/>
          <w:szCs w:val="24"/>
          <w:lang w:val="en-US"/>
        </w:rPr>
      </w:pPr>
      <w:r w:rsidRPr="005B4887">
        <w:rPr>
          <w:rFonts w:eastAsia="Arial" w:cstheme="minorHAnsi"/>
          <w:b/>
          <w:bCs/>
          <w:sz w:val="24"/>
          <w:szCs w:val="24"/>
          <w:lang w:val="en-US"/>
        </w:rPr>
        <w:t xml:space="preserve">5.5. </w:t>
      </w:r>
      <w:r>
        <w:rPr>
          <w:rFonts w:eastAsia="Arial" w:cstheme="minorHAnsi"/>
          <w:b/>
          <w:bCs/>
          <w:sz w:val="24"/>
          <w:szCs w:val="24"/>
          <w:lang w:val="en-US"/>
        </w:rPr>
        <w:tab/>
      </w:r>
      <w:r w:rsidRPr="005B4887">
        <w:rPr>
          <w:rFonts w:eastAsia="Arial" w:cstheme="minorHAnsi"/>
          <w:b/>
          <w:bCs/>
          <w:sz w:val="24"/>
          <w:szCs w:val="24"/>
          <w:lang w:val="en-US"/>
        </w:rPr>
        <w:t>Site Allocations DPD (adopted May 2016)</w:t>
      </w:r>
    </w:p>
    <w:p w14:paraId="08D1BD38" w14:textId="2A4231C8" w:rsidR="005B4887" w:rsidRPr="005B4887" w:rsidRDefault="005B4887" w:rsidP="005B4887">
      <w:pPr>
        <w:spacing w:after="0" w:line="240" w:lineRule="auto"/>
        <w:rPr>
          <w:rFonts w:eastAsia="Times New Roman" w:cstheme="minorHAnsi"/>
          <w:sz w:val="24"/>
          <w:szCs w:val="24"/>
          <w:lang w:val="en-US"/>
        </w:rPr>
      </w:pPr>
    </w:p>
    <w:p w14:paraId="7154D2CD" w14:textId="144360E0" w:rsidR="005B4887" w:rsidRPr="005B4887" w:rsidRDefault="005B4887" w:rsidP="005B4887">
      <w:pPr>
        <w:spacing w:after="0" w:line="240" w:lineRule="auto"/>
        <w:ind w:left="1361" w:hanging="794"/>
        <w:rPr>
          <w:rFonts w:eastAsia="Arial" w:cstheme="minorHAnsi"/>
          <w:sz w:val="24"/>
          <w:szCs w:val="24"/>
          <w:lang w:val="en-US"/>
        </w:rPr>
      </w:pPr>
      <w:r w:rsidRPr="005B4887">
        <w:rPr>
          <w:rFonts w:eastAsia="Arial" w:cstheme="minorHAnsi"/>
          <w:sz w:val="24"/>
          <w:szCs w:val="24"/>
          <w:lang w:val="en-US"/>
        </w:rPr>
        <w:t xml:space="preserve">5.5.1. </w:t>
      </w:r>
      <w:r>
        <w:rPr>
          <w:rFonts w:eastAsia="Arial" w:cstheme="minorHAnsi"/>
          <w:sz w:val="24"/>
          <w:szCs w:val="24"/>
          <w:lang w:val="en-US"/>
        </w:rPr>
        <w:tab/>
      </w:r>
      <w:r w:rsidRPr="005B4887">
        <w:rPr>
          <w:rFonts w:eastAsia="Arial" w:cstheme="minorHAnsi"/>
          <w:sz w:val="24"/>
          <w:szCs w:val="24"/>
          <w:lang w:val="en-US"/>
        </w:rPr>
        <w:t>The Site Allocations Development Plan Document identifies or allocates areas of land for specific types of development such as housing, employment and community facilities.</w:t>
      </w:r>
    </w:p>
    <w:p w14:paraId="5E27EAEC" w14:textId="7631326F" w:rsidR="005B4887" w:rsidRPr="005B4887" w:rsidRDefault="005B4887" w:rsidP="005B4887">
      <w:pPr>
        <w:spacing w:after="0" w:line="240" w:lineRule="auto"/>
        <w:ind w:left="1361" w:hanging="794"/>
        <w:rPr>
          <w:rFonts w:eastAsia="Times New Roman" w:cstheme="minorHAnsi"/>
          <w:sz w:val="24"/>
          <w:szCs w:val="24"/>
          <w:lang w:val="en-US"/>
        </w:rPr>
      </w:pPr>
    </w:p>
    <w:p w14:paraId="06B0F47D" w14:textId="77E8279F" w:rsidR="005B4887" w:rsidRPr="005B4887" w:rsidRDefault="00C60D3F" w:rsidP="005B4887">
      <w:pPr>
        <w:spacing w:after="0" w:line="240" w:lineRule="auto"/>
        <w:ind w:left="1361" w:hanging="794"/>
        <w:rPr>
          <w:rFonts w:eastAsia="Arial" w:cstheme="minorHAnsi"/>
          <w:sz w:val="24"/>
          <w:szCs w:val="24"/>
          <w:lang w:val="en-US"/>
        </w:rPr>
      </w:pPr>
      <w:r w:rsidRPr="005B4887">
        <w:rPr>
          <w:rFonts w:ascii="Times New Roman" w:eastAsia="Times New Roman" w:hAnsi="Times New Roman" w:cs="Times New Roman"/>
          <w:noProof/>
          <w:sz w:val="20"/>
          <w:szCs w:val="20"/>
          <w:lang w:eastAsia="en-GB"/>
        </w:rPr>
        <w:drawing>
          <wp:anchor distT="0" distB="0" distL="114300" distR="114300" simplePos="0" relativeHeight="251689984" behindDoc="1" locked="0" layoutInCell="1" allowOverlap="1" wp14:anchorId="7B4C2847" wp14:editId="78DB6669">
            <wp:simplePos x="0" y="0"/>
            <wp:positionH relativeFrom="margin">
              <wp:align>right</wp:align>
            </wp:positionH>
            <wp:positionV relativeFrom="paragraph">
              <wp:posOffset>417754</wp:posOffset>
            </wp:positionV>
            <wp:extent cx="2535555" cy="2990215"/>
            <wp:effectExtent l="0" t="0" r="0" b="635"/>
            <wp:wrapTight wrapText="bothSides">
              <wp:wrapPolygon edited="0">
                <wp:start x="0" y="0"/>
                <wp:lineTo x="0" y="21467"/>
                <wp:lineTo x="21421" y="21467"/>
                <wp:lineTo x="21421" y="0"/>
                <wp:lineTo x="0" y="0"/>
              </wp:wrapPolygon>
            </wp:wrapTight>
            <wp:docPr id="2051" name="Picture 2051" descr="Image of site allocations DP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35555" cy="2990215"/>
                    </a:xfrm>
                    <a:prstGeom prst="rect">
                      <a:avLst/>
                    </a:prstGeom>
                    <a:noFill/>
                  </pic:spPr>
                </pic:pic>
              </a:graphicData>
            </a:graphic>
            <wp14:sizeRelH relativeFrom="page">
              <wp14:pctWidth>0</wp14:pctWidth>
            </wp14:sizeRelH>
            <wp14:sizeRelV relativeFrom="page">
              <wp14:pctHeight>0</wp14:pctHeight>
            </wp14:sizeRelV>
          </wp:anchor>
        </w:drawing>
      </w:r>
      <w:r w:rsidR="005B4887" w:rsidRPr="005B4887">
        <w:rPr>
          <w:rFonts w:eastAsia="Arial" w:cstheme="minorHAnsi"/>
          <w:sz w:val="24"/>
          <w:szCs w:val="24"/>
          <w:lang w:val="en-US"/>
        </w:rPr>
        <w:t xml:space="preserve">5.5.2. </w:t>
      </w:r>
      <w:r w:rsidR="005B4887">
        <w:rPr>
          <w:rFonts w:eastAsia="Arial" w:cstheme="minorHAnsi"/>
          <w:sz w:val="24"/>
          <w:szCs w:val="24"/>
          <w:lang w:val="en-US"/>
        </w:rPr>
        <w:tab/>
      </w:r>
      <w:r w:rsidR="005B4887" w:rsidRPr="005B4887">
        <w:rPr>
          <w:rFonts w:eastAsia="Arial" w:cstheme="minorHAnsi"/>
          <w:sz w:val="24"/>
          <w:szCs w:val="24"/>
          <w:lang w:val="en-US"/>
        </w:rPr>
        <w:t>The scale of development reflects the requirements set out in the Joint Core Strategy. It also includes the definition of development boundaries or "settlement limits" for those places where some growth may take place.</w:t>
      </w:r>
    </w:p>
    <w:p w14:paraId="4DA0095F" w14:textId="77777777" w:rsidR="005B4887" w:rsidRPr="005B4887" w:rsidRDefault="005B4887" w:rsidP="005B4887">
      <w:pPr>
        <w:spacing w:after="0" w:line="240" w:lineRule="auto"/>
        <w:ind w:left="1361" w:hanging="794"/>
        <w:rPr>
          <w:rFonts w:eastAsia="Times New Roman" w:cstheme="minorHAnsi"/>
          <w:sz w:val="24"/>
          <w:szCs w:val="24"/>
          <w:lang w:val="en-US"/>
        </w:rPr>
      </w:pPr>
    </w:p>
    <w:p w14:paraId="0F945090" w14:textId="34C72E4B" w:rsidR="005B4887" w:rsidRPr="005B4887" w:rsidRDefault="005B4887" w:rsidP="005B4887">
      <w:pPr>
        <w:spacing w:after="0" w:line="240" w:lineRule="auto"/>
        <w:ind w:left="1361" w:hanging="794"/>
        <w:rPr>
          <w:rFonts w:eastAsia="Arial" w:cstheme="minorHAnsi"/>
          <w:sz w:val="24"/>
          <w:szCs w:val="24"/>
          <w:lang w:val="en-US"/>
        </w:rPr>
      </w:pPr>
      <w:r w:rsidRPr="005B4887">
        <w:rPr>
          <w:rFonts w:eastAsia="Arial" w:cstheme="minorHAnsi"/>
          <w:sz w:val="24"/>
          <w:szCs w:val="24"/>
          <w:lang w:val="en-US"/>
        </w:rPr>
        <w:t xml:space="preserve">5.5.3. </w:t>
      </w:r>
      <w:r>
        <w:rPr>
          <w:rFonts w:eastAsia="Arial" w:cstheme="minorHAnsi"/>
          <w:sz w:val="24"/>
          <w:szCs w:val="24"/>
          <w:lang w:val="en-US"/>
        </w:rPr>
        <w:tab/>
      </w:r>
      <w:r w:rsidRPr="005B4887">
        <w:rPr>
          <w:rFonts w:eastAsia="Arial" w:cstheme="minorHAnsi"/>
          <w:sz w:val="24"/>
          <w:szCs w:val="24"/>
          <w:lang w:val="en-US"/>
        </w:rPr>
        <w:t>There are four site-specific allocation policies, as illustrated on Map 3, for Aylsham.</w:t>
      </w:r>
    </w:p>
    <w:p w14:paraId="47E36FFD" w14:textId="7865B3A5" w:rsidR="005B4887" w:rsidRPr="005B4887" w:rsidRDefault="005B4887" w:rsidP="005B4887">
      <w:pPr>
        <w:spacing w:after="0" w:line="240" w:lineRule="auto"/>
        <w:rPr>
          <w:rFonts w:ascii="Times New Roman" w:eastAsia="Times New Roman" w:hAnsi="Times New Roman" w:cs="Times New Roman"/>
          <w:sz w:val="20"/>
          <w:szCs w:val="20"/>
          <w:lang w:val="en-US"/>
        </w:rPr>
      </w:pPr>
    </w:p>
    <w:p w14:paraId="3694AF62" w14:textId="77777777" w:rsidR="00C73D59" w:rsidRPr="00BE077B" w:rsidRDefault="00C73D59" w:rsidP="00BE077B">
      <w:pPr>
        <w:spacing w:after="0" w:line="240" w:lineRule="auto"/>
        <w:ind w:left="1361" w:hanging="794"/>
        <w:rPr>
          <w:rFonts w:eastAsia="Arial" w:cstheme="minorHAnsi"/>
          <w:sz w:val="24"/>
          <w:szCs w:val="24"/>
          <w:lang w:val="en-US"/>
        </w:rPr>
      </w:pPr>
    </w:p>
    <w:p w14:paraId="353F9C3D" w14:textId="31BA0F6F" w:rsidR="00C73D59" w:rsidRDefault="00C73D59" w:rsidP="00975222">
      <w:pPr>
        <w:ind w:left="1361" w:hanging="794"/>
        <w:rPr>
          <w:sz w:val="24"/>
          <w:szCs w:val="24"/>
        </w:rPr>
      </w:pPr>
    </w:p>
    <w:p w14:paraId="49EEE679" w14:textId="6D0C7EEE" w:rsidR="00C60D3F" w:rsidRDefault="00C60D3F" w:rsidP="00975222">
      <w:pPr>
        <w:ind w:left="1361" w:hanging="794"/>
        <w:rPr>
          <w:sz w:val="24"/>
          <w:szCs w:val="24"/>
        </w:rPr>
      </w:pPr>
    </w:p>
    <w:p w14:paraId="136E5B89" w14:textId="0BBA5FFA" w:rsidR="00C60D3F" w:rsidRDefault="00C60D3F" w:rsidP="00975222">
      <w:pPr>
        <w:ind w:left="1361" w:hanging="794"/>
        <w:rPr>
          <w:sz w:val="24"/>
          <w:szCs w:val="24"/>
        </w:rPr>
      </w:pPr>
    </w:p>
    <w:p w14:paraId="7D31C1A1" w14:textId="78DE3E23" w:rsidR="00C60D3F" w:rsidRDefault="00C60D3F" w:rsidP="004A015E">
      <w:pPr>
        <w:rPr>
          <w:sz w:val="24"/>
          <w:szCs w:val="24"/>
        </w:rPr>
      </w:pPr>
    </w:p>
    <w:p w14:paraId="0102C047" w14:textId="0AAA2EAE" w:rsidR="00C60D3F" w:rsidRPr="00077ECC" w:rsidRDefault="008D373B" w:rsidP="00077ECC">
      <w:pPr>
        <w:spacing w:after="0" w:line="240" w:lineRule="auto"/>
        <w:ind w:left="1361" w:hanging="794"/>
        <w:jc w:val="center"/>
        <w:rPr>
          <w:b/>
          <w:bCs/>
          <w:sz w:val="24"/>
          <w:szCs w:val="24"/>
        </w:rPr>
      </w:pPr>
      <w:r w:rsidRPr="00077ECC">
        <w:rPr>
          <w:b/>
          <w:bCs/>
          <w:sz w:val="24"/>
          <w:szCs w:val="24"/>
        </w:rPr>
        <w:t>Map 3: Site Allocations for Aylsham</w:t>
      </w:r>
    </w:p>
    <w:p w14:paraId="3DCD780B" w14:textId="469E6024" w:rsidR="008D373B" w:rsidRPr="00077ECC" w:rsidRDefault="008D373B" w:rsidP="00077ECC">
      <w:pPr>
        <w:spacing w:after="0" w:line="240" w:lineRule="auto"/>
        <w:ind w:left="1361" w:hanging="794"/>
        <w:jc w:val="center"/>
        <w:rPr>
          <w:sz w:val="24"/>
          <w:szCs w:val="24"/>
          <w:vertAlign w:val="superscript"/>
        </w:rPr>
      </w:pPr>
      <w:r w:rsidRPr="00077ECC">
        <w:rPr>
          <w:sz w:val="24"/>
          <w:szCs w:val="24"/>
          <w:vertAlign w:val="superscript"/>
        </w:rPr>
        <w:t>(source: Site Allocations DPD Page 85. N.B. Map is not to scale)</w:t>
      </w:r>
    </w:p>
    <w:p w14:paraId="44DB1D0B" w14:textId="05838614" w:rsidR="008D373B" w:rsidRDefault="00077ECC" w:rsidP="00975222">
      <w:pPr>
        <w:ind w:left="1361" w:hanging="794"/>
        <w:rPr>
          <w:sz w:val="24"/>
          <w:szCs w:val="24"/>
        </w:rPr>
      </w:pPr>
      <w:r>
        <w:rPr>
          <w:noProof/>
          <w:lang w:eastAsia="en-GB"/>
        </w:rPr>
        <w:drawing>
          <wp:inline distT="0" distB="0" distL="0" distR="0" wp14:anchorId="21BB72E0" wp14:editId="28AE821E">
            <wp:extent cx="6120000" cy="4323600"/>
            <wp:effectExtent l="0" t="0" r="0" b="1270"/>
            <wp:docPr id="2057" name="Picture 2057" descr="Map of Aylsham showing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000" cy="4323600"/>
                    </a:xfrm>
                    <a:prstGeom prst="rect">
                      <a:avLst/>
                    </a:prstGeom>
                    <a:noFill/>
                    <a:ln>
                      <a:noFill/>
                    </a:ln>
                  </pic:spPr>
                </pic:pic>
              </a:graphicData>
            </a:graphic>
          </wp:inline>
        </w:drawing>
      </w:r>
    </w:p>
    <w:p w14:paraId="3C99E32E" w14:textId="269A4A7B" w:rsidR="00077ECC" w:rsidRDefault="00077ECC" w:rsidP="004A015E">
      <w:pPr>
        <w:ind w:left="1361" w:hanging="794"/>
      </w:pPr>
      <w:r w:rsidRPr="00587765">
        <w:t xml:space="preserve">5.5.4. </w:t>
      </w:r>
      <w:r>
        <w:tab/>
      </w:r>
      <w:r w:rsidRPr="00077ECC">
        <w:rPr>
          <w:b/>
          <w:bCs/>
        </w:rPr>
        <w:t>AYL</w:t>
      </w:r>
      <w:r>
        <w:rPr>
          <w:b/>
          <w:bCs/>
        </w:rPr>
        <w:t>1</w:t>
      </w:r>
      <w:r w:rsidRPr="00587765">
        <w:t xml:space="preserve">: Land north of </w:t>
      </w:r>
      <w:r>
        <w:t>B</w:t>
      </w:r>
      <w:r w:rsidRPr="00587765">
        <w:t>1145 Cawston Road, Aylsham of approximately 17.5ha is to be developed in accordance with planning permission 20110128. This will include the development of approximately 250 dwellings, a football club, associated community facilities, public open space and allotments. This development is expected to be completed and fully occupied early in 2019.</w:t>
      </w:r>
    </w:p>
    <w:p w14:paraId="606DD386" w14:textId="0F2FECBE" w:rsidR="00077ECC" w:rsidRPr="00587765" w:rsidRDefault="00077ECC" w:rsidP="00077ECC">
      <w:pPr>
        <w:ind w:left="1361" w:hanging="794"/>
      </w:pPr>
      <w:r w:rsidRPr="00587765">
        <w:t xml:space="preserve">5.5.5. </w:t>
      </w:r>
      <w:r>
        <w:tab/>
      </w:r>
      <w:r w:rsidRPr="00077ECC">
        <w:rPr>
          <w:b/>
          <w:bCs/>
        </w:rPr>
        <w:t>AYL2</w:t>
      </w:r>
      <w:r w:rsidRPr="00587765">
        <w:t>: Land north of Burgh Road and west of A140, Aylsham of approximately 19.9ha is to be developed in accordance with planning permission 20111453. This will include the development of approximately 300 dwellings, land for school expansion, community facilities, public open space and allotments. This development is approximately 75% complete with construction expecting to finish in 2021.</w:t>
      </w:r>
    </w:p>
    <w:p w14:paraId="70589764" w14:textId="77777777" w:rsidR="00077ECC" w:rsidRPr="00587765" w:rsidRDefault="00077ECC" w:rsidP="00077ECC">
      <w:pPr>
        <w:ind w:left="1361" w:hanging="794"/>
      </w:pPr>
    </w:p>
    <w:p w14:paraId="11B4BDC2" w14:textId="26033014" w:rsidR="00077ECC" w:rsidRPr="00587765" w:rsidRDefault="00077ECC" w:rsidP="00077ECC">
      <w:pPr>
        <w:ind w:left="1361" w:hanging="794"/>
      </w:pPr>
      <w:r w:rsidRPr="00587765">
        <w:t xml:space="preserve">5.5.6. </w:t>
      </w:r>
      <w:r>
        <w:tab/>
      </w:r>
      <w:r w:rsidRPr="00077ECC">
        <w:rPr>
          <w:b/>
          <w:bCs/>
        </w:rPr>
        <w:t>AYL3</w:t>
      </w:r>
      <w:r w:rsidRPr="00587765">
        <w:t>: Land at Dunkirk Industrial Estate (west), south of Banningham Road, Aylsham of approximately 1.0ha is allocated for employment use. This will accommodate B</w:t>
      </w:r>
      <w:r>
        <w:t xml:space="preserve">1, B2 and B8 </w:t>
      </w:r>
      <w:r w:rsidRPr="00587765">
        <w:t>uses. This development has not commenced.</w:t>
      </w:r>
    </w:p>
    <w:p w14:paraId="5DE07AA4" w14:textId="77777777" w:rsidR="00077ECC" w:rsidRPr="00587765" w:rsidRDefault="00077ECC" w:rsidP="00077ECC">
      <w:pPr>
        <w:ind w:left="1361" w:hanging="794"/>
      </w:pPr>
    </w:p>
    <w:p w14:paraId="07CDC424" w14:textId="6D4B3B22" w:rsidR="00077ECC" w:rsidRDefault="00077ECC" w:rsidP="00077ECC">
      <w:pPr>
        <w:ind w:left="1361" w:hanging="794"/>
      </w:pPr>
      <w:r w:rsidRPr="00587765">
        <w:t xml:space="preserve">5.5.7. </w:t>
      </w:r>
      <w:r>
        <w:tab/>
      </w:r>
      <w:r w:rsidRPr="00077ECC">
        <w:rPr>
          <w:b/>
          <w:bCs/>
        </w:rPr>
        <w:t>AYL4</w:t>
      </w:r>
      <w:r w:rsidRPr="00587765">
        <w:t>: Land at Dunkirk Industrial Estate (east), south of Banningham Road, Aylsham of approximately 3.0ha is allocated for employment use. This will accommodate B</w:t>
      </w:r>
      <w:r>
        <w:t>1, B2 and B8</w:t>
      </w:r>
      <w:r w:rsidRPr="00587765">
        <w:t xml:space="preserve"> uses. This development has not commenced</w:t>
      </w:r>
      <w:r>
        <w:t>.</w:t>
      </w:r>
    </w:p>
    <w:p w14:paraId="2EABA669" w14:textId="77777777" w:rsidR="007B21C1" w:rsidRDefault="007B21C1" w:rsidP="007B21C1">
      <w:pPr>
        <w:rPr>
          <w:b/>
          <w:bCs/>
        </w:rPr>
      </w:pPr>
      <w:r w:rsidRPr="007B21C1">
        <w:rPr>
          <w:b/>
          <w:bCs/>
        </w:rPr>
        <w:t xml:space="preserve">5.6. </w:t>
      </w:r>
      <w:r>
        <w:rPr>
          <w:b/>
          <w:bCs/>
        </w:rPr>
        <w:tab/>
      </w:r>
      <w:r w:rsidRPr="007B21C1">
        <w:rPr>
          <w:b/>
          <w:bCs/>
        </w:rPr>
        <w:t>Spatial Vision</w:t>
      </w:r>
    </w:p>
    <w:p w14:paraId="177BAFE1" w14:textId="63745930" w:rsidR="007B21C1" w:rsidRDefault="007B21C1" w:rsidP="007B21C1">
      <w:pPr>
        <w:ind w:left="1361" w:hanging="794"/>
      </w:pPr>
      <w:r w:rsidRPr="007673B7">
        <w:t>5.6.1.</w:t>
      </w:r>
      <w:r>
        <w:tab/>
      </w:r>
      <w:r w:rsidRPr="007673B7">
        <w:t>Spatial Planning Objectives provide the framework to monitor the success of the plan. The objectives contained in the Joint Core Strategy set out below and have been considered in their application specifically to Aylsham</w:t>
      </w:r>
    </w:p>
    <w:tbl>
      <w:tblPr>
        <w:tblStyle w:val="TableGrid"/>
        <w:tblW w:w="992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Caption w:val="Joint Core Strategy Spatial Vision Objectives"/>
      </w:tblPr>
      <w:tblGrid>
        <w:gridCol w:w="2552"/>
        <w:gridCol w:w="236"/>
        <w:gridCol w:w="7135"/>
      </w:tblGrid>
      <w:tr w:rsidR="00280F54" w:rsidRPr="00280F54" w14:paraId="58E3264D" w14:textId="77777777" w:rsidTr="00CE4D62">
        <w:trPr>
          <w:tblHeader/>
        </w:trPr>
        <w:tc>
          <w:tcPr>
            <w:tcW w:w="9923" w:type="dxa"/>
            <w:gridSpan w:val="3"/>
            <w:shd w:val="clear" w:color="auto" w:fill="D9D9D9" w:themeFill="background1" w:themeFillShade="D9"/>
          </w:tcPr>
          <w:p w14:paraId="44DA4F7E" w14:textId="77777777" w:rsidR="006A015A" w:rsidRPr="00280F54" w:rsidRDefault="006A015A" w:rsidP="005243CB">
            <w:pPr>
              <w:ind w:left="794" w:hanging="794"/>
              <w:rPr>
                <w:b/>
                <w:bCs/>
              </w:rPr>
            </w:pPr>
            <w:r w:rsidRPr="00280F54">
              <w:rPr>
                <w:b/>
                <w:bCs/>
              </w:rPr>
              <w:t>Joint Core Strategy: Spatial Vision</w:t>
            </w:r>
          </w:p>
          <w:p w14:paraId="0628737D" w14:textId="77777777" w:rsidR="006A015A" w:rsidRPr="00280F54" w:rsidRDefault="006A015A" w:rsidP="005243CB">
            <w:r w:rsidRPr="00280F54">
              <w:t>Communities will be safer, healthier, more prosperous, sustainable and inclusive. High quality homes will meet peoples needs and aspirations in attractive and sustainable places. People will have access to good quality jobs, essential services and community facilities, with less need to use the car</w:t>
            </w:r>
          </w:p>
        </w:tc>
      </w:tr>
      <w:tr w:rsidR="00280F54" w:rsidRPr="00280F54" w14:paraId="692969D8" w14:textId="77777777" w:rsidTr="00280F54">
        <w:trPr>
          <w:trHeight w:val="125"/>
        </w:trPr>
        <w:tc>
          <w:tcPr>
            <w:tcW w:w="9923" w:type="dxa"/>
            <w:gridSpan w:val="3"/>
            <w:shd w:val="clear" w:color="auto" w:fill="D9D9D9" w:themeFill="background1" w:themeFillShade="D9"/>
          </w:tcPr>
          <w:p w14:paraId="1D41320A" w14:textId="77777777" w:rsidR="006A015A" w:rsidRPr="00280F54" w:rsidRDefault="006A015A" w:rsidP="005243CB">
            <w:pPr>
              <w:ind w:left="794" w:hanging="794"/>
              <w:rPr>
                <w:b/>
                <w:bCs/>
                <w:sz w:val="8"/>
                <w:szCs w:val="16"/>
              </w:rPr>
            </w:pPr>
          </w:p>
        </w:tc>
      </w:tr>
      <w:tr w:rsidR="00280F54" w:rsidRPr="00280F54" w14:paraId="37097E70" w14:textId="77777777" w:rsidTr="00280F54">
        <w:tc>
          <w:tcPr>
            <w:tcW w:w="2552" w:type="dxa"/>
            <w:shd w:val="clear" w:color="auto" w:fill="D9D9D9" w:themeFill="background1" w:themeFillShade="D9"/>
          </w:tcPr>
          <w:p w14:paraId="74CE76DB" w14:textId="77777777" w:rsidR="006A015A" w:rsidRPr="00280F54" w:rsidRDefault="006A015A" w:rsidP="005243CB">
            <w:pPr>
              <w:rPr>
                <w:b/>
                <w:bCs/>
              </w:rPr>
            </w:pPr>
            <w:r w:rsidRPr="00280F54">
              <w:rPr>
                <w:b/>
                <w:bCs/>
              </w:rPr>
              <w:t>Objective 1</w:t>
            </w:r>
          </w:p>
          <w:p w14:paraId="2FB2A546" w14:textId="77777777" w:rsidR="006A015A" w:rsidRPr="00280F54" w:rsidRDefault="006A015A" w:rsidP="005243CB">
            <w:pPr>
              <w:rPr>
                <w:b/>
                <w:bCs/>
              </w:rPr>
            </w:pPr>
            <w:r w:rsidRPr="00280F54">
              <w:rPr>
                <w:b/>
                <w:bCs/>
              </w:rPr>
              <w:t>To minimise the contributors to climate change and address its impact</w:t>
            </w:r>
          </w:p>
          <w:p w14:paraId="737B2FB0" w14:textId="77777777" w:rsidR="006A015A" w:rsidRPr="00280F54" w:rsidRDefault="006A015A" w:rsidP="005243CB"/>
        </w:tc>
        <w:tc>
          <w:tcPr>
            <w:tcW w:w="236" w:type="dxa"/>
            <w:shd w:val="clear" w:color="auto" w:fill="D9D9D9" w:themeFill="background1" w:themeFillShade="D9"/>
          </w:tcPr>
          <w:p w14:paraId="57E17B28" w14:textId="77777777" w:rsidR="006A015A" w:rsidRPr="00280F54" w:rsidRDefault="006A015A" w:rsidP="005243CB"/>
        </w:tc>
        <w:tc>
          <w:tcPr>
            <w:tcW w:w="7135" w:type="dxa"/>
            <w:shd w:val="clear" w:color="auto" w:fill="D9D9D9" w:themeFill="background1" w:themeFillShade="D9"/>
          </w:tcPr>
          <w:p w14:paraId="003E9011" w14:textId="77777777" w:rsidR="006A015A" w:rsidRPr="00280F54" w:rsidRDefault="006A015A" w:rsidP="005243CB">
            <w:r w:rsidRPr="00280F54">
              <w:t>In order to adapt to the impact of climate change and reduce the output of ‘greenhouse’ gases Aylsham will only support designs of the highest standard that have a sustainable approach, ng zero and low carbon developments that utilise water efficiency measures and technological advances</w:t>
            </w:r>
          </w:p>
          <w:p w14:paraId="7B298A2E" w14:textId="77777777" w:rsidR="006A015A" w:rsidRPr="00280F54" w:rsidRDefault="006A015A" w:rsidP="005243CB">
            <w:r w:rsidRPr="00280F54">
              <w:br w:type="page"/>
            </w:r>
          </w:p>
          <w:p w14:paraId="03A6F4C9" w14:textId="77777777" w:rsidR="006A015A" w:rsidRPr="00280F54" w:rsidRDefault="006A015A" w:rsidP="005243CB"/>
        </w:tc>
      </w:tr>
      <w:tr w:rsidR="00280F54" w:rsidRPr="00280F54" w14:paraId="13B46980" w14:textId="77777777" w:rsidTr="00280F54">
        <w:tc>
          <w:tcPr>
            <w:tcW w:w="2552" w:type="dxa"/>
            <w:shd w:val="clear" w:color="auto" w:fill="D9D9D9" w:themeFill="background1" w:themeFillShade="D9"/>
          </w:tcPr>
          <w:p w14:paraId="02446A1B" w14:textId="77777777" w:rsidR="006A015A" w:rsidRPr="00280F54" w:rsidRDefault="006A015A" w:rsidP="005243CB">
            <w:pPr>
              <w:rPr>
                <w:b/>
                <w:bCs/>
                <w:sz w:val="8"/>
              </w:rPr>
            </w:pPr>
          </w:p>
        </w:tc>
        <w:tc>
          <w:tcPr>
            <w:tcW w:w="236" w:type="dxa"/>
            <w:shd w:val="clear" w:color="auto" w:fill="D9D9D9" w:themeFill="background1" w:themeFillShade="D9"/>
          </w:tcPr>
          <w:p w14:paraId="15A73200" w14:textId="77777777" w:rsidR="006A015A" w:rsidRPr="00280F54" w:rsidRDefault="006A015A" w:rsidP="005243CB">
            <w:pPr>
              <w:rPr>
                <w:sz w:val="8"/>
              </w:rPr>
            </w:pPr>
          </w:p>
        </w:tc>
        <w:tc>
          <w:tcPr>
            <w:tcW w:w="7135" w:type="dxa"/>
            <w:shd w:val="clear" w:color="auto" w:fill="D9D9D9" w:themeFill="background1" w:themeFillShade="D9"/>
          </w:tcPr>
          <w:p w14:paraId="4A35F993" w14:textId="77777777" w:rsidR="006A015A" w:rsidRPr="00280F54" w:rsidRDefault="006A015A" w:rsidP="005243CB">
            <w:pPr>
              <w:rPr>
                <w:sz w:val="8"/>
              </w:rPr>
            </w:pPr>
          </w:p>
        </w:tc>
      </w:tr>
      <w:tr w:rsidR="00280F54" w:rsidRPr="00280F54" w14:paraId="0614FBBC" w14:textId="77777777" w:rsidTr="00280F54">
        <w:tc>
          <w:tcPr>
            <w:tcW w:w="2552" w:type="dxa"/>
            <w:shd w:val="clear" w:color="auto" w:fill="D9D9D9" w:themeFill="background1" w:themeFillShade="D9"/>
          </w:tcPr>
          <w:p w14:paraId="0B4018F6" w14:textId="77777777" w:rsidR="006A015A" w:rsidRPr="00280F54" w:rsidRDefault="006A015A" w:rsidP="005243CB">
            <w:pPr>
              <w:rPr>
                <w:b/>
                <w:bCs/>
              </w:rPr>
            </w:pPr>
            <w:r w:rsidRPr="00280F54">
              <w:rPr>
                <w:b/>
                <w:bCs/>
              </w:rPr>
              <w:t>Objective 2</w:t>
            </w:r>
          </w:p>
          <w:p w14:paraId="350A5774" w14:textId="77777777" w:rsidR="006A015A" w:rsidRPr="00280F54" w:rsidRDefault="006A015A" w:rsidP="005243CB">
            <w:pPr>
              <w:rPr>
                <w:b/>
                <w:bCs/>
              </w:rPr>
            </w:pPr>
            <w:r w:rsidRPr="00280F54">
              <w:rPr>
                <w:b/>
                <w:bCs/>
              </w:rPr>
              <w:t>To allocate enough land for housing, and affordable housing, in the most sustainable settlements</w:t>
            </w:r>
          </w:p>
          <w:p w14:paraId="68C9DEEB" w14:textId="77777777" w:rsidR="006A015A" w:rsidRPr="00280F54" w:rsidRDefault="006A015A" w:rsidP="005243CB">
            <w:pPr>
              <w:rPr>
                <w:b/>
                <w:bCs/>
              </w:rPr>
            </w:pPr>
          </w:p>
        </w:tc>
        <w:tc>
          <w:tcPr>
            <w:tcW w:w="236" w:type="dxa"/>
            <w:shd w:val="clear" w:color="auto" w:fill="D9D9D9" w:themeFill="background1" w:themeFillShade="D9"/>
          </w:tcPr>
          <w:p w14:paraId="2379DF26" w14:textId="77777777" w:rsidR="006A015A" w:rsidRPr="00280F54" w:rsidRDefault="006A015A" w:rsidP="005243CB"/>
        </w:tc>
        <w:tc>
          <w:tcPr>
            <w:tcW w:w="7135" w:type="dxa"/>
            <w:shd w:val="clear" w:color="auto" w:fill="D9D9D9" w:themeFill="background1" w:themeFillShade="D9"/>
          </w:tcPr>
          <w:p w14:paraId="15727F5C" w14:textId="77777777" w:rsidR="006A015A" w:rsidRPr="00280F54" w:rsidRDefault="006A015A" w:rsidP="005243CB">
            <w:r w:rsidRPr="00280F54">
              <w:t>The site allocations for Aylsham have already brought, and will continue to bring, considerable growth. Further sites are being proposed and promoted for development. Up to date evidence of housing needs will provide a guide to mix, size, type and tenure (including affordable housing) to meet the needs of Aylsham and the wider district.</w:t>
            </w:r>
          </w:p>
          <w:p w14:paraId="648CBBFE" w14:textId="77777777" w:rsidR="006A015A" w:rsidRPr="00280F54" w:rsidRDefault="006A015A" w:rsidP="005243CB"/>
        </w:tc>
      </w:tr>
      <w:tr w:rsidR="00280F54" w:rsidRPr="00280F54" w14:paraId="5B1BC6B8" w14:textId="77777777" w:rsidTr="00280F54">
        <w:tc>
          <w:tcPr>
            <w:tcW w:w="2552" w:type="dxa"/>
            <w:shd w:val="clear" w:color="auto" w:fill="D9D9D9" w:themeFill="background1" w:themeFillShade="D9"/>
          </w:tcPr>
          <w:p w14:paraId="6E0A0375" w14:textId="77777777" w:rsidR="006A015A" w:rsidRPr="00280F54" w:rsidRDefault="006A015A" w:rsidP="005243CB">
            <w:pPr>
              <w:rPr>
                <w:b/>
                <w:bCs/>
                <w:sz w:val="8"/>
              </w:rPr>
            </w:pPr>
          </w:p>
        </w:tc>
        <w:tc>
          <w:tcPr>
            <w:tcW w:w="236" w:type="dxa"/>
            <w:shd w:val="clear" w:color="auto" w:fill="D9D9D9" w:themeFill="background1" w:themeFillShade="D9"/>
          </w:tcPr>
          <w:p w14:paraId="11338722" w14:textId="77777777" w:rsidR="006A015A" w:rsidRPr="00280F54" w:rsidRDefault="006A015A" w:rsidP="005243CB">
            <w:pPr>
              <w:rPr>
                <w:sz w:val="8"/>
              </w:rPr>
            </w:pPr>
          </w:p>
        </w:tc>
        <w:tc>
          <w:tcPr>
            <w:tcW w:w="7135" w:type="dxa"/>
            <w:shd w:val="clear" w:color="auto" w:fill="D9D9D9" w:themeFill="background1" w:themeFillShade="D9"/>
          </w:tcPr>
          <w:p w14:paraId="00D3DEEC" w14:textId="77777777" w:rsidR="006A015A" w:rsidRPr="00280F54" w:rsidRDefault="006A015A" w:rsidP="005243CB">
            <w:pPr>
              <w:rPr>
                <w:sz w:val="8"/>
              </w:rPr>
            </w:pPr>
          </w:p>
        </w:tc>
      </w:tr>
      <w:tr w:rsidR="00280F54" w:rsidRPr="00280F54" w14:paraId="5246B142" w14:textId="77777777" w:rsidTr="00280F54">
        <w:tc>
          <w:tcPr>
            <w:tcW w:w="2552" w:type="dxa"/>
            <w:shd w:val="clear" w:color="auto" w:fill="D9D9D9" w:themeFill="background1" w:themeFillShade="D9"/>
          </w:tcPr>
          <w:p w14:paraId="53A36985" w14:textId="77777777" w:rsidR="006A015A" w:rsidRPr="00280F54" w:rsidRDefault="006A015A" w:rsidP="005243CB">
            <w:pPr>
              <w:rPr>
                <w:b/>
                <w:bCs/>
              </w:rPr>
            </w:pPr>
            <w:r w:rsidRPr="00280F54">
              <w:rPr>
                <w:b/>
                <w:bCs/>
              </w:rPr>
              <w:t>Objective 3</w:t>
            </w:r>
          </w:p>
          <w:p w14:paraId="3F13EF1B" w14:textId="77777777" w:rsidR="006A015A" w:rsidRPr="00280F54" w:rsidRDefault="006A015A" w:rsidP="005243CB">
            <w:pPr>
              <w:rPr>
                <w:b/>
                <w:bCs/>
              </w:rPr>
            </w:pPr>
            <w:r w:rsidRPr="00280F54">
              <w:rPr>
                <w:b/>
                <w:bCs/>
              </w:rPr>
              <w:t>To promote economic growth, diversity and provide a wide range of jobs.</w:t>
            </w:r>
          </w:p>
          <w:p w14:paraId="7AC8A5D6" w14:textId="77777777" w:rsidR="006A015A" w:rsidRPr="00280F54" w:rsidRDefault="006A015A" w:rsidP="005243CB">
            <w:pPr>
              <w:rPr>
                <w:b/>
                <w:bCs/>
              </w:rPr>
            </w:pPr>
          </w:p>
          <w:p w14:paraId="7E8F0A6F" w14:textId="77777777" w:rsidR="006A015A" w:rsidRPr="00280F54" w:rsidRDefault="006A015A" w:rsidP="005243CB">
            <w:pPr>
              <w:rPr>
                <w:b/>
                <w:bCs/>
              </w:rPr>
            </w:pPr>
          </w:p>
        </w:tc>
        <w:tc>
          <w:tcPr>
            <w:tcW w:w="236" w:type="dxa"/>
            <w:shd w:val="clear" w:color="auto" w:fill="D9D9D9" w:themeFill="background1" w:themeFillShade="D9"/>
          </w:tcPr>
          <w:p w14:paraId="509042BA" w14:textId="77777777" w:rsidR="006A015A" w:rsidRPr="00280F54" w:rsidRDefault="006A015A" w:rsidP="005243CB"/>
        </w:tc>
        <w:tc>
          <w:tcPr>
            <w:tcW w:w="7135" w:type="dxa"/>
            <w:shd w:val="clear" w:color="auto" w:fill="D9D9D9" w:themeFill="background1" w:themeFillShade="D9"/>
          </w:tcPr>
          <w:p w14:paraId="495CC3E5" w14:textId="77777777" w:rsidR="006A015A" w:rsidRPr="00280F54" w:rsidRDefault="006A015A" w:rsidP="005243CB">
            <w:r w:rsidRPr="00280F54">
              <w:t>Economic growth is supported within Aylsham. The town centre and business park/industrial park areas are seen as important to maintaining a sustainable future for the town.</w:t>
            </w:r>
          </w:p>
          <w:p w14:paraId="06D3F85E" w14:textId="77777777" w:rsidR="006A015A" w:rsidRPr="00280F54" w:rsidRDefault="006A015A" w:rsidP="005243CB">
            <w:r w:rsidRPr="00280F54">
              <w:t>The retail offering of the town centre could be expanded by maximising use of the existing premises to provide more choice, individuality and variety through both national and independent businesses. Encouraging local shopping and community interaction to support the local economy and reduce dependency on the car to travel to shopping centres further afield.</w:t>
            </w:r>
          </w:p>
          <w:p w14:paraId="0CEBEF44" w14:textId="77777777" w:rsidR="006A015A" w:rsidRPr="00280F54" w:rsidRDefault="006A015A" w:rsidP="005243CB"/>
        </w:tc>
      </w:tr>
      <w:tr w:rsidR="00280F54" w:rsidRPr="00280F54" w14:paraId="00E6A6D9" w14:textId="77777777" w:rsidTr="00280F54">
        <w:tc>
          <w:tcPr>
            <w:tcW w:w="2552" w:type="dxa"/>
            <w:shd w:val="clear" w:color="auto" w:fill="D9D9D9" w:themeFill="background1" w:themeFillShade="D9"/>
          </w:tcPr>
          <w:p w14:paraId="7D0B1B99" w14:textId="77777777" w:rsidR="006A015A" w:rsidRPr="00280F54" w:rsidRDefault="006A015A" w:rsidP="005243CB">
            <w:pPr>
              <w:rPr>
                <w:b/>
                <w:bCs/>
                <w:sz w:val="8"/>
              </w:rPr>
            </w:pPr>
          </w:p>
        </w:tc>
        <w:tc>
          <w:tcPr>
            <w:tcW w:w="236" w:type="dxa"/>
            <w:shd w:val="clear" w:color="auto" w:fill="D9D9D9" w:themeFill="background1" w:themeFillShade="D9"/>
          </w:tcPr>
          <w:p w14:paraId="2E2EA8A1" w14:textId="77777777" w:rsidR="006A015A" w:rsidRPr="00280F54" w:rsidRDefault="006A015A" w:rsidP="005243CB">
            <w:pPr>
              <w:rPr>
                <w:sz w:val="8"/>
              </w:rPr>
            </w:pPr>
          </w:p>
        </w:tc>
        <w:tc>
          <w:tcPr>
            <w:tcW w:w="7135" w:type="dxa"/>
            <w:shd w:val="clear" w:color="auto" w:fill="D9D9D9" w:themeFill="background1" w:themeFillShade="D9"/>
          </w:tcPr>
          <w:p w14:paraId="4F07FFA1" w14:textId="77777777" w:rsidR="006A015A" w:rsidRPr="00280F54" w:rsidRDefault="006A015A" w:rsidP="005243CB">
            <w:pPr>
              <w:rPr>
                <w:sz w:val="8"/>
              </w:rPr>
            </w:pPr>
          </w:p>
        </w:tc>
      </w:tr>
      <w:tr w:rsidR="00280F54" w:rsidRPr="00280F54" w14:paraId="347CB8BA" w14:textId="77777777" w:rsidTr="00280F54">
        <w:tc>
          <w:tcPr>
            <w:tcW w:w="2552" w:type="dxa"/>
            <w:shd w:val="clear" w:color="auto" w:fill="D9D9D9" w:themeFill="background1" w:themeFillShade="D9"/>
          </w:tcPr>
          <w:p w14:paraId="2B9B80C4" w14:textId="77777777" w:rsidR="006A015A" w:rsidRPr="00280F54" w:rsidRDefault="006A015A" w:rsidP="005243CB">
            <w:pPr>
              <w:rPr>
                <w:b/>
                <w:bCs/>
              </w:rPr>
            </w:pPr>
            <w:r w:rsidRPr="00280F54">
              <w:rPr>
                <w:b/>
                <w:bCs/>
              </w:rPr>
              <w:t>Objective 4</w:t>
            </w:r>
          </w:p>
          <w:p w14:paraId="07A79FF2" w14:textId="77777777" w:rsidR="006A015A" w:rsidRPr="00280F54" w:rsidRDefault="006A015A" w:rsidP="005243CB">
            <w:pPr>
              <w:rPr>
                <w:b/>
                <w:bCs/>
              </w:rPr>
            </w:pPr>
            <w:r w:rsidRPr="00280F54">
              <w:rPr>
                <w:b/>
                <w:bCs/>
              </w:rPr>
              <w:t>To promote regeneration and reduce deprivation</w:t>
            </w:r>
          </w:p>
          <w:p w14:paraId="44AFC37E" w14:textId="77777777" w:rsidR="006A015A" w:rsidRPr="00280F54" w:rsidRDefault="006A015A" w:rsidP="005243CB">
            <w:pPr>
              <w:rPr>
                <w:b/>
                <w:bCs/>
              </w:rPr>
            </w:pPr>
          </w:p>
        </w:tc>
        <w:tc>
          <w:tcPr>
            <w:tcW w:w="236" w:type="dxa"/>
            <w:shd w:val="clear" w:color="auto" w:fill="D9D9D9" w:themeFill="background1" w:themeFillShade="D9"/>
          </w:tcPr>
          <w:p w14:paraId="25EBA04A" w14:textId="77777777" w:rsidR="006A015A" w:rsidRPr="00280F54" w:rsidRDefault="006A015A" w:rsidP="005243CB"/>
        </w:tc>
        <w:tc>
          <w:tcPr>
            <w:tcW w:w="7135" w:type="dxa"/>
            <w:shd w:val="clear" w:color="auto" w:fill="D9D9D9" w:themeFill="background1" w:themeFillShade="D9"/>
          </w:tcPr>
          <w:p w14:paraId="5B70FB11" w14:textId="77777777" w:rsidR="006A015A" w:rsidRPr="00280F54" w:rsidRDefault="006A015A" w:rsidP="005243CB">
            <w:r w:rsidRPr="00280F54">
              <w:t>The enhancement of local facilities to offer more diversity and encourage social interaction will promote wellbeing and reduce isolation, which will support a healthy and sustainable community. New development and existing settlements should be integrated into one community.</w:t>
            </w:r>
          </w:p>
          <w:p w14:paraId="185CA042" w14:textId="77777777" w:rsidR="006A015A" w:rsidRPr="00280F54" w:rsidRDefault="006A015A" w:rsidP="005243CB"/>
        </w:tc>
      </w:tr>
      <w:tr w:rsidR="00280F54" w:rsidRPr="00280F54" w14:paraId="21240DAD" w14:textId="77777777" w:rsidTr="00280F54">
        <w:tc>
          <w:tcPr>
            <w:tcW w:w="2552" w:type="dxa"/>
            <w:shd w:val="clear" w:color="auto" w:fill="D9D9D9" w:themeFill="background1" w:themeFillShade="D9"/>
          </w:tcPr>
          <w:p w14:paraId="2FC78C9E" w14:textId="77777777" w:rsidR="006A015A" w:rsidRPr="00280F54" w:rsidRDefault="006A015A" w:rsidP="005243CB">
            <w:pPr>
              <w:rPr>
                <w:b/>
                <w:bCs/>
                <w:sz w:val="8"/>
              </w:rPr>
            </w:pPr>
          </w:p>
        </w:tc>
        <w:tc>
          <w:tcPr>
            <w:tcW w:w="236" w:type="dxa"/>
            <w:shd w:val="clear" w:color="auto" w:fill="D9D9D9" w:themeFill="background1" w:themeFillShade="D9"/>
          </w:tcPr>
          <w:p w14:paraId="156A4319" w14:textId="77777777" w:rsidR="006A015A" w:rsidRPr="00280F54" w:rsidRDefault="006A015A" w:rsidP="005243CB">
            <w:pPr>
              <w:rPr>
                <w:sz w:val="8"/>
              </w:rPr>
            </w:pPr>
          </w:p>
        </w:tc>
        <w:tc>
          <w:tcPr>
            <w:tcW w:w="7135" w:type="dxa"/>
            <w:shd w:val="clear" w:color="auto" w:fill="D9D9D9" w:themeFill="background1" w:themeFillShade="D9"/>
          </w:tcPr>
          <w:p w14:paraId="289CC451" w14:textId="77777777" w:rsidR="006A015A" w:rsidRPr="00280F54" w:rsidRDefault="006A015A" w:rsidP="005243CB">
            <w:pPr>
              <w:rPr>
                <w:sz w:val="8"/>
              </w:rPr>
            </w:pPr>
          </w:p>
        </w:tc>
      </w:tr>
      <w:tr w:rsidR="00280F54" w:rsidRPr="00280F54" w14:paraId="0F09E471" w14:textId="77777777" w:rsidTr="00280F54">
        <w:tc>
          <w:tcPr>
            <w:tcW w:w="2552" w:type="dxa"/>
            <w:shd w:val="clear" w:color="auto" w:fill="D9D9D9" w:themeFill="background1" w:themeFillShade="D9"/>
          </w:tcPr>
          <w:p w14:paraId="7F2D6CCD" w14:textId="77777777" w:rsidR="006A015A" w:rsidRPr="00280F54" w:rsidRDefault="006A015A" w:rsidP="005243CB">
            <w:pPr>
              <w:rPr>
                <w:b/>
                <w:bCs/>
              </w:rPr>
            </w:pPr>
            <w:r w:rsidRPr="00280F54">
              <w:rPr>
                <w:b/>
                <w:bCs/>
              </w:rPr>
              <w:t>Objective 5</w:t>
            </w:r>
          </w:p>
          <w:p w14:paraId="0CB3F534" w14:textId="77777777" w:rsidR="006A015A" w:rsidRPr="00280F54" w:rsidRDefault="006A015A" w:rsidP="005243CB">
            <w:pPr>
              <w:rPr>
                <w:b/>
                <w:bCs/>
              </w:rPr>
            </w:pPr>
            <w:r w:rsidRPr="00280F54">
              <w:rPr>
                <w:b/>
                <w:bCs/>
              </w:rPr>
              <w:t>To allow people to develop to their full potential by providing educational facilities to support the needs of a growing population</w:t>
            </w:r>
          </w:p>
          <w:p w14:paraId="6ED281C3" w14:textId="77777777" w:rsidR="006A015A" w:rsidRPr="00280F54" w:rsidRDefault="006A015A" w:rsidP="005243CB">
            <w:pPr>
              <w:rPr>
                <w:b/>
                <w:bCs/>
              </w:rPr>
            </w:pPr>
          </w:p>
        </w:tc>
        <w:tc>
          <w:tcPr>
            <w:tcW w:w="236" w:type="dxa"/>
            <w:shd w:val="clear" w:color="auto" w:fill="D9D9D9" w:themeFill="background1" w:themeFillShade="D9"/>
          </w:tcPr>
          <w:p w14:paraId="1CC906AF" w14:textId="77777777" w:rsidR="006A015A" w:rsidRPr="00280F54" w:rsidRDefault="006A015A" w:rsidP="005243CB"/>
        </w:tc>
        <w:tc>
          <w:tcPr>
            <w:tcW w:w="7135" w:type="dxa"/>
            <w:shd w:val="clear" w:color="auto" w:fill="D9D9D9" w:themeFill="background1" w:themeFillShade="D9"/>
          </w:tcPr>
          <w:p w14:paraId="67123054" w14:textId="77777777" w:rsidR="006A015A" w:rsidRPr="00280F54" w:rsidRDefault="006A015A" w:rsidP="005243CB">
            <w:r w:rsidRPr="00280F54">
              <w:t>Continued growth is expected, such that Local Authorities and agencies need to work together to ensure adequate provision of education for all ages in a timely manner. This may include expanding existing schools within the Aylsham Cluster Trust and/or establishing new schools.</w:t>
            </w:r>
          </w:p>
          <w:p w14:paraId="3FD4EEAB" w14:textId="77777777" w:rsidR="006A015A" w:rsidRPr="00280F54" w:rsidRDefault="006A015A" w:rsidP="005243CB">
            <w:r w:rsidRPr="00280F54">
              <w:t>The need to improve, expand and enhance the provision of educational facilities has been identified within the Joint Core Strategy in order to develop local skills, create additional employment opportunities, thus improving prosperity and wellbeing. Possibly centralising facilities for all age groups (such as careers planning, business promotion, exhibitions and clinics).</w:t>
            </w:r>
          </w:p>
          <w:p w14:paraId="66D4DC07" w14:textId="77777777" w:rsidR="006A015A" w:rsidRPr="00280F54" w:rsidRDefault="006A015A" w:rsidP="005243CB"/>
        </w:tc>
      </w:tr>
    </w:tbl>
    <w:p w14:paraId="018E71AA" w14:textId="77777777" w:rsidR="006A015A" w:rsidRPr="007B21C1" w:rsidRDefault="006A015A" w:rsidP="007B21C1">
      <w:pPr>
        <w:ind w:left="1361" w:hanging="794"/>
        <w:rPr>
          <w:b/>
          <w:bCs/>
        </w:rPr>
      </w:pPr>
    </w:p>
    <w:tbl>
      <w:tblPr>
        <w:tblStyle w:val="TableGrid"/>
        <w:tblW w:w="992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Joint Core Strategy Spatial Vision Objective Table Continued"/>
      </w:tblPr>
      <w:tblGrid>
        <w:gridCol w:w="2552"/>
        <w:gridCol w:w="236"/>
        <w:gridCol w:w="7135"/>
      </w:tblGrid>
      <w:tr w:rsidR="006A015A" w:rsidRPr="00AF1C9B" w14:paraId="14B85DC2" w14:textId="77777777" w:rsidTr="00CE4D62">
        <w:trPr>
          <w:trHeight w:val="125"/>
          <w:tblHeader/>
        </w:trPr>
        <w:tc>
          <w:tcPr>
            <w:tcW w:w="9923" w:type="dxa"/>
            <w:gridSpan w:val="3"/>
          </w:tcPr>
          <w:p w14:paraId="7EE0E4D9" w14:textId="77777777" w:rsidR="006A015A" w:rsidRPr="00AF1C9B" w:rsidRDefault="006A015A" w:rsidP="005243CB">
            <w:pPr>
              <w:ind w:left="794" w:hanging="794"/>
              <w:rPr>
                <w:b/>
                <w:bCs/>
                <w:color w:val="FFFFFF" w:themeColor="background1"/>
                <w:sz w:val="8"/>
                <w:szCs w:val="16"/>
              </w:rPr>
            </w:pPr>
          </w:p>
        </w:tc>
      </w:tr>
      <w:tr w:rsidR="006A015A" w14:paraId="7582D7D4" w14:textId="77777777" w:rsidTr="00280F54">
        <w:tc>
          <w:tcPr>
            <w:tcW w:w="2552" w:type="dxa"/>
            <w:shd w:val="clear" w:color="auto" w:fill="D9D9D9" w:themeFill="background1" w:themeFillShade="D9"/>
          </w:tcPr>
          <w:p w14:paraId="7FF197F1" w14:textId="77777777" w:rsidR="006A015A" w:rsidRPr="00280F54" w:rsidRDefault="006A015A" w:rsidP="005243CB">
            <w:pPr>
              <w:rPr>
                <w:b/>
                <w:bCs/>
              </w:rPr>
            </w:pPr>
            <w:r w:rsidRPr="00280F54">
              <w:rPr>
                <w:b/>
                <w:bCs/>
              </w:rPr>
              <w:t xml:space="preserve">Objective 6 </w:t>
            </w:r>
          </w:p>
          <w:p w14:paraId="725EE8CA" w14:textId="77777777" w:rsidR="006A015A" w:rsidRPr="00280F54" w:rsidRDefault="006A015A" w:rsidP="005243CB">
            <w:pPr>
              <w:rPr>
                <w:b/>
                <w:bCs/>
              </w:rPr>
            </w:pPr>
            <w:r w:rsidRPr="00280F54">
              <w:rPr>
                <w:b/>
                <w:bCs/>
              </w:rPr>
              <w:t>To make sure people have ready access to services</w:t>
            </w:r>
          </w:p>
        </w:tc>
        <w:tc>
          <w:tcPr>
            <w:tcW w:w="236" w:type="dxa"/>
            <w:shd w:val="clear" w:color="auto" w:fill="D9D9D9" w:themeFill="background1" w:themeFillShade="D9"/>
          </w:tcPr>
          <w:p w14:paraId="3E15917B" w14:textId="77777777" w:rsidR="006A015A" w:rsidRPr="00280F54" w:rsidRDefault="006A015A" w:rsidP="005243CB"/>
        </w:tc>
        <w:tc>
          <w:tcPr>
            <w:tcW w:w="7135" w:type="dxa"/>
            <w:shd w:val="clear" w:color="auto" w:fill="D9D9D9" w:themeFill="background1" w:themeFillShade="D9"/>
          </w:tcPr>
          <w:p w14:paraId="5C7AFE83" w14:textId="77777777" w:rsidR="006A015A" w:rsidRPr="00280F54" w:rsidRDefault="006A015A" w:rsidP="005243CB">
            <w:r w:rsidRPr="00280F54">
              <w:t>Across Aylsham – support for and access to convenient local facilities, services and retail will continue, as will the desire for improved public transport services. Investment in improving facilities for recreational use, for all age groups, will continue</w:t>
            </w:r>
            <w:r w:rsidRPr="00280F54">
              <w:br w:type="page"/>
            </w:r>
          </w:p>
        </w:tc>
      </w:tr>
      <w:tr w:rsidR="006A015A" w:rsidRPr="00AF1C9B" w14:paraId="0CC970BA" w14:textId="77777777" w:rsidTr="00280F54">
        <w:tc>
          <w:tcPr>
            <w:tcW w:w="2552" w:type="dxa"/>
            <w:shd w:val="clear" w:color="auto" w:fill="D9D9D9" w:themeFill="background1" w:themeFillShade="D9"/>
          </w:tcPr>
          <w:p w14:paraId="379EE3F7" w14:textId="77777777" w:rsidR="006A015A" w:rsidRPr="00280F54" w:rsidRDefault="006A015A" w:rsidP="005243CB">
            <w:pPr>
              <w:rPr>
                <w:b/>
                <w:bCs/>
                <w:sz w:val="8"/>
              </w:rPr>
            </w:pPr>
          </w:p>
        </w:tc>
        <w:tc>
          <w:tcPr>
            <w:tcW w:w="236" w:type="dxa"/>
            <w:shd w:val="clear" w:color="auto" w:fill="D9D9D9" w:themeFill="background1" w:themeFillShade="D9"/>
          </w:tcPr>
          <w:p w14:paraId="659C4F9F" w14:textId="77777777" w:rsidR="006A015A" w:rsidRPr="00280F54" w:rsidRDefault="006A015A" w:rsidP="005243CB">
            <w:pPr>
              <w:rPr>
                <w:sz w:val="8"/>
              </w:rPr>
            </w:pPr>
          </w:p>
        </w:tc>
        <w:tc>
          <w:tcPr>
            <w:tcW w:w="7135" w:type="dxa"/>
            <w:shd w:val="clear" w:color="auto" w:fill="D9D9D9" w:themeFill="background1" w:themeFillShade="D9"/>
          </w:tcPr>
          <w:p w14:paraId="38A77F3F" w14:textId="77777777" w:rsidR="006A015A" w:rsidRPr="00280F54" w:rsidRDefault="006A015A" w:rsidP="005243CB">
            <w:pPr>
              <w:rPr>
                <w:sz w:val="8"/>
              </w:rPr>
            </w:pPr>
          </w:p>
        </w:tc>
      </w:tr>
      <w:tr w:rsidR="006A015A" w14:paraId="0AE1A23F" w14:textId="77777777" w:rsidTr="00280F54">
        <w:tc>
          <w:tcPr>
            <w:tcW w:w="2552" w:type="dxa"/>
            <w:shd w:val="clear" w:color="auto" w:fill="D9D9D9" w:themeFill="background1" w:themeFillShade="D9"/>
          </w:tcPr>
          <w:p w14:paraId="26F64512" w14:textId="77777777" w:rsidR="006A015A" w:rsidRPr="00280F54" w:rsidRDefault="006A015A" w:rsidP="005243CB">
            <w:pPr>
              <w:rPr>
                <w:b/>
                <w:bCs/>
              </w:rPr>
            </w:pPr>
            <w:r w:rsidRPr="00280F54">
              <w:rPr>
                <w:b/>
                <w:bCs/>
              </w:rPr>
              <w:t xml:space="preserve">Objective 7 </w:t>
            </w:r>
          </w:p>
          <w:p w14:paraId="50C4918A" w14:textId="77777777" w:rsidR="006A015A" w:rsidRPr="00280F54" w:rsidRDefault="006A015A" w:rsidP="005243CB">
            <w:pPr>
              <w:rPr>
                <w:b/>
                <w:bCs/>
              </w:rPr>
            </w:pPr>
            <w:r w:rsidRPr="00280F54">
              <w:rPr>
                <w:b/>
                <w:bCs/>
              </w:rPr>
              <w:t>To enhance transport provision to meet the needs of existing and future populations while reducing travel need and impact.</w:t>
            </w:r>
          </w:p>
          <w:p w14:paraId="20103859" w14:textId="77777777" w:rsidR="006A015A" w:rsidRPr="00280F54" w:rsidRDefault="006A015A" w:rsidP="005243CB">
            <w:pPr>
              <w:rPr>
                <w:b/>
                <w:bCs/>
              </w:rPr>
            </w:pPr>
          </w:p>
        </w:tc>
        <w:tc>
          <w:tcPr>
            <w:tcW w:w="236" w:type="dxa"/>
            <w:shd w:val="clear" w:color="auto" w:fill="D9D9D9" w:themeFill="background1" w:themeFillShade="D9"/>
          </w:tcPr>
          <w:p w14:paraId="294E6050" w14:textId="77777777" w:rsidR="006A015A" w:rsidRPr="00280F54" w:rsidRDefault="006A015A" w:rsidP="005243CB"/>
        </w:tc>
        <w:tc>
          <w:tcPr>
            <w:tcW w:w="7135" w:type="dxa"/>
            <w:shd w:val="clear" w:color="auto" w:fill="D9D9D9" w:themeFill="background1" w:themeFillShade="D9"/>
          </w:tcPr>
          <w:p w14:paraId="3ED19675" w14:textId="77777777" w:rsidR="006A015A" w:rsidRPr="00280F54" w:rsidRDefault="006A015A" w:rsidP="005243CB">
            <w:r w:rsidRPr="00280F54">
              <w:t>The existing road network in the town centre struggles to cope with the volume and size of traffic. As the population of the area grows, this problem will intensify.</w:t>
            </w:r>
          </w:p>
          <w:p w14:paraId="0985E597" w14:textId="77777777" w:rsidR="006A015A" w:rsidRPr="00280F54" w:rsidRDefault="006A015A" w:rsidP="005243CB">
            <w:pPr>
              <w:rPr>
                <w:sz w:val="10"/>
              </w:rPr>
            </w:pPr>
          </w:p>
          <w:p w14:paraId="70C59896" w14:textId="77777777" w:rsidR="006A015A" w:rsidRPr="00280F54" w:rsidRDefault="006A015A" w:rsidP="005243CB">
            <w:r w:rsidRPr="00280F54">
              <w:t>It is important to develop a more effective method of directing through traffic away from the centre of town (such as more effective signposting).</w:t>
            </w:r>
          </w:p>
          <w:p w14:paraId="677B9E50" w14:textId="77777777" w:rsidR="006A015A" w:rsidRPr="00280F54" w:rsidRDefault="006A015A" w:rsidP="005243CB">
            <w:pPr>
              <w:rPr>
                <w:sz w:val="10"/>
              </w:rPr>
            </w:pPr>
          </w:p>
          <w:p w14:paraId="0C754B97" w14:textId="77777777" w:rsidR="006A015A" w:rsidRPr="00280F54" w:rsidRDefault="006A015A" w:rsidP="005243CB">
            <w:r w:rsidRPr="00280F54">
              <w:t>Improvements to footpaths, cycle networks public transport and out-of-town parking/park &amp; ride will encourage greater use of sustainable transport modes.</w:t>
            </w:r>
          </w:p>
        </w:tc>
      </w:tr>
      <w:tr w:rsidR="006A015A" w:rsidRPr="00AF1C9B" w14:paraId="78EC3485" w14:textId="77777777" w:rsidTr="00280F54">
        <w:tc>
          <w:tcPr>
            <w:tcW w:w="2552" w:type="dxa"/>
            <w:shd w:val="clear" w:color="auto" w:fill="D9D9D9" w:themeFill="background1" w:themeFillShade="D9"/>
          </w:tcPr>
          <w:p w14:paraId="0D19FBD1" w14:textId="77777777" w:rsidR="006A015A" w:rsidRPr="00280F54" w:rsidRDefault="006A015A" w:rsidP="005243CB">
            <w:pPr>
              <w:rPr>
                <w:b/>
                <w:bCs/>
                <w:sz w:val="8"/>
              </w:rPr>
            </w:pPr>
          </w:p>
        </w:tc>
        <w:tc>
          <w:tcPr>
            <w:tcW w:w="236" w:type="dxa"/>
            <w:shd w:val="clear" w:color="auto" w:fill="D9D9D9" w:themeFill="background1" w:themeFillShade="D9"/>
          </w:tcPr>
          <w:p w14:paraId="38DE4BDB" w14:textId="77777777" w:rsidR="006A015A" w:rsidRPr="00280F54" w:rsidRDefault="006A015A" w:rsidP="005243CB">
            <w:pPr>
              <w:rPr>
                <w:sz w:val="8"/>
              </w:rPr>
            </w:pPr>
          </w:p>
        </w:tc>
        <w:tc>
          <w:tcPr>
            <w:tcW w:w="7135" w:type="dxa"/>
            <w:shd w:val="clear" w:color="auto" w:fill="D9D9D9" w:themeFill="background1" w:themeFillShade="D9"/>
          </w:tcPr>
          <w:p w14:paraId="4310DC9C" w14:textId="77777777" w:rsidR="006A015A" w:rsidRPr="00280F54" w:rsidRDefault="006A015A" w:rsidP="005243CB">
            <w:pPr>
              <w:rPr>
                <w:sz w:val="8"/>
              </w:rPr>
            </w:pPr>
          </w:p>
        </w:tc>
      </w:tr>
      <w:tr w:rsidR="006A015A" w14:paraId="6CD4A070" w14:textId="77777777" w:rsidTr="00280F54">
        <w:tc>
          <w:tcPr>
            <w:tcW w:w="2552" w:type="dxa"/>
            <w:shd w:val="clear" w:color="auto" w:fill="D9D9D9" w:themeFill="background1" w:themeFillShade="D9"/>
          </w:tcPr>
          <w:p w14:paraId="18A7C915" w14:textId="77777777" w:rsidR="006A015A" w:rsidRPr="00280F54" w:rsidRDefault="006A015A" w:rsidP="005243CB">
            <w:pPr>
              <w:rPr>
                <w:b/>
                <w:bCs/>
              </w:rPr>
            </w:pPr>
            <w:r w:rsidRPr="00280F54">
              <w:rPr>
                <w:b/>
                <w:bCs/>
              </w:rPr>
              <w:t xml:space="preserve">Objective 8 </w:t>
            </w:r>
          </w:p>
          <w:p w14:paraId="77D9DA5B" w14:textId="77777777" w:rsidR="006A015A" w:rsidRPr="00280F54" w:rsidRDefault="006A015A" w:rsidP="005243CB">
            <w:pPr>
              <w:rPr>
                <w:b/>
                <w:bCs/>
              </w:rPr>
            </w:pPr>
            <w:r w:rsidRPr="00280F54">
              <w:rPr>
                <w:b/>
                <w:bCs/>
              </w:rPr>
              <w:t>To positively protect and enhance the individual character and culture of the area.</w:t>
            </w:r>
          </w:p>
        </w:tc>
        <w:tc>
          <w:tcPr>
            <w:tcW w:w="236" w:type="dxa"/>
            <w:shd w:val="clear" w:color="auto" w:fill="D9D9D9" w:themeFill="background1" w:themeFillShade="D9"/>
          </w:tcPr>
          <w:p w14:paraId="7B9AC9F2" w14:textId="77777777" w:rsidR="006A015A" w:rsidRPr="00280F54" w:rsidRDefault="006A015A" w:rsidP="005243CB"/>
        </w:tc>
        <w:tc>
          <w:tcPr>
            <w:tcW w:w="7135" w:type="dxa"/>
            <w:shd w:val="clear" w:color="auto" w:fill="D9D9D9" w:themeFill="background1" w:themeFillShade="D9"/>
          </w:tcPr>
          <w:p w14:paraId="7C423089" w14:textId="77777777" w:rsidR="006A015A" w:rsidRPr="00280F54" w:rsidRDefault="006A015A" w:rsidP="005243CB">
            <w:pPr>
              <w:rPr>
                <w:b/>
                <w:bCs/>
              </w:rPr>
            </w:pPr>
          </w:p>
          <w:p w14:paraId="124D0011" w14:textId="77777777" w:rsidR="006A015A" w:rsidRPr="00280F54" w:rsidRDefault="006A015A" w:rsidP="005243CB">
            <w:pPr>
              <w:rPr>
                <w:b/>
                <w:bCs/>
              </w:rPr>
            </w:pPr>
          </w:p>
          <w:p w14:paraId="2F084F3D" w14:textId="77777777" w:rsidR="006A015A" w:rsidRPr="00280F54" w:rsidRDefault="006A015A" w:rsidP="005243CB">
            <w:r w:rsidRPr="00280F54">
              <w:t>The key characters of Aylsham, both in open green space and built form, should be protected, maintained and supported in new developments</w:t>
            </w:r>
            <w:r w:rsidRPr="00280F54">
              <w:rPr>
                <w:b/>
                <w:bCs/>
              </w:rPr>
              <w:t>.</w:t>
            </w:r>
          </w:p>
        </w:tc>
      </w:tr>
      <w:tr w:rsidR="006A015A" w:rsidRPr="00AF1C9B" w14:paraId="629C4D0A" w14:textId="77777777" w:rsidTr="00280F54">
        <w:tc>
          <w:tcPr>
            <w:tcW w:w="2552" w:type="dxa"/>
            <w:shd w:val="clear" w:color="auto" w:fill="D9D9D9" w:themeFill="background1" w:themeFillShade="D9"/>
          </w:tcPr>
          <w:p w14:paraId="341BDB41" w14:textId="77777777" w:rsidR="006A015A" w:rsidRPr="00280F54" w:rsidRDefault="006A015A" w:rsidP="005243CB">
            <w:pPr>
              <w:rPr>
                <w:b/>
                <w:bCs/>
                <w:sz w:val="8"/>
              </w:rPr>
            </w:pPr>
          </w:p>
        </w:tc>
        <w:tc>
          <w:tcPr>
            <w:tcW w:w="236" w:type="dxa"/>
            <w:shd w:val="clear" w:color="auto" w:fill="D9D9D9" w:themeFill="background1" w:themeFillShade="D9"/>
          </w:tcPr>
          <w:p w14:paraId="2BB71C1D" w14:textId="77777777" w:rsidR="006A015A" w:rsidRPr="00280F54" w:rsidRDefault="006A015A" w:rsidP="005243CB">
            <w:pPr>
              <w:rPr>
                <w:sz w:val="8"/>
              </w:rPr>
            </w:pPr>
          </w:p>
        </w:tc>
        <w:tc>
          <w:tcPr>
            <w:tcW w:w="7135" w:type="dxa"/>
            <w:shd w:val="clear" w:color="auto" w:fill="D9D9D9" w:themeFill="background1" w:themeFillShade="D9"/>
          </w:tcPr>
          <w:p w14:paraId="2ABE53A9" w14:textId="77777777" w:rsidR="006A015A" w:rsidRPr="00280F54" w:rsidRDefault="006A015A" w:rsidP="005243CB">
            <w:pPr>
              <w:rPr>
                <w:sz w:val="8"/>
              </w:rPr>
            </w:pPr>
          </w:p>
        </w:tc>
      </w:tr>
      <w:tr w:rsidR="006A015A" w14:paraId="42E0C1B6" w14:textId="77777777" w:rsidTr="00280F54">
        <w:tc>
          <w:tcPr>
            <w:tcW w:w="2552" w:type="dxa"/>
            <w:shd w:val="clear" w:color="auto" w:fill="D9D9D9" w:themeFill="background1" w:themeFillShade="D9"/>
          </w:tcPr>
          <w:p w14:paraId="21445FE3" w14:textId="77777777" w:rsidR="006A015A" w:rsidRPr="00280F54" w:rsidRDefault="006A015A" w:rsidP="005243CB">
            <w:pPr>
              <w:rPr>
                <w:b/>
                <w:bCs/>
              </w:rPr>
            </w:pPr>
            <w:bookmarkStart w:id="3" w:name="_Hlk41648880"/>
            <w:r w:rsidRPr="00280F54">
              <w:rPr>
                <w:b/>
                <w:bCs/>
              </w:rPr>
              <w:t xml:space="preserve">Objective 9 </w:t>
            </w:r>
          </w:p>
          <w:p w14:paraId="571F467A" w14:textId="77777777" w:rsidR="006A015A" w:rsidRPr="00280F54" w:rsidRDefault="006A015A" w:rsidP="005243CB">
            <w:pPr>
              <w:rPr>
                <w:b/>
                <w:bCs/>
              </w:rPr>
            </w:pPr>
            <w:r w:rsidRPr="00280F54">
              <w:rPr>
                <w:b/>
                <w:bCs/>
              </w:rPr>
              <w:t>To protect, manage and enhance the natural, built and historic environment, including key landscapes, natural resources and areas of natural conservation value.</w:t>
            </w:r>
          </w:p>
        </w:tc>
        <w:tc>
          <w:tcPr>
            <w:tcW w:w="236" w:type="dxa"/>
            <w:shd w:val="clear" w:color="auto" w:fill="D9D9D9" w:themeFill="background1" w:themeFillShade="D9"/>
          </w:tcPr>
          <w:p w14:paraId="65DFAD4E" w14:textId="77777777" w:rsidR="006A015A" w:rsidRPr="00280F54" w:rsidRDefault="006A015A" w:rsidP="005243CB"/>
        </w:tc>
        <w:tc>
          <w:tcPr>
            <w:tcW w:w="7135" w:type="dxa"/>
            <w:shd w:val="clear" w:color="auto" w:fill="D9D9D9" w:themeFill="background1" w:themeFillShade="D9"/>
          </w:tcPr>
          <w:p w14:paraId="51087442" w14:textId="77777777" w:rsidR="006A015A" w:rsidRPr="00280F54" w:rsidRDefault="006A015A" w:rsidP="005243CB">
            <w:r w:rsidRPr="00280F54">
              <w:t>The diverse historic environment of Aylsham is renowned across the district for its traditional feel as a unique and charming town. These special qualities need protecting.</w:t>
            </w:r>
          </w:p>
          <w:p w14:paraId="4C60E988" w14:textId="77777777" w:rsidR="006A015A" w:rsidRPr="00280F54" w:rsidRDefault="006A015A" w:rsidP="005243CB"/>
          <w:p w14:paraId="3CEBF347" w14:textId="77777777" w:rsidR="006A015A" w:rsidRPr="00280F54" w:rsidRDefault="006A015A" w:rsidP="005243CB">
            <w:r w:rsidRPr="00280F54">
              <w:t>New developments will be expected to respect and enhance the setting of the listed buildings, preserve the character and appearance of the town whilst enhancing the green infrastructure with biodiversity gain and linkages between existing habitats</w:t>
            </w:r>
          </w:p>
        </w:tc>
      </w:tr>
      <w:tr w:rsidR="006A015A" w:rsidRPr="00AF1C9B" w14:paraId="3BB13591" w14:textId="77777777" w:rsidTr="00280F54">
        <w:tc>
          <w:tcPr>
            <w:tcW w:w="2552" w:type="dxa"/>
            <w:shd w:val="clear" w:color="auto" w:fill="D9D9D9" w:themeFill="background1" w:themeFillShade="D9"/>
          </w:tcPr>
          <w:p w14:paraId="43743191" w14:textId="77777777" w:rsidR="006A015A" w:rsidRPr="00280F54" w:rsidRDefault="006A015A" w:rsidP="005243CB">
            <w:pPr>
              <w:rPr>
                <w:b/>
                <w:bCs/>
                <w:sz w:val="8"/>
              </w:rPr>
            </w:pPr>
          </w:p>
        </w:tc>
        <w:tc>
          <w:tcPr>
            <w:tcW w:w="236" w:type="dxa"/>
            <w:shd w:val="clear" w:color="auto" w:fill="D9D9D9" w:themeFill="background1" w:themeFillShade="D9"/>
          </w:tcPr>
          <w:p w14:paraId="5B9E6855" w14:textId="77777777" w:rsidR="006A015A" w:rsidRPr="00280F54" w:rsidRDefault="006A015A" w:rsidP="005243CB">
            <w:pPr>
              <w:rPr>
                <w:sz w:val="8"/>
              </w:rPr>
            </w:pPr>
          </w:p>
        </w:tc>
        <w:tc>
          <w:tcPr>
            <w:tcW w:w="7135" w:type="dxa"/>
            <w:shd w:val="clear" w:color="auto" w:fill="D9D9D9" w:themeFill="background1" w:themeFillShade="D9"/>
          </w:tcPr>
          <w:p w14:paraId="67156ADB" w14:textId="77777777" w:rsidR="006A015A" w:rsidRPr="00280F54" w:rsidRDefault="006A015A" w:rsidP="005243CB">
            <w:pPr>
              <w:rPr>
                <w:sz w:val="8"/>
              </w:rPr>
            </w:pPr>
          </w:p>
        </w:tc>
      </w:tr>
      <w:tr w:rsidR="006A015A" w14:paraId="3AD7280B" w14:textId="77777777" w:rsidTr="00280F54">
        <w:tc>
          <w:tcPr>
            <w:tcW w:w="2552" w:type="dxa"/>
            <w:shd w:val="clear" w:color="auto" w:fill="D9D9D9" w:themeFill="background1" w:themeFillShade="D9"/>
          </w:tcPr>
          <w:p w14:paraId="1860C5A2" w14:textId="77777777" w:rsidR="006A015A" w:rsidRPr="00280F54" w:rsidRDefault="006A015A" w:rsidP="005243CB">
            <w:pPr>
              <w:rPr>
                <w:b/>
                <w:bCs/>
              </w:rPr>
            </w:pPr>
            <w:r w:rsidRPr="00280F54">
              <w:rPr>
                <w:b/>
                <w:bCs/>
              </w:rPr>
              <w:t xml:space="preserve">Objective 10 </w:t>
            </w:r>
          </w:p>
          <w:p w14:paraId="538A960B" w14:textId="77777777" w:rsidR="006A015A" w:rsidRPr="00280F54" w:rsidRDefault="006A015A" w:rsidP="005243CB">
            <w:pPr>
              <w:rPr>
                <w:b/>
                <w:bCs/>
              </w:rPr>
            </w:pPr>
            <w:r w:rsidRPr="00280F54">
              <w:rPr>
                <w:b/>
                <w:bCs/>
              </w:rPr>
              <w:t>To be a place where people feel safe</w:t>
            </w:r>
          </w:p>
          <w:p w14:paraId="06AAF4B3" w14:textId="77777777" w:rsidR="006A015A" w:rsidRPr="00280F54" w:rsidRDefault="006A015A" w:rsidP="005243CB">
            <w:pPr>
              <w:rPr>
                <w:b/>
                <w:bCs/>
              </w:rPr>
            </w:pPr>
          </w:p>
        </w:tc>
        <w:tc>
          <w:tcPr>
            <w:tcW w:w="236" w:type="dxa"/>
            <w:shd w:val="clear" w:color="auto" w:fill="D9D9D9" w:themeFill="background1" w:themeFillShade="D9"/>
          </w:tcPr>
          <w:p w14:paraId="677A1C31" w14:textId="77777777" w:rsidR="006A015A" w:rsidRPr="00280F54" w:rsidRDefault="006A015A" w:rsidP="005243CB"/>
        </w:tc>
        <w:tc>
          <w:tcPr>
            <w:tcW w:w="7135" w:type="dxa"/>
            <w:shd w:val="clear" w:color="auto" w:fill="D9D9D9" w:themeFill="background1" w:themeFillShade="D9"/>
          </w:tcPr>
          <w:p w14:paraId="5298613C" w14:textId="77777777" w:rsidR="006A015A" w:rsidRPr="00280F54" w:rsidRDefault="006A015A" w:rsidP="005243CB">
            <w:r w:rsidRPr="00280F54">
              <w:t>As a traditional market town Aylsham has a distinct and unique feel with a real sense of community and belonging. Design concepts will be encouraged that make roads, cycleways, footpaths and new developments safer for all residents.</w:t>
            </w:r>
          </w:p>
        </w:tc>
      </w:tr>
      <w:tr w:rsidR="006A015A" w:rsidRPr="004323E1" w14:paraId="15D3A16B" w14:textId="77777777" w:rsidTr="00280F54">
        <w:tc>
          <w:tcPr>
            <w:tcW w:w="2552" w:type="dxa"/>
            <w:shd w:val="clear" w:color="auto" w:fill="D9D9D9" w:themeFill="background1" w:themeFillShade="D9"/>
          </w:tcPr>
          <w:p w14:paraId="6B280164" w14:textId="77777777" w:rsidR="006A015A" w:rsidRPr="00280F54" w:rsidRDefault="006A015A" w:rsidP="005243CB">
            <w:pPr>
              <w:rPr>
                <w:b/>
                <w:bCs/>
                <w:sz w:val="8"/>
              </w:rPr>
            </w:pPr>
          </w:p>
        </w:tc>
        <w:tc>
          <w:tcPr>
            <w:tcW w:w="236" w:type="dxa"/>
            <w:shd w:val="clear" w:color="auto" w:fill="D9D9D9" w:themeFill="background1" w:themeFillShade="D9"/>
          </w:tcPr>
          <w:p w14:paraId="78CA3988" w14:textId="77777777" w:rsidR="006A015A" w:rsidRPr="00280F54" w:rsidRDefault="006A015A" w:rsidP="005243CB">
            <w:pPr>
              <w:rPr>
                <w:sz w:val="8"/>
              </w:rPr>
            </w:pPr>
          </w:p>
        </w:tc>
        <w:tc>
          <w:tcPr>
            <w:tcW w:w="7135" w:type="dxa"/>
            <w:shd w:val="clear" w:color="auto" w:fill="D9D9D9" w:themeFill="background1" w:themeFillShade="D9"/>
          </w:tcPr>
          <w:p w14:paraId="010E1F4E" w14:textId="77777777" w:rsidR="006A015A" w:rsidRPr="00280F54" w:rsidRDefault="006A015A" w:rsidP="005243CB">
            <w:pPr>
              <w:rPr>
                <w:sz w:val="8"/>
              </w:rPr>
            </w:pPr>
          </w:p>
        </w:tc>
      </w:tr>
      <w:bookmarkEnd w:id="3"/>
      <w:tr w:rsidR="006A015A" w14:paraId="35170844" w14:textId="77777777" w:rsidTr="00280F54">
        <w:tc>
          <w:tcPr>
            <w:tcW w:w="2552" w:type="dxa"/>
            <w:shd w:val="clear" w:color="auto" w:fill="D9D9D9" w:themeFill="background1" w:themeFillShade="D9"/>
          </w:tcPr>
          <w:p w14:paraId="72E4548B" w14:textId="77777777" w:rsidR="006A015A" w:rsidRPr="00280F54" w:rsidRDefault="006A015A" w:rsidP="005243CB">
            <w:pPr>
              <w:rPr>
                <w:b/>
                <w:bCs/>
              </w:rPr>
            </w:pPr>
            <w:r w:rsidRPr="00280F54">
              <w:rPr>
                <w:b/>
                <w:bCs/>
              </w:rPr>
              <w:t>Objective 11</w:t>
            </w:r>
          </w:p>
          <w:p w14:paraId="3C8C5990" w14:textId="77777777" w:rsidR="006A015A" w:rsidRPr="00280F54" w:rsidRDefault="006A015A" w:rsidP="005243CB">
            <w:pPr>
              <w:rPr>
                <w:b/>
                <w:bCs/>
              </w:rPr>
            </w:pPr>
            <w:r w:rsidRPr="00280F54">
              <w:rPr>
                <w:b/>
                <w:bCs/>
              </w:rPr>
              <w:t>To encourage the development of healthy and active lifestyles.</w:t>
            </w:r>
          </w:p>
        </w:tc>
        <w:tc>
          <w:tcPr>
            <w:tcW w:w="236" w:type="dxa"/>
            <w:shd w:val="clear" w:color="auto" w:fill="D9D9D9" w:themeFill="background1" w:themeFillShade="D9"/>
          </w:tcPr>
          <w:p w14:paraId="6F54AB52" w14:textId="77777777" w:rsidR="006A015A" w:rsidRPr="00280F54" w:rsidRDefault="006A015A" w:rsidP="005243CB"/>
        </w:tc>
        <w:tc>
          <w:tcPr>
            <w:tcW w:w="7135" w:type="dxa"/>
            <w:shd w:val="clear" w:color="auto" w:fill="D9D9D9" w:themeFill="background1" w:themeFillShade="D9"/>
          </w:tcPr>
          <w:p w14:paraId="1E3D69F8" w14:textId="77777777" w:rsidR="006A015A" w:rsidRPr="00280F54" w:rsidRDefault="006A015A" w:rsidP="005243CB">
            <w:r w:rsidRPr="00280F54">
              <w:t>Protecting the open green space and improving the recreational and sports facilities for all age groups will promote wellbeing while assisting with the integration between new and existing communities</w:t>
            </w:r>
          </w:p>
        </w:tc>
      </w:tr>
      <w:tr w:rsidR="006A015A" w:rsidRPr="00AF1C9B" w14:paraId="7D2615EF" w14:textId="77777777" w:rsidTr="00280F54">
        <w:tc>
          <w:tcPr>
            <w:tcW w:w="2552" w:type="dxa"/>
            <w:shd w:val="clear" w:color="auto" w:fill="D9D9D9" w:themeFill="background1" w:themeFillShade="D9"/>
          </w:tcPr>
          <w:p w14:paraId="4FA4E2E2" w14:textId="77777777" w:rsidR="006A015A" w:rsidRPr="00280F54" w:rsidRDefault="006A015A" w:rsidP="005243CB">
            <w:pPr>
              <w:rPr>
                <w:b/>
                <w:bCs/>
                <w:sz w:val="8"/>
              </w:rPr>
            </w:pPr>
          </w:p>
        </w:tc>
        <w:tc>
          <w:tcPr>
            <w:tcW w:w="236" w:type="dxa"/>
            <w:shd w:val="clear" w:color="auto" w:fill="D9D9D9" w:themeFill="background1" w:themeFillShade="D9"/>
          </w:tcPr>
          <w:p w14:paraId="03A0CB33" w14:textId="77777777" w:rsidR="006A015A" w:rsidRPr="00280F54" w:rsidRDefault="006A015A" w:rsidP="005243CB">
            <w:pPr>
              <w:rPr>
                <w:sz w:val="8"/>
              </w:rPr>
            </w:pPr>
          </w:p>
        </w:tc>
        <w:tc>
          <w:tcPr>
            <w:tcW w:w="7135" w:type="dxa"/>
            <w:shd w:val="clear" w:color="auto" w:fill="D9D9D9" w:themeFill="background1" w:themeFillShade="D9"/>
          </w:tcPr>
          <w:p w14:paraId="4AA027DD" w14:textId="77777777" w:rsidR="006A015A" w:rsidRPr="00280F54" w:rsidRDefault="006A015A" w:rsidP="005243CB">
            <w:pPr>
              <w:rPr>
                <w:sz w:val="8"/>
              </w:rPr>
            </w:pPr>
          </w:p>
        </w:tc>
      </w:tr>
      <w:tr w:rsidR="006A015A" w14:paraId="0FB409ED" w14:textId="77777777" w:rsidTr="00280F54">
        <w:tc>
          <w:tcPr>
            <w:tcW w:w="2552" w:type="dxa"/>
            <w:shd w:val="clear" w:color="auto" w:fill="D9D9D9" w:themeFill="background1" w:themeFillShade="D9"/>
          </w:tcPr>
          <w:p w14:paraId="39246B0F" w14:textId="77777777" w:rsidR="006A015A" w:rsidRPr="00280F54" w:rsidRDefault="006A015A" w:rsidP="005243CB">
            <w:pPr>
              <w:rPr>
                <w:b/>
                <w:bCs/>
              </w:rPr>
            </w:pPr>
            <w:r w:rsidRPr="00280F54">
              <w:rPr>
                <w:b/>
                <w:bCs/>
              </w:rPr>
              <w:t xml:space="preserve">Objective 12 </w:t>
            </w:r>
          </w:p>
          <w:p w14:paraId="452BF464" w14:textId="77777777" w:rsidR="006A015A" w:rsidRPr="00280F54" w:rsidRDefault="006A015A" w:rsidP="005243CB">
            <w:pPr>
              <w:rPr>
                <w:b/>
                <w:bCs/>
              </w:rPr>
            </w:pPr>
            <w:r w:rsidRPr="00280F54">
              <w:rPr>
                <w:b/>
                <w:bCs/>
              </w:rPr>
              <w:t>To involve as many people as possible in new planning policy</w:t>
            </w:r>
          </w:p>
          <w:p w14:paraId="424B8748" w14:textId="77777777" w:rsidR="006A015A" w:rsidRPr="00280F54" w:rsidRDefault="006A015A" w:rsidP="005243CB">
            <w:pPr>
              <w:rPr>
                <w:b/>
                <w:bCs/>
              </w:rPr>
            </w:pPr>
          </w:p>
        </w:tc>
        <w:tc>
          <w:tcPr>
            <w:tcW w:w="236" w:type="dxa"/>
            <w:shd w:val="clear" w:color="auto" w:fill="D9D9D9" w:themeFill="background1" w:themeFillShade="D9"/>
          </w:tcPr>
          <w:p w14:paraId="66919EA9" w14:textId="77777777" w:rsidR="006A015A" w:rsidRPr="00280F54" w:rsidRDefault="006A015A" w:rsidP="005243CB"/>
        </w:tc>
        <w:tc>
          <w:tcPr>
            <w:tcW w:w="7135" w:type="dxa"/>
            <w:shd w:val="clear" w:color="auto" w:fill="D9D9D9" w:themeFill="background1" w:themeFillShade="D9"/>
          </w:tcPr>
          <w:p w14:paraId="7B809A80" w14:textId="77777777" w:rsidR="006A015A" w:rsidRPr="00280F54" w:rsidRDefault="006A015A" w:rsidP="005243CB">
            <w:r w:rsidRPr="00280F54">
              <w:t>With high levels of growth planned for Aylsham more and more of the local community have engaged in the planning process and expressed their views. Residents have been encouraged to ‘have their say’ and express their own aspirations of the future through the neighbourhood planning process and consultation events.</w:t>
            </w:r>
          </w:p>
        </w:tc>
      </w:tr>
    </w:tbl>
    <w:p w14:paraId="2D902F51" w14:textId="1A5DAFCB" w:rsidR="006A3723" w:rsidRDefault="006A3723" w:rsidP="008D0DFF">
      <w:pPr>
        <w:ind w:left="794" w:hanging="794"/>
      </w:pPr>
    </w:p>
    <w:p w14:paraId="172DC63B" w14:textId="77777777" w:rsidR="006A015A" w:rsidRDefault="006A015A" w:rsidP="008D0DFF">
      <w:pPr>
        <w:ind w:left="794" w:hanging="794"/>
      </w:pPr>
    </w:p>
    <w:p w14:paraId="6E9EA08B" w14:textId="2A5E515B" w:rsidR="00414717" w:rsidRDefault="00414717" w:rsidP="007B21C1">
      <w:pPr>
        <w:ind w:left="794" w:hanging="794"/>
      </w:pPr>
    </w:p>
    <w:p w14:paraId="28845409" w14:textId="411E1565" w:rsidR="003D6A68" w:rsidRPr="000418D0" w:rsidRDefault="00414717" w:rsidP="000418D0">
      <w:pPr>
        <w:pStyle w:val="Heading1"/>
        <w:numPr>
          <w:ilvl w:val="0"/>
          <w:numId w:val="0"/>
        </w:numPr>
        <w:rPr>
          <w:rStyle w:val="IntenseReference"/>
          <w:b/>
          <w:bCs/>
          <w:smallCaps w:val="0"/>
          <w:color w:val="auto"/>
          <w:spacing w:val="0"/>
        </w:rPr>
      </w:pPr>
      <w:r>
        <w:br w:type="page"/>
      </w:r>
      <w:r w:rsidR="003D6A68" w:rsidRPr="000418D0">
        <w:rPr>
          <w:rStyle w:val="IntenseReference"/>
          <w:b/>
          <w:bCs/>
          <w:smallCaps w:val="0"/>
          <w:color w:val="auto"/>
          <w:spacing w:val="0"/>
          <w:sz w:val="24"/>
        </w:rPr>
        <w:t xml:space="preserve">Section 6: </w:t>
      </w:r>
      <w:r w:rsidR="003D6A68" w:rsidRPr="000418D0">
        <w:rPr>
          <w:rStyle w:val="IntenseReference"/>
          <w:b/>
          <w:bCs/>
          <w:smallCaps w:val="0"/>
          <w:color w:val="auto"/>
          <w:spacing w:val="0"/>
          <w:sz w:val="24"/>
        </w:rPr>
        <w:tab/>
        <w:t>Neighbourhood Plan Policies</w:t>
      </w:r>
    </w:p>
    <w:p w14:paraId="622DA1A7" w14:textId="7EF29D8D" w:rsidR="003D6A68" w:rsidRPr="003D6A68" w:rsidRDefault="003D6A68" w:rsidP="003D6A68">
      <w:pPr>
        <w:ind w:left="794" w:hanging="794"/>
        <w:rPr>
          <w:sz w:val="24"/>
          <w:szCs w:val="24"/>
        </w:rPr>
      </w:pPr>
      <w:r w:rsidRPr="003D6A68">
        <w:rPr>
          <w:sz w:val="24"/>
          <w:szCs w:val="24"/>
        </w:rPr>
        <w:t xml:space="preserve">6.1. </w:t>
      </w:r>
      <w:r>
        <w:rPr>
          <w:sz w:val="24"/>
          <w:szCs w:val="24"/>
        </w:rPr>
        <w:tab/>
      </w:r>
      <w:r w:rsidRPr="003D6A68">
        <w:rPr>
          <w:sz w:val="24"/>
          <w:szCs w:val="24"/>
        </w:rPr>
        <w:t>To achieve the Vision, Aims and Objectives of the Aylsham Neighbourhood Plan the following suite of planning policies have been drafted.</w:t>
      </w:r>
    </w:p>
    <w:p w14:paraId="0B9F6A40" w14:textId="232D04F5" w:rsidR="003D6A68" w:rsidRPr="003D6A68" w:rsidRDefault="003D6A68" w:rsidP="003D6A68">
      <w:pPr>
        <w:ind w:left="794" w:hanging="794"/>
        <w:rPr>
          <w:sz w:val="24"/>
          <w:szCs w:val="24"/>
        </w:rPr>
      </w:pPr>
    </w:p>
    <w:p w14:paraId="26BE435C" w14:textId="1A29079A" w:rsidR="003D6A68" w:rsidRPr="003D6A68" w:rsidRDefault="0079167C" w:rsidP="0079167C">
      <w:pPr>
        <w:ind w:left="794" w:hanging="794"/>
        <w:rPr>
          <w:sz w:val="24"/>
          <w:szCs w:val="24"/>
        </w:rPr>
      </w:pPr>
      <w:r>
        <w:rPr>
          <w:noProof/>
          <w:sz w:val="24"/>
          <w:szCs w:val="24"/>
          <w:lang w:eastAsia="en-GB"/>
        </w:rPr>
        <w:drawing>
          <wp:anchor distT="0" distB="0" distL="114300" distR="114300" simplePos="0" relativeHeight="251692032" behindDoc="1" locked="0" layoutInCell="1" allowOverlap="1" wp14:anchorId="26ACEF45" wp14:editId="486A4975">
            <wp:simplePos x="0" y="0"/>
            <wp:positionH relativeFrom="page">
              <wp:posOffset>4787265</wp:posOffset>
            </wp:positionH>
            <wp:positionV relativeFrom="paragraph">
              <wp:posOffset>10160</wp:posOffset>
            </wp:positionV>
            <wp:extent cx="2083435" cy="2047875"/>
            <wp:effectExtent l="0" t="0" r="0" b="9525"/>
            <wp:wrapSquare wrapText="bothSides"/>
            <wp:docPr id="2060" name="Picture 2060" descr="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3435" cy="2047875"/>
                    </a:xfrm>
                    <a:prstGeom prst="rect">
                      <a:avLst/>
                    </a:prstGeom>
                    <a:noFill/>
                  </pic:spPr>
                </pic:pic>
              </a:graphicData>
            </a:graphic>
            <wp14:sizeRelH relativeFrom="page">
              <wp14:pctWidth>0</wp14:pctWidth>
            </wp14:sizeRelH>
            <wp14:sizeRelV relativeFrom="page">
              <wp14:pctHeight>0</wp14:pctHeight>
            </wp14:sizeRelV>
          </wp:anchor>
        </w:drawing>
      </w:r>
      <w:r w:rsidR="003D6A68" w:rsidRPr="003D6A68">
        <w:rPr>
          <w:sz w:val="24"/>
          <w:szCs w:val="24"/>
        </w:rPr>
        <w:t xml:space="preserve">6.2. </w:t>
      </w:r>
      <w:r w:rsidR="003D6A68">
        <w:rPr>
          <w:sz w:val="24"/>
          <w:szCs w:val="24"/>
        </w:rPr>
        <w:tab/>
      </w:r>
      <w:r w:rsidR="003D6A68" w:rsidRPr="003D6A68">
        <w:rPr>
          <w:sz w:val="24"/>
          <w:szCs w:val="24"/>
        </w:rPr>
        <w:t>The policies have been designed to ensure that new development enhances the setting and character of Aylsham to promote a sense of community, and to provide for the social and economic needs of the residents.</w:t>
      </w:r>
    </w:p>
    <w:p w14:paraId="4420D86E" w14:textId="33154E73" w:rsidR="003D6A68" w:rsidRPr="003D6A68" w:rsidRDefault="003D6A68" w:rsidP="0079167C">
      <w:pPr>
        <w:ind w:left="794" w:hanging="794"/>
        <w:rPr>
          <w:sz w:val="24"/>
          <w:szCs w:val="24"/>
        </w:rPr>
      </w:pPr>
      <w:r w:rsidRPr="003D6A68">
        <w:rPr>
          <w:sz w:val="24"/>
          <w:szCs w:val="24"/>
        </w:rPr>
        <w:t xml:space="preserve">6.3. </w:t>
      </w:r>
      <w:r>
        <w:rPr>
          <w:sz w:val="24"/>
          <w:szCs w:val="24"/>
        </w:rPr>
        <w:tab/>
      </w:r>
      <w:r w:rsidRPr="003D6A68">
        <w:rPr>
          <w:sz w:val="24"/>
          <w:szCs w:val="24"/>
        </w:rPr>
        <w:t>The policies have been developed during the preparation of the Aylsham Neighbourhood Plan from the consultation feedback and using evidence of local issues and characteristics.</w:t>
      </w:r>
    </w:p>
    <w:p w14:paraId="2AEC22B2" w14:textId="536F71C2" w:rsidR="003D6A68" w:rsidRDefault="003D6A68" w:rsidP="0079167C">
      <w:pPr>
        <w:ind w:left="794" w:hanging="794"/>
        <w:rPr>
          <w:sz w:val="24"/>
          <w:szCs w:val="24"/>
        </w:rPr>
      </w:pPr>
      <w:r w:rsidRPr="003D6A68">
        <w:rPr>
          <w:sz w:val="24"/>
          <w:szCs w:val="24"/>
        </w:rPr>
        <w:t xml:space="preserve">6.4. </w:t>
      </w:r>
      <w:r>
        <w:rPr>
          <w:sz w:val="24"/>
          <w:szCs w:val="24"/>
        </w:rPr>
        <w:tab/>
      </w:r>
      <w:r w:rsidRPr="003D6A68">
        <w:rPr>
          <w:sz w:val="24"/>
          <w:szCs w:val="24"/>
        </w:rPr>
        <w:t>Decision-makers and applicants must read the</w:t>
      </w:r>
      <w:r>
        <w:rPr>
          <w:sz w:val="24"/>
          <w:szCs w:val="24"/>
        </w:rPr>
        <w:t xml:space="preserve"> </w:t>
      </w:r>
      <w:r w:rsidRPr="003D6A68">
        <w:rPr>
          <w:sz w:val="24"/>
          <w:szCs w:val="24"/>
        </w:rPr>
        <w:t xml:space="preserve">policies as a </w:t>
      </w:r>
      <w:r w:rsidRPr="003D6A68">
        <w:rPr>
          <w:b/>
          <w:bCs/>
          <w:sz w:val="24"/>
          <w:szCs w:val="24"/>
        </w:rPr>
        <w:t>whole</w:t>
      </w:r>
      <w:r w:rsidRPr="003D6A68">
        <w:rPr>
          <w:sz w:val="24"/>
          <w:szCs w:val="24"/>
        </w:rPr>
        <w:t xml:space="preserve"> when judging if any development proposal would be acceptable.</w:t>
      </w:r>
    </w:p>
    <w:p w14:paraId="6AD664DD" w14:textId="3FFBD710" w:rsidR="003D6A68" w:rsidRDefault="003D6A68" w:rsidP="003D6A68">
      <w:pPr>
        <w:ind w:left="794" w:hanging="794"/>
        <w:rPr>
          <w:sz w:val="24"/>
          <w:szCs w:val="24"/>
        </w:rPr>
      </w:pPr>
      <w:r w:rsidRPr="003D6A68">
        <w:rPr>
          <w:sz w:val="24"/>
          <w:szCs w:val="24"/>
        </w:rPr>
        <w:t xml:space="preserve">6.5. </w:t>
      </w:r>
      <w:r>
        <w:rPr>
          <w:sz w:val="24"/>
          <w:szCs w:val="24"/>
        </w:rPr>
        <w:tab/>
      </w:r>
      <w:r w:rsidRPr="003D6A68">
        <w:rPr>
          <w:sz w:val="24"/>
          <w:szCs w:val="24"/>
        </w:rPr>
        <w:t>The policies are grouped by five themes:</w:t>
      </w:r>
    </w:p>
    <w:p w14:paraId="3B7656D5" w14:textId="4753F946" w:rsidR="003D6A68" w:rsidRPr="003D6A68" w:rsidRDefault="00014A74" w:rsidP="003D6A68">
      <w:pPr>
        <w:ind w:left="794" w:hanging="794"/>
        <w:rPr>
          <w:sz w:val="24"/>
          <w:szCs w:val="24"/>
        </w:rPr>
      </w:pPr>
      <w:r w:rsidRPr="00602C6E">
        <w:rPr>
          <w:noProof/>
          <w:color w:val="00B000"/>
          <w:lang w:eastAsia="en-GB"/>
        </w:rPr>
        <w:drawing>
          <wp:inline distT="0" distB="0" distL="0" distR="0" wp14:anchorId="7B8EBE07" wp14:editId="55FC3B43">
            <wp:extent cx="5486400" cy="1327150"/>
            <wp:effectExtent l="0" t="0" r="76200" b="0"/>
            <wp:docPr id="2097" name="Diagram 2097" descr="Diagram showing policy heading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8680A41" w14:textId="354F75F6" w:rsidR="006A3723" w:rsidRDefault="006A3723" w:rsidP="007B21C1">
      <w:pPr>
        <w:ind w:left="794" w:hanging="794"/>
      </w:pPr>
    </w:p>
    <w:p w14:paraId="6C220732" w14:textId="4E80601F" w:rsidR="0079167C" w:rsidRPr="00B7130B" w:rsidRDefault="0079167C" w:rsidP="00B7130B">
      <w:pPr>
        <w:ind w:left="794" w:hanging="794"/>
        <w:rPr>
          <w:sz w:val="24"/>
          <w:szCs w:val="24"/>
        </w:rPr>
      </w:pPr>
      <w:r w:rsidRPr="00B7130B">
        <w:rPr>
          <w:sz w:val="24"/>
          <w:szCs w:val="24"/>
        </w:rPr>
        <w:t xml:space="preserve">6.6.  </w:t>
      </w:r>
      <w:r w:rsidRPr="00B7130B">
        <w:rPr>
          <w:sz w:val="24"/>
          <w:szCs w:val="24"/>
        </w:rPr>
        <w:tab/>
        <w:t>To aid interpretation, the themes and policies are supported by contextual narrative, the local community's views on that subject together with evidence, plans and strategies that support their approach.</w:t>
      </w:r>
    </w:p>
    <w:p w14:paraId="3BAA5248" w14:textId="2DF4530A" w:rsidR="0079167C" w:rsidRPr="00B7130B" w:rsidRDefault="0079167C" w:rsidP="00B7130B">
      <w:pPr>
        <w:ind w:left="794" w:hanging="794"/>
        <w:rPr>
          <w:sz w:val="24"/>
          <w:szCs w:val="24"/>
        </w:rPr>
      </w:pPr>
      <w:r w:rsidRPr="00B7130B">
        <w:rPr>
          <w:sz w:val="24"/>
          <w:szCs w:val="24"/>
        </w:rPr>
        <w:t xml:space="preserve">6. 7.  </w:t>
      </w:r>
      <w:r w:rsidRPr="00B7130B">
        <w:rPr>
          <w:sz w:val="24"/>
          <w:szCs w:val="24"/>
        </w:rPr>
        <w:tab/>
        <w:t>All policies have been framed in the context of the National Planning Policy Framework and the Joint Core Strategy for Broadland, Norwich and South Norfolk.</w:t>
      </w:r>
    </w:p>
    <w:p w14:paraId="10236AB4" w14:textId="6F284D44" w:rsidR="0079167C" w:rsidRPr="00B7130B" w:rsidRDefault="0079167C" w:rsidP="0079167C">
      <w:pPr>
        <w:ind w:left="794" w:hanging="794"/>
        <w:rPr>
          <w:sz w:val="24"/>
          <w:szCs w:val="24"/>
        </w:rPr>
      </w:pPr>
      <w:r w:rsidRPr="00B7130B">
        <w:rPr>
          <w:sz w:val="24"/>
          <w:szCs w:val="24"/>
        </w:rPr>
        <w:t xml:space="preserve">6.8.  </w:t>
      </w:r>
      <w:r w:rsidRPr="00B7130B">
        <w:rPr>
          <w:sz w:val="24"/>
          <w:szCs w:val="24"/>
        </w:rPr>
        <w:tab/>
        <w:t>Whilst the Aylsham Neighbourhood Plan is first and foremost a land-use document, the local community has, during consultation events, identified a number of issues falling outside the remit of the planning system. Details of these have been collected (see paragraph 6.186) and passed to the Town Council to include, if deemed appropriate, in future projects.</w:t>
      </w:r>
    </w:p>
    <w:p w14:paraId="37207D6E" w14:textId="0103C4C0" w:rsidR="00077ECC" w:rsidRDefault="00077ECC" w:rsidP="008D0DFF">
      <w:pPr>
        <w:rPr>
          <w:sz w:val="24"/>
          <w:szCs w:val="24"/>
        </w:rPr>
      </w:pPr>
    </w:p>
    <w:p w14:paraId="35DF8210" w14:textId="79F82E86" w:rsidR="000C05A4" w:rsidRPr="000C05A4" w:rsidRDefault="000C05A4" w:rsidP="000C05A4">
      <w:pPr>
        <w:pStyle w:val="NormalWeb"/>
        <w:spacing w:before="0" w:beforeAutospacing="0" w:after="0" w:afterAutospacing="0"/>
      </w:pPr>
      <w:r w:rsidRPr="000C05A4">
        <w:rPr>
          <w:b/>
          <w:bCs/>
          <w:noProof/>
          <w:sz w:val="32"/>
          <w:szCs w:val="32"/>
        </w:rPr>
        <mc:AlternateContent>
          <mc:Choice Requires="wps">
            <w:drawing>
              <wp:anchor distT="0" distB="0" distL="114300" distR="114300" simplePos="0" relativeHeight="251693056" behindDoc="0" locked="0" layoutInCell="1" allowOverlap="1" wp14:anchorId="04FB6658" wp14:editId="69B5925B">
                <wp:simplePos x="0" y="0"/>
                <wp:positionH relativeFrom="column">
                  <wp:posOffset>-29473</wp:posOffset>
                </wp:positionH>
                <wp:positionV relativeFrom="paragraph">
                  <wp:posOffset>37345</wp:posOffset>
                </wp:positionV>
                <wp:extent cx="6098875" cy="439948"/>
                <wp:effectExtent l="0" t="0" r="16510" b="17780"/>
                <wp:wrapSquare wrapText="bothSides"/>
                <wp:docPr id="2061" name="Rectangle: Rounded Corners 2061"/>
                <wp:cNvGraphicFramePr/>
                <a:graphic xmlns:a="http://schemas.openxmlformats.org/drawingml/2006/main">
                  <a:graphicData uri="http://schemas.microsoft.com/office/word/2010/wordprocessingShape">
                    <wps:wsp>
                      <wps:cNvSpPr/>
                      <wps:spPr>
                        <a:xfrm>
                          <a:off x="0" y="0"/>
                          <a:ext cx="6098875" cy="439948"/>
                        </a:xfrm>
                        <a:prstGeom prst="roundRect">
                          <a:avLst/>
                        </a:prstGeom>
                        <a:solidFill>
                          <a:srgbClr val="FF99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4EAA18" w14:textId="6ADCB189" w:rsidR="00E21362" w:rsidRPr="00970466" w:rsidRDefault="00E21362" w:rsidP="000C05A4">
                            <w:pPr>
                              <w:rPr>
                                <w:sz w:val="32"/>
                                <w:szCs w:val="32"/>
                              </w:rPr>
                            </w:pPr>
                            <w:r w:rsidRPr="00970466">
                              <w:rPr>
                                <w:sz w:val="24"/>
                                <w:szCs w:val="24"/>
                              </w:rPr>
                              <w:t xml:space="preserve">Theme 1: </w:t>
                            </w:r>
                            <w:r w:rsidRPr="00970466">
                              <w:rPr>
                                <w:sz w:val="32"/>
                                <w:szCs w:val="32"/>
                              </w:rPr>
                              <w:t>Housing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FB6658" id="Rectangle: Rounded Corners 2061" o:spid="_x0000_s1029" style="position:absolute;margin-left:-2.3pt;margin-top:2.95pt;width:480.25pt;height:34.6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" fillcolor="#f93" strokecolor="#1f3763 [1604]" strokeweight="1pt">
                <v:stroke joinstyle="miter"/>
                <v:textbox>
                  <w:txbxContent>
                    <w:p w14:paraId="4E4EAA18" w14:textId="6ADCB189" w:rsidR="00E21362" w:rsidRPr="00970466" w:rsidRDefault="00E21362" w:rsidP="000C05A4">
                      <w:pPr>
                        <w:rPr>
                          <w:sz w:val="32"/>
                          <w:szCs w:val="32"/>
                        </w:rPr>
                      </w:pPr>
                      <w:r w:rsidRPr="00970466">
                        <w:rPr>
                          <w:sz w:val="24"/>
                          <w:szCs w:val="24"/>
                        </w:rPr>
                        <w:t xml:space="preserve">Theme 1: </w:t>
                      </w:r>
                      <w:r w:rsidRPr="00970466">
                        <w:rPr>
                          <w:sz w:val="32"/>
                          <w:szCs w:val="32"/>
                        </w:rPr>
                        <w:t>Housing</w:t>
                      </w:r>
                    </w:p>
                  </w:txbxContent>
                </v:textbox>
                <w10:wrap type="square"/>
              </v:roundrect>
            </w:pict>
          </mc:Fallback>
        </mc:AlternateContent>
      </w:r>
    </w:p>
    <w:p w14:paraId="70F6398B" w14:textId="6885BA25" w:rsidR="000C05A4" w:rsidRPr="000C05A4" w:rsidRDefault="000C05A4" w:rsidP="000C05A4">
      <w:pPr>
        <w:ind w:firstLine="720"/>
        <w:rPr>
          <w:b/>
          <w:bCs/>
          <w:sz w:val="32"/>
          <w:szCs w:val="32"/>
        </w:rPr>
      </w:pPr>
      <w:r w:rsidRPr="000C05A4">
        <w:rPr>
          <w:b/>
          <w:bCs/>
          <w:sz w:val="32"/>
          <w:szCs w:val="32"/>
        </w:rPr>
        <w:t>Justification and Evidence</w:t>
      </w:r>
    </w:p>
    <w:p w14:paraId="2D8B4C7A" w14:textId="0546D4A1" w:rsidR="000C05A4" w:rsidRPr="005F33BA" w:rsidRDefault="000C05A4" w:rsidP="000C05A4">
      <w:pPr>
        <w:ind w:left="794" w:hanging="794"/>
      </w:pPr>
      <w:r w:rsidRPr="005F33BA">
        <w:t xml:space="preserve">6.9. </w:t>
      </w:r>
      <w:r>
        <w:tab/>
      </w:r>
      <w:r w:rsidRPr="005F33BA">
        <w:t>The need to build more and more new homes is the ongoing reality set against the context of a changing world where the pressure of global climate change and its dramatic impacts are likely to affect us all.</w:t>
      </w:r>
    </w:p>
    <w:p w14:paraId="5401A92E" w14:textId="77777777" w:rsidR="000C05A4" w:rsidRPr="005F33BA" w:rsidRDefault="000C05A4" w:rsidP="000C05A4">
      <w:pPr>
        <w:ind w:left="794" w:hanging="794"/>
      </w:pPr>
    </w:p>
    <w:p w14:paraId="5EC420C7" w14:textId="08B1BFAB" w:rsidR="000C05A4" w:rsidRPr="005F33BA" w:rsidRDefault="000C05A4" w:rsidP="000C05A4">
      <w:pPr>
        <w:ind w:left="794" w:hanging="794"/>
      </w:pPr>
      <w:r w:rsidRPr="005F33BA">
        <w:t>6.10.</w:t>
      </w:r>
      <w:r>
        <w:tab/>
      </w:r>
      <w:r w:rsidRPr="005F33BA">
        <w:t>It is essential that communities take action in their locality and wherever possible seek local solutions, what may sometimes be seen as small steps, to encourage developments to be more energy efficient. Making use of modern technologies and maximising opportunities to use fewer natural resources for energy and harvesting water for use.</w:t>
      </w:r>
    </w:p>
    <w:p w14:paraId="252A4EAE" w14:textId="77777777" w:rsidR="000C05A4" w:rsidRPr="005F33BA" w:rsidRDefault="000C05A4" w:rsidP="000C05A4">
      <w:pPr>
        <w:ind w:left="794" w:hanging="794"/>
      </w:pPr>
    </w:p>
    <w:p w14:paraId="5AF77DDA" w14:textId="2B1068BE" w:rsidR="000C05A4" w:rsidRDefault="000C05A4" w:rsidP="000C05A4">
      <w:pPr>
        <w:ind w:left="794" w:hanging="794"/>
      </w:pPr>
      <w:r w:rsidRPr="005F33BA">
        <w:t xml:space="preserve">6.11. </w:t>
      </w:r>
      <w:r>
        <w:tab/>
      </w:r>
      <w:r w:rsidRPr="005F33BA">
        <w:t>Aylsham has seen a significant number of homes built since 2008. Current commitments total 350 homes, with the development of allocated sites progressing well. There continues to be a strong market interest in developing housing in Aylsham.</w:t>
      </w:r>
    </w:p>
    <w:p w14:paraId="2F8F129F" w14:textId="77777777" w:rsidR="000C05A4" w:rsidRPr="005F33BA" w:rsidRDefault="000C05A4" w:rsidP="000C05A4">
      <w:pPr>
        <w:ind w:left="794" w:hanging="794"/>
      </w:pPr>
    </w:p>
    <w:p w14:paraId="231ABF01" w14:textId="280771B7" w:rsidR="000C05A4" w:rsidRPr="005F33BA" w:rsidRDefault="000C05A4" w:rsidP="000C05A4">
      <w:pPr>
        <w:ind w:left="794" w:hanging="794"/>
      </w:pPr>
      <w:r w:rsidRPr="005F33BA">
        <w:t xml:space="preserve">6.12. </w:t>
      </w:r>
      <w:r>
        <w:tab/>
      </w:r>
      <w:r w:rsidRPr="005F33BA">
        <w:t>Through the recent Greater Norwich Local Plan (GNLP) 'Call For Sites' in 2016, five proposed housing sites have been submitted around the town totalling 58 hectares of land. See Map 4. At this point in time it is understood the Regulation 18 consultation (Preferred Options) is scheduled for September 2019 followed by the Regulation 19</w:t>
      </w:r>
      <w:r>
        <w:t xml:space="preserve"> </w:t>
      </w:r>
      <w:r w:rsidRPr="005F33BA">
        <w:t>consultation (Pre-submission Draft).</w:t>
      </w:r>
    </w:p>
    <w:p w14:paraId="11B3D627" w14:textId="2DE76800" w:rsidR="00E928B9" w:rsidRDefault="00CD4674" w:rsidP="00975222">
      <w:pPr>
        <w:ind w:left="1361" w:hanging="794"/>
        <w:rPr>
          <w:sz w:val="24"/>
          <w:szCs w:val="24"/>
        </w:rPr>
      </w:pPr>
      <w:r w:rsidRPr="00285CD7">
        <w:rPr>
          <w:noProof/>
          <w:lang w:eastAsia="en-GB"/>
        </w:rPr>
        <w:drawing>
          <wp:inline distT="0" distB="0" distL="0" distR="0" wp14:anchorId="33993F67" wp14:editId="4878D685">
            <wp:extent cx="5419725" cy="3455636"/>
            <wp:effectExtent l="0" t="0" r="0" b="0"/>
            <wp:docPr id="2056" name="Picture 2056" descr="Map showing submitted sites for the GN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35041" cy="3465402"/>
                    </a:xfrm>
                    <a:prstGeom prst="rect">
                      <a:avLst/>
                    </a:prstGeom>
                    <a:noFill/>
                    <a:ln>
                      <a:noFill/>
                    </a:ln>
                  </pic:spPr>
                </pic:pic>
              </a:graphicData>
            </a:graphic>
          </wp:inline>
        </w:drawing>
      </w:r>
    </w:p>
    <w:p w14:paraId="61E656A3" w14:textId="0E548660" w:rsidR="00E928B9" w:rsidRDefault="00E928B9" w:rsidP="00E928B9">
      <w:pPr>
        <w:ind w:left="1361" w:hanging="794"/>
        <w:jc w:val="center"/>
        <w:rPr>
          <w:b/>
          <w:bCs/>
          <w:sz w:val="24"/>
          <w:szCs w:val="24"/>
        </w:rPr>
      </w:pPr>
      <w:r w:rsidRPr="00E928B9">
        <w:rPr>
          <w:b/>
          <w:bCs/>
          <w:sz w:val="24"/>
          <w:szCs w:val="24"/>
        </w:rPr>
        <w:t>Map 4: Greater Norwich Local Plan: Aylsham</w:t>
      </w:r>
    </w:p>
    <w:p w14:paraId="35EAF76C" w14:textId="5C2CBE65" w:rsidR="00194672" w:rsidRPr="00194672" w:rsidRDefault="00194672" w:rsidP="00C556BE">
      <w:pPr>
        <w:ind w:left="794" w:hanging="794"/>
        <w:rPr>
          <w:sz w:val="24"/>
          <w:szCs w:val="24"/>
        </w:rPr>
      </w:pPr>
      <w:bookmarkStart w:id="4" w:name="_Hlk39760855"/>
      <w:r w:rsidRPr="00194672">
        <w:rPr>
          <w:sz w:val="24"/>
          <w:szCs w:val="24"/>
        </w:rPr>
        <w:t xml:space="preserve">6.13 </w:t>
      </w:r>
      <w:r>
        <w:rPr>
          <w:sz w:val="24"/>
          <w:szCs w:val="24"/>
        </w:rPr>
        <w:tab/>
      </w:r>
      <w:r w:rsidRPr="00194672">
        <w:rPr>
          <w:sz w:val="24"/>
          <w:szCs w:val="24"/>
        </w:rPr>
        <w:t>Aylsham is a market town in a rural setting, which has a rich variety of architectural styles and local character. New development should consider carefully its form and character and developers should take care in creating places and homes, which support the local distinctiveness.</w:t>
      </w:r>
    </w:p>
    <w:p w14:paraId="1222BC82" w14:textId="1088632E" w:rsidR="00194672" w:rsidRPr="00194672" w:rsidRDefault="00194672" w:rsidP="00194672">
      <w:pPr>
        <w:ind w:left="794" w:hanging="794"/>
        <w:jc w:val="center"/>
        <w:rPr>
          <w:sz w:val="24"/>
          <w:szCs w:val="24"/>
        </w:rPr>
      </w:pPr>
      <w:r>
        <w:rPr>
          <w:noProof/>
          <w:lang w:eastAsia="en-GB"/>
        </w:rPr>
        <w:drawing>
          <wp:inline distT="0" distB="0" distL="0" distR="0" wp14:anchorId="5B5196D4" wp14:editId="2CACC551">
            <wp:extent cx="5693410" cy="1483995"/>
            <wp:effectExtent l="0" t="0" r="2540" b="1905"/>
            <wp:docPr id="2062" name="Picture 2062" descr="3 images of housing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93410" cy="1483995"/>
                    </a:xfrm>
                    <a:prstGeom prst="rect">
                      <a:avLst/>
                    </a:prstGeom>
                    <a:noFill/>
                    <a:ln>
                      <a:noFill/>
                    </a:ln>
                  </pic:spPr>
                </pic:pic>
              </a:graphicData>
            </a:graphic>
          </wp:inline>
        </w:drawing>
      </w:r>
    </w:p>
    <w:p w14:paraId="371B090B" w14:textId="0ED3798C" w:rsidR="00194672" w:rsidRPr="00194672" w:rsidRDefault="00194672" w:rsidP="00194672">
      <w:pPr>
        <w:ind w:left="794" w:hanging="794"/>
        <w:rPr>
          <w:sz w:val="24"/>
          <w:szCs w:val="24"/>
        </w:rPr>
      </w:pPr>
      <w:r w:rsidRPr="00194672">
        <w:rPr>
          <w:sz w:val="24"/>
          <w:szCs w:val="24"/>
        </w:rPr>
        <w:t xml:space="preserve">6.14. </w:t>
      </w:r>
      <w:r>
        <w:rPr>
          <w:sz w:val="24"/>
          <w:szCs w:val="24"/>
        </w:rPr>
        <w:tab/>
      </w:r>
      <w:r w:rsidRPr="00194672">
        <w:rPr>
          <w:sz w:val="24"/>
          <w:szCs w:val="24"/>
        </w:rPr>
        <w:t>The mix and type of housing built in the future is paramount for the community of Aylsham in meeting local needs and achieving a sustainable future for the town. Through the consultation, residents expressed concern at the difficulty in finding appropriate homes for the older generation wishing to downsize and stay within the local community. Concern was also expressed for the younger generation seeking to rent or purchase their first home and the affordability of these homes.</w:t>
      </w:r>
    </w:p>
    <w:p w14:paraId="2336CE81" w14:textId="4E0694C9" w:rsidR="00194672" w:rsidRPr="00194672" w:rsidRDefault="00194672" w:rsidP="00194672">
      <w:pPr>
        <w:ind w:left="794" w:hanging="794"/>
        <w:rPr>
          <w:sz w:val="24"/>
          <w:szCs w:val="24"/>
        </w:rPr>
      </w:pPr>
      <w:r w:rsidRPr="00194672">
        <w:rPr>
          <w:sz w:val="24"/>
          <w:szCs w:val="24"/>
        </w:rPr>
        <w:t xml:space="preserve">6.15. </w:t>
      </w:r>
      <w:r>
        <w:rPr>
          <w:sz w:val="24"/>
          <w:szCs w:val="24"/>
        </w:rPr>
        <w:tab/>
      </w:r>
      <w:r w:rsidRPr="00194672">
        <w:rPr>
          <w:sz w:val="24"/>
          <w:szCs w:val="24"/>
        </w:rPr>
        <w:t>Using 'Building for Life' principles (as defined in Policy 2 of the Joint Core Strategy) developers should be able to demonstrate how, through good design, any proposed development will follow key design principles to respect scale, form, material finishes and the vernacular character of existing buildings, recognising the historic importance and individuality of the town.</w:t>
      </w:r>
    </w:p>
    <w:p w14:paraId="4A990E0D" w14:textId="1EC5B4FE" w:rsidR="00194672" w:rsidRPr="00194672" w:rsidRDefault="00194672" w:rsidP="00194672">
      <w:pPr>
        <w:ind w:left="794" w:hanging="794"/>
        <w:rPr>
          <w:sz w:val="24"/>
          <w:szCs w:val="24"/>
        </w:rPr>
      </w:pPr>
      <w:r w:rsidRPr="00194672">
        <w:rPr>
          <w:sz w:val="24"/>
          <w:szCs w:val="24"/>
        </w:rPr>
        <w:t xml:space="preserve">6.16. </w:t>
      </w:r>
      <w:r>
        <w:rPr>
          <w:sz w:val="24"/>
          <w:szCs w:val="24"/>
        </w:rPr>
        <w:tab/>
      </w:r>
      <w:r w:rsidRPr="00194672">
        <w:rPr>
          <w:sz w:val="24"/>
          <w:szCs w:val="24"/>
        </w:rPr>
        <w:t>Baseline data collected for the Sustainability Appraisal Scoping Report, which sits alongside the Aylsham Neighbourhood Plan, identifies</w:t>
      </w:r>
      <w:r>
        <w:rPr>
          <w:sz w:val="24"/>
          <w:szCs w:val="24"/>
        </w:rPr>
        <w:t xml:space="preserve"> </w:t>
      </w:r>
      <w:r w:rsidRPr="00194672">
        <w:rPr>
          <w:sz w:val="24"/>
          <w:szCs w:val="24"/>
        </w:rPr>
        <w:t>that by 2030 there is predicted to be an increase of over</w:t>
      </w:r>
      <w:r>
        <w:rPr>
          <w:sz w:val="24"/>
          <w:szCs w:val="24"/>
        </w:rPr>
        <w:t xml:space="preserve"> </w:t>
      </w:r>
      <w:r w:rsidRPr="00194672">
        <w:rPr>
          <w:sz w:val="24"/>
          <w:szCs w:val="24"/>
        </w:rPr>
        <w:t>86% in people across Norfolk suffering from dementia</w:t>
      </w:r>
      <w:r>
        <w:rPr>
          <w:rStyle w:val="FootnoteReference"/>
          <w:sz w:val="24"/>
          <w:szCs w:val="24"/>
        </w:rPr>
        <w:footnoteReference w:id="2"/>
      </w:r>
    </w:p>
    <w:p w14:paraId="6CBCF511" w14:textId="5F42E67E" w:rsidR="00194672" w:rsidRDefault="00194672" w:rsidP="00194672">
      <w:pPr>
        <w:ind w:left="794" w:hanging="794"/>
        <w:rPr>
          <w:sz w:val="24"/>
          <w:szCs w:val="24"/>
        </w:rPr>
      </w:pPr>
      <w:r w:rsidRPr="00194672">
        <w:rPr>
          <w:sz w:val="24"/>
          <w:szCs w:val="24"/>
        </w:rPr>
        <w:t xml:space="preserve">6.17. </w:t>
      </w:r>
      <w:r>
        <w:rPr>
          <w:sz w:val="24"/>
          <w:szCs w:val="24"/>
        </w:rPr>
        <w:tab/>
      </w:r>
      <w:r w:rsidRPr="00194672">
        <w:rPr>
          <w:sz w:val="24"/>
          <w:szCs w:val="24"/>
        </w:rPr>
        <w:t>Aylsham has been designated as a dementia friendly town, for any new development that comes to Aylsham this is an opportunity for those developments to lead the way by incorporating simple but effective principles into their designs to deliver dementia friendly communities.</w:t>
      </w:r>
    </w:p>
    <w:p w14:paraId="24915215" w14:textId="37DD11A8" w:rsidR="00194672" w:rsidRDefault="0016341E" w:rsidP="00194672">
      <w:pPr>
        <w:ind w:left="794" w:hanging="794"/>
        <w:rPr>
          <w:sz w:val="24"/>
          <w:szCs w:val="24"/>
        </w:rPr>
      </w:pPr>
      <w:r w:rsidRPr="00285CD7">
        <w:rPr>
          <w:noProof/>
          <w:lang w:eastAsia="en-GB"/>
        </w:rPr>
        <w:drawing>
          <wp:anchor distT="0" distB="0" distL="114300" distR="114300" simplePos="0" relativeHeight="251696128" behindDoc="1" locked="0" layoutInCell="1" allowOverlap="1" wp14:anchorId="36FB3273" wp14:editId="7E74B8F2">
            <wp:simplePos x="0" y="0"/>
            <wp:positionH relativeFrom="margin">
              <wp:align>right</wp:align>
            </wp:positionH>
            <wp:positionV relativeFrom="paragraph">
              <wp:posOffset>141605</wp:posOffset>
            </wp:positionV>
            <wp:extent cx="1108710" cy="1568450"/>
            <wp:effectExtent l="209550" t="133350" r="205740" b="146050"/>
            <wp:wrapTight wrapText="bothSides">
              <wp:wrapPolygon edited="0">
                <wp:start x="-832" y="94"/>
                <wp:lineTo x="-2607" y="476"/>
                <wp:lineTo x="-878" y="4491"/>
                <wp:lineTo x="-2653" y="4873"/>
                <wp:lineTo x="-924" y="8889"/>
                <wp:lineTo x="-2699" y="9271"/>
                <wp:lineTo x="-970" y="13287"/>
                <wp:lineTo x="-2745" y="13669"/>
                <wp:lineTo x="-430" y="20849"/>
                <wp:lineTo x="358" y="21776"/>
                <wp:lineTo x="19839" y="21973"/>
                <wp:lineTo x="22325" y="21438"/>
                <wp:lineTo x="22154" y="3924"/>
                <wp:lineTo x="21243" y="6"/>
                <wp:lineTo x="20703" y="-1249"/>
                <wp:lineTo x="5204" y="-1205"/>
                <wp:lineTo x="944" y="-288"/>
                <wp:lineTo x="-832" y="94"/>
              </wp:wrapPolygon>
            </wp:wrapTight>
            <wp:docPr id="2064" name="Picture 2064" descr="Image of Developing Dementia Friendly Communities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15720">
                      <a:off x="0" y="0"/>
                      <a:ext cx="1108710"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672">
        <w:rPr>
          <w:sz w:val="24"/>
          <w:szCs w:val="24"/>
        </w:rPr>
        <w:t>6.18</w:t>
      </w:r>
      <w:r w:rsidR="00194672">
        <w:rPr>
          <w:sz w:val="24"/>
          <w:szCs w:val="24"/>
        </w:rPr>
        <w:tab/>
      </w:r>
      <w:r w:rsidR="00A7748D" w:rsidRPr="00A7748D">
        <w:rPr>
          <w:b/>
          <w:bCs/>
          <w:sz w:val="24"/>
          <w:szCs w:val="24"/>
        </w:rPr>
        <w:t>‘</w:t>
      </w:r>
      <w:r w:rsidR="00194672" w:rsidRPr="00A7748D">
        <w:rPr>
          <w:b/>
          <w:bCs/>
          <w:sz w:val="24"/>
          <w:szCs w:val="24"/>
        </w:rPr>
        <w:t xml:space="preserve">At a Glance: a Checklist for Developing Dementia Friendly </w:t>
      </w:r>
      <w:r w:rsidR="00194672">
        <w:rPr>
          <w:sz w:val="24"/>
          <w:szCs w:val="24"/>
        </w:rPr>
        <w:t>Communities</w:t>
      </w:r>
      <w:r w:rsidR="00A7748D">
        <w:rPr>
          <w:sz w:val="24"/>
          <w:szCs w:val="24"/>
        </w:rPr>
        <w:t>’</w:t>
      </w:r>
      <w:r w:rsidR="00194672">
        <w:rPr>
          <w:sz w:val="24"/>
          <w:szCs w:val="24"/>
        </w:rPr>
        <w:t xml:space="preserve"> is a document that offers useful checks and guidance on designing dementia friendly communities. It summarises some of the key design points set out in Housing LIN Viewpoint </w:t>
      </w:r>
      <w:r w:rsidR="00194672" w:rsidRPr="00A7748D">
        <w:rPr>
          <w:i/>
          <w:iCs/>
          <w:sz w:val="24"/>
          <w:szCs w:val="24"/>
        </w:rPr>
        <w:t>Breaking New Ground</w:t>
      </w:r>
      <w:r w:rsidR="00194672">
        <w:rPr>
          <w:sz w:val="24"/>
          <w:szCs w:val="24"/>
        </w:rPr>
        <w:t xml:space="preserve">: </w:t>
      </w:r>
      <w:r w:rsidR="00194672" w:rsidRPr="00A7748D">
        <w:rPr>
          <w:i/>
          <w:iCs/>
          <w:sz w:val="24"/>
          <w:szCs w:val="24"/>
        </w:rPr>
        <w:t>The Quest for Dementia Friendly Communities</w:t>
      </w:r>
      <w:r w:rsidR="00194672">
        <w:rPr>
          <w:sz w:val="24"/>
          <w:szCs w:val="24"/>
        </w:rPr>
        <w:t xml:space="preserve"> by Dr Lynne Mitchell at the University of Warwick (viewpoint No. 25</w:t>
      </w:r>
      <w:r w:rsidR="00A7748D">
        <w:rPr>
          <w:sz w:val="24"/>
          <w:szCs w:val="24"/>
        </w:rPr>
        <w:t>, Housing LIN, 2012). See appendix 5.</w:t>
      </w:r>
    </w:p>
    <w:p w14:paraId="0A67B3E8" w14:textId="77777777" w:rsidR="00194672" w:rsidRPr="00194672" w:rsidRDefault="00194672" w:rsidP="00194672">
      <w:pPr>
        <w:spacing w:line="200" w:lineRule="exact"/>
        <w:rPr>
          <w:sz w:val="24"/>
          <w:szCs w:val="24"/>
        </w:rPr>
      </w:pPr>
    </w:p>
    <w:bookmarkEnd w:id="4"/>
    <w:p w14:paraId="052E69B0" w14:textId="6BDDE756" w:rsidR="00A95C25" w:rsidRPr="00A95C25" w:rsidRDefault="00A95C25" w:rsidP="009D5E67">
      <w:pPr>
        <w:ind w:left="794" w:hanging="794"/>
        <w:rPr>
          <w:sz w:val="24"/>
          <w:szCs w:val="24"/>
        </w:rPr>
      </w:pPr>
      <w:r w:rsidRPr="00A95C25">
        <w:rPr>
          <w:sz w:val="24"/>
          <w:szCs w:val="24"/>
        </w:rPr>
        <w:t>6.19.</w:t>
      </w:r>
      <w:r w:rsidRPr="00A95C25">
        <w:rPr>
          <w:rFonts w:eastAsia="Arial"/>
          <w:sz w:val="24"/>
          <w:szCs w:val="24"/>
        </w:rPr>
        <w:t xml:space="preserve"> </w:t>
      </w:r>
      <w:r>
        <w:rPr>
          <w:rFonts w:eastAsia="Arial"/>
          <w:sz w:val="24"/>
          <w:szCs w:val="24"/>
        </w:rPr>
        <w:tab/>
      </w:r>
      <w:r w:rsidRPr="00A95C25">
        <w:rPr>
          <w:sz w:val="24"/>
          <w:szCs w:val="24"/>
        </w:rPr>
        <w:t>Recognising how people and their lifestyles change over time, including the need for their homes to be able to adapt with them, it is felt that implementing this simple principle could have a significant impact on health and wellbeing of residents.</w:t>
      </w:r>
    </w:p>
    <w:p w14:paraId="2517F606" w14:textId="3B00CCA6" w:rsidR="00A95C25" w:rsidRPr="00A95C25" w:rsidRDefault="00A95C25" w:rsidP="009D5E67">
      <w:pPr>
        <w:ind w:left="794" w:hanging="794"/>
        <w:rPr>
          <w:sz w:val="24"/>
          <w:szCs w:val="24"/>
        </w:rPr>
      </w:pPr>
      <w:r w:rsidRPr="00A95C25">
        <w:rPr>
          <w:sz w:val="24"/>
          <w:szCs w:val="24"/>
        </w:rPr>
        <w:t>6.20.</w:t>
      </w:r>
      <w:r w:rsidRPr="00A95C25">
        <w:rPr>
          <w:rFonts w:eastAsia="Arial"/>
          <w:sz w:val="24"/>
          <w:szCs w:val="24"/>
        </w:rPr>
        <w:t xml:space="preserve"> </w:t>
      </w:r>
      <w:r>
        <w:rPr>
          <w:rFonts w:eastAsia="Arial"/>
          <w:sz w:val="24"/>
          <w:szCs w:val="24"/>
        </w:rPr>
        <w:tab/>
      </w:r>
      <w:r w:rsidRPr="00A95C25">
        <w:rPr>
          <w:sz w:val="24"/>
          <w:szCs w:val="24"/>
        </w:rPr>
        <w:t>Using this guidance and as the building industry better understands how to apply the relatively simple principles identified (a</w:t>
      </w:r>
      <w:r w:rsidRPr="00A95C25">
        <w:rPr>
          <w:rFonts w:eastAsia="Arial"/>
          <w:sz w:val="24"/>
          <w:szCs w:val="24"/>
        </w:rPr>
        <w:t xml:space="preserve"> </w:t>
      </w:r>
      <w:r w:rsidRPr="00A95C25">
        <w:rPr>
          <w:sz w:val="24"/>
          <w:szCs w:val="24"/>
        </w:rPr>
        <w:t>number of which are already elements of</w:t>
      </w:r>
      <w:r>
        <w:rPr>
          <w:sz w:val="24"/>
          <w:szCs w:val="24"/>
        </w:rPr>
        <w:t xml:space="preserve"> </w:t>
      </w:r>
      <w:r w:rsidRPr="00A95C25">
        <w:rPr>
          <w:sz w:val="24"/>
          <w:szCs w:val="24"/>
        </w:rPr>
        <w:t>'Building</w:t>
      </w:r>
      <w:r w:rsidRPr="00A95C25">
        <w:rPr>
          <w:rFonts w:eastAsia="Arial"/>
          <w:sz w:val="24"/>
          <w:szCs w:val="24"/>
        </w:rPr>
        <w:t xml:space="preserve"> </w:t>
      </w:r>
      <w:r w:rsidRPr="00A95C25">
        <w:rPr>
          <w:sz w:val="24"/>
          <w:szCs w:val="24"/>
        </w:rPr>
        <w:t>for Life') the Aylsham</w:t>
      </w:r>
      <w:r w:rsidRPr="00A95C25">
        <w:rPr>
          <w:rFonts w:eastAsia="Arial"/>
          <w:sz w:val="24"/>
          <w:szCs w:val="24"/>
        </w:rPr>
        <w:t xml:space="preserve"> </w:t>
      </w:r>
      <w:r w:rsidRPr="00A95C25">
        <w:rPr>
          <w:sz w:val="24"/>
          <w:szCs w:val="24"/>
        </w:rPr>
        <w:t>Neighbourhood Plan encourages the use of these principles within the design of new developments in Aylsham.</w:t>
      </w:r>
    </w:p>
    <w:p w14:paraId="23461986" w14:textId="56AE07D9" w:rsidR="00A95C25" w:rsidRPr="00A95C25" w:rsidRDefault="00A95C25" w:rsidP="00A95C25">
      <w:pPr>
        <w:ind w:left="794" w:hanging="794"/>
        <w:rPr>
          <w:sz w:val="24"/>
          <w:szCs w:val="24"/>
        </w:rPr>
      </w:pPr>
      <w:r w:rsidRPr="00A95C25">
        <w:rPr>
          <w:sz w:val="24"/>
          <w:szCs w:val="24"/>
        </w:rPr>
        <w:t>6.21.</w:t>
      </w:r>
      <w:r w:rsidRPr="00A95C25">
        <w:rPr>
          <w:rFonts w:eastAsia="Arial"/>
          <w:sz w:val="24"/>
          <w:szCs w:val="24"/>
        </w:rPr>
        <w:t xml:space="preserve"> </w:t>
      </w:r>
      <w:r>
        <w:rPr>
          <w:rFonts w:eastAsia="Arial"/>
          <w:sz w:val="24"/>
          <w:szCs w:val="24"/>
        </w:rPr>
        <w:tab/>
      </w:r>
      <w:r w:rsidRPr="00A95C25">
        <w:rPr>
          <w:sz w:val="24"/>
          <w:szCs w:val="24"/>
        </w:rPr>
        <w:t>Integration</w:t>
      </w:r>
      <w:r w:rsidRPr="00A95C25">
        <w:rPr>
          <w:rFonts w:eastAsia="Arial"/>
          <w:sz w:val="24"/>
          <w:szCs w:val="24"/>
        </w:rPr>
        <w:t xml:space="preserve"> </w:t>
      </w:r>
      <w:r w:rsidRPr="00A95C25">
        <w:rPr>
          <w:sz w:val="24"/>
          <w:szCs w:val="24"/>
        </w:rPr>
        <w:t>between</w:t>
      </w:r>
      <w:r w:rsidRPr="00A95C25">
        <w:rPr>
          <w:rFonts w:eastAsia="Arial"/>
          <w:sz w:val="24"/>
          <w:szCs w:val="24"/>
        </w:rPr>
        <w:t xml:space="preserve"> </w:t>
      </w:r>
      <w:r w:rsidRPr="00A95C25">
        <w:rPr>
          <w:sz w:val="24"/>
          <w:szCs w:val="24"/>
        </w:rPr>
        <w:t>new and</w:t>
      </w:r>
      <w:r w:rsidRPr="00A95C25">
        <w:rPr>
          <w:rFonts w:eastAsia="Arial"/>
          <w:sz w:val="24"/>
          <w:szCs w:val="24"/>
        </w:rPr>
        <w:t xml:space="preserve"> </w:t>
      </w:r>
      <w:r w:rsidRPr="00A95C25">
        <w:rPr>
          <w:sz w:val="24"/>
          <w:szCs w:val="24"/>
        </w:rPr>
        <w:t>existing communities is important in</w:t>
      </w:r>
      <w:r w:rsidRPr="00A95C25">
        <w:rPr>
          <w:rFonts w:eastAsia="Arial"/>
          <w:sz w:val="24"/>
          <w:szCs w:val="24"/>
        </w:rPr>
        <w:t xml:space="preserve"> </w:t>
      </w:r>
      <w:r w:rsidRPr="00A95C25">
        <w:rPr>
          <w:sz w:val="24"/>
          <w:szCs w:val="24"/>
        </w:rPr>
        <w:t>preventing isolation and promoting wellbeing.</w:t>
      </w:r>
      <w:r w:rsidRPr="00A95C25">
        <w:rPr>
          <w:rFonts w:eastAsia="Arial"/>
          <w:sz w:val="24"/>
          <w:szCs w:val="24"/>
        </w:rPr>
        <w:t xml:space="preserve"> </w:t>
      </w:r>
      <w:r w:rsidRPr="00A95C25">
        <w:rPr>
          <w:sz w:val="24"/>
          <w:szCs w:val="24"/>
        </w:rPr>
        <w:t>Historically, opportunities</w:t>
      </w:r>
      <w:r w:rsidRPr="00A95C25">
        <w:rPr>
          <w:rFonts w:eastAsia="Arial"/>
          <w:sz w:val="24"/>
          <w:szCs w:val="24"/>
        </w:rPr>
        <w:t xml:space="preserve"> </w:t>
      </w:r>
      <w:r w:rsidRPr="00A95C25">
        <w:rPr>
          <w:sz w:val="24"/>
          <w:szCs w:val="24"/>
        </w:rPr>
        <w:t>have been missed where recent development, Willow Park at Woodgate, failed to establish links with the existing footpath network through to the town centre.</w:t>
      </w:r>
    </w:p>
    <w:p w14:paraId="62D5C0D1" w14:textId="3AB3BB0A" w:rsidR="006D5790" w:rsidRDefault="00A95C25" w:rsidP="00E928B9">
      <w:pPr>
        <w:ind w:left="1361" w:hanging="794"/>
        <w:jc w:val="center"/>
        <w:rPr>
          <w:b/>
          <w:bCs/>
          <w:sz w:val="24"/>
          <w:szCs w:val="24"/>
        </w:rPr>
      </w:pPr>
      <w:r>
        <w:rPr>
          <w:noProof/>
          <w:lang w:eastAsia="en-GB"/>
        </w:rPr>
        <w:drawing>
          <wp:inline distT="0" distB="0" distL="0" distR="0" wp14:anchorId="33D1CD0E" wp14:editId="2455148D">
            <wp:extent cx="5702300" cy="1423670"/>
            <wp:effectExtent l="0" t="0" r="0" b="5080"/>
            <wp:docPr id="2063" name="Picture 2063" descr="3 images of housing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2300" cy="1423670"/>
                    </a:xfrm>
                    <a:prstGeom prst="rect">
                      <a:avLst/>
                    </a:prstGeom>
                    <a:noFill/>
                    <a:ln>
                      <a:noFill/>
                    </a:ln>
                  </pic:spPr>
                </pic:pic>
              </a:graphicData>
            </a:graphic>
          </wp:inline>
        </w:drawing>
      </w:r>
    </w:p>
    <w:p w14:paraId="58B633DD" w14:textId="153D5E29" w:rsidR="009D5E67" w:rsidRPr="009D5E67" w:rsidRDefault="009D5E67" w:rsidP="009D5E67">
      <w:pPr>
        <w:ind w:left="794" w:hanging="794"/>
        <w:rPr>
          <w:sz w:val="24"/>
          <w:szCs w:val="24"/>
        </w:rPr>
      </w:pPr>
      <w:r w:rsidRPr="009D5E67">
        <w:rPr>
          <w:sz w:val="24"/>
          <w:szCs w:val="24"/>
        </w:rPr>
        <w:t xml:space="preserve">6.22. </w:t>
      </w:r>
      <w:r>
        <w:rPr>
          <w:sz w:val="24"/>
          <w:szCs w:val="24"/>
        </w:rPr>
        <w:tab/>
      </w:r>
      <w:r w:rsidRPr="009D5E67">
        <w:rPr>
          <w:sz w:val="24"/>
          <w:szCs w:val="24"/>
        </w:rPr>
        <w:t>Storage within new homes can be limited and impact on lifestyles. Where new homes are built with garages it is appropriate that they are located in association with the home to aid convenience of use, rather than in distant blocks of garages, which have associated difficulties of use and could encourage anti-social behaviour.</w:t>
      </w:r>
    </w:p>
    <w:p w14:paraId="05D07E36" w14:textId="6E521093" w:rsidR="009D5E67" w:rsidRPr="009D5E67" w:rsidRDefault="009D5E67" w:rsidP="009D5E67">
      <w:pPr>
        <w:ind w:left="794" w:hanging="794"/>
        <w:rPr>
          <w:sz w:val="24"/>
          <w:szCs w:val="24"/>
        </w:rPr>
      </w:pPr>
      <w:r w:rsidRPr="009D5E67">
        <w:rPr>
          <w:sz w:val="24"/>
          <w:szCs w:val="24"/>
        </w:rPr>
        <w:t xml:space="preserve">6.23. </w:t>
      </w:r>
      <w:r>
        <w:rPr>
          <w:sz w:val="24"/>
          <w:szCs w:val="24"/>
        </w:rPr>
        <w:tab/>
      </w:r>
      <w:r w:rsidRPr="009D5E67">
        <w:rPr>
          <w:sz w:val="24"/>
          <w:szCs w:val="24"/>
        </w:rPr>
        <w:t>Experience has shown from recent developments that where parking courts and/or garaging have been located behind and away from the homes intended to use them, residents have chosen to park their vehicles outside their homes on pavements where more convenient and perceived less likely to get damaged.</w:t>
      </w:r>
    </w:p>
    <w:p w14:paraId="06CF7F06" w14:textId="5D52D4C2" w:rsidR="009D5E67" w:rsidRPr="009D5E67" w:rsidRDefault="009D5E67" w:rsidP="009D5E67">
      <w:pPr>
        <w:ind w:left="794" w:hanging="794"/>
        <w:rPr>
          <w:sz w:val="24"/>
          <w:szCs w:val="24"/>
        </w:rPr>
      </w:pPr>
      <w:r w:rsidRPr="009D5E67">
        <w:rPr>
          <w:sz w:val="24"/>
          <w:szCs w:val="24"/>
        </w:rPr>
        <w:t xml:space="preserve">6.24. </w:t>
      </w:r>
      <w:r>
        <w:rPr>
          <w:sz w:val="24"/>
          <w:szCs w:val="24"/>
        </w:rPr>
        <w:tab/>
      </w:r>
      <w:r w:rsidRPr="009D5E67">
        <w:rPr>
          <w:sz w:val="24"/>
          <w:szCs w:val="24"/>
        </w:rPr>
        <w:t>Pavement parking with the narrow road widths has caused access issues for emergency vehicles, bin lorries, pedestrians and wheelchair users.</w:t>
      </w:r>
    </w:p>
    <w:p w14:paraId="405A551B" w14:textId="743A7523" w:rsidR="009D5E67" w:rsidRPr="009D5E67" w:rsidRDefault="009D5E67" w:rsidP="009D5E67">
      <w:pPr>
        <w:ind w:left="794" w:hanging="794"/>
        <w:rPr>
          <w:sz w:val="24"/>
          <w:szCs w:val="24"/>
        </w:rPr>
      </w:pPr>
      <w:r>
        <w:rPr>
          <w:rFonts w:ascii="Arial" w:eastAsia="Arial" w:hAnsi="Arial" w:cs="Arial"/>
          <w:noProof/>
          <w:lang w:eastAsia="en-GB"/>
        </w:rPr>
        <w:drawing>
          <wp:anchor distT="0" distB="0" distL="114300" distR="114300" simplePos="0" relativeHeight="251695104" behindDoc="1" locked="0" layoutInCell="1" allowOverlap="1" wp14:anchorId="20DB51EC" wp14:editId="085B61B6">
            <wp:simplePos x="0" y="0"/>
            <wp:positionH relativeFrom="margin">
              <wp:align>right</wp:align>
            </wp:positionH>
            <wp:positionV relativeFrom="paragraph">
              <wp:posOffset>66100</wp:posOffset>
            </wp:positionV>
            <wp:extent cx="2110740" cy="1965960"/>
            <wp:effectExtent l="0" t="0" r="3810" b="0"/>
            <wp:wrapSquare wrapText="bothSides"/>
            <wp:docPr id="2053" name="Picture 2053" descr="Picture of electric car being ch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10740" cy="1965960"/>
                    </a:xfrm>
                    <a:prstGeom prst="rect">
                      <a:avLst/>
                    </a:prstGeom>
                    <a:noFill/>
                  </pic:spPr>
                </pic:pic>
              </a:graphicData>
            </a:graphic>
            <wp14:sizeRelH relativeFrom="page">
              <wp14:pctWidth>0</wp14:pctWidth>
            </wp14:sizeRelH>
            <wp14:sizeRelV relativeFrom="page">
              <wp14:pctHeight>0</wp14:pctHeight>
            </wp14:sizeRelV>
          </wp:anchor>
        </w:drawing>
      </w:r>
      <w:r w:rsidRPr="009D5E67">
        <w:rPr>
          <w:sz w:val="24"/>
          <w:szCs w:val="24"/>
        </w:rPr>
        <w:t xml:space="preserve">6.25. </w:t>
      </w:r>
      <w:r>
        <w:rPr>
          <w:sz w:val="24"/>
          <w:szCs w:val="24"/>
        </w:rPr>
        <w:tab/>
      </w:r>
      <w:r w:rsidRPr="009D5E67">
        <w:rPr>
          <w:sz w:val="24"/>
          <w:szCs w:val="24"/>
        </w:rPr>
        <w:t>With increasing demand for electric vehicles, and this trend likely to continue, developers should be encouraged to install vehicle charging points which could be contained within garages. (This also supports the need for garages to be closely associated to homes to enable supply of electricity).</w:t>
      </w:r>
    </w:p>
    <w:p w14:paraId="153C7CBF" w14:textId="4AF35616" w:rsidR="009D5E67" w:rsidRPr="009D5E67" w:rsidRDefault="009D5E67" w:rsidP="009D5E67">
      <w:pPr>
        <w:ind w:left="794" w:hanging="794"/>
        <w:rPr>
          <w:sz w:val="24"/>
          <w:szCs w:val="24"/>
        </w:rPr>
      </w:pPr>
      <w:r w:rsidRPr="009D5E67">
        <w:rPr>
          <w:sz w:val="24"/>
          <w:szCs w:val="24"/>
        </w:rPr>
        <w:t xml:space="preserve">6.26. </w:t>
      </w:r>
      <w:r>
        <w:rPr>
          <w:sz w:val="24"/>
          <w:szCs w:val="24"/>
        </w:rPr>
        <w:tab/>
      </w:r>
      <w:r w:rsidRPr="009D5E67">
        <w:rPr>
          <w:sz w:val="24"/>
          <w:szCs w:val="24"/>
        </w:rPr>
        <w:t>Government funding grants are currently available to reduce the cost of installing charging points through the Office for Low Emission Vehicles.</w:t>
      </w:r>
      <w:r w:rsidRPr="009D5E67">
        <w:rPr>
          <w:rFonts w:ascii="Arial" w:eastAsia="Arial" w:hAnsi="Arial" w:cs="Arial"/>
          <w:noProof/>
        </w:rPr>
        <w:t xml:space="preserve"> </w:t>
      </w:r>
    </w:p>
    <w:p w14:paraId="77B7752D" w14:textId="1D153399" w:rsidR="009D5E67" w:rsidRDefault="009D5E67" w:rsidP="00E928B9">
      <w:pPr>
        <w:ind w:left="1361" w:hanging="794"/>
        <w:jc w:val="center"/>
        <w:rPr>
          <w:b/>
          <w:bCs/>
          <w:sz w:val="24"/>
          <w:szCs w:val="24"/>
        </w:rPr>
      </w:pPr>
    </w:p>
    <w:p w14:paraId="69269E29" w14:textId="11B5F4D1" w:rsidR="00DF10DA" w:rsidRPr="00980337" w:rsidRDefault="00DF10DA" w:rsidP="00DF10DA">
      <w:pPr>
        <w:ind w:left="794" w:hanging="794"/>
        <w:rPr>
          <w:sz w:val="24"/>
          <w:szCs w:val="24"/>
        </w:rPr>
      </w:pPr>
      <w:r w:rsidRPr="00980337">
        <w:rPr>
          <w:sz w:val="24"/>
          <w:szCs w:val="24"/>
        </w:rPr>
        <w:t>6.27.</w:t>
      </w:r>
      <w:r w:rsidRPr="00980337">
        <w:rPr>
          <w:sz w:val="24"/>
          <w:szCs w:val="24"/>
        </w:rPr>
        <w:tab/>
        <w:t>It is essential that all communities take action wherever possible to tackle the issue of climate change. In this context it is therefore essential that steps be taken to encourage developments that are more energy efficient and make use of opportunities to use green sources of energy wherever possible.</w:t>
      </w:r>
    </w:p>
    <w:p w14:paraId="39F16CFB" w14:textId="4DEF5989" w:rsidR="00DF10DA" w:rsidRPr="00980337" w:rsidRDefault="00DF10DA" w:rsidP="00DF10DA">
      <w:pPr>
        <w:ind w:left="794" w:hanging="794"/>
        <w:rPr>
          <w:sz w:val="24"/>
          <w:szCs w:val="24"/>
        </w:rPr>
      </w:pPr>
      <w:r w:rsidRPr="00980337">
        <w:rPr>
          <w:sz w:val="24"/>
          <w:szCs w:val="24"/>
        </w:rPr>
        <w:t>6.28.</w:t>
      </w:r>
      <w:r w:rsidRPr="00980337">
        <w:rPr>
          <w:sz w:val="24"/>
          <w:szCs w:val="24"/>
        </w:rPr>
        <w:tab/>
        <w:t>It is becoming increasingly common for 'unadopted' roads to be included within the design of new developments.</w:t>
      </w:r>
      <w:r w:rsidRPr="00980337">
        <w:rPr>
          <w:rFonts w:eastAsia="Arial"/>
          <w:sz w:val="24"/>
          <w:szCs w:val="24"/>
        </w:rPr>
        <w:t xml:space="preserve"> </w:t>
      </w:r>
      <w:r w:rsidRPr="00980337">
        <w:rPr>
          <w:sz w:val="24"/>
          <w:szCs w:val="24"/>
        </w:rPr>
        <w:t>This is believed to be a</w:t>
      </w:r>
      <w:r w:rsidRPr="00980337">
        <w:rPr>
          <w:rFonts w:eastAsia="Arial"/>
          <w:sz w:val="24"/>
          <w:szCs w:val="24"/>
        </w:rPr>
        <w:t xml:space="preserve"> </w:t>
      </w:r>
      <w:r w:rsidRPr="00980337">
        <w:rPr>
          <w:sz w:val="24"/>
          <w:szCs w:val="24"/>
        </w:rPr>
        <w:t>'cost reduction' measure by developers. Whilst having a Policy in the Neighbourhood</w:t>
      </w:r>
      <w:r w:rsidRPr="00980337">
        <w:rPr>
          <w:rFonts w:eastAsia="Arial"/>
          <w:sz w:val="24"/>
          <w:szCs w:val="24"/>
        </w:rPr>
        <w:t xml:space="preserve"> </w:t>
      </w:r>
      <w:r w:rsidRPr="00980337">
        <w:rPr>
          <w:sz w:val="24"/>
          <w:szCs w:val="24"/>
        </w:rPr>
        <w:t>Plan does not prevent developments from having private roads, it just stipulates that any such roads must be constructed to NCC Highways adoptable standard rather than of a</w:t>
      </w:r>
      <w:r w:rsidRPr="00980337">
        <w:rPr>
          <w:rFonts w:eastAsia="Arial"/>
          <w:sz w:val="24"/>
          <w:szCs w:val="24"/>
        </w:rPr>
        <w:t xml:space="preserve"> </w:t>
      </w:r>
      <w:r w:rsidRPr="00980337">
        <w:rPr>
          <w:sz w:val="24"/>
          <w:szCs w:val="24"/>
        </w:rPr>
        <w:t>lower quality which is likely to require remedial works and higher levels of maintenance.</w:t>
      </w:r>
    </w:p>
    <w:p w14:paraId="4ADDAD43" w14:textId="75940E7A" w:rsidR="00DF10DA" w:rsidRPr="00980337" w:rsidRDefault="00DF10DA" w:rsidP="00DF10DA">
      <w:pPr>
        <w:ind w:left="794" w:hanging="794"/>
        <w:rPr>
          <w:sz w:val="24"/>
          <w:szCs w:val="24"/>
        </w:rPr>
      </w:pPr>
      <w:r w:rsidRPr="00980337">
        <w:rPr>
          <w:sz w:val="24"/>
          <w:szCs w:val="24"/>
        </w:rPr>
        <w:t>6.29.</w:t>
      </w:r>
      <w:r w:rsidRPr="00980337">
        <w:rPr>
          <w:sz w:val="24"/>
          <w:szCs w:val="24"/>
        </w:rPr>
        <w:tab/>
        <w:t>Experience has shown that unadopted</w:t>
      </w:r>
      <w:r w:rsidRPr="00980337">
        <w:rPr>
          <w:rFonts w:eastAsia="Arial"/>
          <w:sz w:val="24"/>
          <w:szCs w:val="24"/>
        </w:rPr>
        <w:t xml:space="preserve"> </w:t>
      </w:r>
      <w:r w:rsidRPr="00980337">
        <w:rPr>
          <w:sz w:val="24"/>
          <w:szCs w:val="24"/>
        </w:rPr>
        <w:t>roads create difficulties regarding responsibility for and funding of maintenance of road surfaces and drainage, usable road widths,</w:t>
      </w:r>
      <w:r w:rsidRPr="00980337">
        <w:rPr>
          <w:rFonts w:eastAsia="Arial"/>
          <w:sz w:val="24"/>
          <w:szCs w:val="24"/>
        </w:rPr>
        <w:t xml:space="preserve"> </w:t>
      </w:r>
      <w:r w:rsidRPr="00980337">
        <w:rPr>
          <w:sz w:val="24"/>
          <w:szCs w:val="24"/>
        </w:rPr>
        <w:t>lack of footpaths and street lighting. They also present access issues for refuse collection and emergency vehicles.</w:t>
      </w:r>
    </w:p>
    <w:p w14:paraId="354CCBDE" w14:textId="3989C695" w:rsidR="00DF10DA" w:rsidRPr="00980337" w:rsidRDefault="00DF10DA" w:rsidP="00DF10DA">
      <w:pPr>
        <w:ind w:left="794" w:hanging="794"/>
        <w:rPr>
          <w:sz w:val="24"/>
          <w:szCs w:val="24"/>
        </w:rPr>
      </w:pPr>
      <w:r w:rsidRPr="00980337">
        <w:rPr>
          <w:sz w:val="24"/>
          <w:szCs w:val="24"/>
        </w:rPr>
        <w:t>6.30.</w:t>
      </w:r>
      <w:r w:rsidRPr="00980337">
        <w:rPr>
          <w:sz w:val="24"/>
          <w:szCs w:val="24"/>
        </w:rPr>
        <w:tab/>
        <w:t>Unadopted roads should be discouraged from new developments in Aylsham and, where absolutely necessary designed in a way to avoid problems outlined in 6.24.</w:t>
      </w:r>
    </w:p>
    <w:p w14:paraId="5169491A" w14:textId="224FB879" w:rsidR="00DF10DA" w:rsidRPr="00980337" w:rsidRDefault="00980337" w:rsidP="00E928B9">
      <w:pPr>
        <w:ind w:left="1361" w:hanging="794"/>
        <w:jc w:val="center"/>
        <w:rPr>
          <w:b/>
          <w:bCs/>
          <w:sz w:val="24"/>
          <w:szCs w:val="24"/>
        </w:rPr>
      </w:pPr>
      <w:r w:rsidRPr="00980337">
        <w:rPr>
          <w:noProof/>
          <w:sz w:val="24"/>
          <w:szCs w:val="24"/>
          <w:lang w:eastAsia="en-GB"/>
        </w:rPr>
        <w:drawing>
          <wp:inline distT="0" distB="0" distL="0" distR="0" wp14:anchorId="4D8BF013" wp14:editId="6D12602B">
            <wp:extent cx="5848350" cy="1400175"/>
            <wp:effectExtent l="0" t="0" r="0" b="9525"/>
            <wp:docPr id="2068" name="Picture 2068" descr="3 images of housing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8350" cy="1400175"/>
                    </a:xfrm>
                    <a:prstGeom prst="rect">
                      <a:avLst/>
                    </a:prstGeom>
                    <a:noFill/>
                    <a:ln>
                      <a:noFill/>
                    </a:ln>
                  </pic:spPr>
                </pic:pic>
              </a:graphicData>
            </a:graphic>
          </wp:inline>
        </w:drawing>
      </w:r>
    </w:p>
    <w:p w14:paraId="5B1D90AC" w14:textId="7115223E" w:rsidR="00980337" w:rsidRPr="00980337" w:rsidRDefault="00980337" w:rsidP="00980337">
      <w:pPr>
        <w:ind w:left="794" w:hanging="794"/>
        <w:rPr>
          <w:sz w:val="24"/>
          <w:szCs w:val="24"/>
        </w:rPr>
      </w:pPr>
      <w:r w:rsidRPr="00980337">
        <w:rPr>
          <w:noProof/>
          <w:sz w:val="24"/>
          <w:szCs w:val="24"/>
          <w:lang w:eastAsia="en-GB"/>
        </w:rPr>
        <w:drawing>
          <wp:anchor distT="0" distB="0" distL="114300" distR="114300" simplePos="0" relativeHeight="251698176" behindDoc="1" locked="0" layoutInCell="1" allowOverlap="1" wp14:anchorId="6260C7A7" wp14:editId="5BCCFDAA">
            <wp:simplePos x="0" y="0"/>
            <wp:positionH relativeFrom="page">
              <wp:posOffset>4636770</wp:posOffset>
            </wp:positionH>
            <wp:positionV relativeFrom="paragraph">
              <wp:posOffset>633730</wp:posOffset>
            </wp:positionV>
            <wp:extent cx="2345690" cy="1704975"/>
            <wp:effectExtent l="0" t="0" r="0" b="9525"/>
            <wp:wrapSquare wrapText="bothSides"/>
            <wp:docPr id="2069" name="Picture 2069" descr="Image of new housing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5690" cy="1704975"/>
                    </a:xfrm>
                    <a:prstGeom prst="rect">
                      <a:avLst/>
                    </a:prstGeom>
                    <a:noFill/>
                  </pic:spPr>
                </pic:pic>
              </a:graphicData>
            </a:graphic>
            <wp14:sizeRelH relativeFrom="page">
              <wp14:pctWidth>0</wp14:pctWidth>
            </wp14:sizeRelH>
            <wp14:sizeRelV relativeFrom="page">
              <wp14:pctHeight>0</wp14:pctHeight>
            </wp14:sizeRelV>
          </wp:anchor>
        </w:drawing>
      </w:r>
      <w:r w:rsidRPr="00980337">
        <w:rPr>
          <w:sz w:val="24"/>
          <w:szCs w:val="24"/>
        </w:rPr>
        <w:t xml:space="preserve">6.31. </w:t>
      </w:r>
      <w:r w:rsidRPr="00980337">
        <w:rPr>
          <w:sz w:val="24"/>
          <w:szCs w:val="24"/>
        </w:rPr>
        <w:tab/>
        <w:t>Through the consultation</w:t>
      </w:r>
      <w:r w:rsidRPr="00980337">
        <w:rPr>
          <w:rFonts w:eastAsia="Arial"/>
          <w:sz w:val="24"/>
          <w:szCs w:val="24"/>
        </w:rPr>
        <w:t xml:space="preserve"> </w:t>
      </w:r>
      <w:r w:rsidRPr="00980337">
        <w:rPr>
          <w:sz w:val="24"/>
          <w:szCs w:val="24"/>
        </w:rPr>
        <w:t>process, design of garden access on new developments has been raised as a concern with a number of residents expressing dissatisfaction that they are only able to access their garden through their home. This has unpleasant consequences involving garden</w:t>
      </w:r>
      <w:r w:rsidRPr="00980337">
        <w:rPr>
          <w:rFonts w:eastAsia="Arial"/>
          <w:sz w:val="24"/>
          <w:szCs w:val="24"/>
        </w:rPr>
        <w:t xml:space="preserve"> </w:t>
      </w:r>
      <w:r w:rsidRPr="00980337">
        <w:rPr>
          <w:sz w:val="24"/>
          <w:szCs w:val="24"/>
        </w:rPr>
        <w:t>materials</w:t>
      </w:r>
      <w:r w:rsidRPr="00980337">
        <w:rPr>
          <w:rFonts w:eastAsia="Arial"/>
          <w:sz w:val="24"/>
          <w:szCs w:val="24"/>
        </w:rPr>
        <w:t xml:space="preserve"> </w:t>
      </w:r>
      <w:r w:rsidRPr="00980337">
        <w:rPr>
          <w:sz w:val="24"/>
          <w:szCs w:val="24"/>
        </w:rPr>
        <w:t xml:space="preserve"> (plants, paving stones, sand etc.) and garden waste having to be taken through their homes with wheelie</w:t>
      </w:r>
      <w:r w:rsidRPr="00980337">
        <w:rPr>
          <w:rFonts w:eastAsia="Arial"/>
          <w:sz w:val="24"/>
          <w:szCs w:val="24"/>
        </w:rPr>
        <w:t xml:space="preserve"> </w:t>
      </w:r>
      <w:r w:rsidRPr="00980337">
        <w:rPr>
          <w:sz w:val="24"/>
          <w:szCs w:val="24"/>
        </w:rPr>
        <w:t>bins having to be stored at the front of properties in plain sight ('wheelie bin blight').</w:t>
      </w:r>
    </w:p>
    <w:p w14:paraId="00E337C7" w14:textId="120E14ED" w:rsidR="00980337" w:rsidRDefault="00980337" w:rsidP="00980337">
      <w:pPr>
        <w:ind w:left="794" w:hanging="794"/>
        <w:rPr>
          <w:sz w:val="24"/>
          <w:szCs w:val="24"/>
        </w:rPr>
      </w:pPr>
      <w:r w:rsidRPr="00980337">
        <w:rPr>
          <w:sz w:val="24"/>
          <w:szCs w:val="24"/>
        </w:rPr>
        <w:t>6.32.</w:t>
      </w:r>
      <w:r w:rsidRPr="00980337">
        <w:rPr>
          <w:sz w:val="24"/>
          <w:szCs w:val="24"/>
        </w:rPr>
        <w:tab/>
        <w:t>Broadland</w:t>
      </w:r>
      <w:r w:rsidRPr="00980337">
        <w:rPr>
          <w:rFonts w:eastAsia="Arial"/>
          <w:sz w:val="24"/>
          <w:szCs w:val="24"/>
        </w:rPr>
        <w:t xml:space="preserve"> </w:t>
      </w:r>
      <w:r w:rsidRPr="00980337">
        <w:rPr>
          <w:sz w:val="24"/>
          <w:szCs w:val="24"/>
        </w:rPr>
        <w:t>District Council undertook a new homes survey in</w:t>
      </w:r>
      <w:r w:rsidRPr="00980337">
        <w:rPr>
          <w:rFonts w:eastAsia="Arial"/>
          <w:sz w:val="24"/>
          <w:szCs w:val="24"/>
        </w:rPr>
        <w:t xml:space="preserve"> </w:t>
      </w:r>
      <w:r w:rsidRPr="00980337">
        <w:rPr>
          <w:sz w:val="24"/>
          <w:szCs w:val="24"/>
        </w:rPr>
        <w:t>March 2017, of residents who had taken occupation of new homes between January 2014 and</w:t>
      </w:r>
      <w:r w:rsidRPr="00980337">
        <w:rPr>
          <w:rFonts w:eastAsia="Arial"/>
          <w:sz w:val="24"/>
          <w:szCs w:val="24"/>
        </w:rPr>
        <w:t xml:space="preserve"> </w:t>
      </w:r>
      <w:r w:rsidRPr="00980337">
        <w:rPr>
          <w:sz w:val="24"/>
          <w:szCs w:val="24"/>
        </w:rPr>
        <w:t>June 2015. The main aim of the survey was to collect residents' views on their new homes and surrounding area. A report of the findings was issued in September 2017 called"</w:t>
      </w:r>
      <w:r w:rsidRPr="00980337">
        <w:rPr>
          <w:rFonts w:eastAsia="Arial"/>
          <w:sz w:val="24"/>
          <w:szCs w:val="24"/>
        </w:rPr>
        <w:t xml:space="preserve"> </w:t>
      </w:r>
      <w:r w:rsidRPr="00980337">
        <w:rPr>
          <w:sz w:val="24"/>
          <w:szCs w:val="24"/>
        </w:rPr>
        <w:t>What do you think of your new home?"</w:t>
      </w:r>
    </w:p>
    <w:p w14:paraId="20D95121" w14:textId="566FCD4D" w:rsidR="00980337" w:rsidRDefault="00980337" w:rsidP="00980337">
      <w:pPr>
        <w:ind w:left="794" w:hanging="794"/>
        <w:rPr>
          <w:sz w:val="24"/>
          <w:szCs w:val="24"/>
        </w:rPr>
      </w:pPr>
      <w:r w:rsidRPr="00980337">
        <w:rPr>
          <w:sz w:val="24"/>
          <w:szCs w:val="24"/>
        </w:rPr>
        <w:t>6.33.</w:t>
      </w:r>
      <w:r>
        <w:rPr>
          <w:sz w:val="24"/>
          <w:szCs w:val="24"/>
        </w:rPr>
        <w:tab/>
      </w:r>
      <w:r w:rsidRPr="00980337">
        <w:rPr>
          <w:sz w:val="24"/>
          <w:szCs w:val="24"/>
        </w:rPr>
        <w:t>The report highlighted</w:t>
      </w:r>
      <w:r w:rsidRPr="00980337">
        <w:rPr>
          <w:rFonts w:eastAsia="Arial"/>
          <w:sz w:val="24"/>
          <w:szCs w:val="24"/>
        </w:rPr>
        <w:t xml:space="preserve"> </w:t>
      </w:r>
      <w:r w:rsidRPr="00980337">
        <w:rPr>
          <w:sz w:val="24"/>
          <w:szCs w:val="24"/>
        </w:rPr>
        <w:t>residents' satisfaction rates, both positive and</w:t>
      </w:r>
      <w:r w:rsidRPr="00980337">
        <w:rPr>
          <w:rFonts w:eastAsia="Arial"/>
          <w:sz w:val="24"/>
          <w:szCs w:val="24"/>
        </w:rPr>
        <w:t xml:space="preserve"> </w:t>
      </w:r>
      <w:r w:rsidRPr="00980337">
        <w:rPr>
          <w:sz w:val="24"/>
          <w:szCs w:val="24"/>
        </w:rPr>
        <w:t>negative.</w:t>
      </w:r>
      <w:r w:rsidRPr="00980337">
        <w:rPr>
          <w:rFonts w:eastAsia="Arial"/>
          <w:sz w:val="24"/>
          <w:szCs w:val="24"/>
        </w:rPr>
        <w:t xml:space="preserve"> </w:t>
      </w:r>
      <w:r w:rsidRPr="00980337">
        <w:rPr>
          <w:sz w:val="24"/>
          <w:szCs w:val="24"/>
        </w:rPr>
        <w:t>Parking, road layouts, obstructed pavements and</w:t>
      </w:r>
      <w:r w:rsidRPr="00980337">
        <w:rPr>
          <w:rFonts w:eastAsia="Arial"/>
          <w:sz w:val="24"/>
          <w:szCs w:val="24"/>
        </w:rPr>
        <w:t xml:space="preserve"> </w:t>
      </w:r>
      <w:r w:rsidRPr="00980337">
        <w:rPr>
          <w:sz w:val="24"/>
          <w:szCs w:val="24"/>
        </w:rPr>
        <w:t>incomplete paths were the most frequent</w:t>
      </w:r>
      <w:r w:rsidRPr="00980337">
        <w:rPr>
          <w:rFonts w:eastAsia="Arial"/>
          <w:sz w:val="24"/>
          <w:szCs w:val="24"/>
        </w:rPr>
        <w:t xml:space="preserve"> </w:t>
      </w:r>
      <w:r w:rsidRPr="00980337">
        <w:rPr>
          <w:sz w:val="24"/>
          <w:szCs w:val="24"/>
        </w:rPr>
        <w:t>causes for dissatisfaction with site layouts.</w:t>
      </w:r>
      <w:r w:rsidRPr="00980337">
        <w:rPr>
          <w:rFonts w:eastAsia="Arial"/>
          <w:sz w:val="24"/>
          <w:szCs w:val="24"/>
        </w:rPr>
        <w:t xml:space="preserve"> </w:t>
      </w:r>
      <w:r w:rsidRPr="00980337">
        <w:rPr>
          <w:sz w:val="24"/>
          <w:szCs w:val="24"/>
        </w:rPr>
        <w:t>Issues with build quality; garden size and space for waste and recycling bins were also reported.</w:t>
      </w:r>
    </w:p>
    <w:p w14:paraId="6E115B44" w14:textId="08444C11" w:rsidR="003238B1" w:rsidRPr="003238B1" w:rsidRDefault="003238B1" w:rsidP="003238B1">
      <w:pPr>
        <w:ind w:left="794" w:hanging="794"/>
        <w:rPr>
          <w:sz w:val="24"/>
          <w:szCs w:val="24"/>
        </w:rPr>
      </w:pPr>
      <w:r w:rsidRPr="003238B1">
        <w:rPr>
          <w:sz w:val="24"/>
          <w:szCs w:val="24"/>
        </w:rPr>
        <w:t>6.34.</w:t>
      </w:r>
      <w:r w:rsidRPr="003238B1">
        <w:rPr>
          <w:rFonts w:eastAsia="Arial"/>
          <w:sz w:val="24"/>
          <w:szCs w:val="24"/>
        </w:rPr>
        <w:t xml:space="preserve"> </w:t>
      </w:r>
      <w:r>
        <w:rPr>
          <w:rFonts w:eastAsia="Arial"/>
          <w:sz w:val="24"/>
          <w:szCs w:val="24"/>
        </w:rPr>
        <w:tab/>
      </w:r>
      <w:r w:rsidRPr="003238B1">
        <w:rPr>
          <w:sz w:val="24"/>
          <w:szCs w:val="24"/>
        </w:rPr>
        <w:t>On a recent new development house sale</w:t>
      </w:r>
      <w:r>
        <w:rPr>
          <w:sz w:val="24"/>
          <w:szCs w:val="24"/>
        </w:rPr>
        <w:t>s</w:t>
      </w:r>
      <w:r w:rsidRPr="003238B1">
        <w:rPr>
          <w:sz w:val="24"/>
          <w:szCs w:val="24"/>
        </w:rPr>
        <w:t xml:space="preserve"> were completed and homeowners allowed to move in without their new homes being connected to the mains sewerage system. This resulted in a large number of additional vehicle movements (HGV tankers) to remove the sewage. Whilst unacceptable and unpleasant for both new and existing homeowners this is not the only new development in the district to experience this.</w:t>
      </w:r>
    </w:p>
    <w:p w14:paraId="1A23E4E8" w14:textId="29E5AB66" w:rsidR="003238B1" w:rsidRDefault="003238B1" w:rsidP="00054187">
      <w:pPr>
        <w:ind w:left="794" w:hanging="794"/>
        <w:jc w:val="center"/>
        <w:rPr>
          <w:sz w:val="24"/>
          <w:szCs w:val="24"/>
        </w:rPr>
      </w:pPr>
      <w:r>
        <w:rPr>
          <w:noProof/>
          <w:lang w:eastAsia="en-GB"/>
        </w:rPr>
        <w:drawing>
          <wp:inline distT="0" distB="0" distL="0" distR="0" wp14:anchorId="2BDB48F1" wp14:editId="2B7E2641">
            <wp:extent cx="5895975" cy="1581150"/>
            <wp:effectExtent l="0" t="0" r="9525" b="0"/>
            <wp:docPr id="2070" name="Picture 2070" descr="Combination of 3 photos of new housing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5975" cy="1581150"/>
                    </a:xfrm>
                    <a:prstGeom prst="rect">
                      <a:avLst/>
                    </a:prstGeom>
                    <a:noFill/>
                    <a:ln>
                      <a:noFill/>
                    </a:ln>
                  </pic:spPr>
                </pic:pic>
              </a:graphicData>
            </a:graphic>
          </wp:inline>
        </w:drawing>
      </w:r>
    </w:p>
    <w:p w14:paraId="18083372" w14:textId="77777777" w:rsidR="00777EE0" w:rsidRDefault="00777EE0" w:rsidP="003238B1">
      <w:pPr>
        <w:ind w:left="794" w:hanging="794"/>
        <w:rPr>
          <w:sz w:val="24"/>
          <w:szCs w:val="24"/>
        </w:rPr>
      </w:pPr>
    </w:p>
    <w:p w14:paraId="4CB6F355" w14:textId="4B22FB1C" w:rsidR="003238B1" w:rsidRPr="003238B1" w:rsidRDefault="003238B1" w:rsidP="003238B1">
      <w:pPr>
        <w:ind w:left="794" w:hanging="794"/>
        <w:rPr>
          <w:sz w:val="24"/>
          <w:szCs w:val="24"/>
        </w:rPr>
      </w:pPr>
      <w:r w:rsidRPr="003238B1">
        <w:rPr>
          <w:sz w:val="24"/>
          <w:szCs w:val="24"/>
        </w:rPr>
        <w:t>6.35.</w:t>
      </w:r>
      <w:r w:rsidRPr="003238B1">
        <w:rPr>
          <w:rFonts w:eastAsia="Arial"/>
          <w:sz w:val="24"/>
          <w:szCs w:val="24"/>
        </w:rPr>
        <w:t xml:space="preserve"> </w:t>
      </w:r>
      <w:r>
        <w:rPr>
          <w:rFonts w:eastAsia="Arial"/>
          <w:sz w:val="24"/>
          <w:szCs w:val="24"/>
        </w:rPr>
        <w:tab/>
      </w:r>
      <w:r w:rsidRPr="003238B1">
        <w:rPr>
          <w:sz w:val="24"/>
          <w:szCs w:val="24"/>
        </w:rPr>
        <w:t xml:space="preserve">Satisfying </w:t>
      </w:r>
      <w:r w:rsidRPr="003238B1">
        <w:rPr>
          <w:rFonts w:eastAsia="Arial"/>
          <w:sz w:val="24"/>
          <w:szCs w:val="24"/>
        </w:rPr>
        <w:t>local housing</w:t>
      </w:r>
      <w:r w:rsidRPr="003238B1">
        <w:rPr>
          <w:sz w:val="24"/>
          <w:szCs w:val="24"/>
        </w:rPr>
        <w:t xml:space="preserve"> need is important and 'self-build' is seen as a complementary alternative method of delivering a small but individual supply of homes. Self-build rates in the UK are around</w:t>
      </w:r>
      <w:r w:rsidRPr="003238B1">
        <w:rPr>
          <w:rFonts w:eastAsia="Arial"/>
          <w:sz w:val="24"/>
          <w:szCs w:val="24"/>
        </w:rPr>
        <w:t xml:space="preserve"> </w:t>
      </w:r>
      <w:r w:rsidRPr="003238B1">
        <w:rPr>
          <w:sz w:val="24"/>
          <w:szCs w:val="24"/>
        </w:rPr>
        <w:t>10%, which is far fewer than other countries where rates of self</w:t>
      </w:r>
      <w:r>
        <w:rPr>
          <w:sz w:val="24"/>
          <w:szCs w:val="24"/>
        </w:rPr>
        <w:t>-</w:t>
      </w:r>
      <w:r w:rsidRPr="003238B1">
        <w:rPr>
          <w:sz w:val="24"/>
          <w:szCs w:val="24"/>
        </w:rPr>
        <w:t xml:space="preserve"> build often exceed 40%.</w:t>
      </w:r>
    </w:p>
    <w:p w14:paraId="58735CA5" w14:textId="6533388B" w:rsidR="003238B1" w:rsidRPr="003238B1" w:rsidRDefault="003238B1" w:rsidP="003238B1">
      <w:pPr>
        <w:ind w:left="794" w:hanging="794"/>
        <w:rPr>
          <w:sz w:val="24"/>
          <w:szCs w:val="24"/>
        </w:rPr>
      </w:pPr>
      <w:r w:rsidRPr="003238B1">
        <w:rPr>
          <w:sz w:val="24"/>
          <w:szCs w:val="24"/>
        </w:rPr>
        <w:t>6.36.</w:t>
      </w:r>
      <w:r w:rsidRPr="003238B1">
        <w:rPr>
          <w:rFonts w:eastAsia="Arial"/>
          <w:sz w:val="24"/>
          <w:szCs w:val="24"/>
        </w:rPr>
        <w:t xml:space="preserve"> </w:t>
      </w:r>
      <w:r>
        <w:rPr>
          <w:rFonts w:eastAsia="Arial"/>
          <w:sz w:val="24"/>
          <w:szCs w:val="24"/>
        </w:rPr>
        <w:tab/>
      </w:r>
      <w:r w:rsidRPr="003238B1">
        <w:rPr>
          <w:sz w:val="24"/>
          <w:szCs w:val="24"/>
        </w:rPr>
        <w:t>Broadland</w:t>
      </w:r>
      <w:r w:rsidRPr="003238B1">
        <w:rPr>
          <w:rFonts w:eastAsia="Arial"/>
          <w:sz w:val="24"/>
          <w:szCs w:val="24"/>
        </w:rPr>
        <w:t xml:space="preserve"> </w:t>
      </w:r>
      <w:r w:rsidRPr="003238B1">
        <w:rPr>
          <w:sz w:val="24"/>
          <w:szCs w:val="24"/>
        </w:rPr>
        <w:t>District Council ran a</w:t>
      </w:r>
      <w:r w:rsidRPr="003238B1">
        <w:rPr>
          <w:rFonts w:eastAsia="Arial"/>
          <w:sz w:val="24"/>
          <w:szCs w:val="24"/>
        </w:rPr>
        <w:t xml:space="preserve"> </w:t>
      </w:r>
      <w:r w:rsidRPr="003238B1">
        <w:rPr>
          <w:sz w:val="24"/>
          <w:szCs w:val="24"/>
        </w:rPr>
        <w:t>'Self-Build' consultation, between August and November 2013, that identified a great deal of interest in self-build. There are five people on the Self-Build Register for the district, who are all seeking a Village near Norwich, with 2 also open to the Norwich fringe.</w:t>
      </w:r>
      <w:r w:rsidRPr="003238B1">
        <w:rPr>
          <w:rFonts w:eastAsia="Arial"/>
          <w:sz w:val="24"/>
          <w:szCs w:val="24"/>
        </w:rPr>
        <w:t xml:space="preserve"> </w:t>
      </w:r>
      <w:r w:rsidRPr="003238B1">
        <w:rPr>
          <w:sz w:val="24"/>
          <w:szCs w:val="24"/>
        </w:rPr>
        <w:t>On a development of c300 new homes in the district, the developer sold</w:t>
      </w:r>
      <w:r w:rsidRPr="003238B1">
        <w:rPr>
          <w:rFonts w:eastAsia="Arial"/>
          <w:sz w:val="24"/>
          <w:szCs w:val="24"/>
        </w:rPr>
        <w:t xml:space="preserve"> </w:t>
      </w:r>
      <w:r w:rsidRPr="003238B1">
        <w:rPr>
          <w:sz w:val="24"/>
          <w:szCs w:val="24"/>
        </w:rPr>
        <w:t>12 self-build plots, generating a positive cash flow for the developer to help bring forward the remainder of the development.</w:t>
      </w:r>
      <w:r w:rsidRPr="003238B1">
        <w:rPr>
          <w:rFonts w:eastAsia="Arial"/>
          <w:sz w:val="24"/>
          <w:szCs w:val="24"/>
        </w:rPr>
        <w:t xml:space="preserve"> </w:t>
      </w:r>
      <w:r w:rsidRPr="003238B1">
        <w:rPr>
          <w:sz w:val="24"/>
          <w:szCs w:val="24"/>
        </w:rPr>
        <w:t>This has been well received and seen as an innovative approach to meeting local housing need.</w:t>
      </w:r>
    </w:p>
    <w:p w14:paraId="5CB61522" w14:textId="790D1FF5" w:rsidR="003238B1" w:rsidRPr="003238B1" w:rsidRDefault="003238B1" w:rsidP="003238B1">
      <w:pPr>
        <w:ind w:left="794" w:hanging="794"/>
        <w:rPr>
          <w:sz w:val="24"/>
          <w:szCs w:val="24"/>
        </w:rPr>
      </w:pPr>
      <w:r w:rsidRPr="003238B1">
        <w:rPr>
          <w:sz w:val="24"/>
          <w:szCs w:val="24"/>
        </w:rPr>
        <w:t>6.37.</w:t>
      </w:r>
      <w:r w:rsidRPr="003238B1">
        <w:rPr>
          <w:rFonts w:eastAsia="Arial"/>
          <w:sz w:val="24"/>
          <w:szCs w:val="24"/>
        </w:rPr>
        <w:t xml:space="preserve"> </w:t>
      </w:r>
      <w:r>
        <w:rPr>
          <w:rFonts w:eastAsia="Arial"/>
          <w:sz w:val="24"/>
          <w:szCs w:val="24"/>
        </w:rPr>
        <w:tab/>
      </w:r>
      <w:r w:rsidRPr="003238B1">
        <w:rPr>
          <w:sz w:val="24"/>
          <w:szCs w:val="24"/>
        </w:rPr>
        <w:t>Norfolk County Council's response to the Sustainability Appraisal Scoping Report requested the inclusion of the following;</w:t>
      </w:r>
      <w:r w:rsidRPr="003238B1">
        <w:rPr>
          <w:rFonts w:eastAsia="Arial"/>
          <w:sz w:val="24"/>
          <w:szCs w:val="24"/>
        </w:rPr>
        <w:t xml:space="preserve"> </w:t>
      </w:r>
      <w:r w:rsidRPr="003238B1">
        <w:rPr>
          <w:sz w:val="24"/>
          <w:szCs w:val="24"/>
        </w:rPr>
        <w:t>Norfolk Fire and</w:t>
      </w:r>
      <w:r w:rsidRPr="003238B1">
        <w:rPr>
          <w:rFonts w:eastAsia="Arial"/>
          <w:sz w:val="24"/>
          <w:szCs w:val="24"/>
        </w:rPr>
        <w:t xml:space="preserve"> </w:t>
      </w:r>
      <w:r w:rsidRPr="003238B1">
        <w:rPr>
          <w:sz w:val="24"/>
          <w:szCs w:val="24"/>
        </w:rPr>
        <w:t>Rescue Service advocates the installation of sprinklers in all new developments;</w:t>
      </w:r>
      <w:r w:rsidRPr="003238B1">
        <w:rPr>
          <w:rFonts w:eastAsia="Arial"/>
          <w:sz w:val="24"/>
          <w:szCs w:val="24"/>
        </w:rPr>
        <w:t xml:space="preserve"> </w:t>
      </w:r>
      <w:r w:rsidRPr="003238B1">
        <w:rPr>
          <w:sz w:val="24"/>
          <w:szCs w:val="24"/>
        </w:rPr>
        <w:t>and sprinklers have a</w:t>
      </w:r>
      <w:r w:rsidRPr="003238B1">
        <w:rPr>
          <w:rFonts w:eastAsia="Arial"/>
          <w:sz w:val="24"/>
          <w:szCs w:val="24"/>
        </w:rPr>
        <w:t xml:space="preserve"> </w:t>
      </w:r>
      <w:r w:rsidRPr="003238B1">
        <w:rPr>
          <w:sz w:val="24"/>
          <w:szCs w:val="24"/>
        </w:rPr>
        <w:t>proven track record to protect property and lives.</w:t>
      </w:r>
      <w:r w:rsidRPr="003238B1">
        <w:rPr>
          <w:rFonts w:eastAsia="Arial"/>
          <w:sz w:val="24"/>
          <w:szCs w:val="24"/>
        </w:rPr>
        <w:t xml:space="preserve"> </w:t>
      </w:r>
      <w:r w:rsidRPr="003238B1">
        <w:rPr>
          <w:sz w:val="24"/>
          <w:szCs w:val="24"/>
        </w:rPr>
        <w:t>Therefore, the installation of sprinklers in new development is supported but is not a planning policy requirement.</w:t>
      </w:r>
    </w:p>
    <w:p w14:paraId="012CEBC0" w14:textId="078FF6B0" w:rsidR="003238B1" w:rsidRPr="003238B1" w:rsidRDefault="003238B1" w:rsidP="003238B1">
      <w:pPr>
        <w:ind w:left="794" w:hanging="794"/>
        <w:rPr>
          <w:sz w:val="24"/>
          <w:szCs w:val="24"/>
        </w:rPr>
      </w:pPr>
      <w:r w:rsidRPr="003238B1">
        <w:rPr>
          <w:sz w:val="24"/>
          <w:szCs w:val="24"/>
        </w:rPr>
        <w:t>6.38.</w:t>
      </w:r>
      <w:r w:rsidRPr="003238B1">
        <w:rPr>
          <w:rFonts w:eastAsia="Arial"/>
          <w:sz w:val="24"/>
          <w:szCs w:val="24"/>
        </w:rPr>
        <w:t xml:space="preserve"> </w:t>
      </w:r>
      <w:r>
        <w:rPr>
          <w:rFonts w:eastAsia="Arial"/>
          <w:sz w:val="24"/>
          <w:szCs w:val="24"/>
        </w:rPr>
        <w:tab/>
      </w:r>
      <w:r w:rsidRPr="003238B1">
        <w:rPr>
          <w:sz w:val="24"/>
          <w:szCs w:val="24"/>
        </w:rPr>
        <w:t>Community</w:t>
      </w:r>
      <w:r w:rsidRPr="003238B1">
        <w:rPr>
          <w:rFonts w:eastAsia="Arial"/>
          <w:sz w:val="24"/>
          <w:szCs w:val="24"/>
        </w:rPr>
        <w:t xml:space="preserve"> </w:t>
      </w:r>
      <w:r w:rsidRPr="003238B1">
        <w:rPr>
          <w:sz w:val="24"/>
          <w:szCs w:val="24"/>
        </w:rPr>
        <w:t>Feedback:</w:t>
      </w:r>
      <w:r w:rsidRPr="003238B1">
        <w:rPr>
          <w:rFonts w:eastAsia="Arial"/>
          <w:sz w:val="24"/>
          <w:szCs w:val="24"/>
        </w:rPr>
        <w:t xml:space="preserve"> </w:t>
      </w:r>
      <w:r w:rsidRPr="003238B1">
        <w:rPr>
          <w:sz w:val="24"/>
          <w:szCs w:val="24"/>
        </w:rPr>
        <w:t>Consultation</w:t>
      </w:r>
      <w:r w:rsidRPr="003238B1">
        <w:rPr>
          <w:rFonts w:eastAsia="Arial"/>
          <w:sz w:val="24"/>
          <w:szCs w:val="24"/>
        </w:rPr>
        <w:t xml:space="preserve"> </w:t>
      </w:r>
      <w:r w:rsidRPr="003238B1">
        <w:rPr>
          <w:sz w:val="24"/>
          <w:szCs w:val="24"/>
        </w:rPr>
        <w:t>on the emerging</w:t>
      </w:r>
      <w:r w:rsidRPr="003238B1">
        <w:rPr>
          <w:rFonts w:eastAsia="Arial"/>
          <w:sz w:val="24"/>
          <w:szCs w:val="24"/>
        </w:rPr>
        <w:t xml:space="preserve"> </w:t>
      </w:r>
      <w:r w:rsidRPr="003238B1">
        <w:rPr>
          <w:sz w:val="24"/>
          <w:szCs w:val="24"/>
        </w:rPr>
        <w:t>Aylsham</w:t>
      </w:r>
      <w:r w:rsidRPr="003238B1">
        <w:rPr>
          <w:rFonts w:eastAsia="Arial"/>
          <w:sz w:val="24"/>
          <w:szCs w:val="24"/>
        </w:rPr>
        <w:t xml:space="preserve"> </w:t>
      </w:r>
      <w:r w:rsidRPr="003238B1">
        <w:rPr>
          <w:sz w:val="24"/>
          <w:szCs w:val="24"/>
        </w:rPr>
        <w:t>Neighbourhood</w:t>
      </w:r>
      <w:r w:rsidRPr="003238B1">
        <w:rPr>
          <w:rFonts w:eastAsia="Arial"/>
          <w:sz w:val="24"/>
          <w:szCs w:val="24"/>
        </w:rPr>
        <w:t xml:space="preserve"> </w:t>
      </w:r>
      <w:r w:rsidRPr="003238B1">
        <w:rPr>
          <w:sz w:val="24"/>
          <w:szCs w:val="24"/>
        </w:rPr>
        <w:t>Plan revealed the following key issues that this policy theme seeks to address:</w:t>
      </w:r>
    </w:p>
    <w:p w14:paraId="08E35D26" w14:textId="32AC2188" w:rsidR="003238B1" w:rsidRDefault="003238B1" w:rsidP="002F6D97">
      <w:pPr>
        <w:pStyle w:val="ListParagraph"/>
        <w:numPr>
          <w:ilvl w:val="0"/>
          <w:numId w:val="6"/>
        </w:numPr>
        <w:ind w:leftChars="567" w:left="1604" w:hanging="357"/>
        <w:rPr>
          <w:sz w:val="24"/>
          <w:szCs w:val="24"/>
        </w:rPr>
      </w:pPr>
      <w:r w:rsidRPr="00054187">
        <w:rPr>
          <w:sz w:val="24"/>
          <w:szCs w:val="24"/>
        </w:rPr>
        <w:t>All</w:t>
      </w:r>
      <w:r w:rsidRPr="00054187">
        <w:rPr>
          <w:rFonts w:eastAsia="Arial"/>
          <w:sz w:val="24"/>
          <w:szCs w:val="24"/>
        </w:rPr>
        <w:t xml:space="preserve"> </w:t>
      </w:r>
      <w:r w:rsidRPr="00054187">
        <w:rPr>
          <w:sz w:val="24"/>
          <w:szCs w:val="24"/>
        </w:rPr>
        <w:t>new</w:t>
      </w:r>
      <w:r w:rsidRPr="00054187">
        <w:rPr>
          <w:rFonts w:eastAsia="Arial"/>
          <w:sz w:val="24"/>
          <w:szCs w:val="24"/>
        </w:rPr>
        <w:t xml:space="preserve"> </w:t>
      </w:r>
      <w:r w:rsidRPr="00054187">
        <w:rPr>
          <w:sz w:val="24"/>
          <w:szCs w:val="24"/>
        </w:rPr>
        <w:t>development</w:t>
      </w:r>
      <w:r w:rsidRPr="00054187">
        <w:rPr>
          <w:rFonts w:eastAsia="Arial"/>
          <w:sz w:val="24"/>
          <w:szCs w:val="24"/>
        </w:rPr>
        <w:t xml:space="preserve"> </w:t>
      </w:r>
      <w:r w:rsidRPr="00054187">
        <w:rPr>
          <w:sz w:val="24"/>
          <w:szCs w:val="24"/>
        </w:rPr>
        <w:t>roads</w:t>
      </w:r>
      <w:r w:rsidRPr="00054187">
        <w:rPr>
          <w:rFonts w:eastAsia="Arial"/>
          <w:sz w:val="24"/>
          <w:szCs w:val="24"/>
        </w:rPr>
        <w:t xml:space="preserve"> </w:t>
      </w:r>
      <w:r w:rsidRPr="00054187">
        <w:rPr>
          <w:sz w:val="24"/>
          <w:szCs w:val="24"/>
        </w:rPr>
        <w:t>should</w:t>
      </w:r>
      <w:r w:rsidRPr="00054187">
        <w:rPr>
          <w:rFonts w:eastAsia="Arial"/>
          <w:sz w:val="24"/>
          <w:szCs w:val="24"/>
        </w:rPr>
        <w:t xml:space="preserve"> </w:t>
      </w:r>
      <w:r w:rsidRPr="00054187">
        <w:rPr>
          <w:sz w:val="24"/>
          <w:szCs w:val="24"/>
        </w:rPr>
        <w:t>be</w:t>
      </w:r>
      <w:r w:rsidRPr="00054187">
        <w:rPr>
          <w:rFonts w:eastAsia="Arial"/>
          <w:sz w:val="24"/>
          <w:szCs w:val="24"/>
        </w:rPr>
        <w:t xml:space="preserve"> </w:t>
      </w:r>
      <w:r w:rsidRPr="00054187">
        <w:rPr>
          <w:sz w:val="24"/>
          <w:szCs w:val="24"/>
        </w:rPr>
        <w:t>wide</w:t>
      </w:r>
      <w:r w:rsidRPr="00054187">
        <w:rPr>
          <w:rFonts w:eastAsia="Arial"/>
          <w:sz w:val="24"/>
          <w:szCs w:val="24"/>
        </w:rPr>
        <w:t xml:space="preserve"> </w:t>
      </w:r>
      <w:r w:rsidRPr="00054187">
        <w:rPr>
          <w:sz w:val="24"/>
          <w:szCs w:val="24"/>
        </w:rPr>
        <w:t>enough</w:t>
      </w:r>
      <w:r w:rsidRPr="00054187">
        <w:rPr>
          <w:rFonts w:eastAsia="Arial"/>
          <w:sz w:val="24"/>
          <w:szCs w:val="24"/>
        </w:rPr>
        <w:t xml:space="preserve"> </w:t>
      </w:r>
      <w:r w:rsidRPr="00054187">
        <w:rPr>
          <w:sz w:val="24"/>
          <w:szCs w:val="24"/>
        </w:rPr>
        <w:t>and</w:t>
      </w:r>
      <w:r w:rsidRPr="00054187">
        <w:rPr>
          <w:rFonts w:eastAsia="Arial"/>
          <w:sz w:val="24"/>
          <w:szCs w:val="24"/>
        </w:rPr>
        <w:t xml:space="preserve"> </w:t>
      </w:r>
      <w:r w:rsidRPr="00054187">
        <w:rPr>
          <w:sz w:val="24"/>
          <w:szCs w:val="24"/>
        </w:rPr>
        <w:t>built</w:t>
      </w:r>
      <w:r w:rsidRPr="00054187">
        <w:rPr>
          <w:rFonts w:eastAsia="Arial"/>
          <w:sz w:val="24"/>
          <w:szCs w:val="24"/>
        </w:rPr>
        <w:t xml:space="preserve"> </w:t>
      </w:r>
      <w:r w:rsidRPr="00054187">
        <w:rPr>
          <w:sz w:val="24"/>
          <w:szCs w:val="24"/>
        </w:rPr>
        <w:t>to</w:t>
      </w:r>
      <w:r w:rsidRPr="00054187">
        <w:rPr>
          <w:rFonts w:eastAsia="Arial"/>
          <w:sz w:val="24"/>
          <w:szCs w:val="24"/>
        </w:rPr>
        <w:t xml:space="preserve"> </w:t>
      </w:r>
      <w:r w:rsidRPr="00054187">
        <w:rPr>
          <w:sz w:val="24"/>
          <w:szCs w:val="24"/>
        </w:rPr>
        <w:t>Highways adoptable standard: 98% strongly agree or agree and 2% disagree</w:t>
      </w:r>
      <w:r w:rsidR="00054187">
        <w:rPr>
          <w:sz w:val="24"/>
          <w:szCs w:val="24"/>
        </w:rPr>
        <w:t>.</w:t>
      </w:r>
    </w:p>
    <w:p w14:paraId="108F1E8C" w14:textId="77777777" w:rsidR="00054187" w:rsidRPr="00054187" w:rsidRDefault="00054187" w:rsidP="00054187">
      <w:pPr>
        <w:pStyle w:val="ListParagraph"/>
        <w:ind w:left="1607"/>
        <w:rPr>
          <w:sz w:val="24"/>
          <w:szCs w:val="24"/>
        </w:rPr>
      </w:pPr>
    </w:p>
    <w:p w14:paraId="1CF8B5B5" w14:textId="77777777" w:rsidR="00777EE0" w:rsidRDefault="003238B1" w:rsidP="002F6D97">
      <w:pPr>
        <w:pStyle w:val="ListParagraph"/>
        <w:numPr>
          <w:ilvl w:val="0"/>
          <w:numId w:val="6"/>
        </w:numPr>
        <w:ind w:leftChars="567" w:left="1607"/>
        <w:rPr>
          <w:sz w:val="24"/>
          <w:szCs w:val="24"/>
        </w:rPr>
      </w:pPr>
      <w:r w:rsidRPr="00054187">
        <w:rPr>
          <w:sz w:val="24"/>
          <w:szCs w:val="24"/>
        </w:rPr>
        <w:t>New</w:t>
      </w:r>
      <w:r w:rsidRPr="00054187">
        <w:rPr>
          <w:rFonts w:eastAsia="Arial"/>
          <w:sz w:val="24"/>
          <w:szCs w:val="24"/>
        </w:rPr>
        <w:t xml:space="preserve"> </w:t>
      </w:r>
      <w:r w:rsidRPr="00054187">
        <w:rPr>
          <w:sz w:val="24"/>
          <w:szCs w:val="24"/>
        </w:rPr>
        <w:t>developments</w:t>
      </w:r>
      <w:r w:rsidRPr="00054187">
        <w:rPr>
          <w:rFonts w:eastAsia="Arial"/>
          <w:sz w:val="24"/>
          <w:szCs w:val="24"/>
        </w:rPr>
        <w:t xml:space="preserve"> </w:t>
      </w:r>
      <w:r w:rsidRPr="00054187">
        <w:rPr>
          <w:sz w:val="24"/>
          <w:szCs w:val="24"/>
        </w:rPr>
        <w:t>should</w:t>
      </w:r>
      <w:r w:rsidRPr="00054187">
        <w:rPr>
          <w:rFonts w:eastAsia="Arial"/>
          <w:sz w:val="24"/>
          <w:szCs w:val="24"/>
        </w:rPr>
        <w:t xml:space="preserve"> </w:t>
      </w:r>
      <w:r w:rsidRPr="00054187">
        <w:rPr>
          <w:sz w:val="24"/>
          <w:szCs w:val="24"/>
        </w:rPr>
        <w:t>be an</w:t>
      </w:r>
      <w:r w:rsidRPr="00054187">
        <w:rPr>
          <w:rFonts w:eastAsia="Arial"/>
          <w:sz w:val="24"/>
          <w:szCs w:val="24"/>
        </w:rPr>
        <w:t xml:space="preserve"> </w:t>
      </w:r>
      <w:r w:rsidRPr="00054187">
        <w:rPr>
          <w:sz w:val="24"/>
          <w:szCs w:val="24"/>
        </w:rPr>
        <w:t>integral</w:t>
      </w:r>
      <w:r w:rsidRPr="00054187">
        <w:rPr>
          <w:rFonts w:eastAsia="Arial"/>
          <w:sz w:val="24"/>
          <w:szCs w:val="24"/>
        </w:rPr>
        <w:t xml:space="preserve"> </w:t>
      </w:r>
      <w:r w:rsidRPr="00054187">
        <w:rPr>
          <w:sz w:val="24"/>
          <w:szCs w:val="24"/>
        </w:rPr>
        <w:t>part</w:t>
      </w:r>
      <w:r w:rsidRPr="00054187">
        <w:rPr>
          <w:rFonts w:eastAsia="Arial"/>
          <w:sz w:val="24"/>
          <w:szCs w:val="24"/>
        </w:rPr>
        <w:t xml:space="preserve"> </w:t>
      </w:r>
      <w:r w:rsidRPr="00054187">
        <w:rPr>
          <w:sz w:val="24"/>
          <w:szCs w:val="24"/>
        </w:rPr>
        <w:t>of the town to maintain</w:t>
      </w:r>
      <w:r w:rsidRPr="00054187">
        <w:rPr>
          <w:rFonts w:eastAsia="Arial"/>
          <w:sz w:val="24"/>
          <w:szCs w:val="24"/>
        </w:rPr>
        <w:t xml:space="preserve"> </w:t>
      </w:r>
      <w:r w:rsidRPr="00054187">
        <w:rPr>
          <w:sz w:val="24"/>
          <w:szCs w:val="24"/>
        </w:rPr>
        <w:t>a</w:t>
      </w:r>
      <w:r w:rsidRPr="00054187">
        <w:rPr>
          <w:rFonts w:eastAsia="Arial"/>
          <w:sz w:val="24"/>
          <w:szCs w:val="24"/>
        </w:rPr>
        <w:t xml:space="preserve"> </w:t>
      </w:r>
      <w:r w:rsidRPr="00054187">
        <w:rPr>
          <w:sz w:val="24"/>
          <w:szCs w:val="24"/>
        </w:rPr>
        <w:t>sense of</w:t>
      </w:r>
      <w:r w:rsidRPr="00054187">
        <w:rPr>
          <w:rFonts w:eastAsia="Arial"/>
          <w:sz w:val="24"/>
          <w:szCs w:val="24"/>
        </w:rPr>
        <w:t xml:space="preserve"> </w:t>
      </w:r>
      <w:r w:rsidRPr="00054187">
        <w:rPr>
          <w:sz w:val="24"/>
          <w:szCs w:val="24"/>
        </w:rPr>
        <w:t>community:</w:t>
      </w:r>
      <w:r w:rsidRPr="00054187">
        <w:rPr>
          <w:rFonts w:eastAsia="Arial"/>
          <w:sz w:val="24"/>
          <w:szCs w:val="24"/>
        </w:rPr>
        <w:t xml:space="preserve"> </w:t>
      </w:r>
      <w:r w:rsidRPr="00054187">
        <w:rPr>
          <w:sz w:val="24"/>
          <w:szCs w:val="24"/>
        </w:rPr>
        <w:t>87% strongly</w:t>
      </w:r>
      <w:r w:rsidRPr="00054187">
        <w:rPr>
          <w:rFonts w:eastAsia="Arial"/>
          <w:sz w:val="24"/>
          <w:szCs w:val="24"/>
        </w:rPr>
        <w:t xml:space="preserve"> </w:t>
      </w:r>
      <w:r w:rsidRPr="00054187">
        <w:rPr>
          <w:sz w:val="24"/>
          <w:szCs w:val="24"/>
        </w:rPr>
        <w:t>agree</w:t>
      </w:r>
      <w:r w:rsidRPr="00054187">
        <w:rPr>
          <w:rFonts w:eastAsia="Arial"/>
          <w:sz w:val="24"/>
          <w:szCs w:val="24"/>
        </w:rPr>
        <w:t xml:space="preserve"> </w:t>
      </w:r>
      <w:r w:rsidRPr="00054187">
        <w:rPr>
          <w:sz w:val="24"/>
          <w:szCs w:val="24"/>
        </w:rPr>
        <w:t>or</w:t>
      </w:r>
      <w:r w:rsidRPr="00054187">
        <w:rPr>
          <w:rFonts w:eastAsia="Arial"/>
          <w:sz w:val="24"/>
          <w:szCs w:val="24"/>
        </w:rPr>
        <w:t xml:space="preserve"> </w:t>
      </w:r>
      <w:r w:rsidRPr="00054187">
        <w:rPr>
          <w:sz w:val="24"/>
          <w:szCs w:val="24"/>
        </w:rPr>
        <w:t>agree</w:t>
      </w:r>
      <w:r w:rsidRPr="00054187">
        <w:rPr>
          <w:rFonts w:eastAsia="Arial"/>
          <w:sz w:val="24"/>
          <w:szCs w:val="24"/>
        </w:rPr>
        <w:t xml:space="preserve"> </w:t>
      </w:r>
      <w:r w:rsidRPr="00054187">
        <w:rPr>
          <w:sz w:val="24"/>
          <w:szCs w:val="24"/>
        </w:rPr>
        <w:t>and</w:t>
      </w:r>
      <w:r w:rsidRPr="00054187">
        <w:rPr>
          <w:rFonts w:eastAsia="Arial"/>
          <w:sz w:val="24"/>
          <w:szCs w:val="24"/>
        </w:rPr>
        <w:t xml:space="preserve"> </w:t>
      </w:r>
      <w:r w:rsidRPr="00054187">
        <w:rPr>
          <w:sz w:val="24"/>
          <w:szCs w:val="24"/>
        </w:rPr>
        <w:t>13% strongly</w:t>
      </w:r>
      <w:r w:rsidRPr="00054187">
        <w:rPr>
          <w:rFonts w:eastAsia="Arial"/>
          <w:sz w:val="24"/>
          <w:szCs w:val="24"/>
        </w:rPr>
        <w:t xml:space="preserve"> </w:t>
      </w:r>
      <w:r w:rsidRPr="00054187">
        <w:rPr>
          <w:sz w:val="24"/>
          <w:szCs w:val="24"/>
        </w:rPr>
        <w:t>disagree</w:t>
      </w:r>
      <w:r w:rsidRPr="00054187">
        <w:rPr>
          <w:rFonts w:eastAsia="Arial"/>
          <w:sz w:val="24"/>
          <w:szCs w:val="24"/>
        </w:rPr>
        <w:t xml:space="preserve"> </w:t>
      </w:r>
      <w:r w:rsidRPr="00054187">
        <w:rPr>
          <w:sz w:val="24"/>
          <w:szCs w:val="24"/>
        </w:rPr>
        <w:t>or disagree</w:t>
      </w:r>
    </w:p>
    <w:p w14:paraId="0C5FADA2" w14:textId="77777777" w:rsidR="00777EE0" w:rsidRDefault="00777EE0" w:rsidP="00777EE0">
      <w:pPr>
        <w:pStyle w:val="ListParagraph"/>
      </w:pPr>
    </w:p>
    <w:p w14:paraId="458B6E5E" w14:textId="08F59B14" w:rsidR="00777EE0" w:rsidRDefault="00777EE0" w:rsidP="002F6D97">
      <w:pPr>
        <w:pStyle w:val="ListParagraph"/>
        <w:numPr>
          <w:ilvl w:val="0"/>
          <w:numId w:val="6"/>
        </w:numPr>
        <w:ind w:leftChars="567" w:left="1607"/>
        <w:rPr>
          <w:sz w:val="24"/>
          <w:szCs w:val="24"/>
        </w:rPr>
      </w:pPr>
      <w:r w:rsidRPr="00372FBE">
        <w:t>Design layouts to include storage for three wheelie bins for each home:  79%</w:t>
      </w:r>
      <w:r>
        <w:rPr>
          <w:sz w:val="24"/>
          <w:szCs w:val="24"/>
        </w:rPr>
        <w:t xml:space="preserve"> </w:t>
      </w:r>
      <w:r w:rsidRPr="00372FBE">
        <w:t>strongly agree or agree, 14% unsure and 7% strongly disagree or disagree.</w:t>
      </w:r>
    </w:p>
    <w:p w14:paraId="1115EA30" w14:textId="77777777" w:rsidR="00777EE0" w:rsidRDefault="00777EE0" w:rsidP="00777EE0">
      <w:pPr>
        <w:pStyle w:val="ListParagraph"/>
      </w:pPr>
    </w:p>
    <w:p w14:paraId="1A93DF19" w14:textId="77777777" w:rsidR="00777EE0" w:rsidRDefault="00777EE0" w:rsidP="002F6D97">
      <w:pPr>
        <w:pStyle w:val="ListParagraph"/>
        <w:numPr>
          <w:ilvl w:val="0"/>
          <w:numId w:val="6"/>
        </w:numPr>
        <w:ind w:leftChars="567" w:left="1607"/>
        <w:rPr>
          <w:sz w:val="24"/>
          <w:szCs w:val="24"/>
        </w:rPr>
      </w:pPr>
      <w:r w:rsidRPr="00372FBE">
        <w:t>New developments should include a mix of housing types (including 'starter homes' and homes especially suitable for the elderly and young) 94% strongly agree or agree and 6% strongly disagree or disagree.</w:t>
      </w:r>
    </w:p>
    <w:p w14:paraId="35E27FF9" w14:textId="77777777" w:rsidR="00777EE0" w:rsidRDefault="00777EE0" w:rsidP="00777EE0">
      <w:pPr>
        <w:pStyle w:val="ListParagraph"/>
      </w:pPr>
    </w:p>
    <w:p w14:paraId="04B67E68" w14:textId="5D838BB7" w:rsidR="00777EE0" w:rsidRPr="00777EE0" w:rsidRDefault="00777EE0" w:rsidP="002F6D97">
      <w:pPr>
        <w:pStyle w:val="ListParagraph"/>
        <w:numPr>
          <w:ilvl w:val="0"/>
          <w:numId w:val="6"/>
        </w:numPr>
        <w:ind w:leftChars="567" w:left="1607"/>
        <w:rPr>
          <w:sz w:val="24"/>
          <w:szCs w:val="24"/>
        </w:rPr>
      </w:pPr>
      <w:r w:rsidRPr="00372FBE">
        <w:t>Parking  areas  and  parking  courts  should  NOT be located  behind  or away from new  houses:  72%  strongly  agree  or  agree,  14%  unsure  and  14%  strongly disagree or disagree.</w:t>
      </w:r>
    </w:p>
    <w:p w14:paraId="6764CFE6" w14:textId="4F41F3CA" w:rsidR="00980337" w:rsidRDefault="00777EE0" w:rsidP="00E928B9">
      <w:pPr>
        <w:ind w:left="1361" w:hanging="794"/>
        <w:jc w:val="center"/>
        <w:rPr>
          <w:b/>
          <w:bCs/>
          <w:sz w:val="24"/>
          <w:szCs w:val="24"/>
        </w:rPr>
      </w:pPr>
      <w:r>
        <w:rPr>
          <w:noProof/>
          <w:lang w:eastAsia="en-GB"/>
        </w:rPr>
        <w:drawing>
          <wp:inline distT="0" distB="0" distL="0" distR="0" wp14:anchorId="3AE59358" wp14:editId="5A6E48ED">
            <wp:extent cx="5867400" cy="1438275"/>
            <wp:effectExtent l="0" t="0" r="0" b="9525"/>
            <wp:docPr id="2071" name="Picture 2071" descr="3 photos of new housing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67400" cy="1438275"/>
                    </a:xfrm>
                    <a:prstGeom prst="rect">
                      <a:avLst/>
                    </a:prstGeom>
                    <a:noFill/>
                    <a:ln>
                      <a:noFill/>
                    </a:ln>
                  </pic:spPr>
                </pic:pic>
              </a:graphicData>
            </a:graphic>
          </wp:inline>
        </w:drawing>
      </w:r>
    </w:p>
    <w:p w14:paraId="6EA1CA1D" w14:textId="77777777" w:rsidR="00777EE0" w:rsidRDefault="00777EE0" w:rsidP="00777EE0"/>
    <w:p w14:paraId="19D5DB61" w14:textId="25454CD8" w:rsidR="00777EE0" w:rsidRPr="00777EE0" w:rsidRDefault="00777EE0" w:rsidP="00777EE0">
      <w:pPr>
        <w:rPr>
          <w:b/>
          <w:bCs/>
        </w:rPr>
      </w:pPr>
      <w:r w:rsidRPr="00777EE0">
        <w:rPr>
          <w:b/>
          <w:bCs/>
        </w:rPr>
        <w:t>6.39.</w:t>
      </w:r>
      <w:r w:rsidRPr="00777EE0">
        <w:rPr>
          <w:rFonts w:eastAsia="Arial"/>
          <w:b/>
          <w:bCs/>
        </w:rPr>
        <w:t xml:space="preserve"> </w:t>
      </w:r>
      <w:r w:rsidRPr="00777EE0">
        <w:rPr>
          <w:rFonts w:eastAsia="Arial"/>
          <w:b/>
          <w:bCs/>
        </w:rPr>
        <w:tab/>
      </w:r>
      <w:r w:rsidRPr="00777EE0">
        <w:rPr>
          <w:b/>
          <w:bCs/>
        </w:rPr>
        <w:t>The following</w:t>
      </w:r>
      <w:r w:rsidRPr="00777EE0">
        <w:rPr>
          <w:rFonts w:eastAsia="Arial"/>
          <w:b/>
          <w:bCs/>
        </w:rPr>
        <w:t xml:space="preserve"> </w:t>
      </w:r>
      <w:r w:rsidRPr="00777EE0">
        <w:rPr>
          <w:b/>
          <w:bCs/>
        </w:rPr>
        <w:t>plans, documents and strategies support Policies 1, 2 and 3:</w:t>
      </w:r>
    </w:p>
    <w:p w14:paraId="12951A3D" w14:textId="0E0E9B46" w:rsidR="00777EE0" w:rsidRPr="00372FBE" w:rsidRDefault="00777EE0" w:rsidP="002F6D97">
      <w:pPr>
        <w:pStyle w:val="ListParagraph"/>
        <w:numPr>
          <w:ilvl w:val="0"/>
          <w:numId w:val="7"/>
        </w:numPr>
        <w:ind w:left="924" w:hanging="357"/>
      </w:pPr>
      <w:r w:rsidRPr="00372FBE">
        <w:t>National Planning Policy Framework</w:t>
      </w:r>
    </w:p>
    <w:p w14:paraId="7D1C4908" w14:textId="19439157" w:rsidR="00777EE0" w:rsidRPr="00372FBE" w:rsidRDefault="00777EE0" w:rsidP="002F6D97">
      <w:pPr>
        <w:pStyle w:val="ListParagraph"/>
        <w:numPr>
          <w:ilvl w:val="0"/>
          <w:numId w:val="7"/>
        </w:numPr>
        <w:ind w:left="924" w:hanging="357"/>
      </w:pPr>
      <w:r w:rsidRPr="00372FBE">
        <w:t>Joint Core Strategy for Broadland,</w:t>
      </w:r>
      <w:r w:rsidRPr="00777EE0">
        <w:rPr>
          <w:rFonts w:eastAsia="Arial"/>
        </w:rPr>
        <w:t xml:space="preserve"> </w:t>
      </w:r>
      <w:r w:rsidRPr="00372FBE">
        <w:t>Norwich and South Norfolk</w:t>
      </w:r>
      <w:r w:rsidRPr="00777EE0">
        <w:rPr>
          <w:rFonts w:eastAsia="Arial"/>
        </w:rPr>
        <w:t xml:space="preserve"> </w:t>
      </w:r>
      <w:r w:rsidRPr="00372FBE">
        <w:t>(January 2014)</w:t>
      </w:r>
    </w:p>
    <w:p w14:paraId="412AC4EC" w14:textId="09F7C530" w:rsidR="00777EE0" w:rsidRPr="00372FBE" w:rsidRDefault="00777EE0" w:rsidP="002F6D97">
      <w:pPr>
        <w:pStyle w:val="ListParagraph"/>
        <w:numPr>
          <w:ilvl w:val="0"/>
          <w:numId w:val="7"/>
        </w:numPr>
        <w:ind w:left="924" w:hanging="357"/>
      </w:pPr>
      <w:r w:rsidRPr="00372FBE">
        <w:t>Development Control</w:t>
      </w:r>
      <w:r w:rsidRPr="00777EE0">
        <w:rPr>
          <w:rFonts w:eastAsia="Arial"/>
        </w:rPr>
        <w:t xml:space="preserve"> </w:t>
      </w:r>
      <w:r w:rsidRPr="00372FBE">
        <w:t>Policies (August 2015)</w:t>
      </w:r>
    </w:p>
    <w:p w14:paraId="20D165E2" w14:textId="4A4C1CA3" w:rsidR="00777EE0" w:rsidRPr="00372FBE" w:rsidRDefault="00777EE0" w:rsidP="002F6D97">
      <w:pPr>
        <w:pStyle w:val="ListParagraph"/>
        <w:numPr>
          <w:ilvl w:val="0"/>
          <w:numId w:val="7"/>
        </w:numPr>
        <w:ind w:left="924" w:hanging="357"/>
      </w:pPr>
      <w:r w:rsidRPr="00372FBE">
        <w:t>Site Allocations (May 2016)</w:t>
      </w:r>
    </w:p>
    <w:p w14:paraId="1B731A9B" w14:textId="67ACB86F" w:rsidR="00777EE0" w:rsidRPr="00372FBE" w:rsidRDefault="00777EE0" w:rsidP="002F6D97">
      <w:pPr>
        <w:pStyle w:val="ListParagraph"/>
        <w:numPr>
          <w:ilvl w:val="0"/>
          <w:numId w:val="7"/>
        </w:numPr>
        <w:ind w:left="924" w:hanging="357"/>
      </w:pPr>
      <w:r w:rsidRPr="00372FBE">
        <w:t>Central</w:t>
      </w:r>
      <w:r w:rsidRPr="00777EE0">
        <w:rPr>
          <w:rFonts w:eastAsia="Arial"/>
        </w:rPr>
        <w:t xml:space="preserve"> </w:t>
      </w:r>
      <w:r w:rsidRPr="00372FBE">
        <w:t>Norfolk Strategic Housing Market Assessment 2015 (Report Findings</w:t>
      </w:r>
      <w:r>
        <w:t xml:space="preserve"> </w:t>
      </w:r>
      <w:r w:rsidRPr="00372FBE">
        <w:t>January 2016)</w:t>
      </w:r>
    </w:p>
    <w:p w14:paraId="29D05E10" w14:textId="7E444CDD" w:rsidR="00777EE0" w:rsidRPr="00372FBE" w:rsidRDefault="00777EE0" w:rsidP="002F6D97">
      <w:pPr>
        <w:pStyle w:val="ListParagraph"/>
        <w:numPr>
          <w:ilvl w:val="0"/>
          <w:numId w:val="7"/>
        </w:numPr>
        <w:ind w:left="924" w:hanging="357"/>
      </w:pPr>
      <w:r w:rsidRPr="00372FBE">
        <w:t>At a Glance: a Checklist for Developing Dementia Friendly Communities (2012)</w:t>
      </w:r>
    </w:p>
    <w:p w14:paraId="39B556AB" w14:textId="39F454E2" w:rsidR="00777EE0" w:rsidRPr="00372FBE" w:rsidRDefault="00777EE0" w:rsidP="002F6D97">
      <w:pPr>
        <w:pStyle w:val="ListParagraph"/>
        <w:numPr>
          <w:ilvl w:val="0"/>
          <w:numId w:val="7"/>
        </w:numPr>
        <w:ind w:left="924" w:hanging="357"/>
      </w:pPr>
      <w:r w:rsidRPr="00372FBE">
        <w:t>Self-Build I Custom-Build Housing in Broadland (December 2013)</w:t>
      </w:r>
    </w:p>
    <w:p w14:paraId="04E3EDDE" w14:textId="2564BF3E" w:rsidR="00777EE0" w:rsidRPr="00372FBE" w:rsidRDefault="00777EE0" w:rsidP="002F6D97">
      <w:pPr>
        <w:pStyle w:val="ListParagraph"/>
        <w:numPr>
          <w:ilvl w:val="0"/>
          <w:numId w:val="7"/>
        </w:numPr>
        <w:ind w:left="924" w:hanging="357"/>
      </w:pPr>
      <w:r w:rsidRPr="00372FBE">
        <w:t>What do you think of your new home? Survey Report,</w:t>
      </w:r>
      <w:r w:rsidRPr="00777EE0">
        <w:rPr>
          <w:rFonts w:eastAsia="Arial"/>
        </w:rPr>
        <w:t xml:space="preserve"> </w:t>
      </w:r>
      <w:r w:rsidRPr="00372FBE">
        <w:t>Broadland</w:t>
      </w:r>
      <w:r w:rsidRPr="00777EE0">
        <w:rPr>
          <w:rFonts w:eastAsia="Arial"/>
        </w:rPr>
        <w:t xml:space="preserve"> </w:t>
      </w:r>
      <w:r w:rsidRPr="00372FBE">
        <w:t>District Council</w:t>
      </w:r>
      <w:r>
        <w:t xml:space="preserve"> </w:t>
      </w:r>
      <w:r w:rsidRPr="00372FBE">
        <w:t>(September 2017)</w:t>
      </w:r>
    </w:p>
    <w:p w14:paraId="37290762" w14:textId="1E0388EF" w:rsidR="00777EE0" w:rsidRPr="00372FBE" w:rsidRDefault="00777EE0" w:rsidP="002F6D97">
      <w:pPr>
        <w:pStyle w:val="ListParagraph"/>
        <w:numPr>
          <w:ilvl w:val="0"/>
          <w:numId w:val="7"/>
        </w:numPr>
        <w:ind w:left="924" w:hanging="357"/>
      </w:pPr>
      <w:r w:rsidRPr="00372FBE">
        <w:t>Aylsham Market Town Land Use &amp; Transport Strategy Final</w:t>
      </w:r>
      <w:r w:rsidRPr="00777EE0">
        <w:rPr>
          <w:rFonts w:eastAsia="Arial"/>
        </w:rPr>
        <w:t xml:space="preserve"> </w:t>
      </w:r>
      <w:r w:rsidRPr="00372FBE">
        <w:t>Report (2008)</w:t>
      </w:r>
    </w:p>
    <w:p w14:paraId="3C0D1B1C" w14:textId="262743A0" w:rsidR="00777EE0" w:rsidRPr="00372FBE" w:rsidRDefault="00777EE0" w:rsidP="002F6D97">
      <w:pPr>
        <w:pStyle w:val="ListParagraph"/>
        <w:numPr>
          <w:ilvl w:val="0"/>
          <w:numId w:val="7"/>
        </w:numPr>
        <w:ind w:left="924" w:hanging="357"/>
      </w:pPr>
      <w:r w:rsidRPr="00372FBE">
        <w:t>Aylsham Town Plan</w:t>
      </w:r>
      <w:r w:rsidRPr="00777EE0">
        <w:rPr>
          <w:rFonts w:eastAsia="Arial"/>
        </w:rPr>
        <w:t xml:space="preserve"> </w:t>
      </w:r>
      <w:r w:rsidRPr="00372FBE">
        <w:t>(2009)</w:t>
      </w:r>
    </w:p>
    <w:p w14:paraId="5DD5D936" w14:textId="299CA630" w:rsidR="00777EE0" w:rsidRPr="00372FBE" w:rsidRDefault="00777EE0" w:rsidP="002F6D97">
      <w:pPr>
        <w:pStyle w:val="ListParagraph"/>
        <w:numPr>
          <w:ilvl w:val="0"/>
          <w:numId w:val="7"/>
        </w:numPr>
        <w:ind w:left="924" w:hanging="357"/>
      </w:pPr>
      <w:r w:rsidRPr="00372FBE">
        <w:t>Aylsham Regeneration</w:t>
      </w:r>
      <w:r w:rsidRPr="00777EE0">
        <w:rPr>
          <w:rFonts w:eastAsia="Arial"/>
        </w:rPr>
        <w:t xml:space="preserve"> </w:t>
      </w:r>
      <w:r w:rsidRPr="00372FBE">
        <w:t>and Delivery Strategy (2012)</w:t>
      </w:r>
    </w:p>
    <w:p w14:paraId="0511CBDB" w14:textId="1554B9C5" w:rsidR="00777EE0" w:rsidRPr="00372FBE" w:rsidRDefault="00777EE0" w:rsidP="002F6D97">
      <w:pPr>
        <w:pStyle w:val="ListParagraph"/>
        <w:numPr>
          <w:ilvl w:val="0"/>
          <w:numId w:val="7"/>
        </w:numPr>
        <w:ind w:left="924" w:hanging="357"/>
      </w:pPr>
      <w:r w:rsidRPr="00372FBE">
        <w:t>Aylsham Neighbourhood</w:t>
      </w:r>
      <w:r w:rsidRPr="00777EE0">
        <w:rPr>
          <w:rFonts w:eastAsia="Arial"/>
        </w:rPr>
        <w:t xml:space="preserve"> </w:t>
      </w:r>
      <w:r w:rsidRPr="00372FBE">
        <w:t>Plan</w:t>
      </w:r>
      <w:r w:rsidRPr="00777EE0">
        <w:rPr>
          <w:rFonts w:eastAsia="Arial"/>
        </w:rPr>
        <w:t xml:space="preserve"> </w:t>
      </w:r>
      <w:r w:rsidRPr="00372FBE">
        <w:t>Emerging Policy Statement Discussion</w:t>
      </w:r>
      <w:r w:rsidRPr="00777EE0">
        <w:rPr>
          <w:rFonts w:eastAsia="Arial"/>
        </w:rPr>
        <w:t xml:space="preserve"> </w:t>
      </w:r>
      <w:r w:rsidRPr="00372FBE">
        <w:t>Document</w:t>
      </w:r>
      <w:r>
        <w:t xml:space="preserve"> </w:t>
      </w:r>
      <w:r w:rsidRPr="00372FBE">
        <w:t>(March 2017)</w:t>
      </w:r>
    </w:p>
    <w:p w14:paraId="16C655DF" w14:textId="571E24C5" w:rsidR="00777EE0" w:rsidRPr="00372FBE" w:rsidRDefault="00777EE0" w:rsidP="002F6D97">
      <w:pPr>
        <w:pStyle w:val="ListParagraph"/>
        <w:numPr>
          <w:ilvl w:val="0"/>
          <w:numId w:val="7"/>
        </w:numPr>
        <w:ind w:left="924" w:hanging="357"/>
      </w:pPr>
      <w:r w:rsidRPr="00372FBE">
        <w:t>Aylsham Town Council Tree Management Policy (July 2017)</w:t>
      </w:r>
    </w:p>
    <w:p w14:paraId="0CE80EEC" w14:textId="68229EE5" w:rsidR="00777EE0" w:rsidRPr="00372FBE" w:rsidRDefault="00777EE0" w:rsidP="002F6D97">
      <w:pPr>
        <w:pStyle w:val="ListParagraph"/>
        <w:numPr>
          <w:ilvl w:val="0"/>
          <w:numId w:val="7"/>
        </w:numPr>
        <w:ind w:left="924" w:hanging="357"/>
      </w:pPr>
      <w:r w:rsidRPr="00372FBE">
        <w:t>Aylsham Neighbourhood</w:t>
      </w:r>
      <w:r w:rsidRPr="00777EE0">
        <w:rPr>
          <w:rFonts w:eastAsia="Arial"/>
        </w:rPr>
        <w:t xml:space="preserve"> </w:t>
      </w:r>
      <w:r w:rsidRPr="00372FBE">
        <w:t>Plan Sustainability Appraisal Scoping Final Report</w:t>
      </w:r>
      <w:r>
        <w:t xml:space="preserve"> </w:t>
      </w:r>
      <w:r w:rsidRPr="00372FBE">
        <w:t>(November 2017)</w:t>
      </w:r>
    </w:p>
    <w:p w14:paraId="6233589F" w14:textId="0DDA0B95" w:rsidR="00777EE0" w:rsidRDefault="00777EE0" w:rsidP="002F6D97">
      <w:pPr>
        <w:pStyle w:val="ListParagraph"/>
        <w:numPr>
          <w:ilvl w:val="0"/>
          <w:numId w:val="7"/>
        </w:numPr>
        <w:ind w:left="924" w:hanging="357"/>
      </w:pPr>
      <w:r w:rsidRPr="00372FBE">
        <w:t>Aylsham Neighbourhood</w:t>
      </w:r>
      <w:r w:rsidRPr="00777EE0">
        <w:rPr>
          <w:rFonts w:eastAsia="Arial"/>
        </w:rPr>
        <w:t xml:space="preserve"> </w:t>
      </w:r>
      <w:r w:rsidRPr="00372FBE">
        <w:t>Plan Sustainability Appraisal</w:t>
      </w:r>
      <w:r w:rsidRPr="00777EE0">
        <w:rPr>
          <w:rFonts w:eastAsia="Arial"/>
        </w:rPr>
        <w:t xml:space="preserve"> </w:t>
      </w:r>
      <w:r w:rsidRPr="00372FBE">
        <w:t>Report (December 2017)</w:t>
      </w:r>
    </w:p>
    <w:p w14:paraId="00FB1B84" w14:textId="3C5B35E6" w:rsidR="00777EE0" w:rsidRDefault="00777EE0" w:rsidP="00777EE0">
      <w:pPr>
        <w:pStyle w:val="ListParagraph"/>
        <w:ind w:left="924"/>
      </w:pPr>
    </w:p>
    <w:p w14:paraId="122F9313" w14:textId="77777777" w:rsidR="00777EE0" w:rsidRPr="00372FBE" w:rsidRDefault="00777EE0" w:rsidP="00777EE0">
      <w:pPr>
        <w:pStyle w:val="ListParagraph"/>
        <w:ind w:left="924"/>
      </w:pPr>
    </w:p>
    <w:p w14:paraId="30326EEA" w14:textId="5C74A7E7" w:rsidR="00777EE0" w:rsidRDefault="00777EE0" w:rsidP="00E928B9">
      <w:pPr>
        <w:ind w:left="1361" w:hanging="794"/>
        <w:jc w:val="center"/>
        <w:rPr>
          <w:b/>
          <w:bCs/>
          <w:sz w:val="24"/>
          <w:szCs w:val="24"/>
        </w:rPr>
      </w:pPr>
      <w:r>
        <w:rPr>
          <w:noProof/>
          <w:lang w:eastAsia="en-GB"/>
        </w:rPr>
        <w:drawing>
          <wp:inline distT="0" distB="0" distL="0" distR="0" wp14:anchorId="569659A5" wp14:editId="162BCE79">
            <wp:extent cx="4924425" cy="1495425"/>
            <wp:effectExtent l="0" t="0" r="9525" b="9525"/>
            <wp:docPr id="2072" name="Picture 2072" descr="Two images of flats at Bure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24425" cy="1495425"/>
                    </a:xfrm>
                    <a:prstGeom prst="rect">
                      <a:avLst/>
                    </a:prstGeom>
                    <a:noFill/>
                    <a:ln>
                      <a:noFill/>
                    </a:ln>
                  </pic:spPr>
                </pic:pic>
              </a:graphicData>
            </a:graphic>
          </wp:inline>
        </w:drawing>
      </w:r>
    </w:p>
    <w:p w14:paraId="025A2F0D" w14:textId="58CBB467" w:rsidR="00233886" w:rsidRDefault="00233886" w:rsidP="00E928B9">
      <w:pPr>
        <w:ind w:left="1361" w:hanging="794"/>
        <w:jc w:val="center"/>
        <w:rPr>
          <w:b/>
          <w:bCs/>
          <w:sz w:val="24"/>
          <w:szCs w:val="24"/>
        </w:rPr>
      </w:pPr>
    </w:p>
    <w:p w14:paraId="6A084710" w14:textId="18ABA0EE" w:rsidR="00233886" w:rsidRDefault="00233886" w:rsidP="00233886">
      <w:pPr>
        <w:ind w:left="1361" w:hanging="794"/>
        <w:rPr>
          <w:b/>
          <w:bCs/>
          <w:sz w:val="24"/>
          <w:szCs w:val="24"/>
        </w:rPr>
      </w:pPr>
      <w:r>
        <w:rPr>
          <w:b/>
          <w:bCs/>
          <w:sz w:val="24"/>
          <w:szCs w:val="24"/>
        </w:rPr>
        <w:t>6.40.</w:t>
      </w:r>
      <w:r>
        <w:rPr>
          <w:b/>
          <w:bCs/>
          <w:sz w:val="24"/>
          <w:szCs w:val="24"/>
        </w:rPr>
        <w:tab/>
        <w:t>Ambition of Policy 1: This policy seeks to ensure that if new homes are built in Aylsham they are designed to a high standard, promoting satisfaction and wellbeing to its residents</w:t>
      </w:r>
    </w:p>
    <w:p w14:paraId="6232F60B" w14:textId="5C632130" w:rsidR="00233886" w:rsidRPr="00233886" w:rsidRDefault="00233886" w:rsidP="00233886">
      <w:pPr>
        <w:jc w:val="both"/>
        <w:rPr>
          <w:b/>
          <w:bCs/>
        </w:rPr>
      </w:pPr>
    </w:p>
    <w:tbl>
      <w:tblPr>
        <w:tblStyle w:val="TableGrid"/>
        <w:tblW w:w="0" w:type="auto"/>
        <w:tblLook w:val="04A0" w:firstRow="1" w:lastRow="0" w:firstColumn="1" w:lastColumn="0" w:noHBand="0" w:noVBand="1"/>
        <w:tblCaption w:val="Policy 1 - Improving Housing Design"/>
        <w:tblDescription w:val="Houses should be designed to a high standard and be mindful to how residents will live in their home by: &#10;&#10;I. Providing off-road car parking adjacent to or in front of new dwellings that would be accessible to the occupiers of those homes and would be consistent with good standards of urban design; &#10;&#10;II. Ensuring where garages are provided they should be located within the curtilage of the associated home and encouraged to include an electric vehicle charging point; &#10;&#10;III. Enabling direct access to rear gardens via external means (garden gate instead of only through a home);&#10;&#10;IV. Designing layouts that provide accessible screened storage space for refuse and recycling within each property’s curtilage; and &#10;&#10;V. Ensuring new homes have final sewerage solution (not a temporary solution) completed prior to first occupation.” &#10;"/>
      </w:tblPr>
      <w:tblGrid>
        <w:gridCol w:w="564"/>
        <w:gridCol w:w="9064"/>
      </w:tblGrid>
      <w:tr w:rsidR="00233886" w14:paraId="2D6CB92A" w14:textId="77777777" w:rsidTr="00CE4D62">
        <w:trPr>
          <w:cantSplit/>
          <w:trHeight w:val="1134"/>
          <w:tblHeader/>
        </w:trPr>
        <w:tc>
          <w:tcPr>
            <w:tcW w:w="562" w:type="dxa"/>
            <w:textDirection w:val="btLr"/>
          </w:tcPr>
          <w:p w14:paraId="09377327" w14:textId="61FD0BDF" w:rsidR="00233886" w:rsidRPr="00233886" w:rsidRDefault="00233886" w:rsidP="00233886">
            <w:pPr>
              <w:ind w:left="113" w:right="113"/>
              <w:jc w:val="right"/>
              <w:rPr>
                <w:sz w:val="28"/>
                <w:szCs w:val="28"/>
              </w:rPr>
            </w:pPr>
            <w:r w:rsidRPr="00233886">
              <w:rPr>
                <w:b/>
                <w:bCs/>
                <w:sz w:val="28"/>
                <w:szCs w:val="28"/>
              </w:rPr>
              <w:t>Policy 1 – Improving Housing Design</w:t>
            </w:r>
          </w:p>
        </w:tc>
        <w:tc>
          <w:tcPr>
            <w:tcW w:w="9066" w:type="dxa"/>
            <w:shd w:val="clear" w:color="auto" w:fill="FF9933"/>
          </w:tcPr>
          <w:p w14:paraId="1AF7C85A" w14:textId="77777777" w:rsidR="00233886" w:rsidRPr="00233886" w:rsidRDefault="00233886" w:rsidP="00233886">
            <w:pPr>
              <w:ind w:left="113" w:right="113"/>
              <w:jc w:val="both"/>
              <w:rPr>
                <w:b/>
                <w:color w:val="FFFFFF" w:themeColor="background1"/>
                <w:sz w:val="28"/>
                <w:szCs w:val="28"/>
              </w:rPr>
            </w:pPr>
          </w:p>
          <w:p w14:paraId="409F32D8" w14:textId="411698FC" w:rsidR="00233886" w:rsidRPr="00970466" w:rsidRDefault="00233886" w:rsidP="00233886">
            <w:pPr>
              <w:ind w:left="113" w:right="113"/>
              <w:jc w:val="both"/>
              <w:rPr>
                <w:b/>
                <w:sz w:val="28"/>
                <w:szCs w:val="28"/>
              </w:rPr>
            </w:pPr>
            <w:r w:rsidRPr="00970466">
              <w:rPr>
                <w:b/>
                <w:sz w:val="28"/>
                <w:szCs w:val="28"/>
              </w:rPr>
              <w:t xml:space="preserve">Houses should be designed to a high standard and be mindful to how residents will live in their home by: </w:t>
            </w:r>
          </w:p>
          <w:p w14:paraId="366E6395" w14:textId="77777777" w:rsidR="00233886" w:rsidRPr="00970466" w:rsidRDefault="00233886" w:rsidP="00233886">
            <w:pPr>
              <w:pStyle w:val="ListParagraph"/>
              <w:ind w:left="833" w:right="113"/>
              <w:jc w:val="both"/>
              <w:rPr>
                <w:b/>
                <w:sz w:val="28"/>
                <w:szCs w:val="28"/>
              </w:rPr>
            </w:pPr>
          </w:p>
          <w:p w14:paraId="43EF202C" w14:textId="6DDB21AB" w:rsidR="00233886" w:rsidRPr="00970466" w:rsidRDefault="00233886" w:rsidP="002F6D97">
            <w:pPr>
              <w:pStyle w:val="ListParagraph"/>
              <w:numPr>
                <w:ilvl w:val="0"/>
                <w:numId w:val="8"/>
              </w:numPr>
              <w:ind w:left="680" w:right="113" w:hanging="170"/>
              <w:jc w:val="both"/>
              <w:rPr>
                <w:b/>
                <w:sz w:val="28"/>
                <w:szCs w:val="28"/>
              </w:rPr>
            </w:pPr>
            <w:r w:rsidRPr="00970466">
              <w:rPr>
                <w:b/>
                <w:sz w:val="28"/>
                <w:szCs w:val="28"/>
              </w:rPr>
              <w:t xml:space="preserve">Providing off-road car parking adjacent to or in front of new dwellings that would be accessible to the occupiers of those homes and would be consistent with good standards of urban design; </w:t>
            </w:r>
          </w:p>
          <w:p w14:paraId="0AA7A246" w14:textId="77777777" w:rsidR="00233886" w:rsidRPr="00970466" w:rsidRDefault="00233886" w:rsidP="00233886">
            <w:pPr>
              <w:pStyle w:val="ListParagraph"/>
              <w:ind w:left="680" w:right="113" w:hanging="170"/>
              <w:jc w:val="both"/>
              <w:rPr>
                <w:b/>
                <w:sz w:val="28"/>
                <w:szCs w:val="28"/>
              </w:rPr>
            </w:pPr>
          </w:p>
          <w:p w14:paraId="47B2180B" w14:textId="5C09025D" w:rsidR="00233886" w:rsidRPr="00970466" w:rsidRDefault="00233886" w:rsidP="002F6D97">
            <w:pPr>
              <w:pStyle w:val="ListParagraph"/>
              <w:numPr>
                <w:ilvl w:val="0"/>
                <w:numId w:val="8"/>
              </w:numPr>
              <w:ind w:left="680" w:right="113" w:hanging="170"/>
              <w:jc w:val="both"/>
              <w:rPr>
                <w:b/>
                <w:sz w:val="28"/>
                <w:szCs w:val="28"/>
              </w:rPr>
            </w:pPr>
            <w:r w:rsidRPr="00970466">
              <w:rPr>
                <w:b/>
                <w:sz w:val="28"/>
                <w:szCs w:val="28"/>
              </w:rPr>
              <w:t xml:space="preserve">Ensuring where garages are provided they should be located within the curtilage of the associated home and encouraged to include an electric vehicle charging point; </w:t>
            </w:r>
          </w:p>
          <w:p w14:paraId="60AC86B2" w14:textId="77777777" w:rsidR="00233886" w:rsidRPr="00970466" w:rsidRDefault="00233886" w:rsidP="00233886">
            <w:pPr>
              <w:ind w:left="680" w:right="113" w:hanging="170"/>
              <w:jc w:val="both"/>
              <w:rPr>
                <w:b/>
                <w:sz w:val="28"/>
                <w:szCs w:val="28"/>
              </w:rPr>
            </w:pPr>
          </w:p>
          <w:p w14:paraId="16513298" w14:textId="7B460B10" w:rsidR="00233886" w:rsidRPr="00970466" w:rsidRDefault="00233886" w:rsidP="002F6D97">
            <w:pPr>
              <w:pStyle w:val="ListParagraph"/>
              <w:numPr>
                <w:ilvl w:val="0"/>
                <w:numId w:val="8"/>
              </w:numPr>
              <w:ind w:left="680" w:right="113" w:hanging="170"/>
              <w:jc w:val="both"/>
              <w:rPr>
                <w:b/>
                <w:sz w:val="28"/>
                <w:szCs w:val="28"/>
              </w:rPr>
            </w:pPr>
            <w:r w:rsidRPr="00970466">
              <w:rPr>
                <w:b/>
                <w:sz w:val="28"/>
                <w:szCs w:val="28"/>
              </w:rPr>
              <w:t>Enabling direct access to rear gardens via external means (garden gate instead of only through a home);</w:t>
            </w:r>
          </w:p>
          <w:p w14:paraId="49236EE8" w14:textId="77777777" w:rsidR="00233886" w:rsidRPr="00970466" w:rsidRDefault="00233886" w:rsidP="00233886">
            <w:pPr>
              <w:ind w:left="680" w:right="113" w:hanging="170"/>
              <w:jc w:val="both"/>
              <w:rPr>
                <w:b/>
                <w:sz w:val="28"/>
                <w:szCs w:val="28"/>
              </w:rPr>
            </w:pPr>
          </w:p>
          <w:p w14:paraId="440EA778" w14:textId="798C2FE1" w:rsidR="00233886" w:rsidRPr="00970466" w:rsidRDefault="00233886" w:rsidP="002F6D97">
            <w:pPr>
              <w:pStyle w:val="ListParagraph"/>
              <w:numPr>
                <w:ilvl w:val="0"/>
                <w:numId w:val="8"/>
              </w:numPr>
              <w:ind w:left="680" w:right="113" w:hanging="170"/>
              <w:jc w:val="both"/>
              <w:rPr>
                <w:b/>
                <w:sz w:val="28"/>
                <w:szCs w:val="28"/>
              </w:rPr>
            </w:pPr>
            <w:r w:rsidRPr="00970466">
              <w:rPr>
                <w:b/>
                <w:sz w:val="28"/>
                <w:szCs w:val="28"/>
              </w:rPr>
              <w:t xml:space="preserve">Designing layouts that provide accessible screened storage space for refuse and recycling within each property’s curtilage; and </w:t>
            </w:r>
          </w:p>
          <w:p w14:paraId="1215D49C" w14:textId="77777777" w:rsidR="00233886" w:rsidRPr="00970466" w:rsidRDefault="00233886" w:rsidP="00233886">
            <w:pPr>
              <w:ind w:left="680" w:right="113" w:hanging="170"/>
              <w:jc w:val="both"/>
              <w:rPr>
                <w:b/>
                <w:sz w:val="28"/>
                <w:szCs w:val="28"/>
              </w:rPr>
            </w:pPr>
          </w:p>
          <w:p w14:paraId="013B6D8E" w14:textId="411DC051" w:rsidR="00233886" w:rsidRPr="00233886" w:rsidRDefault="00233886" w:rsidP="002F6D97">
            <w:pPr>
              <w:pStyle w:val="ListParagraph"/>
              <w:numPr>
                <w:ilvl w:val="0"/>
                <w:numId w:val="8"/>
              </w:numPr>
              <w:ind w:left="680" w:hanging="170"/>
              <w:jc w:val="both"/>
              <w:rPr>
                <w:b/>
                <w:color w:val="FFFFFF" w:themeColor="background1"/>
                <w:sz w:val="28"/>
                <w:szCs w:val="28"/>
              </w:rPr>
            </w:pPr>
            <w:r w:rsidRPr="00970466">
              <w:rPr>
                <w:b/>
                <w:sz w:val="28"/>
                <w:szCs w:val="28"/>
              </w:rPr>
              <w:t xml:space="preserve">Ensuring new homes have final sewerage solution (not a temporary solution) completed prior to first occupation.” </w:t>
            </w:r>
          </w:p>
          <w:p w14:paraId="6E0D3BCF" w14:textId="77777777" w:rsidR="00233886" w:rsidRPr="00233886" w:rsidRDefault="00233886" w:rsidP="00233886">
            <w:pPr>
              <w:jc w:val="both"/>
              <w:rPr>
                <w:b/>
                <w:color w:val="FFFFFF" w:themeColor="background1"/>
                <w:sz w:val="28"/>
                <w:szCs w:val="28"/>
              </w:rPr>
            </w:pPr>
          </w:p>
          <w:p w14:paraId="2F496321" w14:textId="77777777" w:rsidR="00233886" w:rsidRDefault="00233886" w:rsidP="00233886">
            <w:pPr>
              <w:jc w:val="both"/>
            </w:pPr>
          </w:p>
        </w:tc>
      </w:tr>
    </w:tbl>
    <w:p w14:paraId="5815E75A" w14:textId="77777777" w:rsidR="00233886" w:rsidRDefault="00233886" w:rsidP="00233886">
      <w:pPr>
        <w:jc w:val="both"/>
      </w:pPr>
    </w:p>
    <w:p w14:paraId="2D8BB2D1" w14:textId="77777777" w:rsidR="00233886" w:rsidRPr="003116EF" w:rsidRDefault="00233886" w:rsidP="00233886"/>
    <w:p w14:paraId="3B0CB93F" w14:textId="1C186C2B" w:rsidR="00233886" w:rsidRDefault="00233886" w:rsidP="00233886">
      <w:pPr>
        <w:ind w:left="794" w:hanging="794"/>
      </w:pPr>
      <w:r w:rsidRPr="003116EF">
        <w:t xml:space="preserve">6.41.    </w:t>
      </w:r>
      <w:r>
        <w:tab/>
      </w:r>
      <w:r w:rsidRPr="003116EF">
        <w:t>Policy 1 contributes to Spatial Planning Objectives 1, 2 and 12 and supports Aylsham</w:t>
      </w:r>
      <w:r>
        <w:t xml:space="preserve"> </w:t>
      </w:r>
      <w:r w:rsidRPr="003116EF">
        <w:t>Neighbourhood Plan Aims 3 and 4, and Objectives iv and vii</w:t>
      </w:r>
      <w:r>
        <w:t>.</w:t>
      </w:r>
    </w:p>
    <w:p w14:paraId="6FFA6E48" w14:textId="7565B6FD" w:rsidR="00233886" w:rsidRDefault="00233886" w:rsidP="00233886">
      <w:pPr>
        <w:ind w:left="794" w:hanging="794"/>
      </w:pPr>
    </w:p>
    <w:p w14:paraId="5A2A0B68" w14:textId="14BA376D" w:rsidR="00233886" w:rsidRDefault="00233886" w:rsidP="00233886">
      <w:pPr>
        <w:ind w:left="794" w:hanging="794"/>
        <w:jc w:val="center"/>
      </w:pPr>
      <w:r>
        <w:rPr>
          <w:noProof/>
          <w:lang w:eastAsia="en-GB"/>
        </w:rPr>
        <w:drawing>
          <wp:inline distT="0" distB="0" distL="0" distR="0" wp14:anchorId="0D251B1C" wp14:editId="01E431ED">
            <wp:extent cx="5857240" cy="1371600"/>
            <wp:effectExtent l="0" t="0" r="0" b="0"/>
            <wp:docPr id="2065" name="Picture 2065" descr="3 images of pill box at Bure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7240" cy="1371600"/>
                    </a:xfrm>
                    <a:prstGeom prst="rect">
                      <a:avLst/>
                    </a:prstGeom>
                    <a:noFill/>
                    <a:ln>
                      <a:noFill/>
                    </a:ln>
                  </pic:spPr>
                </pic:pic>
              </a:graphicData>
            </a:graphic>
          </wp:inline>
        </w:drawing>
      </w:r>
    </w:p>
    <w:p w14:paraId="46ED18AE" w14:textId="571FA1AF" w:rsidR="00233886" w:rsidRDefault="00233886" w:rsidP="00233886">
      <w:pPr>
        <w:ind w:left="794" w:hanging="794"/>
        <w:jc w:val="center"/>
      </w:pPr>
    </w:p>
    <w:p w14:paraId="26B1FA0F" w14:textId="27E180B1" w:rsidR="00B71BCB" w:rsidRPr="00473BB0" w:rsidRDefault="00B71BCB" w:rsidP="00473BB0">
      <w:pPr>
        <w:spacing w:after="0" w:line="240" w:lineRule="auto"/>
        <w:ind w:left="794" w:hanging="794"/>
        <w:rPr>
          <w:b/>
          <w:bCs/>
          <w:sz w:val="24"/>
          <w:szCs w:val="24"/>
        </w:rPr>
      </w:pPr>
      <w:r w:rsidRPr="00473BB0">
        <w:rPr>
          <w:b/>
          <w:bCs/>
          <w:sz w:val="24"/>
          <w:szCs w:val="24"/>
        </w:rPr>
        <w:t xml:space="preserve">6.42.    </w:t>
      </w:r>
      <w:r w:rsidRPr="00473BB0">
        <w:rPr>
          <w:b/>
          <w:bCs/>
          <w:sz w:val="24"/>
          <w:szCs w:val="24"/>
        </w:rPr>
        <w:tab/>
        <w:t>Ambition of Policy 2: This policy seeks to ensure any new development is designed to a high standard. It seeks to encourage an imaginative and innovative approach to modern and environmental concepts that align with Aylsham's unique character and</w:t>
      </w:r>
      <w:r w:rsidRPr="00473BB0">
        <w:rPr>
          <w:rFonts w:eastAsia="Arial"/>
          <w:b/>
          <w:bCs/>
          <w:sz w:val="24"/>
          <w:szCs w:val="24"/>
        </w:rPr>
        <w:t xml:space="preserve"> </w:t>
      </w:r>
      <w:r w:rsidRPr="00473BB0">
        <w:rPr>
          <w:b/>
          <w:bCs/>
          <w:sz w:val="24"/>
          <w:szCs w:val="24"/>
        </w:rPr>
        <w:t>to promote a town and community that is vibrant and diverse.</w:t>
      </w:r>
    </w:p>
    <w:p w14:paraId="14D2E8D2" w14:textId="77777777" w:rsidR="00B71BCB" w:rsidRDefault="00B71BCB" w:rsidP="00B71BCB">
      <w:pPr>
        <w:spacing w:line="200" w:lineRule="exact"/>
      </w:pPr>
    </w:p>
    <w:tbl>
      <w:tblPr>
        <w:tblStyle w:val="TableGrid"/>
        <w:tblW w:w="0" w:type="auto"/>
        <w:tblLook w:val="04A0" w:firstRow="1" w:lastRow="0" w:firstColumn="1" w:lastColumn="0" w:noHBand="0" w:noVBand="1"/>
        <w:tblCaption w:val="Policy 2 Improving the Design of Development"/>
        <w:tblDescription w:val="Development should be designed to preserve and enhance Aylsham by: &#10;&#10;i. Recognising and reinforcing the distinct local character in relation to height, scale, density, spacing, layout orientation, features and materials of buildings; &#10;&#10;ii. Integrating new developments with existing homes and the town centre whilst enhancing the safety and security of our community, by incorporating crime prevention principles (identified in the Secure by Design Homes 2016 or subsequent updated editions);&#10;&#10;iii. Encouraging provision of self-build housing plots &#10;&#10;iv. Designing roads and parking areas within any site to minimize conflict between vehicles and pedestrians which would be harmful to pedestrian safety, and particularly safeguard children in areas where they walk and play&#10;&#10;v. Enabling safe access to public transport with appropriately located bus stops and designing in measures to remove the opportunity for parking which would be harmful to highway or pedestrian safety or visually intrusive.&#10;&#10;vi. Incorporating adequate landscaping to mitigate the visual impact of the development and seeking to retain mature or important trees and existing hedgerows. Development that damages or results in the loss of ancient trees, or trees of good arboricultural and/or amenity value will not be supported unless justified by a professional tree survey and arboricultural statement. Where removal of a tree(s) of recognised importance can be justified, a replacement(s) of similar amenity value should be planted within the Parish;&#10;&#10;vii. Where possible ensuring boundary treatments reflect the distinct local character in relation to materials, layout, height and design. In areas where there is no boundary treatment and gardens are unenclosed, new development should seek to replicate this openness; and&#10;"/>
      </w:tblPr>
      <w:tblGrid>
        <w:gridCol w:w="564"/>
        <w:gridCol w:w="9064"/>
      </w:tblGrid>
      <w:tr w:rsidR="00B71BCB" w14:paraId="15AE87FB" w14:textId="77777777" w:rsidTr="00CE4D62">
        <w:trPr>
          <w:cantSplit/>
          <w:trHeight w:val="1134"/>
          <w:tblHeader/>
        </w:trPr>
        <w:tc>
          <w:tcPr>
            <w:tcW w:w="562" w:type="dxa"/>
            <w:textDirection w:val="btLr"/>
          </w:tcPr>
          <w:p w14:paraId="132EF711" w14:textId="61BB861D" w:rsidR="00B71BCB" w:rsidRPr="00233886" w:rsidRDefault="00B71BCB" w:rsidP="002F314B">
            <w:pPr>
              <w:ind w:left="113" w:right="113"/>
              <w:jc w:val="right"/>
              <w:rPr>
                <w:sz w:val="28"/>
                <w:szCs w:val="28"/>
              </w:rPr>
            </w:pPr>
            <w:r w:rsidRPr="00233886">
              <w:rPr>
                <w:b/>
                <w:bCs/>
                <w:sz w:val="28"/>
                <w:szCs w:val="28"/>
              </w:rPr>
              <w:t xml:space="preserve">Policy </w:t>
            </w:r>
            <w:r>
              <w:rPr>
                <w:b/>
                <w:bCs/>
                <w:sz w:val="28"/>
                <w:szCs w:val="28"/>
              </w:rPr>
              <w:t>2: Improving the Design of Development</w:t>
            </w:r>
            <w:r w:rsidRPr="00233886">
              <w:rPr>
                <w:b/>
                <w:bCs/>
                <w:sz w:val="28"/>
                <w:szCs w:val="28"/>
              </w:rPr>
              <w:t xml:space="preserve"> </w:t>
            </w:r>
          </w:p>
        </w:tc>
        <w:tc>
          <w:tcPr>
            <w:tcW w:w="9066" w:type="dxa"/>
            <w:shd w:val="clear" w:color="auto" w:fill="FF9933"/>
          </w:tcPr>
          <w:p w14:paraId="2A250E90" w14:textId="084E24C6" w:rsidR="00473BB0" w:rsidRPr="00970466" w:rsidRDefault="00473BB0" w:rsidP="00473BB0">
            <w:pPr>
              <w:ind w:right="113"/>
              <w:jc w:val="both"/>
              <w:rPr>
                <w:rFonts w:cstheme="minorHAnsi"/>
                <w:b/>
                <w:sz w:val="28"/>
                <w:szCs w:val="28"/>
              </w:rPr>
            </w:pPr>
            <w:r w:rsidRPr="00970466">
              <w:rPr>
                <w:rFonts w:cstheme="minorHAnsi"/>
                <w:b/>
                <w:sz w:val="28"/>
                <w:szCs w:val="28"/>
              </w:rPr>
              <w:t xml:space="preserve">Development should be designed to preserve and enhance Aylsham by: </w:t>
            </w:r>
          </w:p>
          <w:p w14:paraId="6AAC72C4" w14:textId="77777777" w:rsidR="00473BB0" w:rsidRPr="00970466" w:rsidRDefault="00473BB0" w:rsidP="00473BB0">
            <w:pPr>
              <w:pStyle w:val="ListParagraph"/>
              <w:ind w:left="680" w:right="113" w:hanging="170"/>
              <w:jc w:val="both"/>
              <w:rPr>
                <w:rFonts w:cstheme="minorHAnsi"/>
                <w:b/>
                <w:sz w:val="28"/>
                <w:szCs w:val="28"/>
              </w:rPr>
            </w:pPr>
          </w:p>
          <w:p w14:paraId="74BBBBD7" w14:textId="711BE5D6" w:rsidR="00473BB0" w:rsidRPr="00970466" w:rsidRDefault="00473BB0" w:rsidP="002F6D97">
            <w:pPr>
              <w:pStyle w:val="ListParagraph"/>
              <w:numPr>
                <w:ilvl w:val="0"/>
                <w:numId w:val="9"/>
              </w:numPr>
              <w:ind w:left="680" w:right="113" w:hanging="170"/>
              <w:jc w:val="both"/>
              <w:rPr>
                <w:rFonts w:eastAsia="MS Gothic" w:cstheme="minorHAnsi"/>
                <w:b/>
                <w:sz w:val="28"/>
                <w:szCs w:val="28"/>
              </w:rPr>
            </w:pPr>
            <w:r w:rsidRPr="00970466">
              <w:rPr>
                <w:rFonts w:cstheme="minorHAnsi"/>
                <w:b/>
                <w:sz w:val="28"/>
                <w:szCs w:val="28"/>
              </w:rPr>
              <w:t xml:space="preserve">Recognising and reinforcing the distinct local character in relation to height, scale, density, spacing, layout orientation, features and materials of buildings; </w:t>
            </w:r>
          </w:p>
          <w:p w14:paraId="564D2439" w14:textId="77777777" w:rsidR="00473BB0" w:rsidRPr="00970466" w:rsidRDefault="00473BB0" w:rsidP="00473BB0">
            <w:pPr>
              <w:pStyle w:val="ListParagraph"/>
              <w:ind w:left="680" w:right="113"/>
              <w:jc w:val="both"/>
              <w:rPr>
                <w:rFonts w:eastAsia="MS Gothic" w:cstheme="minorHAnsi"/>
                <w:b/>
                <w:sz w:val="28"/>
                <w:szCs w:val="28"/>
              </w:rPr>
            </w:pPr>
          </w:p>
          <w:p w14:paraId="612223DC" w14:textId="77777777" w:rsidR="00473BB0" w:rsidRPr="00970466" w:rsidRDefault="00473BB0" w:rsidP="002F6D97">
            <w:pPr>
              <w:pStyle w:val="ListParagraph"/>
              <w:numPr>
                <w:ilvl w:val="0"/>
                <w:numId w:val="9"/>
              </w:numPr>
              <w:ind w:left="680" w:right="113" w:hanging="170"/>
              <w:jc w:val="both"/>
              <w:rPr>
                <w:rFonts w:eastAsia="MS Gothic" w:cstheme="minorHAnsi"/>
                <w:b/>
                <w:sz w:val="28"/>
                <w:szCs w:val="28"/>
              </w:rPr>
            </w:pPr>
            <w:r w:rsidRPr="00970466">
              <w:rPr>
                <w:rFonts w:cstheme="minorHAnsi"/>
                <w:b/>
                <w:sz w:val="28"/>
                <w:szCs w:val="28"/>
              </w:rPr>
              <w:t>Integrating new developments with existing homes and the town centre whilst enhancing the safety and security of our community, by incorporating crime prevention principles (identified in the Secure by Design Homes 2016 or subsequent updated editions);</w:t>
            </w:r>
          </w:p>
          <w:p w14:paraId="75C69964" w14:textId="77777777" w:rsidR="00473BB0" w:rsidRPr="00970466" w:rsidRDefault="00473BB0" w:rsidP="00473BB0">
            <w:pPr>
              <w:pStyle w:val="ListParagraph"/>
              <w:ind w:left="680" w:right="113" w:hanging="170"/>
              <w:jc w:val="both"/>
              <w:rPr>
                <w:rFonts w:eastAsia="MS Gothic" w:cstheme="minorHAnsi"/>
                <w:b/>
                <w:strike/>
                <w:sz w:val="28"/>
                <w:szCs w:val="28"/>
              </w:rPr>
            </w:pPr>
          </w:p>
          <w:p w14:paraId="5EF795CD" w14:textId="75C34D97" w:rsidR="00473BB0" w:rsidRPr="00970466" w:rsidRDefault="00473BB0" w:rsidP="002F6D97">
            <w:pPr>
              <w:pStyle w:val="ListParagraph"/>
              <w:numPr>
                <w:ilvl w:val="0"/>
                <w:numId w:val="9"/>
              </w:numPr>
              <w:ind w:left="680" w:right="113" w:hanging="170"/>
              <w:jc w:val="both"/>
              <w:rPr>
                <w:rFonts w:cstheme="minorHAnsi"/>
                <w:b/>
                <w:sz w:val="28"/>
                <w:szCs w:val="28"/>
              </w:rPr>
            </w:pPr>
            <w:r w:rsidRPr="00970466">
              <w:rPr>
                <w:rFonts w:cstheme="minorHAnsi"/>
                <w:b/>
                <w:sz w:val="28"/>
                <w:szCs w:val="28"/>
              </w:rPr>
              <w:t xml:space="preserve">Encouraging provision of self-build housing plots </w:t>
            </w:r>
          </w:p>
          <w:p w14:paraId="5B3AB8B5" w14:textId="77777777" w:rsidR="00473BB0" w:rsidRPr="00970466" w:rsidRDefault="00473BB0" w:rsidP="00473BB0">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81"/>
              </w:tabs>
              <w:ind w:left="680" w:right="113" w:hanging="170"/>
              <w:jc w:val="both"/>
              <w:rPr>
                <w:rFonts w:cstheme="minorHAnsi"/>
                <w:b/>
                <w:strike/>
                <w:sz w:val="28"/>
                <w:szCs w:val="28"/>
              </w:rPr>
            </w:pPr>
          </w:p>
          <w:p w14:paraId="76CCCC6B" w14:textId="687384AF" w:rsidR="00473BB0" w:rsidRPr="00970466" w:rsidRDefault="00473BB0" w:rsidP="002F6D97">
            <w:pPr>
              <w:pStyle w:val="ListParagraph"/>
              <w:numPr>
                <w:ilvl w:val="0"/>
                <w:numId w:val="9"/>
              </w:numPr>
              <w:ind w:left="680" w:right="113" w:hanging="170"/>
              <w:jc w:val="both"/>
              <w:rPr>
                <w:rFonts w:cstheme="minorHAnsi"/>
                <w:b/>
                <w:sz w:val="28"/>
                <w:szCs w:val="28"/>
              </w:rPr>
            </w:pPr>
            <w:r w:rsidRPr="00970466">
              <w:rPr>
                <w:rFonts w:cstheme="minorHAnsi"/>
                <w:b/>
                <w:sz w:val="28"/>
                <w:szCs w:val="28"/>
              </w:rPr>
              <w:t>Designing roads and parking areas within any site to minimize conflict between vehicles and pedestrians which would be harmful to pedestrian safety, and particularly safeguard children in areas where they walk and play</w:t>
            </w:r>
          </w:p>
          <w:p w14:paraId="32B60F95" w14:textId="77777777" w:rsidR="00473BB0" w:rsidRPr="00970466" w:rsidRDefault="00473BB0" w:rsidP="00473BB0">
            <w:pPr>
              <w:ind w:right="113"/>
              <w:jc w:val="both"/>
              <w:rPr>
                <w:rFonts w:cstheme="minorHAnsi"/>
                <w:b/>
                <w:sz w:val="28"/>
                <w:szCs w:val="28"/>
              </w:rPr>
            </w:pPr>
          </w:p>
          <w:p w14:paraId="29CB2ED1" w14:textId="77777777" w:rsidR="00473BB0" w:rsidRPr="00970466" w:rsidRDefault="00473BB0" w:rsidP="002F6D97">
            <w:pPr>
              <w:pStyle w:val="ListParagraph"/>
              <w:numPr>
                <w:ilvl w:val="0"/>
                <w:numId w:val="9"/>
              </w:numPr>
              <w:ind w:left="680" w:right="113" w:hanging="170"/>
              <w:jc w:val="both"/>
              <w:rPr>
                <w:rFonts w:cstheme="minorHAnsi"/>
                <w:b/>
                <w:sz w:val="28"/>
                <w:szCs w:val="28"/>
              </w:rPr>
            </w:pPr>
            <w:r w:rsidRPr="00970466">
              <w:rPr>
                <w:rFonts w:cstheme="minorHAnsi"/>
                <w:b/>
                <w:sz w:val="28"/>
                <w:szCs w:val="28"/>
              </w:rPr>
              <w:t>Enabling safe access to public transport with appropriately located bus stops and designing in measures to remove the opportunity for parking which would be harmful to highway or pedestrian safety or visually intrusive.</w:t>
            </w:r>
          </w:p>
          <w:p w14:paraId="72CFCAD5" w14:textId="77777777" w:rsidR="00473BB0" w:rsidRPr="00970466" w:rsidRDefault="00473BB0" w:rsidP="00473BB0">
            <w:pPr>
              <w:pStyle w:val="ListParagraph"/>
              <w:ind w:left="680" w:right="113" w:hanging="170"/>
              <w:jc w:val="both"/>
              <w:rPr>
                <w:rFonts w:cstheme="minorHAnsi"/>
                <w:b/>
                <w:strike/>
                <w:sz w:val="28"/>
                <w:szCs w:val="28"/>
              </w:rPr>
            </w:pPr>
          </w:p>
          <w:p w14:paraId="28A55573" w14:textId="49E8A7EF" w:rsidR="00473BB0" w:rsidRPr="00970466" w:rsidRDefault="00473BB0" w:rsidP="002F6D97">
            <w:pPr>
              <w:pStyle w:val="ListParagraph"/>
              <w:numPr>
                <w:ilvl w:val="0"/>
                <w:numId w:val="9"/>
              </w:numPr>
              <w:ind w:left="680" w:right="113" w:hanging="170"/>
              <w:jc w:val="both"/>
              <w:rPr>
                <w:rFonts w:cstheme="minorHAnsi"/>
                <w:b/>
                <w:sz w:val="28"/>
                <w:szCs w:val="28"/>
              </w:rPr>
            </w:pPr>
            <w:r w:rsidRPr="00970466">
              <w:rPr>
                <w:rFonts w:cstheme="minorHAnsi"/>
                <w:b/>
                <w:sz w:val="28"/>
                <w:szCs w:val="28"/>
              </w:rPr>
              <w:t>Incorporating adequate landscaping to mitigate the visual impact of the development and seeking to retain mature or important trees and existing hedgerows. Development that damages or results in the loss of ancient trees, or trees of good arboricultural and/or amenity value will not be supported unless justified by a professional tree survey and arboricultural statement. Where removal of a tree(s) of recognised importance can be justified, a replacement(s) of similar amenity value should be planted within the Parish;</w:t>
            </w:r>
          </w:p>
          <w:p w14:paraId="7D7F550F" w14:textId="77777777" w:rsidR="00473BB0" w:rsidRPr="00970466" w:rsidRDefault="00473BB0" w:rsidP="00473BB0">
            <w:pPr>
              <w:ind w:right="113"/>
              <w:jc w:val="both"/>
              <w:rPr>
                <w:rFonts w:cstheme="minorHAnsi"/>
                <w:b/>
                <w:sz w:val="28"/>
                <w:szCs w:val="28"/>
              </w:rPr>
            </w:pPr>
          </w:p>
          <w:p w14:paraId="6987B16D" w14:textId="5C9FD39D" w:rsidR="00B71BCB" w:rsidRPr="00970466" w:rsidRDefault="00473BB0" w:rsidP="002F6D97">
            <w:pPr>
              <w:pStyle w:val="ListParagraph"/>
              <w:numPr>
                <w:ilvl w:val="0"/>
                <w:numId w:val="9"/>
              </w:numPr>
              <w:ind w:left="680" w:hanging="170"/>
              <w:jc w:val="both"/>
              <w:rPr>
                <w:rFonts w:cstheme="minorHAnsi"/>
                <w:b/>
                <w:sz w:val="28"/>
                <w:szCs w:val="28"/>
              </w:rPr>
            </w:pPr>
            <w:r w:rsidRPr="00970466">
              <w:rPr>
                <w:rFonts w:cstheme="minorHAnsi"/>
                <w:b/>
                <w:sz w:val="28"/>
                <w:szCs w:val="28"/>
              </w:rPr>
              <w:t>Where possible ensuring boundary treatments reflect the distinct local character in relation to materials, layout, height and design. In areas where there is no boundary treatment and gardens are unenclosed, new development should seek to replicate this openness; and</w:t>
            </w:r>
          </w:p>
        </w:tc>
      </w:tr>
    </w:tbl>
    <w:p w14:paraId="738A8DDD" w14:textId="77777777" w:rsidR="00233886" w:rsidRPr="003116EF" w:rsidRDefault="00233886" w:rsidP="00233886">
      <w:pPr>
        <w:ind w:left="794" w:hanging="794"/>
        <w:jc w:val="center"/>
      </w:pPr>
    </w:p>
    <w:tbl>
      <w:tblPr>
        <w:tblStyle w:val="TableGrid"/>
        <w:tblW w:w="0" w:type="auto"/>
        <w:tblLook w:val="04A0" w:firstRow="1" w:lastRow="0" w:firstColumn="1" w:lastColumn="0" w:noHBand="0" w:noVBand="1"/>
        <w:tblCaption w:val="Policy 2 Continued"/>
        <w:tblDescription w:val="&#10;VIII. All new developments which require a connection to the public sewerage network will be required to demonstrate that there is sufficient capacity in the sewerage network to accommodate the development and may be subject to conditions to ensure that dwellings are not occupied until the capacity is available.&#10;"/>
      </w:tblPr>
      <w:tblGrid>
        <w:gridCol w:w="564"/>
        <w:gridCol w:w="9064"/>
      </w:tblGrid>
      <w:tr w:rsidR="00C96436" w14:paraId="403BD962" w14:textId="77777777" w:rsidTr="00CE4D62">
        <w:trPr>
          <w:cantSplit/>
          <w:trHeight w:val="1134"/>
          <w:tblHeader/>
        </w:trPr>
        <w:tc>
          <w:tcPr>
            <w:tcW w:w="562" w:type="dxa"/>
            <w:textDirection w:val="btLr"/>
          </w:tcPr>
          <w:p w14:paraId="3A457121" w14:textId="62FD9C07" w:rsidR="00C96436" w:rsidRPr="00233886" w:rsidRDefault="00E21362" w:rsidP="00E21362">
            <w:pPr>
              <w:ind w:left="113" w:right="113"/>
              <w:jc w:val="right"/>
              <w:rPr>
                <w:sz w:val="28"/>
                <w:szCs w:val="28"/>
              </w:rPr>
            </w:pPr>
            <w:r>
              <w:rPr>
                <w:b/>
                <w:bCs/>
                <w:sz w:val="28"/>
                <w:szCs w:val="28"/>
              </w:rPr>
              <w:t>Policy 2 Continued</w:t>
            </w:r>
          </w:p>
        </w:tc>
        <w:tc>
          <w:tcPr>
            <w:tcW w:w="9066" w:type="dxa"/>
            <w:shd w:val="clear" w:color="auto" w:fill="FF9933"/>
          </w:tcPr>
          <w:p w14:paraId="1511E20C" w14:textId="77777777" w:rsidR="00C96436" w:rsidRPr="00233886" w:rsidRDefault="00C96436" w:rsidP="002F314B">
            <w:pPr>
              <w:ind w:left="113" w:right="113"/>
              <w:jc w:val="both"/>
              <w:rPr>
                <w:b/>
                <w:color w:val="FFFFFF" w:themeColor="background1"/>
                <w:sz w:val="28"/>
                <w:szCs w:val="28"/>
              </w:rPr>
            </w:pPr>
          </w:p>
          <w:p w14:paraId="73ED2FE0" w14:textId="77777777" w:rsidR="00C96436" w:rsidRPr="00C96436" w:rsidRDefault="00C96436" w:rsidP="00C96436">
            <w:pPr>
              <w:ind w:right="113"/>
              <w:jc w:val="both"/>
              <w:rPr>
                <w:b/>
                <w:color w:val="FFFFFF" w:themeColor="background1"/>
                <w:sz w:val="28"/>
                <w:szCs w:val="28"/>
              </w:rPr>
            </w:pPr>
          </w:p>
          <w:p w14:paraId="4671AD16" w14:textId="77777777" w:rsidR="00470DFA" w:rsidRDefault="00C96436" w:rsidP="002F6D97">
            <w:pPr>
              <w:pStyle w:val="ListParagraph"/>
              <w:numPr>
                <w:ilvl w:val="0"/>
                <w:numId w:val="10"/>
              </w:numPr>
              <w:ind w:right="113"/>
              <w:jc w:val="both"/>
              <w:rPr>
                <w:b/>
                <w:color w:val="FFFFFF" w:themeColor="background1"/>
                <w:sz w:val="28"/>
                <w:szCs w:val="28"/>
              </w:rPr>
            </w:pPr>
            <w:r w:rsidRPr="00970466">
              <w:rPr>
                <w:b/>
                <w:sz w:val="28"/>
                <w:szCs w:val="28"/>
              </w:rPr>
              <w:t xml:space="preserve">All new developments which require a connection to the public sewerage network will be required to demonstrate that there is sufficient capacity in the sewerage </w:t>
            </w:r>
            <w:r w:rsidR="00470DFA" w:rsidRPr="00970466">
              <w:rPr>
                <w:b/>
                <w:sz w:val="28"/>
                <w:szCs w:val="28"/>
              </w:rPr>
              <w:t>network to accommodate the development and may be subject to conditions to ensure that dwellings are not occupied until the capacity is available.</w:t>
            </w:r>
          </w:p>
          <w:p w14:paraId="72D7148A" w14:textId="77777777" w:rsidR="00C96436" w:rsidRDefault="00C96436" w:rsidP="00470DFA">
            <w:pPr>
              <w:jc w:val="both"/>
            </w:pPr>
          </w:p>
        </w:tc>
      </w:tr>
    </w:tbl>
    <w:p w14:paraId="0E2FFE14" w14:textId="6FCA39E1" w:rsidR="00233886" w:rsidRDefault="00233886" w:rsidP="00233886">
      <w:pPr>
        <w:ind w:left="1361" w:hanging="794"/>
        <w:rPr>
          <w:b/>
          <w:bCs/>
          <w:sz w:val="24"/>
          <w:szCs w:val="24"/>
        </w:rPr>
      </w:pPr>
    </w:p>
    <w:p w14:paraId="19CB672E" w14:textId="661737AE" w:rsidR="00470DFA" w:rsidRPr="00470DFA" w:rsidRDefault="00470DFA" w:rsidP="00470DFA">
      <w:pPr>
        <w:ind w:left="794" w:hanging="794"/>
        <w:rPr>
          <w:rFonts w:eastAsia="Arial"/>
          <w:sz w:val="24"/>
          <w:szCs w:val="24"/>
        </w:rPr>
      </w:pPr>
      <w:r w:rsidRPr="00470DFA">
        <w:rPr>
          <w:rFonts w:eastAsia="Arial"/>
          <w:sz w:val="24"/>
          <w:szCs w:val="24"/>
        </w:rPr>
        <w:t xml:space="preserve">6.43.    </w:t>
      </w:r>
      <w:r>
        <w:rPr>
          <w:rFonts w:eastAsia="Arial"/>
          <w:sz w:val="24"/>
          <w:szCs w:val="24"/>
        </w:rPr>
        <w:tab/>
      </w:r>
      <w:r w:rsidRPr="00470DFA">
        <w:rPr>
          <w:rFonts w:eastAsia="Arial"/>
          <w:sz w:val="24"/>
          <w:szCs w:val="24"/>
        </w:rPr>
        <w:t>Policy 2 contributes to Spatial Planning Objectives 1, 2, 7, 8, 9, 10 and  12 supports Aylsham Neighbourhood  Plan Aims 3 and 4, and Objectives iv, v, vi, vii, x and xi.</w:t>
      </w:r>
    </w:p>
    <w:p w14:paraId="2B41FC4B" w14:textId="77777777" w:rsidR="00470DFA" w:rsidRPr="00470DFA" w:rsidRDefault="00470DFA" w:rsidP="00470DFA">
      <w:pPr>
        <w:ind w:left="794" w:hanging="794"/>
        <w:rPr>
          <w:rFonts w:eastAsia="Times New Roman"/>
          <w:sz w:val="24"/>
          <w:szCs w:val="24"/>
        </w:rPr>
      </w:pPr>
    </w:p>
    <w:p w14:paraId="49F00090" w14:textId="16CDE629" w:rsidR="00470DFA" w:rsidRPr="00CC46C4" w:rsidRDefault="00470DFA" w:rsidP="00CC46C4">
      <w:pPr>
        <w:ind w:left="794" w:hanging="794"/>
        <w:rPr>
          <w:rFonts w:eastAsia="Arial"/>
          <w:b/>
          <w:bCs/>
          <w:sz w:val="24"/>
          <w:szCs w:val="24"/>
        </w:rPr>
      </w:pPr>
      <w:r w:rsidRPr="00470DFA">
        <w:rPr>
          <w:rFonts w:eastAsia="Arial"/>
          <w:b/>
          <w:bCs/>
          <w:sz w:val="24"/>
          <w:szCs w:val="24"/>
        </w:rPr>
        <w:t xml:space="preserve">6.44.     </w:t>
      </w:r>
      <w:r>
        <w:rPr>
          <w:rFonts w:eastAsia="Arial"/>
          <w:b/>
          <w:bCs/>
          <w:sz w:val="24"/>
          <w:szCs w:val="24"/>
        </w:rPr>
        <w:tab/>
      </w:r>
      <w:r w:rsidRPr="00470DFA">
        <w:rPr>
          <w:rFonts w:eastAsia="Arial"/>
          <w:b/>
          <w:bCs/>
          <w:sz w:val="24"/>
          <w:szCs w:val="24"/>
        </w:rPr>
        <w:t>Ambition of Policy 3: This policy seeks through good design principles and their implementation to facilitate development designed to be dementia friendly.</w:t>
      </w:r>
    </w:p>
    <w:p w14:paraId="526F5340" w14:textId="13D99060" w:rsidR="00470DFA" w:rsidRDefault="00470DFA" w:rsidP="00233886">
      <w:pPr>
        <w:ind w:left="1361" w:hanging="794"/>
        <w:rPr>
          <w:b/>
          <w:bCs/>
          <w:sz w:val="24"/>
          <w:szCs w:val="24"/>
        </w:rPr>
      </w:pPr>
    </w:p>
    <w:tbl>
      <w:tblPr>
        <w:tblStyle w:val="TableGrid1"/>
        <w:tblW w:w="0" w:type="auto"/>
        <w:tblLook w:val="04A0" w:firstRow="1" w:lastRow="0" w:firstColumn="1" w:lastColumn="0" w:noHBand="0" w:noVBand="1"/>
        <w:tblCaption w:val="Policy 3 Dementia Friendly Communities"/>
        <w:tblDescription w:val="Development proposals should, where appropriate, be encouraged to include and incorporate the principles of dementia friendly communities (as detailed in “At a Glance: a Checklist for Developing Dementia Friendly Communities”, See Appendix 6, or subsequent updates). "/>
      </w:tblPr>
      <w:tblGrid>
        <w:gridCol w:w="988"/>
        <w:gridCol w:w="8640"/>
      </w:tblGrid>
      <w:tr w:rsidR="00470DFA" w:rsidRPr="00470DFA" w14:paraId="60C54B24" w14:textId="77777777" w:rsidTr="00CE4D62">
        <w:trPr>
          <w:cantSplit/>
          <w:trHeight w:val="3026"/>
          <w:tblHeader/>
        </w:trPr>
        <w:tc>
          <w:tcPr>
            <w:tcW w:w="988" w:type="dxa"/>
            <w:textDirection w:val="btLr"/>
          </w:tcPr>
          <w:p w14:paraId="1173E3B3" w14:textId="77777777" w:rsidR="00470DFA" w:rsidRDefault="00470DFA" w:rsidP="00470DFA">
            <w:pPr>
              <w:ind w:left="113" w:right="113"/>
              <w:jc w:val="right"/>
              <w:rPr>
                <w:b/>
                <w:bCs/>
                <w:sz w:val="28"/>
                <w:szCs w:val="28"/>
              </w:rPr>
            </w:pPr>
            <w:r w:rsidRPr="00470DFA">
              <w:rPr>
                <w:b/>
                <w:bCs/>
                <w:sz w:val="28"/>
                <w:szCs w:val="28"/>
              </w:rPr>
              <w:t xml:space="preserve">Policy </w:t>
            </w:r>
            <w:r>
              <w:rPr>
                <w:b/>
                <w:bCs/>
                <w:sz w:val="28"/>
                <w:szCs w:val="28"/>
              </w:rPr>
              <w:t>3: Dementia</w:t>
            </w:r>
          </w:p>
          <w:p w14:paraId="687DAB5F" w14:textId="72646B43" w:rsidR="00470DFA" w:rsidRDefault="00470DFA" w:rsidP="00470DFA">
            <w:pPr>
              <w:ind w:left="113" w:right="113"/>
              <w:jc w:val="right"/>
              <w:rPr>
                <w:b/>
                <w:bCs/>
                <w:sz w:val="28"/>
                <w:szCs w:val="28"/>
              </w:rPr>
            </w:pPr>
            <w:r>
              <w:rPr>
                <w:b/>
                <w:bCs/>
                <w:sz w:val="28"/>
                <w:szCs w:val="28"/>
              </w:rPr>
              <w:t xml:space="preserve"> Friendly Communities</w:t>
            </w:r>
          </w:p>
          <w:p w14:paraId="6CD41377" w14:textId="0C53089A" w:rsidR="00470DFA" w:rsidRPr="00470DFA" w:rsidRDefault="00470DFA" w:rsidP="00470DFA">
            <w:pPr>
              <w:spacing w:after="160" w:line="259" w:lineRule="auto"/>
              <w:ind w:left="113" w:right="113"/>
              <w:jc w:val="right"/>
              <w:rPr>
                <w:sz w:val="28"/>
                <w:szCs w:val="28"/>
              </w:rPr>
            </w:pPr>
          </w:p>
        </w:tc>
        <w:tc>
          <w:tcPr>
            <w:tcW w:w="8640" w:type="dxa"/>
            <w:shd w:val="clear" w:color="auto" w:fill="FF9933"/>
          </w:tcPr>
          <w:p w14:paraId="0294DB8D" w14:textId="77777777" w:rsidR="00470DFA" w:rsidRDefault="00470DFA" w:rsidP="00470DFA">
            <w:pPr>
              <w:ind w:right="113"/>
              <w:jc w:val="both"/>
              <w:rPr>
                <w:b/>
                <w:color w:val="FFFFFF" w:themeColor="background1"/>
                <w:sz w:val="28"/>
                <w:szCs w:val="28"/>
              </w:rPr>
            </w:pPr>
          </w:p>
          <w:p w14:paraId="4CBAE43D" w14:textId="77777777" w:rsidR="00470DFA" w:rsidRDefault="00470DFA" w:rsidP="00470DFA">
            <w:pPr>
              <w:ind w:right="113"/>
              <w:jc w:val="both"/>
              <w:rPr>
                <w:b/>
                <w:color w:val="FFFFFF" w:themeColor="background1"/>
                <w:sz w:val="28"/>
                <w:szCs w:val="28"/>
              </w:rPr>
            </w:pPr>
          </w:p>
          <w:p w14:paraId="355A4663" w14:textId="23B75EC1" w:rsidR="00470DFA" w:rsidRPr="00470DFA" w:rsidRDefault="00470DFA" w:rsidP="00470DFA">
            <w:pPr>
              <w:ind w:right="113"/>
              <w:jc w:val="both"/>
              <w:rPr>
                <w:b/>
                <w:color w:val="FFFFFF" w:themeColor="background1"/>
                <w:sz w:val="28"/>
                <w:szCs w:val="28"/>
              </w:rPr>
            </w:pPr>
            <w:r w:rsidRPr="00970466">
              <w:rPr>
                <w:b/>
                <w:sz w:val="28"/>
                <w:szCs w:val="28"/>
              </w:rPr>
              <w:t xml:space="preserve">Development proposals should, where appropriate, be encouraged to include and incorporate the principles of dementia friendly communities (as detailed in “At a Glance: a Checklist for Developing Dementia Friendly Communities”, See Appendix 6, or subsequent updates). </w:t>
            </w:r>
          </w:p>
          <w:p w14:paraId="4C1BC79A" w14:textId="77777777" w:rsidR="00470DFA" w:rsidRPr="00470DFA" w:rsidRDefault="00470DFA" w:rsidP="00470DFA">
            <w:pPr>
              <w:ind w:right="113"/>
              <w:contextualSpacing/>
              <w:jc w:val="both"/>
            </w:pPr>
          </w:p>
        </w:tc>
      </w:tr>
    </w:tbl>
    <w:p w14:paraId="1C84695A" w14:textId="3EDDD4D3" w:rsidR="00470DFA" w:rsidRDefault="00470DFA" w:rsidP="00233886">
      <w:pPr>
        <w:ind w:left="1361" w:hanging="794"/>
        <w:rPr>
          <w:b/>
          <w:bCs/>
          <w:sz w:val="24"/>
          <w:szCs w:val="24"/>
        </w:rPr>
      </w:pPr>
    </w:p>
    <w:p w14:paraId="36D3B5F2" w14:textId="77777777" w:rsidR="00470DFA" w:rsidRDefault="00470DFA" w:rsidP="00470DFA">
      <w:pPr>
        <w:ind w:left="794" w:hanging="794"/>
        <w:rPr>
          <w:rFonts w:eastAsia="Arial" w:cstheme="minorHAnsi"/>
          <w:color w:val="2F2F2F"/>
          <w:w w:val="104"/>
          <w:sz w:val="24"/>
          <w:szCs w:val="24"/>
        </w:rPr>
      </w:pPr>
      <w:r w:rsidRPr="00470DFA">
        <w:rPr>
          <w:rFonts w:eastAsia="Arial" w:cstheme="minorHAnsi"/>
          <w:color w:val="2F2F2F"/>
          <w:w w:val="90"/>
          <w:sz w:val="24"/>
          <w:szCs w:val="24"/>
        </w:rPr>
        <w:t>6</w:t>
      </w:r>
      <w:r w:rsidRPr="00470DFA">
        <w:rPr>
          <w:rFonts w:eastAsia="Arial" w:cstheme="minorHAnsi"/>
          <w:color w:val="2F2F2F"/>
          <w:w w:val="78"/>
          <w:sz w:val="24"/>
          <w:szCs w:val="24"/>
        </w:rPr>
        <w:t>.</w:t>
      </w:r>
      <w:r w:rsidRPr="00470DFA">
        <w:rPr>
          <w:rFonts w:eastAsia="Arial" w:cstheme="minorHAnsi"/>
          <w:color w:val="2F2F2F"/>
          <w:w w:val="116"/>
          <w:sz w:val="24"/>
          <w:szCs w:val="24"/>
        </w:rPr>
        <w:t>4</w:t>
      </w:r>
      <w:r w:rsidRPr="00470DFA">
        <w:rPr>
          <w:rFonts w:eastAsia="Arial" w:cstheme="minorHAnsi"/>
          <w:color w:val="2F2F2F"/>
          <w:w w:val="103"/>
          <w:sz w:val="24"/>
          <w:szCs w:val="24"/>
        </w:rPr>
        <w:t>5</w:t>
      </w:r>
      <w:r w:rsidRPr="00470DFA">
        <w:rPr>
          <w:rFonts w:eastAsia="Arial" w:cstheme="minorHAnsi"/>
          <w:color w:val="2F2F2F"/>
          <w:w w:val="104"/>
          <w:sz w:val="24"/>
          <w:szCs w:val="24"/>
        </w:rPr>
        <w:t>.</w:t>
      </w:r>
      <w:r>
        <w:rPr>
          <w:rFonts w:eastAsia="Arial" w:cstheme="minorHAnsi"/>
          <w:color w:val="2F2F2F"/>
          <w:w w:val="104"/>
          <w:sz w:val="24"/>
          <w:szCs w:val="24"/>
        </w:rPr>
        <w:tab/>
        <w:t>Policy 3 contributes to Spatial Planning Objectives 4, 6, 7, 10, 11 and 12, supports Aylsham Neighbourhood Plan Aims 3 and 4, and Objectives iv, v, and xi.</w:t>
      </w:r>
    </w:p>
    <w:p w14:paraId="5F3A6FE7" w14:textId="0F17C3BE" w:rsidR="00470DFA" w:rsidRDefault="00CC46C4" w:rsidP="00233886">
      <w:pPr>
        <w:ind w:left="1361" w:hanging="794"/>
        <w:rPr>
          <w:b/>
          <w:bCs/>
          <w:sz w:val="24"/>
          <w:szCs w:val="24"/>
        </w:rPr>
      </w:pPr>
      <w:r>
        <w:rPr>
          <w:noProof/>
          <w:lang w:eastAsia="en-GB"/>
        </w:rPr>
        <w:drawing>
          <wp:inline distT="0" distB="0" distL="0" distR="0" wp14:anchorId="523AA80A" wp14:editId="5DEC1AB1">
            <wp:extent cx="6120130" cy="1705610"/>
            <wp:effectExtent l="0" t="0" r="0" b="8890"/>
            <wp:docPr id="2066" name="Picture 2066" descr="3 images of new housing at Bure Meadows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1705610"/>
                    </a:xfrm>
                    <a:prstGeom prst="rect">
                      <a:avLst/>
                    </a:prstGeom>
                    <a:noFill/>
                    <a:ln>
                      <a:noFill/>
                    </a:ln>
                  </pic:spPr>
                </pic:pic>
              </a:graphicData>
            </a:graphic>
          </wp:inline>
        </w:drawing>
      </w:r>
    </w:p>
    <w:p w14:paraId="74DCB1EF" w14:textId="77777777" w:rsidR="002F314B" w:rsidRDefault="002F314B" w:rsidP="002F314B">
      <w:pPr>
        <w:rPr>
          <w:b/>
          <w:bCs/>
          <w:sz w:val="24"/>
          <w:szCs w:val="24"/>
        </w:rPr>
      </w:pPr>
    </w:p>
    <w:p w14:paraId="78CC8F69" w14:textId="7FF1F1CA" w:rsidR="002F314B" w:rsidRDefault="002F314B" w:rsidP="00F15854">
      <w:pPr>
        <w:spacing w:after="0" w:line="240" w:lineRule="auto"/>
        <w:rPr>
          <w:b/>
          <w:bCs/>
          <w:sz w:val="24"/>
          <w:szCs w:val="24"/>
        </w:rPr>
      </w:pPr>
      <w:r w:rsidRPr="000C05A4">
        <w:rPr>
          <w:b/>
          <w:bCs/>
          <w:noProof/>
          <w:sz w:val="32"/>
          <w:szCs w:val="32"/>
          <w:lang w:eastAsia="en-GB"/>
        </w:rPr>
        <mc:AlternateContent>
          <mc:Choice Requires="wps">
            <w:drawing>
              <wp:anchor distT="0" distB="0" distL="114300" distR="114300" simplePos="0" relativeHeight="251700224" behindDoc="0" locked="0" layoutInCell="1" allowOverlap="1" wp14:anchorId="498AE934" wp14:editId="7FD5D282">
                <wp:simplePos x="0" y="0"/>
                <wp:positionH relativeFrom="margin">
                  <wp:align>left</wp:align>
                </wp:positionH>
                <wp:positionV relativeFrom="paragraph">
                  <wp:posOffset>132</wp:posOffset>
                </wp:positionV>
                <wp:extent cx="6098875" cy="439948"/>
                <wp:effectExtent l="0" t="0" r="16510" b="17780"/>
                <wp:wrapSquare wrapText="bothSides"/>
                <wp:docPr id="26" name="Rectangle: Rounded Corners 26"/>
                <wp:cNvGraphicFramePr/>
                <a:graphic xmlns:a="http://schemas.openxmlformats.org/drawingml/2006/main">
                  <a:graphicData uri="http://schemas.microsoft.com/office/word/2010/wordprocessingShape">
                    <wps:wsp>
                      <wps:cNvSpPr/>
                      <wps:spPr>
                        <a:xfrm>
                          <a:off x="0" y="0"/>
                          <a:ext cx="6098875" cy="439948"/>
                        </a:xfrm>
                        <a:prstGeom prst="roundRect">
                          <a:avLst/>
                        </a:prstGeom>
                        <a:solidFill>
                          <a:srgbClr val="00B050"/>
                        </a:solidFill>
                        <a:ln w="12700" cap="flat" cmpd="sng" algn="ctr">
                          <a:solidFill>
                            <a:srgbClr val="4472C4">
                              <a:shade val="50000"/>
                            </a:srgbClr>
                          </a:solidFill>
                          <a:prstDash val="solid"/>
                          <a:miter lim="800000"/>
                        </a:ln>
                        <a:effectLst/>
                      </wps:spPr>
                      <wps:txbx>
                        <w:txbxContent>
                          <w:p w14:paraId="6D9524A8" w14:textId="0413F491" w:rsidR="00E21362" w:rsidRPr="002F314B" w:rsidRDefault="00E21362" w:rsidP="002F314B">
                            <w:pPr>
                              <w:rPr>
                                <w:color w:val="FFFFFF" w:themeColor="background1"/>
                                <w:sz w:val="32"/>
                                <w:szCs w:val="32"/>
                              </w:rPr>
                            </w:pPr>
                            <w:r w:rsidRPr="00970466">
                              <w:rPr>
                                <w:sz w:val="24"/>
                                <w:szCs w:val="24"/>
                              </w:rPr>
                              <w:t xml:space="preserve">Theme </w:t>
                            </w:r>
                            <w:r>
                              <w:rPr>
                                <w:sz w:val="24"/>
                                <w:szCs w:val="24"/>
                              </w:rPr>
                              <w:t>2</w:t>
                            </w:r>
                            <w:r w:rsidRPr="00970466">
                              <w:rPr>
                                <w:sz w:val="24"/>
                                <w:szCs w:val="24"/>
                              </w:rPr>
                              <w:t xml:space="preserve">: </w:t>
                            </w:r>
                            <w:r w:rsidRPr="00970466">
                              <w:rPr>
                                <w:sz w:val="32"/>
                                <w:szCs w:val="32"/>
                              </w:rPr>
                              <w:t>Environment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8AE934" id="Rectangle: Rounded Corners 26" o:spid="_x0000_s1030" style="position:absolute;margin-left:0;margin-top:0;width:480.25pt;height:34.65pt;z-index:251700224;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" fillcolor="#00b050" strokecolor="#2f528f" strokeweight="1pt">
                <v:stroke joinstyle="miter"/>
                <v:textbox>
                  <w:txbxContent>
                    <w:p w14:paraId="6D9524A8" w14:textId="0413F491" w:rsidR="00E21362" w:rsidRPr="002F314B" w:rsidRDefault="00E21362" w:rsidP="002F314B">
                      <w:pPr>
                        <w:rPr>
                          <w:color w:val="FFFFFF" w:themeColor="background1"/>
                          <w:sz w:val="32"/>
                          <w:szCs w:val="32"/>
                        </w:rPr>
                      </w:pPr>
                      <w:r w:rsidRPr="00970466">
                        <w:rPr>
                          <w:sz w:val="24"/>
                          <w:szCs w:val="24"/>
                        </w:rPr>
                        <w:t xml:space="preserve">Theme </w:t>
                      </w:r>
                      <w:r>
                        <w:rPr>
                          <w:sz w:val="24"/>
                          <w:szCs w:val="24"/>
                        </w:rPr>
                        <w:t>2</w:t>
                      </w:r>
                      <w:r w:rsidRPr="00970466">
                        <w:rPr>
                          <w:sz w:val="24"/>
                          <w:szCs w:val="24"/>
                        </w:rPr>
                        <w:t xml:space="preserve">: </w:t>
                      </w:r>
                      <w:r w:rsidRPr="00970466">
                        <w:rPr>
                          <w:sz w:val="32"/>
                          <w:szCs w:val="32"/>
                        </w:rPr>
                        <w:t>Environment</w:t>
                      </w:r>
                    </w:p>
                  </w:txbxContent>
                </v:textbox>
                <w10:wrap type="square" anchorx="margin"/>
              </v:roundrect>
            </w:pict>
          </mc:Fallback>
        </mc:AlternateContent>
      </w:r>
    </w:p>
    <w:p w14:paraId="48F9B671" w14:textId="77777777" w:rsidR="002F314B" w:rsidRPr="002F314B" w:rsidRDefault="002F314B" w:rsidP="002F314B">
      <w:pPr>
        <w:rPr>
          <w:b/>
          <w:bCs/>
          <w:sz w:val="28"/>
          <w:szCs w:val="28"/>
        </w:rPr>
      </w:pPr>
      <w:r w:rsidRPr="002F314B">
        <w:rPr>
          <w:b/>
          <w:bCs/>
          <w:sz w:val="28"/>
          <w:szCs w:val="28"/>
        </w:rPr>
        <w:t>Justification and Evidence</w:t>
      </w:r>
    </w:p>
    <w:p w14:paraId="219DC817" w14:textId="1084724B" w:rsidR="002F314B" w:rsidRPr="002F314B" w:rsidRDefault="002F314B" w:rsidP="002F314B">
      <w:pPr>
        <w:ind w:left="794" w:hanging="794"/>
        <w:rPr>
          <w:sz w:val="24"/>
          <w:szCs w:val="24"/>
        </w:rPr>
      </w:pPr>
      <w:r w:rsidRPr="002F314B">
        <w:rPr>
          <w:sz w:val="24"/>
          <w:szCs w:val="24"/>
        </w:rPr>
        <w:t>6.46.</w:t>
      </w:r>
      <w:r w:rsidRPr="002F314B">
        <w:rPr>
          <w:rFonts w:eastAsia="Arial"/>
          <w:sz w:val="24"/>
          <w:szCs w:val="24"/>
        </w:rPr>
        <w:t xml:space="preserve"> </w:t>
      </w:r>
      <w:r>
        <w:rPr>
          <w:rFonts w:eastAsia="Arial"/>
          <w:sz w:val="24"/>
          <w:szCs w:val="24"/>
        </w:rPr>
        <w:tab/>
      </w:r>
      <w:r w:rsidRPr="002F314B">
        <w:rPr>
          <w:sz w:val="24"/>
          <w:szCs w:val="24"/>
        </w:rPr>
        <w:t>Aylsham has retained the character of a historic market town, with</w:t>
      </w:r>
      <w:r w:rsidRPr="002F314B">
        <w:rPr>
          <w:rFonts w:eastAsia="Arial"/>
          <w:sz w:val="24"/>
          <w:szCs w:val="24"/>
        </w:rPr>
        <w:t xml:space="preserve"> </w:t>
      </w:r>
      <w:r w:rsidRPr="002F314B">
        <w:rPr>
          <w:sz w:val="24"/>
          <w:szCs w:val="24"/>
        </w:rPr>
        <w:t>many old buildings and the narrow winding</w:t>
      </w:r>
      <w:r w:rsidRPr="002F314B">
        <w:rPr>
          <w:rFonts w:eastAsia="Arial"/>
          <w:sz w:val="24"/>
          <w:szCs w:val="24"/>
        </w:rPr>
        <w:t xml:space="preserve"> </w:t>
      </w:r>
      <w:r w:rsidRPr="002F314B">
        <w:rPr>
          <w:sz w:val="24"/>
          <w:szCs w:val="24"/>
        </w:rPr>
        <w:t>roads of a medieval street pattern, set within a rural hinterland with areas of Landscape Value, which overlap the northern, eastern and southern parish boundaries.</w:t>
      </w:r>
    </w:p>
    <w:p w14:paraId="6F1515EB" w14:textId="44B42FF7" w:rsidR="002F314B" w:rsidRPr="002F314B" w:rsidRDefault="002F314B" w:rsidP="002F314B">
      <w:pPr>
        <w:ind w:left="794" w:hanging="794"/>
        <w:rPr>
          <w:sz w:val="24"/>
          <w:szCs w:val="24"/>
        </w:rPr>
      </w:pPr>
      <w:r w:rsidRPr="002F314B">
        <w:rPr>
          <w:sz w:val="24"/>
          <w:szCs w:val="24"/>
        </w:rPr>
        <w:t>6.47.</w:t>
      </w:r>
      <w:r w:rsidRPr="002F314B">
        <w:rPr>
          <w:rFonts w:eastAsia="Arial"/>
          <w:sz w:val="24"/>
          <w:szCs w:val="24"/>
        </w:rPr>
        <w:t xml:space="preserve"> </w:t>
      </w:r>
      <w:r>
        <w:rPr>
          <w:rFonts w:eastAsia="Arial"/>
          <w:sz w:val="24"/>
          <w:szCs w:val="24"/>
        </w:rPr>
        <w:tab/>
      </w:r>
      <w:r w:rsidRPr="002F314B">
        <w:rPr>
          <w:sz w:val="24"/>
          <w:szCs w:val="24"/>
        </w:rPr>
        <w:t>The</w:t>
      </w:r>
      <w:r w:rsidRPr="002F314B">
        <w:rPr>
          <w:rFonts w:eastAsia="Arial"/>
          <w:sz w:val="24"/>
          <w:szCs w:val="24"/>
        </w:rPr>
        <w:t xml:space="preserve"> </w:t>
      </w:r>
      <w:r w:rsidRPr="002F314B">
        <w:rPr>
          <w:sz w:val="24"/>
          <w:szCs w:val="24"/>
        </w:rPr>
        <w:t>landscape forms an</w:t>
      </w:r>
      <w:r w:rsidRPr="002F314B">
        <w:rPr>
          <w:rFonts w:eastAsia="Arial"/>
          <w:sz w:val="24"/>
          <w:szCs w:val="24"/>
        </w:rPr>
        <w:t xml:space="preserve"> </w:t>
      </w:r>
      <w:r w:rsidRPr="002F314B">
        <w:rPr>
          <w:sz w:val="24"/>
          <w:szCs w:val="24"/>
        </w:rPr>
        <w:t>intrinsic</w:t>
      </w:r>
      <w:r w:rsidRPr="002F314B">
        <w:rPr>
          <w:rFonts w:eastAsia="Arial"/>
          <w:sz w:val="24"/>
          <w:szCs w:val="24"/>
        </w:rPr>
        <w:t xml:space="preserve"> </w:t>
      </w:r>
      <w:r w:rsidRPr="002F314B">
        <w:rPr>
          <w:sz w:val="24"/>
          <w:szCs w:val="24"/>
        </w:rPr>
        <w:t>part of the character and</w:t>
      </w:r>
      <w:r w:rsidRPr="002F314B">
        <w:rPr>
          <w:rFonts w:eastAsia="Arial"/>
          <w:sz w:val="24"/>
          <w:szCs w:val="24"/>
        </w:rPr>
        <w:t xml:space="preserve"> </w:t>
      </w:r>
      <w:r w:rsidRPr="002F314B">
        <w:rPr>
          <w:sz w:val="24"/>
          <w:szCs w:val="24"/>
        </w:rPr>
        <w:t>setting of Aylsham</w:t>
      </w:r>
      <w:r w:rsidRPr="002F314B">
        <w:rPr>
          <w:rFonts w:eastAsia="Arial"/>
          <w:sz w:val="24"/>
          <w:szCs w:val="24"/>
        </w:rPr>
        <w:t xml:space="preserve"> </w:t>
      </w:r>
      <w:r w:rsidRPr="002F314B">
        <w:rPr>
          <w:sz w:val="24"/>
          <w:szCs w:val="24"/>
        </w:rPr>
        <w:t>and provides both informal and formal recreational opportunities for the community and visitors alike.</w:t>
      </w:r>
    </w:p>
    <w:p w14:paraId="1AB905E3" w14:textId="5EF4DB2C" w:rsidR="002F314B" w:rsidRPr="002F314B" w:rsidRDefault="002F314B" w:rsidP="002F314B">
      <w:pPr>
        <w:ind w:left="794" w:hanging="794"/>
        <w:rPr>
          <w:sz w:val="24"/>
          <w:szCs w:val="24"/>
        </w:rPr>
      </w:pPr>
      <w:r w:rsidRPr="002F314B">
        <w:rPr>
          <w:sz w:val="24"/>
          <w:szCs w:val="24"/>
        </w:rPr>
        <w:t>6.48.</w:t>
      </w:r>
      <w:r w:rsidRPr="002F314B">
        <w:rPr>
          <w:rFonts w:eastAsia="Arial"/>
          <w:sz w:val="24"/>
          <w:szCs w:val="24"/>
        </w:rPr>
        <w:t xml:space="preserve"> </w:t>
      </w:r>
      <w:r>
        <w:rPr>
          <w:rFonts w:eastAsia="Arial"/>
          <w:sz w:val="24"/>
          <w:szCs w:val="24"/>
        </w:rPr>
        <w:tab/>
      </w:r>
      <w:r w:rsidRPr="002F314B">
        <w:rPr>
          <w:sz w:val="24"/>
          <w:szCs w:val="24"/>
        </w:rPr>
        <w:t>The National</w:t>
      </w:r>
      <w:r w:rsidRPr="002F314B">
        <w:rPr>
          <w:rFonts w:eastAsia="Arial"/>
          <w:sz w:val="24"/>
          <w:szCs w:val="24"/>
        </w:rPr>
        <w:t xml:space="preserve"> </w:t>
      </w:r>
      <w:r w:rsidRPr="002F314B">
        <w:rPr>
          <w:sz w:val="24"/>
          <w:szCs w:val="24"/>
        </w:rPr>
        <w:t>Planning Policy Framework, paragraph</w:t>
      </w:r>
      <w:r w:rsidRPr="002F314B">
        <w:rPr>
          <w:rFonts w:eastAsia="Arial"/>
          <w:sz w:val="24"/>
          <w:szCs w:val="24"/>
        </w:rPr>
        <w:t xml:space="preserve"> </w:t>
      </w:r>
      <w:r w:rsidRPr="002F314B">
        <w:rPr>
          <w:sz w:val="24"/>
          <w:szCs w:val="24"/>
        </w:rPr>
        <w:t>109, states that the planning system should contribute to, and enhance, the natural and local environment by protecting and enhancing valued landscapes.</w:t>
      </w:r>
      <w:r w:rsidRPr="002F314B">
        <w:rPr>
          <w:rFonts w:eastAsia="Arial"/>
          <w:sz w:val="24"/>
          <w:szCs w:val="24"/>
        </w:rPr>
        <w:t xml:space="preserve"> </w:t>
      </w:r>
      <w:r w:rsidRPr="002F314B">
        <w:rPr>
          <w:sz w:val="24"/>
          <w:szCs w:val="24"/>
        </w:rPr>
        <w:t>DEFFRA's report</w:t>
      </w:r>
      <w:r w:rsidR="00F15854">
        <w:rPr>
          <w:rStyle w:val="FootnoteReference"/>
          <w:sz w:val="24"/>
          <w:szCs w:val="24"/>
        </w:rPr>
        <w:footnoteReference w:id="3"/>
      </w:r>
      <w:r w:rsidRPr="002F314B">
        <w:rPr>
          <w:sz w:val="24"/>
          <w:szCs w:val="24"/>
        </w:rPr>
        <w:t xml:space="preserve"> 'A Green</w:t>
      </w:r>
      <w:r w:rsidRPr="002F314B">
        <w:rPr>
          <w:rFonts w:eastAsia="Arial"/>
          <w:sz w:val="24"/>
          <w:szCs w:val="24"/>
        </w:rPr>
        <w:t xml:space="preserve"> </w:t>
      </w:r>
      <w:r w:rsidRPr="002F314B">
        <w:rPr>
          <w:sz w:val="24"/>
          <w:szCs w:val="24"/>
        </w:rPr>
        <w:t>Future:</w:t>
      </w:r>
      <w:r w:rsidRPr="002F314B">
        <w:rPr>
          <w:rFonts w:eastAsia="Arial"/>
          <w:sz w:val="24"/>
          <w:szCs w:val="24"/>
        </w:rPr>
        <w:t xml:space="preserve"> </w:t>
      </w:r>
      <w:r w:rsidRPr="002F314B">
        <w:rPr>
          <w:sz w:val="24"/>
          <w:szCs w:val="24"/>
        </w:rPr>
        <w:t>Our</w:t>
      </w:r>
      <w:r>
        <w:rPr>
          <w:sz w:val="24"/>
          <w:szCs w:val="24"/>
        </w:rPr>
        <w:t xml:space="preserve"> </w:t>
      </w:r>
      <w:r w:rsidRPr="002F314B">
        <w:rPr>
          <w:sz w:val="24"/>
          <w:szCs w:val="24"/>
        </w:rPr>
        <w:t>25 Year Plan to Improve the Environment' published January 2018, outlines a way to achieve biodiversity gain.</w:t>
      </w:r>
    </w:p>
    <w:p w14:paraId="5F1F5AFE" w14:textId="33DDBD09" w:rsidR="002F314B" w:rsidRPr="002F314B" w:rsidRDefault="002F314B" w:rsidP="002F314B">
      <w:pPr>
        <w:ind w:left="794" w:hanging="794"/>
        <w:rPr>
          <w:sz w:val="24"/>
          <w:szCs w:val="24"/>
        </w:rPr>
      </w:pPr>
      <w:r w:rsidRPr="002F314B">
        <w:rPr>
          <w:sz w:val="24"/>
          <w:szCs w:val="24"/>
        </w:rPr>
        <w:t>6.49.</w:t>
      </w:r>
      <w:r w:rsidRPr="002F314B">
        <w:rPr>
          <w:rFonts w:eastAsia="Arial"/>
          <w:sz w:val="24"/>
          <w:szCs w:val="24"/>
        </w:rPr>
        <w:t xml:space="preserve"> </w:t>
      </w:r>
      <w:r>
        <w:rPr>
          <w:rFonts w:eastAsia="Arial"/>
          <w:sz w:val="24"/>
          <w:szCs w:val="24"/>
        </w:rPr>
        <w:tab/>
      </w:r>
      <w:r w:rsidRPr="002F314B">
        <w:rPr>
          <w:sz w:val="24"/>
          <w:szCs w:val="24"/>
        </w:rPr>
        <w:t>It</w:t>
      </w:r>
      <w:r w:rsidRPr="002F314B">
        <w:rPr>
          <w:rFonts w:eastAsia="Arial"/>
          <w:sz w:val="24"/>
          <w:szCs w:val="24"/>
        </w:rPr>
        <w:t xml:space="preserve"> </w:t>
      </w:r>
      <w:r w:rsidRPr="002F314B">
        <w:rPr>
          <w:sz w:val="24"/>
          <w:szCs w:val="24"/>
        </w:rPr>
        <w:t>is</w:t>
      </w:r>
      <w:r w:rsidRPr="002F314B">
        <w:rPr>
          <w:rFonts w:eastAsia="Arial"/>
          <w:sz w:val="24"/>
          <w:szCs w:val="24"/>
        </w:rPr>
        <w:t xml:space="preserve"> </w:t>
      </w:r>
      <w:r w:rsidRPr="002F314B">
        <w:rPr>
          <w:sz w:val="24"/>
          <w:szCs w:val="24"/>
        </w:rPr>
        <w:t>clear</w:t>
      </w:r>
      <w:r w:rsidRPr="002F314B">
        <w:rPr>
          <w:rFonts w:eastAsia="Arial"/>
          <w:sz w:val="24"/>
          <w:szCs w:val="24"/>
        </w:rPr>
        <w:t xml:space="preserve"> </w:t>
      </w:r>
      <w:r w:rsidRPr="002F314B">
        <w:rPr>
          <w:sz w:val="24"/>
          <w:szCs w:val="24"/>
        </w:rPr>
        <w:t>from</w:t>
      </w:r>
      <w:r w:rsidRPr="002F314B">
        <w:rPr>
          <w:rFonts w:eastAsia="Arial"/>
          <w:sz w:val="24"/>
          <w:szCs w:val="24"/>
        </w:rPr>
        <w:t xml:space="preserve"> </w:t>
      </w:r>
      <w:r w:rsidRPr="002F314B">
        <w:rPr>
          <w:sz w:val="24"/>
          <w:szCs w:val="24"/>
        </w:rPr>
        <w:t>the</w:t>
      </w:r>
      <w:r w:rsidRPr="002F314B">
        <w:rPr>
          <w:rFonts w:eastAsia="Arial"/>
          <w:sz w:val="24"/>
          <w:szCs w:val="24"/>
        </w:rPr>
        <w:t xml:space="preserve"> </w:t>
      </w:r>
      <w:r w:rsidRPr="002F314B">
        <w:rPr>
          <w:sz w:val="24"/>
          <w:szCs w:val="24"/>
        </w:rPr>
        <w:t>consultations</w:t>
      </w:r>
      <w:r w:rsidRPr="002F314B">
        <w:rPr>
          <w:rFonts w:eastAsia="Arial"/>
          <w:sz w:val="24"/>
          <w:szCs w:val="24"/>
        </w:rPr>
        <w:t xml:space="preserve"> </w:t>
      </w:r>
      <w:r w:rsidRPr="002F314B">
        <w:rPr>
          <w:sz w:val="24"/>
          <w:szCs w:val="24"/>
        </w:rPr>
        <w:t>that</w:t>
      </w:r>
      <w:r w:rsidRPr="002F314B">
        <w:rPr>
          <w:rFonts w:eastAsia="Arial"/>
          <w:sz w:val="24"/>
          <w:szCs w:val="24"/>
        </w:rPr>
        <w:t xml:space="preserve"> </w:t>
      </w:r>
      <w:r w:rsidRPr="002F314B">
        <w:rPr>
          <w:sz w:val="24"/>
          <w:szCs w:val="24"/>
        </w:rPr>
        <w:t>the</w:t>
      </w:r>
      <w:r w:rsidRPr="002F314B">
        <w:rPr>
          <w:rFonts w:eastAsia="Arial"/>
          <w:sz w:val="24"/>
          <w:szCs w:val="24"/>
        </w:rPr>
        <w:t xml:space="preserve"> </w:t>
      </w:r>
      <w:r w:rsidRPr="002F314B">
        <w:rPr>
          <w:sz w:val="24"/>
          <w:szCs w:val="24"/>
        </w:rPr>
        <w:t>community</w:t>
      </w:r>
      <w:r w:rsidRPr="002F314B">
        <w:rPr>
          <w:rFonts w:eastAsia="Arial"/>
          <w:sz w:val="24"/>
          <w:szCs w:val="24"/>
        </w:rPr>
        <w:t xml:space="preserve"> </w:t>
      </w:r>
      <w:r w:rsidRPr="002F314B">
        <w:rPr>
          <w:sz w:val="24"/>
          <w:szCs w:val="24"/>
        </w:rPr>
        <w:t>values the</w:t>
      </w:r>
      <w:r w:rsidRPr="002F314B">
        <w:rPr>
          <w:rFonts w:eastAsia="Arial"/>
          <w:sz w:val="24"/>
          <w:szCs w:val="24"/>
        </w:rPr>
        <w:t xml:space="preserve"> </w:t>
      </w:r>
      <w:r w:rsidRPr="002F314B">
        <w:rPr>
          <w:sz w:val="24"/>
          <w:szCs w:val="24"/>
        </w:rPr>
        <w:t>rural</w:t>
      </w:r>
      <w:r w:rsidRPr="002F314B">
        <w:rPr>
          <w:rFonts w:eastAsia="Arial"/>
          <w:sz w:val="24"/>
          <w:szCs w:val="24"/>
        </w:rPr>
        <w:t xml:space="preserve"> </w:t>
      </w:r>
      <w:r w:rsidRPr="002F314B">
        <w:rPr>
          <w:sz w:val="24"/>
          <w:szCs w:val="24"/>
        </w:rPr>
        <w:t>setting</w:t>
      </w:r>
      <w:r w:rsidRPr="002F314B">
        <w:rPr>
          <w:rFonts w:eastAsia="Arial"/>
          <w:sz w:val="24"/>
          <w:szCs w:val="24"/>
        </w:rPr>
        <w:t xml:space="preserve"> </w:t>
      </w:r>
      <w:r w:rsidRPr="002F314B">
        <w:rPr>
          <w:sz w:val="24"/>
          <w:szCs w:val="24"/>
        </w:rPr>
        <w:t>and market town</w:t>
      </w:r>
      <w:r w:rsidRPr="002F314B">
        <w:rPr>
          <w:rFonts w:eastAsia="Arial"/>
          <w:sz w:val="24"/>
          <w:szCs w:val="24"/>
        </w:rPr>
        <w:t xml:space="preserve"> </w:t>
      </w:r>
      <w:r w:rsidRPr="002F314B">
        <w:rPr>
          <w:sz w:val="24"/>
          <w:szCs w:val="24"/>
        </w:rPr>
        <w:t>character of Aylsham.</w:t>
      </w:r>
    </w:p>
    <w:p w14:paraId="061C990E" w14:textId="79E555C2" w:rsidR="002F314B" w:rsidRDefault="002F314B" w:rsidP="002F314B">
      <w:pPr>
        <w:ind w:left="794" w:hanging="794"/>
        <w:rPr>
          <w:sz w:val="24"/>
          <w:szCs w:val="24"/>
        </w:rPr>
      </w:pPr>
      <w:r w:rsidRPr="002F314B">
        <w:rPr>
          <w:sz w:val="24"/>
          <w:szCs w:val="24"/>
        </w:rPr>
        <w:t>6.50.</w:t>
      </w:r>
      <w:r w:rsidRPr="002F314B">
        <w:rPr>
          <w:rFonts w:eastAsia="Arial"/>
          <w:sz w:val="24"/>
          <w:szCs w:val="24"/>
        </w:rPr>
        <w:t xml:space="preserve"> </w:t>
      </w:r>
      <w:r>
        <w:rPr>
          <w:rFonts w:eastAsia="Arial"/>
          <w:sz w:val="24"/>
          <w:szCs w:val="24"/>
        </w:rPr>
        <w:tab/>
      </w:r>
      <w:r w:rsidRPr="002F314B">
        <w:rPr>
          <w:sz w:val="24"/>
          <w:szCs w:val="24"/>
        </w:rPr>
        <w:t>There are a number of green spaces within the settlement limit, which are important for their visual recreation or wildlife value and public engagement in the preparation of the Aylsham Neighbourhood Plan</w:t>
      </w:r>
      <w:r w:rsidRPr="002F314B">
        <w:rPr>
          <w:rFonts w:eastAsia="Arial"/>
          <w:sz w:val="24"/>
          <w:szCs w:val="24"/>
        </w:rPr>
        <w:t xml:space="preserve"> </w:t>
      </w:r>
      <w:r w:rsidRPr="002F314B">
        <w:rPr>
          <w:sz w:val="24"/>
          <w:szCs w:val="24"/>
        </w:rPr>
        <w:t>has shown that the landscape around Aylsham is highly valued and</w:t>
      </w:r>
      <w:r w:rsidRPr="002F314B">
        <w:rPr>
          <w:rFonts w:eastAsia="Arial"/>
          <w:sz w:val="24"/>
          <w:szCs w:val="24"/>
        </w:rPr>
        <w:t xml:space="preserve"> </w:t>
      </w:r>
      <w:r w:rsidRPr="002F314B">
        <w:rPr>
          <w:sz w:val="24"/>
          <w:szCs w:val="24"/>
        </w:rPr>
        <w:t>is identified as one of its unique characteristics.</w:t>
      </w:r>
    </w:p>
    <w:p w14:paraId="6E17E524" w14:textId="25BE850D" w:rsidR="002F314B" w:rsidRPr="002F314B" w:rsidRDefault="002F314B" w:rsidP="002F314B">
      <w:pPr>
        <w:ind w:left="794" w:hanging="794"/>
        <w:jc w:val="center"/>
        <w:rPr>
          <w:sz w:val="24"/>
          <w:szCs w:val="24"/>
        </w:rPr>
      </w:pPr>
      <w:r>
        <w:rPr>
          <w:noProof/>
          <w:lang w:eastAsia="en-GB"/>
        </w:rPr>
        <w:drawing>
          <wp:inline distT="0" distB="0" distL="0" distR="0" wp14:anchorId="1902F7A7" wp14:editId="46E0A9E2">
            <wp:extent cx="5365750" cy="2286000"/>
            <wp:effectExtent l="0" t="0" r="6350" b="0"/>
            <wp:docPr id="2067" name="Picture 2067" descr="Deer in long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65750" cy="2286000"/>
                    </a:xfrm>
                    <a:prstGeom prst="rect">
                      <a:avLst/>
                    </a:prstGeom>
                    <a:noFill/>
                    <a:ln>
                      <a:noFill/>
                    </a:ln>
                  </pic:spPr>
                </pic:pic>
              </a:graphicData>
            </a:graphic>
          </wp:inline>
        </w:drawing>
      </w:r>
    </w:p>
    <w:p w14:paraId="3023BD6D" w14:textId="28C5D9ED" w:rsidR="00F15854" w:rsidRPr="00F15854" w:rsidRDefault="00F15854" w:rsidP="00F15854">
      <w:pPr>
        <w:ind w:left="794" w:hanging="794"/>
        <w:rPr>
          <w:sz w:val="24"/>
          <w:szCs w:val="24"/>
        </w:rPr>
      </w:pPr>
      <w:r w:rsidRPr="00F15854">
        <w:rPr>
          <w:sz w:val="24"/>
          <w:szCs w:val="24"/>
        </w:rPr>
        <w:t>6.51.</w:t>
      </w:r>
      <w:r w:rsidRPr="00F15854">
        <w:rPr>
          <w:rFonts w:eastAsia="Arial"/>
          <w:sz w:val="24"/>
          <w:szCs w:val="24"/>
        </w:rPr>
        <w:t xml:space="preserve"> </w:t>
      </w:r>
      <w:r>
        <w:rPr>
          <w:rFonts w:eastAsia="Arial"/>
          <w:sz w:val="24"/>
          <w:szCs w:val="24"/>
        </w:rPr>
        <w:tab/>
      </w:r>
      <w:r w:rsidRPr="00F15854">
        <w:rPr>
          <w:sz w:val="24"/>
          <w:szCs w:val="24"/>
        </w:rPr>
        <w:t>Through the consultation events, local residents expressed strong views about improving accessibility. Specifically, green corridors, which would allow for the movement of wildlife as well as people, may include footpaths/cycleways but should also incorporate other green infrastructure. See Map 5 for details of existing main routes that facilitate access to the countryside.</w:t>
      </w:r>
    </w:p>
    <w:p w14:paraId="5AB1AC12" w14:textId="7F797B5C" w:rsidR="00F15854" w:rsidRPr="00F15854" w:rsidRDefault="00F15854" w:rsidP="00F15854">
      <w:pPr>
        <w:ind w:left="794" w:hanging="794"/>
        <w:rPr>
          <w:sz w:val="24"/>
          <w:szCs w:val="24"/>
        </w:rPr>
      </w:pPr>
      <w:r w:rsidRPr="00F15854">
        <w:rPr>
          <w:sz w:val="24"/>
          <w:szCs w:val="24"/>
        </w:rPr>
        <w:t>6.52.</w:t>
      </w:r>
      <w:r w:rsidRPr="00F15854">
        <w:rPr>
          <w:rFonts w:eastAsia="Arial"/>
          <w:sz w:val="24"/>
          <w:szCs w:val="24"/>
        </w:rPr>
        <w:t xml:space="preserve"> </w:t>
      </w:r>
      <w:r>
        <w:rPr>
          <w:rFonts w:eastAsia="Arial"/>
          <w:sz w:val="24"/>
          <w:szCs w:val="24"/>
        </w:rPr>
        <w:tab/>
      </w:r>
      <w:r w:rsidRPr="00F15854">
        <w:rPr>
          <w:sz w:val="24"/>
          <w:szCs w:val="24"/>
        </w:rPr>
        <w:t>Aylsham is well connected to the wider area through to the three long-distant trails that converge in the town; the Marriott's Way (Aylsham to Norwich; 26 miles), Bure Valley Path</w:t>
      </w:r>
      <w:r w:rsidRPr="00F15854">
        <w:rPr>
          <w:rFonts w:eastAsia="Arial"/>
          <w:sz w:val="24"/>
          <w:szCs w:val="24"/>
        </w:rPr>
        <w:t xml:space="preserve"> </w:t>
      </w:r>
      <w:r w:rsidRPr="00F15854">
        <w:rPr>
          <w:sz w:val="24"/>
          <w:szCs w:val="24"/>
        </w:rPr>
        <w:t>{Aylsham to Wroxham;</w:t>
      </w:r>
      <w:r w:rsidRPr="00F15854">
        <w:rPr>
          <w:rFonts w:eastAsia="Arial"/>
          <w:sz w:val="24"/>
          <w:szCs w:val="24"/>
        </w:rPr>
        <w:t xml:space="preserve"> </w:t>
      </w:r>
      <w:r w:rsidRPr="00F15854">
        <w:rPr>
          <w:sz w:val="24"/>
          <w:szCs w:val="24"/>
        </w:rPr>
        <w:t>9 miles), and the Weavers Way {Cromer to Great Yarmouth), all of these trails allow for leisure and access opportunities.</w:t>
      </w:r>
      <w:r w:rsidRPr="00F15854">
        <w:rPr>
          <w:rFonts w:eastAsia="Arial"/>
          <w:sz w:val="24"/>
          <w:szCs w:val="24"/>
        </w:rPr>
        <w:t xml:space="preserve"> </w:t>
      </w:r>
      <w:r w:rsidRPr="00F15854">
        <w:rPr>
          <w:sz w:val="24"/>
          <w:szCs w:val="24"/>
        </w:rPr>
        <w:t>Detail of the 15</w:t>
      </w:r>
      <w:r>
        <w:rPr>
          <w:sz w:val="24"/>
          <w:szCs w:val="24"/>
        </w:rPr>
        <w:t xml:space="preserve"> </w:t>
      </w:r>
      <w:r w:rsidRPr="00F15854">
        <w:rPr>
          <w:sz w:val="24"/>
          <w:szCs w:val="24"/>
        </w:rPr>
        <w:t>Public Rights of Way in the Neighbourhood Area can be found on the interactive map on Norfolk County Council's website.</w:t>
      </w:r>
    </w:p>
    <w:p w14:paraId="12286F0D" w14:textId="73B07A86" w:rsidR="002F314B" w:rsidRPr="00700C49" w:rsidRDefault="00700C49" w:rsidP="00700C49">
      <w:pPr>
        <w:ind w:left="794" w:hanging="74"/>
        <w:rPr>
          <w:b/>
          <w:bCs/>
          <w:sz w:val="24"/>
          <w:szCs w:val="24"/>
        </w:rPr>
      </w:pPr>
      <w:r w:rsidRPr="00700C49">
        <w:rPr>
          <w:b/>
          <w:bCs/>
          <w:sz w:val="24"/>
          <w:szCs w:val="24"/>
        </w:rPr>
        <w:t>Map 5: Norfolk County Council Interactive Map</w:t>
      </w:r>
      <w:r w:rsidRPr="00700C49">
        <w:rPr>
          <w:rStyle w:val="FootnoteReference"/>
          <w:b/>
          <w:bCs/>
          <w:sz w:val="24"/>
          <w:szCs w:val="24"/>
        </w:rPr>
        <w:footnoteReference w:id="4"/>
      </w:r>
    </w:p>
    <w:p w14:paraId="443AC231" w14:textId="2C2EAA4E" w:rsidR="002F314B" w:rsidRPr="002F314B" w:rsidRDefault="00700C49" w:rsidP="00700C49">
      <w:pPr>
        <w:ind w:left="794" w:hanging="794"/>
        <w:jc w:val="center"/>
        <w:rPr>
          <w:b/>
          <w:bCs/>
          <w:sz w:val="24"/>
          <w:szCs w:val="24"/>
        </w:rPr>
      </w:pPr>
      <w:r>
        <w:rPr>
          <w:noProof/>
          <w:lang w:eastAsia="en-GB"/>
        </w:rPr>
        <w:drawing>
          <wp:inline distT="0" distB="0" distL="0" distR="0" wp14:anchorId="15482ECE" wp14:editId="74EA5A54">
            <wp:extent cx="5730748" cy="2785925"/>
            <wp:effectExtent l="0" t="0" r="3810" b="0"/>
            <wp:docPr id="2073" name="Picture 2073" descr="Norfolk County Council Interactiv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8567" b="4972"/>
                    <a:stretch/>
                  </pic:blipFill>
                  <pic:spPr bwMode="auto">
                    <a:xfrm>
                      <a:off x="0" y="0"/>
                      <a:ext cx="5731510" cy="2786295"/>
                    </a:xfrm>
                    <a:prstGeom prst="rect">
                      <a:avLst/>
                    </a:prstGeom>
                    <a:ln>
                      <a:noFill/>
                    </a:ln>
                    <a:extLst>
                      <a:ext uri="{53640926-AAD7-44D8-BBD7-CCE9431645EC}">
                        <a14:shadowObscured xmlns:a14="http://schemas.microsoft.com/office/drawing/2010/main"/>
                      </a:ext>
                    </a:extLst>
                  </pic:spPr>
                </pic:pic>
              </a:graphicData>
            </a:graphic>
          </wp:inline>
        </w:drawing>
      </w:r>
    </w:p>
    <w:p w14:paraId="70A01984" w14:textId="7E81A734" w:rsidR="00D45A07" w:rsidRPr="00D45A07" w:rsidRDefault="00D45A07" w:rsidP="00D45A07">
      <w:pPr>
        <w:ind w:left="794" w:hanging="794"/>
        <w:jc w:val="right"/>
        <w:rPr>
          <w:b/>
          <w:bCs/>
          <w:sz w:val="24"/>
          <w:szCs w:val="24"/>
        </w:rPr>
      </w:pPr>
      <w:r w:rsidRPr="00D45A07">
        <w:rPr>
          <w:b/>
          <w:bCs/>
          <w:sz w:val="24"/>
          <w:szCs w:val="24"/>
        </w:rPr>
        <w:t>Map 6: Aylsham Conservation Area</w:t>
      </w:r>
    </w:p>
    <w:p w14:paraId="0DDF5AED" w14:textId="4EF86B87" w:rsidR="00700C49" w:rsidRPr="00D45A07" w:rsidRDefault="00D45A07" w:rsidP="00700C49">
      <w:pPr>
        <w:ind w:left="794" w:hanging="794"/>
        <w:rPr>
          <w:sz w:val="24"/>
          <w:szCs w:val="24"/>
        </w:rPr>
      </w:pPr>
      <w:r w:rsidRPr="00D45A07">
        <w:rPr>
          <w:noProof/>
          <w:sz w:val="24"/>
          <w:szCs w:val="24"/>
          <w:lang w:eastAsia="en-GB"/>
        </w:rPr>
        <w:drawing>
          <wp:anchor distT="0" distB="0" distL="114300" distR="114300" simplePos="0" relativeHeight="251703296" behindDoc="1" locked="0" layoutInCell="1" allowOverlap="1" wp14:anchorId="2569E7BC" wp14:editId="3F0D4F90">
            <wp:simplePos x="0" y="0"/>
            <wp:positionH relativeFrom="page">
              <wp:posOffset>4322445</wp:posOffset>
            </wp:positionH>
            <wp:positionV relativeFrom="paragraph">
              <wp:posOffset>12700</wp:posOffset>
            </wp:positionV>
            <wp:extent cx="2675255" cy="3114040"/>
            <wp:effectExtent l="0" t="0" r="0" b="0"/>
            <wp:wrapSquare wrapText="bothSides"/>
            <wp:docPr id="2075" name="Picture 2075" descr="Map showing the limits of Aylsham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75255" cy="3114040"/>
                    </a:xfrm>
                    <a:prstGeom prst="rect">
                      <a:avLst/>
                    </a:prstGeom>
                    <a:noFill/>
                  </pic:spPr>
                </pic:pic>
              </a:graphicData>
            </a:graphic>
            <wp14:sizeRelH relativeFrom="page">
              <wp14:pctWidth>0</wp14:pctWidth>
            </wp14:sizeRelH>
            <wp14:sizeRelV relativeFrom="page">
              <wp14:pctHeight>0</wp14:pctHeight>
            </wp14:sizeRelV>
          </wp:anchor>
        </w:drawing>
      </w:r>
      <w:r w:rsidR="00700C49" w:rsidRPr="00D45A07">
        <w:rPr>
          <w:sz w:val="24"/>
          <w:szCs w:val="24"/>
        </w:rPr>
        <w:t xml:space="preserve">6.53.   </w:t>
      </w:r>
      <w:r w:rsidR="00700C49" w:rsidRPr="00D45A07">
        <w:rPr>
          <w:sz w:val="24"/>
          <w:szCs w:val="24"/>
        </w:rPr>
        <w:tab/>
        <w:t xml:space="preserve"> The Aylsham Conservation Area, see Map 6, was designated in 1972.  It was extended in 1981 to include the Old Hall and grounds, Blickling Road, and again in 1990 to include the area between Heyden  Road and Blickling Road and a stretch of the Bure valley along Drabblegate.</w:t>
      </w:r>
    </w:p>
    <w:p w14:paraId="3896A806" w14:textId="77777777" w:rsidR="00700C49" w:rsidRPr="00D45A07" w:rsidRDefault="00700C49" w:rsidP="00D45A07">
      <w:pPr>
        <w:rPr>
          <w:sz w:val="24"/>
          <w:szCs w:val="24"/>
        </w:rPr>
      </w:pPr>
    </w:p>
    <w:p w14:paraId="49F079EE" w14:textId="034AD7E6" w:rsidR="00700C49" w:rsidRPr="00543E39" w:rsidRDefault="00700C49" w:rsidP="00700C49">
      <w:pPr>
        <w:ind w:left="794" w:hanging="794"/>
      </w:pPr>
      <w:r w:rsidRPr="00D45A07">
        <w:rPr>
          <w:sz w:val="24"/>
          <w:szCs w:val="24"/>
        </w:rPr>
        <w:t>6.54.     Aylsham has a wealth of designated and non-designated heritage assets.  In all, there are c. 200 Listed</w:t>
      </w:r>
      <w:r w:rsidRPr="00543E39">
        <w:t xml:space="preserve"> properties in Aylsham, including two Grade I, and four</w:t>
      </w:r>
      <w:r>
        <w:t xml:space="preserve"> </w:t>
      </w:r>
      <w:r w:rsidRPr="00543E39">
        <w:t>Grade II*  Listed  properties</w:t>
      </w:r>
      <w:r>
        <w:rPr>
          <w:rStyle w:val="FootnoteReference"/>
        </w:rPr>
        <w:footnoteReference w:id="5"/>
      </w:r>
      <w:r w:rsidRPr="00543E39">
        <w:t xml:space="preserve">  and a</w:t>
      </w:r>
      <w:r w:rsidRPr="00543E39">
        <w:rPr>
          <w:noProof/>
          <w:lang w:eastAsia="en-GB"/>
        </w:rPr>
        <mc:AlternateContent>
          <mc:Choice Requires="wps">
            <w:drawing>
              <wp:anchor distT="0" distB="0" distL="114300" distR="114300" simplePos="0" relativeHeight="251702272" behindDoc="1" locked="0" layoutInCell="1" allowOverlap="1" wp14:anchorId="0DCCC966" wp14:editId="56047028">
                <wp:simplePos x="0" y="0"/>
                <wp:positionH relativeFrom="page">
                  <wp:posOffset>2106295</wp:posOffset>
                </wp:positionH>
                <wp:positionV relativeFrom="paragraph">
                  <wp:posOffset>256540</wp:posOffset>
                </wp:positionV>
                <wp:extent cx="31750" cy="90170"/>
                <wp:effectExtent l="1270" t="0" r="0" b="0"/>
                <wp:wrapNone/>
                <wp:docPr id="2074" name="Text Box 2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 cy="90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6FF23" w14:textId="77777777" w:rsidR="00E21362" w:rsidRDefault="00E21362" w:rsidP="00700C49">
                            <w:pPr>
                              <w:spacing w:line="140" w:lineRule="exact"/>
                              <w:ind w:right="-41"/>
                              <w:rPr>
                                <w:sz w:val="14"/>
                                <w:szCs w:val="14"/>
                              </w:rPr>
                            </w:pPr>
                            <w:r>
                              <w:rPr>
                                <w:color w:val="2B2B2B"/>
                                <w:w w:val="102"/>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CC966" id="Text Box 2074" o:spid="_x0000_s1031" type="#_x0000_t202" style="position:absolute;left:0;text-align:left;margin-left:165.85pt;margin-top:20.2pt;width:2.5pt;height:7.1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" filled="f" stroked="f">
                <v:textbox inset="0,0,0,0">
                  <w:txbxContent>
                    <w:p w14:paraId="0456FF23" w14:textId="77777777" w:rsidR="00E21362" w:rsidRDefault="00E21362" w:rsidP="00700C49">
                      <w:pPr>
                        <w:spacing w:line="140" w:lineRule="exact"/>
                        <w:ind w:right="-41"/>
                        <w:rPr>
                          <w:sz w:val="14"/>
                          <w:szCs w:val="14"/>
                        </w:rPr>
                      </w:pPr>
                      <w:r>
                        <w:rPr>
                          <w:color w:val="2B2B2B"/>
                          <w:w w:val="102"/>
                          <w:sz w:val="14"/>
                          <w:szCs w:val="14"/>
                        </w:rPr>
                        <w:t>•</w:t>
                      </w:r>
                    </w:p>
                  </w:txbxContent>
                </v:textbox>
                <w10:wrap anchorx="page"/>
              </v:shape>
            </w:pict>
          </mc:Fallback>
        </mc:AlternateContent>
      </w:r>
      <w:r>
        <w:t xml:space="preserve"> </w:t>
      </w:r>
      <w:r w:rsidRPr="00543E39">
        <w:t>number more are noted as worthy of Listing</w:t>
      </w:r>
      <w:r>
        <w:rPr>
          <w:rStyle w:val="FootnoteReference"/>
        </w:rPr>
        <w:footnoteReference w:id="6"/>
      </w:r>
    </w:p>
    <w:p w14:paraId="3FC46CF7" w14:textId="26F9E026" w:rsidR="002F314B" w:rsidRDefault="002F314B" w:rsidP="00700C49">
      <w:pPr>
        <w:ind w:hanging="794"/>
        <w:rPr>
          <w:b/>
          <w:bCs/>
          <w:sz w:val="24"/>
          <w:szCs w:val="24"/>
        </w:rPr>
      </w:pPr>
    </w:p>
    <w:p w14:paraId="31EDC1DE" w14:textId="18328F17" w:rsidR="0069446C" w:rsidRPr="0069446C" w:rsidRDefault="0069446C" w:rsidP="0069446C">
      <w:pPr>
        <w:ind w:left="794" w:hanging="794"/>
        <w:rPr>
          <w:sz w:val="24"/>
          <w:szCs w:val="24"/>
        </w:rPr>
      </w:pPr>
      <w:bookmarkStart w:id="5" w:name="_Hlk40354320"/>
      <w:r>
        <w:rPr>
          <w:noProof/>
          <w:lang w:eastAsia="en-GB"/>
        </w:rPr>
        <w:drawing>
          <wp:anchor distT="0" distB="0" distL="114300" distR="114300" simplePos="0" relativeHeight="251705344" behindDoc="1" locked="0" layoutInCell="1" allowOverlap="1" wp14:anchorId="05BE6065" wp14:editId="7987F5D5">
            <wp:simplePos x="0" y="0"/>
            <wp:positionH relativeFrom="margin">
              <wp:align>right</wp:align>
            </wp:positionH>
            <wp:positionV relativeFrom="paragraph">
              <wp:posOffset>575</wp:posOffset>
            </wp:positionV>
            <wp:extent cx="2901315" cy="2199005"/>
            <wp:effectExtent l="0" t="0" r="0" b="0"/>
            <wp:wrapSquare wrapText="bothSides"/>
            <wp:docPr id="2076" name="Picture 2076" descr="Photo of Aylsham Parish Church of St. Michael &amp; All Ang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01315" cy="2199005"/>
                    </a:xfrm>
                    <a:prstGeom prst="rect">
                      <a:avLst/>
                    </a:prstGeom>
                    <a:noFill/>
                  </pic:spPr>
                </pic:pic>
              </a:graphicData>
            </a:graphic>
            <wp14:sizeRelH relativeFrom="page">
              <wp14:pctWidth>0</wp14:pctWidth>
            </wp14:sizeRelH>
            <wp14:sizeRelV relativeFrom="page">
              <wp14:pctHeight>0</wp14:pctHeight>
            </wp14:sizeRelV>
          </wp:anchor>
        </w:drawing>
      </w:r>
      <w:r w:rsidRPr="0069446C">
        <w:rPr>
          <w:sz w:val="24"/>
          <w:szCs w:val="24"/>
        </w:rPr>
        <w:t>6.55.</w:t>
      </w:r>
      <w:r w:rsidRPr="0069446C">
        <w:rPr>
          <w:rFonts w:eastAsia="Arial"/>
          <w:sz w:val="24"/>
          <w:szCs w:val="24"/>
        </w:rPr>
        <w:t xml:space="preserve"> </w:t>
      </w:r>
      <w:r>
        <w:rPr>
          <w:rFonts w:eastAsia="Arial"/>
          <w:sz w:val="24"/>
          <w:szCs w:val="24"/>
        </w:rPr>
        <w:tab/>
      </w:r>
      <w:r w:rsidRPr="0069446C">
        <w:rPr>
          <w:sz w:val="24"/>
          <w:szCs w:val="24"/>
        </w:rPr>
        <w:t>Grade I</w:t>
      </w:r>
      <w:r w:rsidRPr="0069446C">
        <w:rPr>
          <w:rFonts w:eastAsia="Arial"/>
          <w:sz w:val="24"/>
          <w:szCs w:val="24"/>
        </w:rPr>
        <w:t xml:space="preserve"> </w:t>
      </w:r>
      <w:r w:rsidRPr="0069446C">
        <w:rPr>
          <w:sz w:val="24"/>
          <w:szCs w:val="24"/>
        </w:rPr>
        <w:t>Listed Aylsham Parish Church of St.</w:t>
      </w:r>
      <w:r w:rsidRPr="0069446C">
        <w:rPr>
          <w:rFonts w:eastAsia="Arial"/>
          <w:sz w:val="24"/>
          <w:szCs w:val="24"/>
        </w:rPr>
        <w:t xml:space="preserve"> </w:t>
      </w:r>
      <w:r w:rsidRPr="0069446C">
        <w:rPr>
          <w:sz w:val="24"/>
          <w:szCs w:val="24"/>
        </w:rPr>
        <w:t>Michael &amp; All Angels is the town's oldest building.</w:t>
      </w:r>
      <w:r w:rsidRPr="0069446C">
        <w:rPr>
          <w:rFonts w:eastAsia="Arial"/>
          <w:sz w:val="24"/>
          <w:szCs w:val="24"/>
        </w:rPr>
        <w:t xml:space="preserve"> </w:t>
      </w:r>
      <w:r w:rsidRPr="0069446C">
        <w:rPr>
          <w:sz w:val="24"/>
          <w:szCs w:val="24"/>
        </w:rPr>
        <w:t>Built</w:t>
      </w:r>
      <w:r>
        <w:rPr>
          <w:sz w:val="24"/>
          <w:szCs w:val="24"/>
        </w:rPr>
        <w:t xml:space="preserve"> </w:t>
      </w:r>
      <w:r w:rsidRPr="0069446C">
        <w:rPr>
          <w:sz w:val="24"/>
          <w:szCs w:val="24"/>
        </w:rPr>
        <w:t xml:space="preserve">in the </w:t>
      </w:r>
      <w:r>
        <w:rPr>
          <w:sz w:val="24"/>
          <w:szCs w:val="24"/>
        </w:rPr>
        <w:t>13</w:t>
      </w:r>
      <w:r w:rsidRPr="0069446C">
        <w:rPr>
          <w:sz w:val="24"/>
          <w:szCs w:val="24"/>
          <w:vertAlign w:val="superscript"/>
        </w:rPr>
        <w:t>th</w:t>
      </w:r>
      <w:r w:rsidRPr="0069446C">
        <w:rPr>
          <w:sz w:val="24"/>
          <w:szCs w:val="24"/>
        </w:rPr>
        <w:t xml:space="preserve"> Century with</w:t>
      </w:r>
      <w:r w:rsidRPr="0069446C">
        <w:rPr>
          <w:rFonts w:eastAsia="Arial"/>
          <w:sz w:val="24"/>
          <w:szCs w:val="24"/>
        </w:rPr>
        <w:t xml:space="preserve"> </w:t>
      </w:r>
      <w:r w:rsidRPr="0069446C">
        <w:rPr>
          <w:sz w:val="24"/>
          <w:szCs w:val="24"/>
        </w:rPr>
        <w:t>14</w:t>
      </w:r>
      <w:r w:rsidRPr="0069446C">
        <w:rPr>
          <w:sz w:val="24"/>
          <w:szCs w:val="24"/>
          <w:vertAlign w:val="superscript"/>
        </w:rPr>
        <w:t>th</w:t>
      </w:r>
      <w:r>
        <w:rPr>
          <w:sz w:val="24"/>
          <w:szCs w:val="24"/>
        </w:rPr>
        <w:t xml:space="preserve"> </w:t>
      </w:r>
      <w:r w:rsidRPr="0069446C">
        <w:rPr>
          <w:sz w:val="24"/>
          <w:szCs w:val="24"/>
        </w:rPr>
        <w:t>Century additions, the church is a fine example of Gothic architecture of the Decorated style. The tower with attractive spirelet dominates the Market Place skyline, and at 30 metres</w:t>
      </w:r>
      <w:r>
        <w:rPr>
          <w:sz w:val="24"/>
          <w:szCs w:val="24"/>
        </w:rPr>
        <w:t xml:space="preserve"> </w:t>
      </w:r>
      <w:r w:rsidRPr="0069446C">
        <w:rPr>
          <w:sz w:val="24"/>
          <w:szCs w:val="24"/>
        </w:rPr>
        <w:t>tall is a</w:t>
      </w:r>
      <w:r w:rsidRPr="0069446C">
        <w:rPr>
          <w:rFonts w:eastAsia="Arial"/>
          <w:sz w:val="24"/>
          <w:szCs w:val="24"/>
        </w:rPr>
        <w:t xml:space="preserve"> </w:t>
      </w:r>
      <w:r w:rsidRPr="0069446C">
        <w:rPr>
          <w:sz w:val="24"/>
          <w:szCs w:val="24"/>
        </w:rPr>
        <w:t>landmark that can be seen</w:t>
      </w:r>
      <w:r>
        <w:rPr>
          <w:sz w:val="24"/>
          <w:szCs w:val="24"/>
        </w:rPr>
        <w:t xml:space="preserve"> </w:t>
      </w:r>
      <w:r w:rsidRPr="0069446C">
        <w:rPr>
          <w:sz w:val="24"/>
          <w:szCs w:val="24"/>
        </w:rPr>
        <w:t>for miles around</w:t>
      </w:r>
    </w:p>
    <w:p w14:paraId="1F960FAD" w14:textId="52E9A7AE" w:rsidR="0069446C" w:rsidRPr="0069446C" w:rsidRDefault="0069446C" w:rsidP="0069446C">
      <w:pPr>
        <w:ind w:left="794" w:hanging="794"/>
        <w:rPr>
          <w:sz w:val="24"/>
          <w:szCs w:val="24"/>
        </w:rPr>
      </w:pPr>
      <w:r w:rsidRPr="0069446C">
        <w:rPr>
          <w:sz w:val="24"/>
          <w:szCs w:val="24"/>
        </w:rPr>
        <w:t>6.56.</w:t>
      </w:r>
      <w:r w:rsidRPr="0069446C">
        <w:rPr>
          <w:rFonts w:eastAsia="Arial"/>
          <w:sz w:val="24"/>
          <w:szCs w:val="24"/>
        </w:rPr>
        <w:t xml:space="preserve"> </w:t>
      </w:r>
      <w:r>
        <w:rPr>
          <w:rFonts w:eastAsia="Arial"/>
          <w:sz w:val="24"/>
          <w:szCs w:val="24"/>
        </w:rPr>
        <w:tab/>
      </w:r>
      <w:r w:rsidRPr="0069446C">
        <w:rPr>
          <w:sz w:val="24"/>
          <w:szCs w:val="24"/>
        </w:rPr>
        <w:t>The graveyard of Aylsham Parish Church</w:t>
      </w:r>
      <w:r w:rsidRPr="0069446C">
        <w:rPr>
          <w:rFonts w:eastAsia="Arial"/>
          <w:sz w:val="24"/>
          <w:szCs w:val="24"/>
        </w:rPr>
        <w:t xml:space="preserve"> </w:t>
      </w:r>
      <w:r w:rsidRPr="0069446C">
        <w:rPr>
          <w:sz w:val="24"/>
          <w:szCs w:val="24"/>
        </w:rPr>
        <w:t>is the final resting place of Humphry Repton, the celebrated English landscape designer who died in</w:t>
      </w:r>
      <w:r w:rsidRPr="0069446C">
        <w:rPr>
          <w:rFonts w:eastAsia="Arial"/>
          <w:sz w:val="24"/>
          <w:szCs w:val="24"/>
        </w:rPr>
        <w:t xml:space="preserve"> </w:t>
      </w:r>
      <w:r w:rsidRPr="0069446C">
        <w:rPr>
          <w:sz w:val="24"/>
          <w:szCs w:val="24"/>
        </w:rPr>
        <w:t>1818.</w:t>
      </w:r>
    </w:p>
    <w:p w14:paraId="539DE686" w14:textId="7853BCCC" w:rsidR="0069446C" w:rsidRPr="0069446C" w:rsidRDefault="0069446C" w:rsidP="0069446C">
      <w:pPr>
        <w:ind w:left="794" w:hanging="794"/>
        <w:rPr>
          <w:sz w:val="24"/>
          <w:szCs w:val="24"/>
        </w:rPr>
      </w:pPr>
      <w:r>
        <w:rPr>
          <w:rFonts w:ascii="Arial" w:eastAsia="Arial" w:hAnsi="Arial" w:cs="Arial"/>
          <w:i/>
          <w:noProof/>
          <w:color w:val="363636"/>
          <w:w w:val="162"/>
          <w:sz w:val="17"/>
          <w:szCs w:val="17"/>
          <w:lang w:eastAsia="en-GB"/>
        </w:rPr>
        <w:drawing>
          <wp:anchor distT="0" distB="0" distL="114300" distR="114300" simplePos="0" relativeHeight="251706368" behindDoc="0" locked="0" layoutInCell="1" allowOverlap="1" wp14:anchorId="0E5CAA1E" wp14:editId="2EF7B9D8">
            <wp:simplePos x="0" y="0"/>
            <wp:positionH relativeFrom="column">
              <wp:posOffset>3929428</wp:posOffset>
            </wp:positionH>
            <wp:positionV relativeFrom="paragraph">
              <wp:posOffset>243205</wp:posOffset>
            </wp:positionV>
            <wp:extent cx="2139315" cy="2139315"/>
            <wp:effectExtent l="0" t="0" r="0" b="0"/>
            <wp:wrapSquare wrapText="bothSides"/>
            <wp:docPr id="2077" name="Picture 2077" descr="Logo for the celebrating Humphry Repton1818-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39315"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446C">
        <w:rPr>
          <w:sz w:val="24"/>
          <w:szCs w:val="24"/>
        </w:rPr>
        <w:t>6.57.</w:t>
      </w:r>
      <w:r w:rsidRPr="0069446C">
        <w:rPr>
          <w:rFonts w:eastAsia="Arial"/>
          <w:sz w:val="24"/>
          <w:szCs w:val="24"/>
        </w:rPr>
        <w:t xml:space="preserve"> </w:t>
      </w:r>
      <w:r>
        <w:rPr>
          <w:rFonts w:eastAsia="Arial"/>
          <w:sz w:val="24"/>
          <w:szCs w:val="24"/>
        </w:rPr>
        <w:tab/>
      </w:r>
      <w:r w:rsidRPr="0069446C">
        <w:rPr>
          <w:sz w:val="24"/>
          <w:szCs w:val="24"/>
        </w:rPr>
        <w:t>Humphry Repton, successor to Capability Brown, created designs for the grounds of many of England's foremost country houses and</w:t>
      </w:r>
      <w:r>
        <w:rPr>
          <w:sz w:val="24"/>
          <w:szCs w:val="24"/>
        </w:rPr>
        <w:t xml:space="preserve"> </w:t>
      </w:r>
      <w:r w:rsidRPr="0069446C">
        <w:rPr>
          <w:sz w:val="24"/>
          <w:szCs w:val="24"/>
        </w:rPr>
        <w:t>producing his famous Red</w:t>
      </w:r>
      <w:r w:rsidRPr="0069446C">
        <w:rPr>
          <w:rFonts w:eastAsia="Arial"/>
          <w:sz w:val="24"/>
          <w:szCs w:val="24"/>
        </w:rPr>
        <w:t xml:space="preserve"> </w:t>
      </w:r>
      <w:r w:rsidRPr="0069446C">
        <w:rPr>
          <w:sz w:val="24"/>
          <w:szCs w:val="24"/>
        </w:rPr>
        <w:t>Books, which showed</w:t>
      </w:r>
      <w:r>
        <w:rPr>
          <w:rFonts w:eastAsia="Arial"/>
          <w:sz w:val="24"/>
          <w:szCs w:val="24"/>
        </w:rPr>
        <w:t xml:space="preserve"> </w:t>
      </w:r>
      <w:r w:rsidRPr="0069446C">
        <w:rPr>
          <w:sz w:val="24"/>
          <w:szCs w:val="24"/>
        </w:rPr>
        <w:t>his clients 'before' and 'after' views of how he would improve their land.</w:t>
      </w:r>
    </w:p>
    <w:p w14:paraId="30BF231F" w14:textId="4F2FD037" w:rsidR="0069446C" w:rsidRPr="0069446C" w:rsidRDefault="0069446C" w:rsidP="0069446C">
      <w:pPr>
        <w:ind w:left="794" w:hanging="794"/>
        <w:rPr>
          <w:sz w:val="24"/>
          <w:szCs w:val="24"/>
        </w:rPr>
      </w:pPr>
      <w:r w:rsidRPr="0069446C">
        <w:rPr>
          <w:sz w:val="24"/>
          <w:szCs w:val="24"/>
        </w:rPr>
        <w:t>6.58.</w:t>
      </w:r>
      <w:r w:rsidRPr="0069446C">
        <w:rPr>
          <w:rFonts w:eastAsia="Arial"/>
          <w:sz w:val="24"/>
          <w:szCs w:val="24"/>
        </w:rPr>
        <w:t xml:space="preserve"> </w:t>
      </w:r>
      <w:r>
        <w:rPr>
          <w:rFonts w:eastAsia="Arial"/>
          <w:sz w:val="24"/>
          <w:szCs w:val="24"/>
        </w:rPr>
        <w:tab/>
      </w:r>
      <w:r w:rsidRPr="0069446C">
        <w:rPr>
          <w:sz w:val="24"/>
          <w:szCs w:val="24"/>
        </w:rPr>
        <w:t>Repton's approach often embellished</w:t>
      </w:r>
      <w:r w:rsidRPr="0069446C">
        <w:rPr>
          <w:rFonts w:eastAsia="Arial"/>
          <w:sz w:val="24"/>
          <w:szCs w:val="24"/>
        </w:rPr>
        <w:t xml:space="preserve"> </w:t>
      </w:r>
      <w:r w:rsidRPr="0069446C">
        <w:rPr>
          <w:sz w:val="24"/>
          <w:szCs w:val="24"/>
        </w:rPr>
        <w:t>and modified the existing landscape in harmony with nature, cutting vistas through to 'borrowed' features beyond, such as church towers, making them seem</w:t>
      </w:r>
      <w:r w:rsidRPr="0069446C">
        <w:rPr>
          <w:rFonts w:eastAsia="Arial"/>
          <w:sz w:val="24"/>
          <w:szCs w:val="24"/>
        </w:rPr>
        <w:t xml:space="preserve"> </w:t>
      </w:r>
      <w:r w:rsidRPr="0069446C">
        <w:rPr>
          <w:sz w:val="24"/>
          <w:szCs w:val="24"/>
        </w:rPr>
        <w:t>part of the designed landscape.</w:t>
      </w:r>
    </w:p>
    <w:p w14:paraId="65871EF9" w14:textId="77FB6B5D" w:rsidR="0069446C" w:rsidRPr="0069446C" w:rsidRDefault="0069446C" w:rsidP="0069446C">
      <w:pPr>
        <w:ind w:left="794" w:hanging="794"/>
        <w:rPr>
          <w:sz w:val="24"/>
          <w:szCs w:val="24"/>
        </w:rPr>
      </w:pPr>
      <w:r w:rsidRPr="0069446C">
        <w:rPr>
          <w:sz w:val="24"/>
          <w:szCs w:val="24"/>
        </w:rPr>
        <w:t>6.59.</w:t>
      </w:r>
      <w:r w:rsidRPr="0069446C">
        <w:rPr>
          <w:rFonts w:eastAsia="Arial"/>
          <w:sz w:val="24"/>
          <w:szCs w:val="24"/>
        </w:rPr>
        <w:t xml:space="preserve"> </w:t>
      </w:r>
      <w:r>
        <w:rPr>
          <w:rFonts w:eastAsia="Arial"/>
          <w:sz w:val="24"/>
          <w:szCs w:val="24"/>
        </w:rPr>
        <w:tab/>
      </w:r>
      <w:r w:rsidRPr="0069446C">
        <w:rPr>
          <w:sz w:val="24"/>
          <w:szCs w:val="24"/>
        </w:rPr>
        <w:t>As with</w:t>
      </w:r>
      <w:r w:rsidRPr="0069446C">
        <w:rPr>
          <w:rFonts w:eastAsia="Arial"/>
          <w:sz w:val="24"/>
          <w:szCs w:val="24"/>
        </w:rPr>
        <w:t xml:space="preserve"> </w:t>
      </w:r>
      <w:r w:rsidRPr="0069446C">
        <w:rPr>
          <w:sz w:val="24"/>
          <w:szCs w:val="24"/>
        </w:rPr>
        <w:t>many historic market towns, Aylsham's heritage and</w:t>
      </w:r>
      <w:r w:rsidRPr="0069446C">
        <w:rPr>
          <w:rFonts w:eastAsia="Arial"/>
          <w:sz w:val="24"/>
          <w:szCs w:val="24"/>
        </w:rPr>
        <w:t xml:space="preserve"> </w:t>
      </w:r>
      <w:r w:rsidRPr="0069446C">
        <w:rPr>
          <w:sz w:val="24"/>
          <w:szCs w:val="24"/>
        </w:rPr>
        <w:t>local environment setting are its</w:t>
      </w:r>
      <w:r>
        <w:rPr>
          <w:sz w:val="24"/>
          <w:szCs w:val="24"/>
        </w:rPr>
        <w:t xml:space="preserve"> </w:t>
      </w:r>
      <w:r w:rsidRPr="0069446C">
        <w:rPr>
          <w:sz w:val="24"/>
          <w:szCs w:val="24"/>
        </w:rPr>
        <w:t>defining assets, and</w:t>
      </w:r>
      <w:r w:rsidRPr="0069446C">
        <w:rPr>
          <w:rFonts w:eastAsia="Arial"/>
          <w:sz w:val="24"/>
          <w:szCs w:val="24"/>
        </w:rPr>
        <w:t xml:space="preserve"> </w:t>
      </w:r>
      <w:r w:rsidRPr="0069446C">
        <w:rPr>
          <w:sz w:val="24"/>
          <w:szCs w:val="24"/>
        </w:rPr>
        <w:t>local residents are proud and</w:t>
      </w:r>
      <w:r w:rsidRPr="0069446C">
        <w:rPr>
          <w:rFonts w:eastAsia="Arial"/>
          <w:sz w:val="24"/>
          <w:szCs w:val="24"/>
        </w:rPr>
        <w:t xml:space="preserve"> </w:t>
      </w:r>
      <w:r w:rsidRPr="0069446C">
        <w:rPr>
          <w:sz w:val="24"/>
          <w:szCs w:val="24"/>
        </w:rPr>
        <w:t>protective of those features that give</w:t>
      </w:r>
      <w:r>
        <w:rPr>
          <w:sz w:val="24"/>
          <w:szCs w:val="24"/>
        </w:rPr>
        <w:t xml:space="preserve"> </w:t>
      </w:r>
      <w:r w:rsidRPr="0069446C">
        <w:rPr>
          <w:sz w:val="24"/>
          <w:szCs w:val="24"/>
        </w:rPr>
        <w:t>the town its individuality.</w:t>
      </w:r>
    </w:p>
    <w:p w14:paraId="6FFF9266" w14:textId="21B8ACD4" w:rsidR="0069446C" w:rsidRDefault="0069446C" w:rsidP="0069446C">
      <w:pPr>
        <w:ind w:left="794" w:hanging="794"/>
        <w:rPr>
          <w:sz w:val="24"/>
          <w:szCs w:val="24"/>
        </w:rPr>
      </w:pPr>
      <w:r>
        <w:rPr>
          <w:rFonts w:ascii="Arial" w:eastAsia="Arial" w:hAnsi="Arial" w:cs="Arial"/>
          <w:i/>
          <w:noProof/>
          <w:color w:val="363636"/>
          <w:w w:val="141"/>
          <w:sz w:val="17"/>
          <w:szCs w:val="17"/>
          <w:lang w:eastAsia="en-GB"/>
        </w:rPr>
        <w:drawing>
          <wp:anchor distT="0" distB="0" distL="114300" distR="114300" simplePos="0" relativeHeight="251709440" behindDoc="0" locked="0" layoutInCell="1" allowOverlap="1" wp14:anchorId="02C37AC7" wp14:editId="4C279BD7">
            <wp:simplePos x="0" y="0"/>
            <wp:positionH relativeFrom="column">
              <wp:posOffset>3282315</wp:posOffset>
            </wp:positionH>
            <wp:positionV relativeFrom="paragraph">
              <wp:posOffset>37465</wp:posOffset>
            </wp:positionV>
            <wp:extent cx="2371725" cy="1774190"/>
            <wp:effectExtent l="0" t="0" r="9525" b="0"/>
            <wp:wrapSquare wrapText="bothSides"/>
            <wp:docPr id="2078" name="Picture 2078" descr="Clarkes Building Aylsham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1725"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1488" behindDoc="1" locked="0" layoutInCell="1" allowOverlap="1" wp14:anchorId="2C9FCE17" wp14:editId="33C23CFC">
            <wp:simplePos x="0" y="0"/>
            <wp:positionH relativeFrom="page">
              <wp:posOffset>715992</wp:posOffset>
            </wp:positionH>
            <wp:positionV relativeFrom="paragraph">
              <wp:posOffset>3091</wp:posOffset>
            </wp:positionV>
            <wp:extent cx="2864485" cy="1760220"/>
            <wp:effectExtent l="0" t="0" r="0" b="0"/>
            <wp:wrapTight wrapText="bothSides">
              <wp:wrapPolygon edited="0">
                <wp:start x="0" y="0"/>
                <wp:lineTo x="0" y="21273"/>
                <wp:lineTo x="21404" y="21273"/>
                <wp:lineTo x="21404" y="0"/>
                <wp:lineTo x="0" y="0"/>
              </wp:wrapPolygon>
            </wp:wrapTight>
            <wp:docPr id="192" name="Picture 192" descr="Photo of Black Boys Hotel&#10;Aylsham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4485" cy="1760220"/>
                    </a:xfrm>
                    <a:prstGeom prst="rect">
                      <a:avLst/>
                    </a:prstGeom>
                    <a:noFill/>
                  </pic:spPr>
                </pic:pic>
              </a:graphicData>
            </a:graphic>
            <wp14:sizeRelH relativeFrom="page">
              <wp14:pctWidth>0</wp14:pctWidth>
            </wp14:sizeRelH>
            <wp14:sizeRelV relativeFrom="page">
              <wp14:pctHeight>0</wp14:pctHeight>
            </wp14:sizeRelV>
          </wp:anchor>
        </w:drawing>
      </w:r>
    </w:p>
    <w:p w14:paraId="39BECFB0" w14:textId="77777777" w:rsidR="0069446C" w:rsidRDefault="0069446C" w:rsidP="0069446C">
      <w:pPr>
        <w:ind w:left="794" w:hanging="794"/>
        <w:rPr>
          <w:sz w:val="24"/>
          <w:szCs w:val="24"/>
        </w:rPr>
      </w:pPr>
    </w:p>
    <w:p w14:paraId="6EE33E39" w14:textId="77777777" w:rsidR="0069446C" w:rsidRDefault="0069446C" w:rsidP="0069446C">
      <w:pPr>
        <w:ind w:left="794" w:hanging="794"/>
        <w:rPr>
          <w:sz w:val="24"/>
          <w:szCs w:val="24"/>
        </w:rPr>
      </w:pPr>
    </w:p>
    <w:p w14:paraId="3C68841D" w14:textId="77777777" w:rsidR="0069446C" w:rsidRDefault="0069446C" w:rsidP="0069446C">
      <w:pPr>
        <w:ind w:left="794" w:hanging="794"/>
        <w:rPr>
          <w:sz w:val="24"/>
          <w:szCs w:val="24"/>
        </w:rPr>
      </w:pPr>
    </w:p>
    <w:p w14:paraId="12FC0F06" w14:textId="77777777" w:rsidR="0069446C" w:rsidRDefault="0069446C" w:rsidP="0069446C">
      <w:pPr>
        <w:ind w:left="794" w:hanging="794"/>
        <w:rPr>
          <w:sz w:val="24"/>
          <w:szCs w:val="24"/>
        </w:rPr>
      </w:pPr>
    </w:p>
    <w:p w14:paraId="22714A18" w14:textId="77777777" w:rsidR="0069446C" w:rsidRDefault="0069446C" w:rsidP="0069446C">
      <w:pPr>
        <w:ind w:left="794" w:hanging="794"/>
        <w:rPr>
          <w:sz w:val="24"/>
          <w:szCs w:val="24"/>
        </w:rPr>
      </w:pPr>
    </w:p>
    <w:p w14:paraId="4B4268D4" w14:textId="6F344BDD" w:rsidR="0069446C" w:rsidRPr="0069446C" w:rsidRDefault="0069446C" w:rsidP="0069446C">
      <w:pPr>
        <w:ind w:left="794" w:hanging="794"/>
        <w:rPr>
          <w:sz w:val="24"/>
          <w:szCs w:val="24"/>
        </w:rPr>
      </w:pPr>
      <w:r w:rsidRPr="0069446C">
        <w:rPr>
          <w:sz w:val="24"/>
          <w:szCs w:val="24"/>
        </w:rPr>
        <w:t>6.60.</w:t>
      </w:r>
      <w:r w:rsidRPr="0069446C">
        <w:rPr>
          <w:rFonts w:eastAsia="Arial"/>
          <w:sz w:val="24"/>
          <w:szCs w:val="24"/>
        </w:rPr>
        <w:t xml:space="preserve"> </w:t>
      </w:r>
      <w:r>
        <w:rPr>
          <w:rFonts w:eastAsia="Arial"/>
          <w:sz w:val="24"/>
          <w:szCs w:val="24"/>
        </w:rPr>
        <w:tab/>
      </w:r>
      <w:r w:rsidRPr="0069446C">
        <w:rPr>
          <w:sz w:val="24"/>
          <w:szCs w:val="24"/>
        </w:rPr>
        <w:t xml:space="preserve">Aylsham's compact historic core is centered on the Market Place. Among its many historic </w:t>
      </w:r>
      <w:r>
        <w:rPr>
          <w:sz w:val="24"/>
          <w:szCs w:val="24"/>
        </w:rPr>
        <w:t>17</w:t>
      </w:r>
      <w:r w:rsidRPr="0069446C">
        <w:rPr>
          <w:sz w:val="24"/>
          <w:szCs w:val="24"/>
          <w:vertAlign w:val="superscript"/>
        </w:rPr>
        <w:t>th</w:t>
      </w:r>
      <w:r>
        <w:rPr>
          <w:sz w:val="24"/>
          <w:szCs w:val="24"/>
        </w:rPr>
        <w:t xml:space="preserve"> and 18</w:t>
      </w:r>
      <w:r w:rsidRPr="0069446C">
        <w:rPr>
          <w:sz w:val="24"/>
          <w:szCs w:val="24"/>
          <w:vertAlign w:val="superscript"/>
        </w:rPr>
        <w:t>th</w:t>
      </w:r>
      <w:r w:rsidRPr="0069446C">
        <w:rPr>
          <w:sz w:val="24"/>
          <w:szCs w:val="24"/>
        </w:rPr>
        <w:t xml:space="preserve"> Century buildings located here, the Black Boys Inn and Clarkes buildings are noted as outstanding</w:t>
      </w:r>
      <w:r>
        <w:rPr>
          <w:rStyle w:val="FootnoteReference"/>
          <w:sz w:val="24"/>
          <w:szCs w:val="24"/>
        </w:rPr>
        <w:footnoteReference w:id="7"/>
      </w:r>
      <w:r w:rsidRPr="0069446C">
        <w:rPr>
          <w:sz w:val="24"/>
          <w:szCs w:val="24"/>
        </w:rPr>
        <w:t>.</w:t>
      </w:r>
    </w:p>
    <w:p w14:paraId="642E2F2A" w14:textId="3BC52B96" w:rsidR="002F128E" w:rsidRPr="002F128E" w:rsidRDefault="002F128E" w:rsidP="002F128E">
      <w:pPr>
        <w:ind w:left="794" w:hanging="794"/>
        <w:rPr>
          <w:sz w:val="24"/>
          <w:szCs w:val="24"/>
        </w:rPr>
      </w:pPr>
      <w:r>
        <w:rPr>
          <w:rFonts w:ascii="Arial" w:eastAsia="Arial" w:hAnsi="Arial" w:cs="Arial"/>
          <w:i/>
          <w:noProof/>
          <w:color w:val="373737"/>
          <w:sz w:val="17"/>
          <w:szCs w:val="17"/>
          <w:lang w:eastAsia="en-GB"/>
        </w:rPr>
        <w:drawing>
          <wp:anchor distT="0" distB="0" distL="114300" distR="114300" simplePos="0" relativeHeight="251713536" behindDoc="1" locked="0" layoutInCell="1" allowOverlap="1" wp14:anchorId="110EEC63" wp14:editId="2114D2A0">
            <wp:simplePos x="0" y="0"/>
            <wp:positionH relativeFrom="margin">
              <wp:align>right</wp:align>
            </wp:positionH>
            <wp:positionV relativeFrom="paragraph">
              <wp:posOffset>432</wp:posOffset>
            </wp:positionV>
            <wp:extent cx="2220595" cy="2038985"/>
            <wp:effectExtent l="0" t="0" r="8255" b="0"/>
            <wp:wrapSquare wrapText="bothSides"/>
            <wp:docPr id="193" name="Picture 193" descr="Photo of Soam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0595" cy="2038985"/>
                    </a:xfrm>
                    <a:prstGeom prst="rect">
                      <a:avLst/>
                    </a:prstGeom>
                    <a:noFill/>
                  </pic:spPr>
                </pic:pic>
              </a:graphicData>
            </a:graphic>
            <wp14:sizeRelH relativeFrom="page">
              <wp14:pctWidth>0</wp14:pctWidth>
            </wp14:sizeRelH>
            <wp14:sizeRelV relativeFrom="page">
              <wp14:pctHeight>0</wp14:pctHeight>
            </wp14:sizeRelV>
          </wp:anchor>
        </w:drawing>
      </w:r>
      <w:r w:rsidRPr="002F128E">
        <w:rPr>
          <w:sz w:val="24"/>
          <w:szCs w:val="24"/>
        </w:rPr>
        <w:t>6.61.</w:t>
      </w:r>
      <w:r>
        <w:rPr>
          <w:sz w:val="24"/>
          <w:szCs w:val="24"/>
        </w:rPr>
        <w:tab/>
      </w:r>
      <w:r w:rsidRPr="002F128E">
        <w:rPr>
          <w:rFonts w:eastAsia="Arial"/>
          <w:sz w:val="24"/>
          <w:szCs w:val="24"/>
        </w:rPr>
        <w:t xml:space="preserve"> </w:t>
      </w:r>
      <w:r w:rsidRPr="002F128E">
        <w:rPr>
          <w:sz w:val="24"/>
          <w:szCs w:val="24"/>
        </w:rPr>
        <w:t>A distinctive feature of the town is the thatched water pump with an artesian well.</w:t>
      </w:r>
    </w:p>
    <w:p w14:paraId="2FC5BA10" w14:textId="6603D311" w:rsidR="002F128E" w:rsidRPr="002F128E" w:rsidRDefault="002F128E" w:rsidP="002F128E">
      <w:pPr>
        <w:ind w:left="794" w:hanging="794"/>
        <w:rPr>
          <w:sz w:val="24"/>
          <w:szCs w:val="24"/>
        </w:rPr>
      </w:pPr>
      <w:r w:rsidRPr="002F128E">
        <w:rPr>
          <w:sz w:val="24"/>
          <w:szCs w:val="24"/>
        </w:rPr>
        <w:t>6.62.</w:t>
      </w:r>
      <w:r w:rsidRPr="002F128E">
        <w:rPr>
          <w:rFonts w:eastAsia="Arial"/>
          <w:sz w:val="24"/>
          <w:szCs w:val="24"/>
        </w:rPr>
        <w:t xml:space="preserve"> </w:t>
      </w:r>
      <w:r>
        <w:rPr>
          <w:rFonts w:eastAsia="Arial"/>
          <w:sz w:val="24"/>
          <w:szCs w:val="24"/>
        </w:rPr>
        <w:tab/>
      </w:r>
      <w:r w:rsidRPr="002F128E">
        <w:rPr>
          <w:sz w:val="24"/>
          <w:szCs w:val="24"/>
        </w:rPr>
        <w:t>The John Soame Memorial Pump,</w:t>
      </w:r>
      <w:r w:rsidRPr="002F128E">
        <w:rPr>
          <w:rFonts w:eastAsia="Arial"/>
          <w:sz w:val="24"/>
          <w:szCs w:val="24"/>
        </w:rPr>
        <w:t xml:space="preserve"> </w:t>
      </w:r>
      <w:r w:rsidRPr="002F128E">
        <w:rPr>
          <w:sz w:val="24"/>
          <w:szCs w:val="24"/>
        </w:rPr>
        <w:t>built just to the west of the Market Place, officially opened in</w:t>
      </w:r>
      <w:r w:rsidRPr="002F128E">
        <w:rPr>
          <w:rFonts w:eastAsia="Arial"/>
          <w:sz w:val="24"/>
          <w:szCs w:val="24"/>
        </w:rPr>
        <w:t xml:space="preserve"> </w:t>
      </w:r>
      <w:r w:rsidRPr="002F128E">
        <w:rPr>
          <w:sz w:val="24"/>
          <w:szCs w:val="24"/>
        </w:rPr>
        <w:t>1913 and was used to draw water until piped water finally reached the town</w:t>
      </w:r>
      <w:r w:rsidRPr="002F128E">
        <w:rPr>
          <w:rFonts w:eastAsia="Arial"/>
          <w:sz w:val="24"/>
          <w:szCs w:val="24"/>
        </w:rPr>
        <w:t xml:space="preserve"> </w:t>
      </w:r>
      <w:r w:rsidRPr="002F128E">
        <w:rPr>
          <w:sz w:val="24"/>
          <w:szCs w:val="24"/>
        </w:rPr>
        <w:t>in</w:t>
      </w:r>
      <w:r>
        <w:rPr>
          <w:sz w:val="24"/>
          <w:szCs w:val="24"/>
        </w:rPr>
        <w:t xml:space="preserve"> </w:t>
      </w:r>
      <w:r w:rsidRPr="002F128E">
        <w:rPr>
          <w:sz w:val="24"/>
          <w:szCs w:val="24"/>
        </w:rPr>
        <w:t>1938.</w:t>
      </w:r>
    </w:p>
    <w:p w14:paraId="698BBD4C" w14:textId="0D1C4685" w:rsidR="002F128E" w:rsidRPr="002F128E" w:rsidRDefault="002F128E" w:rsidP="002F128E">
      <w:pPr>
        <w:ind w:left="794" w:hanging="794"/>
        <w:rPr>
          <w:sz w:val="24"/>
          <w:szCs w:val="24"/>
        </w:rPr>
      </w:pPr>
      <w:r w:rsidRPr="002F128E">
        <w:rPr>
          <w:sz w:val="24"/>
          <w:szCs w:val="24"/>
        </w:rPr>
        <w:t>6.63.</w:t>
      </w:r>
      <w:r w:rsidRPr="002F128E">
        <w:rPr>
          <w:rFonts w:eastAsia="Arial"/>
          <w:sz w:val="24"/>
          <w:szCs w:val="24"/>
        </w:rPr>
        <w:t xml:space="preserve"> </w:t>
      </w:r>
      <w:r>
        <w:rPr>
          <w:rFonts w:eastAsia="Arial"/>
          <w:sz w:val="24"/>
          <w:szCs w:val="24"/>
        </w:rPr>
        <w:tab/>
      </w:r>
      <w:r w:rsidRPr="002F128E">
        <w:rPr>
          <w:sz w:val="24"/>
          <w:szCs w:val="24"/>
        </w:rPr>
        <w:t>Red Lion Street is an attractive shopping street with almost every building listed as</w:t>
      </w:r>
      <w:r>
        <w:rPr>
          <w:sz w:val="24"/>
          <w:szCs w:val="24"/>
        </w:rPr>
        <w:t xml:space="preserve"> </w:t>
      </w:r>
      <w:r w:rsidRPr="002F128E">
        <w:rPr>
          <w:sz w:val="24"/>
          <w:szCs w:val="24"/>
        </w:rPr>
        <w:t>being of historic interest, most dating back to the</w:t>
      </w:r>
      <w:r w:rsidRPr="002F128E">
        <w:rPr>
          <w:rFonts w:eastAsia="Arial"/>
          <w:sz w:val="24"/>
          <w:szCs w:val="24"/>
        </w:rPr>
        <w:t xml:space="preserve"> </w:t>
      </w:r>
      <w:r w:rsidRPr="002F128E">
        <w:rPr>
          <w:sz w:val="24"/>
          <w:szCs w:val="24"/>
        </w:rPr>
        <w:t>17th century, with the shop fronts rebuilt, often in Victorian times.</w:t>
      </w:r>
    </w:p>
    <w:p w14:paraId="1D8FFE06" w14:textId="0390A296" w:rsidR="002F128E" w:rsidRPr="002F128E" w:rsidRDefault="002F128E" w:rsidP="002F128E">
      <w:pPr>
        <w:ind w:left="794" w:hanging="794"/>
        <w:rPr>
          <w:sz w:val="24"/>
          <w:szCs w:val="24"/>
        </w:rPr>
      </w:pPr>
      <w:r w:rsidRPr="002F128E">
        <w:rPr>
          <w:sz w:val="24"/>
          <w:szCs w:val="24"/>
        </w:rPr>
        <w:t>6.64.</w:t>
      </w:r>
      <w:r w:rsidRPr="002F128E">
        <w:rPr>
          <w:rFonts w:eastAsia="Arial"/>
          <w:sz w:val="24"/>
          <w:szCs w:val="24"/>
        </w:rPr>
        <w:t xml:space="preserve"> </w:t>
      </w:r>
      <w:r>
        <w:rPr>
          <w:rFonts w:eastAsia="Arial"/>
          <w:sz w:val="24"/>
          <w:szCs w:val="24"/>
        </w:rPr>
        <w:tab/>
      </w:r>
      <w:r w:rsidRPr="002F128E">
        <w:rPr>
          <w:sz w:val="24"/>
          <w:szCs w:val="24"/>
        </w:rPr>
        <w:t>In</w:t>
      </w:r>
      <w:r w:rsidRPr="002F128E">
        <w:rPr>
          <w:rFonts w:eastAsia="Arial"/>
          <w:sz w:val="24"/>
          <w:szCs w:val="24"/>
        </w:rPr>
        <w:t xml:space="preserve"> </w:t>
      </w:r>
      <w:r w:rsidRPr="002F128E">
        <w:rPr>
          <w:sz w:val="24"/>
          <w:szCs w:val="24"/>
        </w:rPr>
        <w:t>Millgate, there are a continuous frontage of Listed</w:t>
      </w:r>
      <w:r w:rsidRPr="002F128E">
        <w:rPr>
          <w:rFonts w:eastAsia="Arial"/>
          <w:sz w:val="24"/>
          <w:szCs w:val="24"/>
        </w:rPr>
        <w:t xml:space="preserve"> </w:t>
      </w:r>
      <w:r w:rsidRPr="002F128E">
        <w:rPr>
          <w:sz w:val="24"/>
          <w:szCs w:val="24"/>
        </w:rPr>
        <w:t>houses and cottages along the east side.</w:t>
      </w:r>
      <w:r w:rsidRPr="002F128E">
        <w:rPr>
          <w:rFonts w:eastAsia="Arial"/>
          <w:sz w:val="24"/>
          <w:szCs w:val="24"/>
        </w:rPr>
        <w:t xml:space="preserve"> </w:t>
      </w:r>
      <w:r w:rsidRPr="002F128E">
        <w:rPr>
          <w:sz w:val="24"/>
          <w:szCs w:val="24"/>
        </w:rPr>
        <w:t>A number more in Millgate are not Listed, although</w:t>
      </w:r>
      <w:r w:rsidRPr="002F128E">
        <w:rPr>
          <w:rFonts w:eastAsia="Arial"/>
          <w:sz w:val="24"/>
          <w:szCs w:val="24"/>
        </w:rPr>
        <w:t xml:space="preserve"> </w:t>
      </w:r>
      <w:r w:rsidRPr="002F128E">
        <w:rPr>
          <w:sz w:val="24"/>
          <w:szCs w:val="24"/>
        </w:rPr>
        <w:t>it is noted that some should be considered for Listing</w:t>
      </w:r>
      <w:r>
        <w:rPr>
          <w:rStyle w:val="FootnoteReference"/>
          <w:sz w:val="24"/>
          <w:szCs w:val="24"/>
        </w:rPr>
        <w:footnoteReference w:id="8"/>
      </w:r>
      <w:r w:rsidRPr="002F128E">
        <w:rPr>
          <w:sz w:val="24"/>
          <w:szCs w:val="24"/>
        </w:rPr>
        <w:t>.</w:t>
      </w:r>
    </w:p>
    <w:p w14:paraId="7A0BE7D1" w14:textId="77777777" w:rsidR="002F128E" w:rsidRDefault="002F128E" w:rsidP="002F128E">
      <w:pPr>
        <w:ind w:left="794" w:hanging="794"/>
        <w:jc w:val="center"/>
        <w:rPr>
          <w:sz w:val="24"/>
          <w:szCs w:val="24"/>
        </w:rPr>
      </w:pPr>
      <w:r>
        <w:rPr>
          <w:noProof/>
          <w:lang w:eastAsia="en-GB"/>
        </w:rPr>
        <w:drawing>
          <wp:inline distT="0" distB="0" distL="0" distR="0" wp14:anchorId="571A135C" wp14:editId="51447AA7">
            <wp:extent cx="5460365" cy="2105025"/>
            <wp:effectExtent l="0" t="0" r="6985" b="9525"/>
            <wp:docPr id="194" name="Picture 194" descr="Red Lion Street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60365" cy="2105025"/>
                    </a:xfrm>
                    <a:prstGeom prst="rect">
                      <a:avLst/>
                    </a:prstGeom>
                    <a:noFill/>
                    <a:ln>
                      <a:noFill/>
                    </a:ln>
                  </pic:spPr>
                </pic:pic>
              </a:graphicData>
            </a:graphic>
          </wp:inline>
        </w:drawing>
      </w:r>
    </w:p>
    <w:p w14:paraId="3B2D4296" w14:textId="18045A61" w:rsidR="002F128E" w:rsidRPr="002F128E" w:rsidRDefault="002F128E" w:rsidP="002F128E">
      <w:pPr>
        <w:ind w:left="794" w:hanging="794"/>
        <w:jc w:val="center"/>
        <w:rPr>
          <w:sz w:val="24"/>
          <w:szCs w:val="24"/>
        </w:rPr>
      </w:pPr>
      <w:r w:rsidRPr="002F128E">
        <w:rPr>
          <w:sz w:val="24"/>
          <w:szCs w:val="24"/>
        </w:rPr>
        <w:t>6.65.</w:t>
      </w:r>
      <w:r w:rsidRPr="002F128E">
        <w:rPr>
          <w:rFonts w:eastAsia="Arial"/>
          <w:sz w:val="24"/>
          <w:szCs w:val="24"/>
        </w:rPr>
        <w:t xml:space="preserve"> </w:t>
      </w:r>
      <w:r>
        <w:rPr>
          <w:rFonts w:eastAsia="Arial"/>
          <w:sz w:val="24"/>
          <w:szCs w:val="24"/>
        </w:rPr>
        <w:tab/>
      </w:r>
      <w:r w:rsidRPr="002F128E">
        <w:rPr>
          <w:sz w:val="24"/>
          <w:szCs w:val="24"/>
        </w:rPr>
        <w:t>Linkages are seen as being important between</w:t>
      </w:r>
      <w:r w:rsidRPr="002F128E">
        <w:rPr>
          <w:rFonts w:eastAsia="Arial"/>
          <w:sz w:val="24"/>
          <w:szCs w:val="24"/>
        </w:rPr>
        <w:t xml:space="preserve"> </w:t>
      </w:r>
      <w:r w:rsidRPr="002F128E">
        <w:rPr>
          <w:sz w:val="24"/>
          <w:szCs w:val="24"/>
        </w:rPr>
        <w:t>any new development, the school, shops and other services in the town centre, and the wider countryside.</w:t>
      </w:r>
      <w:r w:rsidRPr="002F128E">
        <w:rPr>
          <w:rFonts w:eastAsia="Arial"/>
          <w:sz w:val="24"/>
          <w:szCs w:val="24"/>
        </w:rPr>
        <w:t xml:space="preserve"> </w:t>
      </w:r>
      <w:r w:rsidRPr="002F128E">
        <w:rPr>
          <w:sz w:val="24"/>
          <w:szCs w:val="24"/>
        </w:rPr>
        <w:t>Promoting healthy lifestyles, reducing the likelihood of isolation and dependency on the car.</w:t>
      </w:r>
    </w:p>
    <w:p w14:paraId="48ACA4BC" w14:textId="7C00E00A" w:rsidR="002F128E" w:rsidRPr="002F128E" w:rsidRDefault="002F128E" w:rsidP="002F128E">
      <w:pPr>
        <w:ind w:left="794" w:hanging="794"/>
        <w:rPr>
          <w:sz w:val="24"/>
          <w:szCs w:val="24"/>
        </w:rPr>
      </w:pPr>
      <w:r w:rsidRPr="002F128E">
        <w:rPr>
          <w:sz w:val="24"/>
          <w:szCs w:val="24"/>
        </w:rPr>
        <w:t>6.66.</w:t>
      </w:r>
      <w:r w:rsidRPr="002F128E">
        <w:rPr>
          <w:rFonts w:eastAsia="Arial"/>
          <w:sz w:val="24"/>
          <w:szCs w:val="24"/>
        </w:rPr>
        <w:t xml:space="preserve"> </w:t>
      </w:r>
      <w:r>
        <w:rPr>
          <w:rFonts w:eastAsia="Arial"/>
          <w:sz w:val="24"/>
          <w:szCs w:val="24"/>
        </w:rPr>
        <w:tab/>
      </w:r>
      <w:r w:rsidRPr="002F128E">
        <w:rPr>
          <w:sz w:val="24"/>
          <w:szCs w:val="24"/>
        </w:rPr>
        <w:t>This is reinforced by findings of a survey undertaken by Broadland District Council of residents who had taken occupation of new homes between January 2014 and June</w:t>
      </w:r>
      <w:r>
        <w:rPr>
          <w:sz w:val="24"/>
          <w:szCs w:val="24"/>
        </w:rPr>
        <w:t xml:space="preserve"> </w:t>
      </w:r>
      <w:r w:rsidRPr="002F128E">
        <w:rPr>
          <w:sz w:val="24"/>
          <w:szCs w:val="24"/>
        </w:rPr>
        <w:t>2015.</w:t>
      </w:r>
      <w:r w:rsidRPr="002F128E">
        <w:rPr>
          <w:rFonts w:eastAsia="Arial"/>
          <w:sz w:val="24"/>
          <w:szCs w:val="24"/>
        </w:rPr>
        <w:t xml:space="preserve"> </w:t>
      </w:r>
      <w:r w:rsidRPr="002F128E">
        <w:rPr>
          <w:sz w:val="24"/>
          <w:szCs w:val="24"/>
        </w:rPr>
        <w:t>A report</w:t>
      </w:r>
      <w:r>
        <w:rPr>
          <w:rStyle w:val="FootnoteReference"/>
          <w:sz w:val="24"/>
          <w:szCs w:val="24"/>
        </w:rPr>
        <w:footnoteReference w:id="9"/>
      </w:r>
      <w:r w:rsidRPr="002F128E">
        <w:rPr>
          <w:sz w:val="24"/>
          <w:szCs w:val="24"/>
        </w:rPr>
        <w:t xml:space="preserve"> of the findings highlighted that social isolation and lack of community</w:t>
      </w:r>
      <w:r>
        <w:rPr>
          <w:sz w:val="24"/>
          <w:szCs w:val="24"/>
        </w:rPr>
        <w:t xml:space="preserve"> </w:t>
      </w:r>
      <w:r w:rsidRPr="002F128E">
        <w:rPr>
          <w:sz w:val="24"/>
          <w:szCs w:val="24"/>
        </w:rPr>
        <w:t>cohesion was particularly noticeable in larger developments that were built outside of existing community facilities in Aylsham.</w:t>
      </w:r>
    </w:p>
    <w:p w14:paraId="70EB3D78" w14:textId="489FD45F" w:rsidR="002F128E" w:rsidRPr="002F128E" w:rsidRDefault="002F128E" w:rsidP="002F128E">
      <w:pPr>
        <w:ind w:left="794" w:hanging="794"/>
        <w:rPr>
          <w:sz w:val="24"/>
          <w:szCs w:val="24"/>
        </w:rPr>
      </w:pPr>
      <w:r w:rsidRPr="002F128E">
        <w:rPr>
          <w:sz w:val="24"/>
          <w:szCs w:val="24"/>
        </w:rPr>
        <w:t>6.67.</w:t>
      </w:r>
      <w:r w:rsidRPr="002F128E">
        <w:rPr>
          <w:rFonts w:eastAsia="Arial"/>
          <w:sz w:val="24"/>
          <w:szCs w:val="24"/>
        </w:rPr>
        <w:t xml:space="preserve"> </w:t>
      </w:r>
      <w:r>
        <w:rPr>
          <w:rFonts w:eastAsia="Arial"/>
          <w:sz w:val="24"/>
          <w:szCs w:val="24"/>
        </w:rPr>
        <w:tab/>
      </w:r>
      <w:r w:rsidRPr="002F128E">
        <w:rPr>
          <w:sz w:val="24"/>
          <w:szCs w:val="24"/>
        </w:rPr>
        <w:t>The open spaces within the built up area are of great importance to the wellbeing</w:t>
      </w:r>
      <w:r w:rsidRPr="002F128E">
        <w:rPr>
          <w:rFonts w:eastAsia="Arial"/>
          <w:sz w:val="24"/>
          <w:szCs w:val="24"/>
        </w:rPr>
        <w:t xml:space="preserve"> </w:t>
      </w:r>
      <w:r w:rsidRPr="002F128E">
        <w:rPr>
          <w:sz w:val="24"/>
          <w:szCs w:val="24"/>
        </w:rPr>
        <w:t>of the local community and</w:t>
      </w:r>
      <w:r w:rsidRPr="002F128E">
        <w:rPr>
          <w:rFonts w:eastAsia="Arial"/>
          <w:sz w:val="24"/>
          <w:szCs w:val="24"/>
        </w:rPr>
        <w:t xml:space="preserve"> </w:t>
      </w:r>
      <w:r w:rsidRPr="002F128E">
        <w:rPr>
          <w:sz w:val="24"/>
          <w:szCs w:val="24"/>
        </w:rPr>
        <w:t>help create the character and identity of Aylsham, whilst being enjoyed by the existing community and</w:t>
      </w:r>
      <w:r w:rsidRPr="002F128E">
        <w:rPr>
          <w:rFonts w:eastAsia="Arial"/>
          <w:sz w:val="24"/>
          <w:szCs w:val="24"/>
        </w:rPr>
        <w:t xml:space="preserve"> </w:t>
      </w:r>
      <w:r w:rsidRPr="002F128E">
        <w:rPr>
          <w:sz w:val="24"/>
          <w:szCs w:val="24"/>
        </w:rPr>
        <w:t>providing opportunities for formal and informal recreation.</w:t>
      </w:r>
    </w:p>
    <w:p w14:paraId="4DBC747E" w14:textId="77777777" w:rsidR="0069446C" w:rsidRPr="0069446C" w:rsidRDefault="0069446C" w:rsidP="0069446C">
      <w:pPr>
        <w:ind w:left="794" w:hanging="794"/>
        <w:rPr>
          <w:sz w:val="24"/>
          <w:szCs w:val="24"/>
        </w:rPr>
      </w:pPr>
    </w:p>
    <w:bookmarkEnd w:id="5"/>
    <w:p w14:paraId="21AE1FA4" w14:textId="3938CED0" w:rsidR="0004626C" w:rsidRPr="0004626C" w:rsidRDefault="0004626C" w:rsidP="0004626C">
      <w:pPr>
        <w:ind w:left="794" w:hanging="794"/>
        <w:rPr>
          <w:sz w:val="24"/>
          <w:szCs w:val="24"/>
        </w:rPr>
      </w:pPr>
      <w:r w:rsidRPr="0004626C">
        <w:rPr>
          <w:sz w:val="24"/>
          <w:szCs w:val="24"/>
        </w:rPr>
        <w:t>6.68.</w:t>
      </w:r>
      <w:r>
        <w:rPr>
          <w:sz w:val="24"/>
          <w:szCs w:val="24"/>
        </w:rPr>
        <w:tab/>
      </w:r>
      <w:r w:rsidRPr="0004626C">
        <w:rPr>
          <w:sz w:val="24"/>
          <w:szCs w:val="24"/>
        </w:rPr>
        <w:t>At the consultation events local residents were keen to see the provision of more open space and enhanced green spaces for recreation and wellbeing. Concern was expressed about possible loss of open spaces and that loss of any of these open spaces would be detrimental to the appearance, character and amenity value of Aylsham</w:t>
      </w:r>
    </w:p>
    <w:p w14:paraId="22916C2B" w14:textId="7E337C16" w:rsidR="0004626C" w:rsidRDefault="0004626C" w:rsidP="0004626C">
      <w:pPr>
        <w:ind w:left="794" w:hanging="794"/>
        <w:rPr>
          <w:sz w:val="24"/>
          <w:szCs w:val="24"/>
        </w:rPr>
      </w:pPr>
      <w:r w:rsidRPr="0004626C">
        <w:rPr>
          <w:sz w:val="24"/>
          <w:szCs w:val="24"/>
        </w:rPr>
        <w:t>6.69.</w:t>
      </w:r>
      <w:r>
        <w:rPr>
          <w:sz w:val="24"/>
          <w:szCs w:val="24"/>
        </w:rPr>
        <w:tab/>
      </w:r>
      <w:r w:rsidRPr="0004626C">
        <w:rPr>
          <w:sz w:val="24"/>
          <w:szCs w:val="24"/>
        </w:rPr>
        <w:t xml:space="preserve"> Many local residents expressed concern that, if uncontrolled, changes to open spaces could irrevocably change the 'rural market town feel' of Aylsham.  The community wishes to see these spaces protected for future generations and accordingly they will be afforded protection from new development unless this is associated or ancillary to the current use and demonstrated to be of community benefit.</w:t>
      </w:r>
    </w:p>
    <w:p w14:paraId="5D2B9AAF" w14:textId="62ECBDEC" w:rsidR="0004626C" w:rsidRPr="0004626C" w:rsidRDefault="0004626C" w:rsidP="0004626C">
      <w:pPr>
        <w:spacing w:after="0" w:line="240" w:lineRule="auto"/>
        <w:ind w:left="794" w:hanging="794"/>
        <w:jc w:val="center"/>
        <w:rPr>
          <w:b/>
          <w:bCs/>
          <w:sz w:val="24"/>
          <w:szCs w:val="24"/>
        </w:rPr>
      </w:pPr>
      <w:r w:rsidRPr="0004626C">
        <w:rPr>
          <w:b/>
          <w:bCs/>
          <w:sz w:val="24"/>
          <w:szCs w:val="24"/>
        </w:rPr>
        <w:t>Table 3: Areas of Important Open Space within Aylsham</w:t>
      </w:r>
    </w:p>
    <w:p w14:paraId="2F3EFD1F" w14:textId="272F4D6D" w:rsidR="0004626C" w:rsidRPr="0004626C" w:rsidRDefault="0004626C" w:rsidP="0004626C">
      <w:pPr>
        <w:spacing w:after="0" w:line="240" w:lineRule="auto"/>
        <w:ind w:left="794" w:hanging="794"/>
        <w:jc w:val="center"/>
        <w:rPr>
          <w:b/>
          <w:bCs/>
          <w:sz w:val="24"/>
          <w:szCs w:val="24"/>
        </w:rPr>
      </w:pPr>
      <w:r w:rsidRPr="0004626C">
        <w:rPr>
          <w:b/>
          <w:bCs/>
          <w:sz w:val="24"/>
          <w:szCs w:val="24"/>
        </w:rPr>
        <w:t>(Location Maps in Appendix 3)</w:t>
      </w:r>
    </w:p>
    <w:tbl>
      <w:tblPr>
        <w:tblStyle w:val="TableGrid2"/>
        <w:tblW w:w="9889" w:type="dxa"/>
        <w:tblLayout w:type="fixed"/>
        <w:tblLook w:val="04A0" w:firstRow="1" w:lastRow="0" w:firstColumn="1" w:lastColumn="0" w:noHBand="0" w:noVBand="1"/>
        <w:tblCaption w:val="Table 3 Areas of Important Open Space"/>
      </w:tblPr>
      <w:tblGrid>
        <w:gridCol w:w="988"/>
        <w:gridCol w:w="1955"/>
        <w:gridCol w:w="2268"/>
        <w:gridCol w:w="2835"/>
        <w:gridCol w:w="1843"/>
      </w:tblGrid>
      <w:tr w:rsidR="00951F28" w:rsidRPr="0004626C" w14:paraId="4E1726C8" w14:textId="77777777" w:rsidTr="00CE4D62">
        <w:trPr>
          <w:tblHeader/>
        </w:trPr>
        <w:tc>
          <w:tcPr>
            <w:tcW w:w="988" w:type="dxa"/>
            <w:shd w:val="clear" w:color="auto" w:fill="00B050"/>
          </w:tcPr>
          <w:p w14:paraId="1E70A758" w14:textId="77777777" w:rsidR="00951F28" w:rsidRPr="0004626C" w:rsidRDefault="00951F28" w:rsidP="003A7F73">
            <w:pPr>
              <w:ind w:left="1094"/>
              <w:contextualSpacing/>
              <w:jc w:val="center"/>
              <w:rPr>
                <w:rFonts w:ascii="Arial" w:hAnsi="Arial" w:cs="Arial"/>
              </w:rPr>
            </w:pPr>
          </w:p>
        </w:tc>
        <w:tc>
          <w:tcPr>
            <w:tcW w:w="1955" w:type="dxa"/>
            <w:shd w:val="clear" w:color="auto" w:fill="00B050"/>
          </w:tcPr>
          <w:p w14:paraId="62D08CA5" w14:textId="77777777" w:rsidR="00951F28" w:rsidRPr="0004626C" w:rsidRDefault="00951F28" w:rsidP="003A7F73">
            <w:pPr>
              <w:jc w:val="both"/>
              <w:rPr>
                <w:rFonts w:ascii="Arial" w:hAnsi="Arial" w:cs="Arial"/>
              </w:rPr>
            </w:pPr>
            <w:r w:rsidRPr="0004626C">
              <w:rPr>
                <w:rFonts w:ascii="Arial" w:hAnsi="Arial" w:cs="Arial"/>
              </w:rPr>
              <w:t>Name</w:t>
            </w:r>
          </w:p>
        </w:tc>
        <w:tc>
          <w:tcPr>
            <w:tcW w:w="2268" w:type="dxa"/>
            <w:shd w:val="clear" w:color="auto" w:fill="00B050"/>
          </w:tcPr>
          <w:p w14:paraId="75B08030" w14:textId="77777777" w:rsidR="00951F28" w:rsidRPr="0004626C" w:rsidRDefault="00951F28" w:rsidP="003A7F73">
            <w:pPr>
              <w:jc w:val="both"/>
              <w:rPr>
                <w:rFonts w:ascii="Arial" w:hAnsi="Arial" w:cs="Arial"/>
              </w:rPr>
            </w:pPr>
            <w:r w:rsidRPr="0004626C">
              <w:rPr>
                <w:rFonts w:ascii="Arial" w:hAnsi="Arial" w:cs="Arial"/>
              </w:rPr>
              <w:t>Location</w:t>
            </w:r>
          </w:p>
        </w:tc>
        <w:tc>
          <w:tcPr>
            <w:tcW w:w="2835" w:type="dxa"/>
            <w:shd w:val="clear" w:color="auto" w:fill="00B050"/>
          </w:tcPr>
          <w:p w14:paraId="0F32A102" w14:textId="77777777" w:rsidR="00951F28" w:rsidRPr="0004626C" w:rsidRDefault="00951F28" w:rsidP="003A7F73">
            <w:pPr>
              <w:jc w:val="both"/>
              <w:rPr>
                <w:rFonts w:ascii="Arial" w:hAnsi="Arial" w:cs="Arial"/>
              </w:rPr>
            </w:pPr>
            <w:r w:rsidRPr="0004626C">
              <w:rPr>
                <w:rFonts w:ascii="Arial" w:hAnsi="Arial" w:cs="Arial"/>
              </w:rPr>
              <w:t>Use</w:t>
            </w:r>
          </w:p>
        </w:tc>
        <w:tc>
          <w:tcPr>
            <w:tcW w:w="1843" w:type="dxa"/>
            <w:shd w:val="clear" w:color="auto" w:fill="00B050"/>
          </w:tcPr>
          <w:p w14:paraId="24578F0A" w14:textId="77777777" w:rsidR="00951F28" w:rsidRPr="0004626C" w:rsidRDefault="00951F28" w:rsidP="003A7F73">
            <w:pPr>
              <w:jc w:val="both"/>
              <w:rPr>
                <w:rFonts w:ascii="Arial" w:hAnsi="Arial" w:cs="Arial"/>
              </w:rPr>
            </w:pPr>
            <w:r w:rsidRPr="0004626C">
              <w:rPr>
                <w:rFonts w:ascii="Arial" w:hAnsi="Arial" w:cs="Arial"/>
              </w:rPr>
              <w:t>Approx. Area</w:t>
            </w:r>
          </w:p>
        </w:tc>
      </w:tr>
      <w:tr w:rsidR="00951F28" w:rsidRPr="0004626C" w14:paraId="14260603" w14:textId="77777777" w:rsidTr="003A7F73">
        <w:tc>
          <w:tcPr>
            <w:tcW w:w="988" w:type="dxa"/>
          </w:tcPr>
          <w:p w14:paraId="6937B0AD" w14:textId="77777777" w:rsidR="00951F28" w:rsidRPr="0004626C" w:rsidRDefault="00951F28" w:rsidP="003A7F73">
            <w:pPr>
              <w:jc w:val="center"/>
              <w:rPr>
                <w:rFonts w:ascii="Arial" w:hAnsi="Arial" w:cs="Arial"/>
              </w:rPr>
            </w:pPr>
            <w:r w:rsidRPr="0004626C">
              <w:rPr>
                <w:rFonts w:ascii="Arial" w:hAnsi="Arial" w:cs="Arial"/>
              </w:rPr>
              <w:t>1 Map A</w:t>
            </w:r>
          </w:p>
        </w:tc>
        <w:tc>
          <w:tcPr>
            <w:tcW w:w="1955" w:type="dxa"/>
          </w:tcPr>
          <w:p w14:paraId="1881DDE0" w14:textId="77777777" w:rsidR="00951F28" w:rsidRPr="0004626C" w:rsidRDefault="00951F28" w:rsidP="003A7F73">
            <w:pPr>
              <w:rPr>
                <w:rFonts w:ascii="Arial" w:hAnsi="Arial" w:cs="Arial"/>
              </w:rPr>
            </w:pPr>
            <w:r w:rsidRPr="0004626C">
              <w:rPr>
                <w:rFonts w:ascii="Arial" w:hAnsi="Arial" w:cs="Arial"/>
              </w:rPr>
              <w:t>Bure Meadows Allotments</w:t>
            </w:r>
          </w:p>
        </w:tc>
        <w:tc>
          <w:tcPr>
            <w:tcW w:w="2268" w:type="dxa"/>
          </w:tcPr>
          <w:p w14:paraId="4929ABF9" w14:textId="77777777" w:rsidR="00951F28" w:rsidRPr="0004626C" w:rsidRDefault="00951F28" w:rsidP="003A7F73">
            <w:pPr>
              <w:jc w:val="both"/>
              <w:rPr>
                <w:rFonts w:ascii="Arial" w:hAnsi="Arial" w:cs="Arial"/>
              </w:rPr>
            </w:pPr>
            <w:r w:rsidRPr="0004626C">
              <w:rPr>
                <w:rFonts w:ascii="Arial" w:hAnsi="Arial" w:cs="Arial"/>
              </w:rPr>
              <w:t>Off Burgh Road</w:t>
            </w:r>
          </w:p>
        </w:tc>
        <w:tc>
          <w:tcPr>
            <w:tcW w:w="2835" w:type="dxa"/>
          </w:tcPr>
          <w:p w14:paraId="5EB741E0" w14:textId="77777777" w:rsidR="00951F28" w:rsidRPr="0004626C" w:rsidRDefault="00951F28" w:rsidP="003A7F73">
            <w:pPr>
              <w:jc w:val="both"/>
              <w:rPr>
                <w:rFonts w:ascii="Arial" w:hAnsi="Arial" w:cs="Arial"/>
              </w:rPr>
            </w:pPr>
            <w:r w:rsidRPr="0004626C">
              <w:rPr>
                <w:rFonts w:ascii="Arial" w:hAnsi="Arial" w:cs="Arial"/>
              </w:rPr>
              <w:t>Community Allotments</w:t>
            </w:r>
          </w:p>
        </w:tc>
        <w:tc>
          <w:tcPr>
            <w:tcW w:w="1843" w:type="dxa"/>
          </w:tcPr>
          <w:p w14:paraId="37672716" w14:textId="77777777" w:rsidR="00951F28" w:rsidRPr="0004626C" w:rsidRDefault="00951F28" w:rsidP="003A7F73">
            <w:pPr>
              <w:jc w:val="both"/>
              <w:rPr>
                <w:rFonts w:ascii="Arial" w:hAnsi="Arial" w:cs="Arial"/>
              </w:rPr>
            </w:pPr>
            <w:r w:rsidRPr="0004626C">
              <w:rPr>
                <w:rFonts w:ascii="Arial" w:hAnsi="Arial" w:cs="Arial"/>
              </w:rPr>
              <w:t>0.8ha</w:t>
            </w:r>
          </w:p>
          <w:p w14:paraId="0B534260" w14:textId="77777777" w:rsidR="00951F28" w:rsidRPr="0004626C" w:rsidRDefault="00951F28" w:rsidP="003A7F73">
            <w:pPr>
              <w:jc w:val="both"/>
              <w:rPr>
                <w:rFonts w:ascii="Arial" w:hAnsi="Arial" w:cs="Arial"/>
              </w:rPr>
            </w:pPr>
          </w:p>
        </w:tc>
      </w:tr>
      <w:tr w:rsidR="00951F28" w:rsidRPr="0004626C" w14:paraId="2AFD1D14" w14:textId="77777777" w:rsidTr="003A7F73">
        <w:tc>
          <w:tcPr>
            <w:tcW w:w="988" w:type="dxa"/>
          </w:tcPr>
          <w:p w14:paraId="11C17038" w14:textId="77777777" w:rsidR="00951F28" w:rsidRPr="0004626C" w:rsidRDefault="00951F28" w:rsidP="003A7F73">
            <w:pPr>
              <w:jc w:val="center"/>
              <w:rPr>
                <w:rFonts w:ascii="Arial" w:hAnsi="Arial" w:cs="Arial"/>
              </w:rPr>
            </w:pPr>
            <w:r w:rsidRPr="0004626C">
              <w:rPr>
                <w:rFonts w:ascii="Arial" w:hAnsi="Arial" w:cs="Arial"/>
              </w:rPr>
              <w:t>2</w:t>
            </w:r>
          </w:p>
          <w:p w14:paraId="44FAC0A0" w14:textId="77777777" w:rsidR="00951F28" w:rsidRPr="0004626C" w:rsidRDefault="00951F28" w:rsidP="003A7F73">
            <w:pPr>
              <w:jc w:val="center"/>
              <w:rPr>
                <w:rFonts w:ascii="Arial" w:hAnsi="Arial" w:cs="Arial"/>
              </w:rPr>
            </w:pPr>
            <w:r w:rsidRPr="0004626C">
              <w:rPr>
                <w:rFonts w:ascii="Arial" w:hAnsi="Arial" w:cs="Arial"/>
              </w:rPr>
              <w:t>Map A</w:t>
            </w:r>
          </w:p>
        </w:tc>
        <w:tc>
          <w:tcPr>
            <w:tcW w:w="1955" w:type="dxa"/>
          </w:tcPr>
          <w:p w14:paraId="62BCA160" w14:textId="77777777" w:rsidR="00951F28" w:rsidRPr="0004626C" w:rsidRDefault="00951F28" w:rsidP="003A7F73">
            <w:pPr>
              <w:rPr>
                <w:rFonts w:ascii="Arial" w:hAnsi="Arial" w:cs="Arial"/>
              </w:rPr>
            </w:pPr>
            <w:r w:rsidRPr="0004626C">
              <w:rPr>
                <w:rFonts w:ascii="Arial" w:hAnsi="Arial" w:cs="Arial"/>
              </w:rPr>
              <w:t>Recreation Ground</w:t>
            </w:r>
          </w:p>
        </w:tc>
        <w:tc>
          <w:tcPr>
            <w:tcW w:w="2268" w:type="dxa"/>
          </w:tcPr>
          <w:p w14:paraId="7987C540" w14:textId="77777777" w:rsidR="00951F28" w:rsidRPr="0004626C" w:rsidRDefault="00951F28" w:rsidP="003A7F73">
            <w:pPr>
              <w:jc w:val="both"/>
              <w:rPr>
                <w:rFonts w:ascii="Arial" w:hAnsi="Arial" w:cs="Arial"/>
              </w:rPr>
            </w:pPr>
            <w:r w:rsidRPr="0004626C">
              <w:rPr>
                <w:rFonts w:ascii="Arial" w:hAnsi="Arial" w:cs="Arial"/>
              </w:rPr>
              <w:t>Burgh Road</w:t>
            </w:r>
          </w:p>
        </w:tc>
        <w:tc>
          <w:tcPr>
            <w:tcW w:w="2835" w:type="dxa"/>
          </w:tcPr>
          <w:p w14:paraId="68A71F3C" w14:textId="77777777" w:rsidR="00951F28" w:rsidRPr="0004626C" w:rsidRDefault="00951F28" w:rsidP="003A7F73">
            <w:pPr>
              <w:jc w:val="both"/>
              <w:rPr>
                <w:rFonts w:ascii="Arial" w:hAnsi="Arial" w:cs="Arial"/>
              </w:rPr>
            </w:pPr>
            <w:r w:rsidRPr="0004626C">
              <w:rPr>
                <w:rFonts w:ascii="Arial" w:hAnsi="Arial" w:cs="Arial"/>
              </w:rPr>
              <w:t>Public Open Space</w:t>
            </w:r>
          </w:p>
        </w:tc>
        <w:tc>
          <w:tcPr>
            <w:tcW w:w="1843" w:type="dxa"/>
          </w:tcPr>
          <w:p w14:paraId="6E662BB8" w14:textId="77777777" w:rsidR="00951F28" w:rsidRPr="0004626C" w:rsidRDefault="00951F28" w:rsidP="003A7F73">
            <w:pPr>
              <w:jc w:val="both"/>
              <w:rPr>
                <w:rFonts w:ascii="Arial" w:hAnsi="Arial" w:cs="Arial"/>
              </w:rPr>
            </w:pPr>
            <w:r w:rsidRPr="0004626C">
              <w:rPr>
                <w:rFonts w:ascii="Arial" w:hAnsi="Arial" w:cs="Arial"/>
              </w:rPr>
              <w:t>4.425 ha</w:t>
            </w:r>
          </w:p>
          <w:p w14:paraId="60A81366" w14:textId="77777777" w:rsidR="00951F28" w:rsidRPr="0004626C" w:rsidRDefault="00951F28" w:rsidP="003A7F73">
            <w:pPr>
              <w:jc w:val="both"/>
              <w:rPr>
                <w:rFonts w:ascii="Arial" w:hAnsi="Arial" w:cs="Arial"/>
              </w:rPr>
            </w:pPr>
          </w:p>
        </w:tc>
      </w:tr>
      <w:tr w:rsidR="00951F28" w:rsidRPr="0004626C" w14:paraId="000A01B1" w14:textId="77777777" w:rsidTr="003A7F73">
        <w:tc>
          <w:tcPr>
            <w:tcW w:w="988" w:type="dxa"/>
          </w:tcPr>
          <w:p w14:paraId="4B5146C1" w14:textId="77777777" w:rsidR="00951F28" w:rsidRPr="0004626C" w:rsidRDefault="00951F28" w:rsidP="003A7F73">
            <w:pPr>
              <w:jc w:val="center"/>
              <w:rPr>
                <w:rFonts w:ascii="Arial" w:hAnsi="Arial" w:cs="Arial"/>
              </w:rPr>
            </w:pPr>
            <w:r w:rsidRPr="0004626C">
              <w:rPr>
                <w:rFonts w:ascii="Arial" w:hAnsi="Arial" w:cs="Arial"/>
              </w:rPr>
              <w:t>3</w:t>
            </w:r>
          </w:p>
          <w:p w14:paraId="081446B0" w14:textId="77777777" w:rsidR="00951F28" w:rsidRPr="0004626C" w:rsidRDefault="00951F28" w:rsidP="003A7F73">
            <w:pPr>
              <w:jc w:val="center"/>
              <w:rPr>
                <w:rFonts w:ascii="Arial" w:hAnsi="Arial" w:cs="Arial"/>
              </w:rPr>
            </w:pPr>
            <w:r w:rsidRPr="0004626C">
              <w:rPr>
                <w:rFonts w:ascii="Arial" w:hAnsi="Arial" w:cs="Arial"/>
              </w:rPr>
              <w:t>Map A</w:t>
            </w:r>
          </w:p>
        </w:tc>
        <w:tc>
          <w:tcPr>
            <w:tcW w:w="1955" w:type="dxa"/>
          </w:tcPr>
          <w:p w14:paraId="0CE888FC" w14:textId="77777777" w:rsidR="00951F28" w:rsidRPr="0004626C" w:rsidRDefault="00951F28" w:rsidP="003A7F73">
            <w:pPr>
              <w:rPr>
                <w:rFonts w:ascii="Arial" w:hAnsi="Arial" w:cs="Arial"/>
              </w:rPr>
            </w:pPr>
            <w:r w:rsidRPr="0004626C">
              <w:rPr>
                <w:rFonts w:ascii="Arial" w:hAnsi="Arial" w:cs="Arial"/>
              </w:rPr>
              <w:t>Land at foot of Recreation Ground (where the old willow tree stood).</w:t>
            </w:r>
          </w:p>
        </w:tc>
        <w:tc>
          <w:tcPr>
            <w:tcW w:w="2268" w:type="dxa"/>
          </w:tcPr>
          <w:p w14:paraId="4FDBE41E" w14:textId="77777777" w:rsidR="00951F28" w:rsidRPr="0004626C" w:rsidRDefault="00951F28" w:rsidP="003A7F73">
            <w:pPr>
              <w:jc w:val="both"/>
              <w:rPr>
                <w:rFonts w:ascii="Arial" w:hAnsi="Arial" w:cs="Arial"/>
              </w:rPr>
            </w:pPr>
            <w:r w:rsidRPr="0004626C">
              <w:rPr>
                <w:rFonts w:ascii="Arial" w:hAnsi="Arial" w:cs="Arial"/>
              </w:rPr>
              <w:t xml:space="preserve">Opposite entrance to Bure Meadows development </w:t>
            </w:r>
          </w:p>
        </w:tc>
        <w:tc>
          <w:tcPr>
            <w:tcW w:w="2835" w:type="dxa"/>
          </w:tcPr>
          <w:p w14:paraId="41CB320F" w14:textId="77777777" w:rsidR="00951F28" w:rsidRPr="0004626C" w:rsidRDefault="00951F28" w:rsidP="003A7F73">
            <w:pPr>
              <w:jc w:val="both"/>
              <w:rPr>
                <w:rFonts w:ascii="Arial" w:hAnsi="Arial" w:cs="Arial"/>
              </w:rPr>
            </w:pPr>
            <w:r w:rsidRPr="0004626C">
              <w:rPr>
                <w:rFonts w:ascii="Arial" w:hAnsi="Arial" w:cs="Arial"/>
              </w:rPr>
              <w:t>Recreation Ground land outside boundary fence</w:t>
            </w:r>
          </w:p>
        </w:tc>
        <w:tc>
          <w:tcPr>
            <w:tcW w:w="1843" w:type="dxa"/>
          </w:tcPr>
          <w:p w14:paraId="2B4C3727" w14:textId="77777777" w:rsidR="00951F28" w:rsidRPr="0004626C" w:rsidRDefault="00951F28" w:rsidP="003A7F73">
            <w:pPr>
              <w:jc w:val="both"/>
              <w:rPr>
                <w:rFonts w:ascii="Arial" w:hAnsi="Arial" w:cs="Arial"/>
              </w:rPr>
            </w:pPr>
            <w:r w:rsidRPr="0004626C">
              <w:rPr>
                <w:rFonts w:ascii="Arial" w:hAnsi="Arial" w:cs="Arial"/>
              </w:rPr>
              <w:t>0.2ha</w:t>
            </w:r>
          </w:p>
          <w:p w14:paraId="25EC9482" w14:textId="77777777" w:rsidR="00951F28" w:rsidRPr="0004626C" w:rsidRDefault="00951F28" w:rsidP="003A7F73">
            <w:pPr>
              <w:jc w:val="both"/>
              <w:rPr>
                <w:rFonts w:ascii="Arial" w:hAnsi="Arial" w:cs="Arial"/>
              </w:rPr>
            </w:pPr>
          </w:p>
        </w:tc>
      </w:tr>
      <w:tr w:rsidR="00951F28" w:rsidRPr="0004626C" w14:paraId="14310EE8" w14:textId="77777777" w:rsidTr="003A7F73">
        <w:tc>
          <w:tcPr>
            <w:tcW w:w="988" w:type="dxa"/>
          </w:tcPr>
          <w:p w14:paraId="1AEF9B33" w14:textId="77777777" w:rsidR="00951F28" w:rsidRPr="0004626C" w:rsidRDefault="00951F28" w:rsidP="003A7F73">
            <w:pPr>
              <w:jc w:val="center"/>
              <w:rPr>
                <w:rFonts w:ascii="Arial" w:hAnsi="Arial" w:cs="Arial"/>
              </w:rPr>
            </w:pPr>
            <w:r w:rsidRPr="0004626C">
              <w:rPr>
                <w:rFonts w:ascii="Arial" w:hAnsi="Arial" w:cs="Arial"/>
              </w:rPr>
              <w:t>4</w:t>
            </w:r>
          </w:p>
          <w:p w14:paraId="7521BA55" w14:textId="77777777" w:rsidR="00951F28" w:rsidRPr="0004626C" w:rsidRDefault="00951F28" w:rsidP="003A7F73">
            <w:pPr>
              <w:jc w:val="center"/>
              <w:rPr>
                <w:rFonts w:ascii="Arial" w:hAnsi="Arial" w:cs="Arial"/>
              </w:rPr>
            </w:pPr>
            <w:r w:rsidRPr="0004626C">
              <w:rPr>
                <w:rFonts w:ascii="Arial" w:hAnsi="Arial" w:cs="Arial"/>
              </w:rPr>
              <w:t>Map B</w:t>
            </w:r>
          </w:p>
        </w:tc>
        <w:tc>
          <w:tcPr>
            <w:tcW w:w="1955" w:type="dxa"/>
          </w:tcPr>
          <w:p w14:paraId="29F64F4F" w14:textId="77777777" w:rsidR="00951F28" w:rsidRPr="0004626C" w:rsidRDefault="00951F28" w:rsidP="003A7F73">
            <w:pPr>
              <w:rPr>
                <w:rFonts w:ascii="Arial" w:hAnsi="Arial" w:cs="Arial"/>
              </w:rPr>
            </w:pPr>
            <w:r w:rsidRPr="0004626C">
              <w:rPr>
                <w:rFonts w:ascii="Arial" w:hAnsi="Arial" w:cs="Arial"/>
              </w:rPr>
              <w:t>Cromer Road Allotments</w:t>
            </w:r>
          </w:p>
        </w:tc>
        <w:tc>
          <w:tcPr>
            <w:tcW w:w="2268" w:type="dxa"/>
          </w:tcPr>
          <w:p w14:paraId="694D4A0F" w14:textId="77777777" w:rsidR="00951F28" w:rsidRPr="0004626C" w:rsidRDefault="00951F28" w:rsidP="003A7F73">
            <w:pPr>
              <w:jc w:val="both"/>
              <w:rPr>
                <w:rFonts w:ascii="Arial" w:hAnsi="Arial" w:cs="Arial"/>
              </w:rPr>
            </w:pPr>
            <w:r w:rsidRPr="0004626C">
              <w:rPr>
                <w:rFonts w:ascii="Arial" w:hAnsi="Arial" w:cs="Arial"/>
              </w:rPr>
              <w:t>Cromer Road near the Weavers Way</w:t>
            </w:r>
          </w:p>
        </w:tc>
        <w:tc>
          <w:tcPr>
            <w:tcW w:w="2835" w:type="dxa"/>
          </w:tcPr>
          <w:p w14:paraId="551F22C6" w14:textId="77777777" w:rsidR="00951F28" w:rsidRPr="0004626C" w:rsidRDefault="00951F28" w:rsidP="003A7F73">
            <w:pPr>
              <w:jc w:val="both"/>
              <w:rPr>
                <w:rFonts w:ascii="Arial" w:hAnsi="Arial" w:cs="Arial"/>
              </w:rPr>
            </w:pPr>
            <w:r w:rsidRPr="0004626C">
              <w:rPr>
                <w:rFonts w:ascii="Arial" w:hAnsi="Arial" w:cs="Arial"/>
              </w:rPr>
              <w:t>Community Allotments</w:t>
            </w:r>
          </w:p>
        </w:tc>
        <w:tc>
          <w:tcPr>
            <w:tcW w:w="1843" w:type="dxa"/>
          </w:tcPr>
          <w:p w14:paraId="2685F367" w14:textId="77777777" w:rsidR="00951F28" w:rsidRPr="0004626C" w:rsidRDefault="00951F28" w:rsidP="003A7F73">
            <w:pPr>
              <w:jc w:val="both"/>
              <w:rPr>
                <w:rFonts w:ascii="Arial" w:hAnsi="Arial" w:cs="Arial"/>
              </w:rPr>
            </w:pPr>
            <w:r w:rsidRPr="0004626C">
              <w:rPr>
                <w:rFonts w:ascii="Arial" w:hAnsi="Arial" w:cs="Arial"/>
              </w:rPr>
              <w:t>0.8ha</w:t>
            </w:r>
          </w:p>
          <w:p w14:paraId="7BD7785A" w14:textId="77777777" w:rsidR="00951F28" w:rsidRPr="0004626C" w:rsidRDefault="00951F28" w:rsidP="003A7F73">
            <w:pPr>
              <w:jc w:val="both"/>
              <w:rPr>
                <w:rFonts w:ascii="Arial" w:hAnsi="Arial" w:cs="Arial"/>
              </w:rPr>
            </w:pPr>
          </w:p>
        </w:tc>
      </w:tr>
      <w:tr w:rsidR="00951F28" w:rsidRPr="0004626C" w14:paraId="44CF4036" w14:textId="77777777" w:rsidTr="003A7F73">
        <w:tc>
          <w:tcPr>
            <w:tcW w:w="988" w:type="dxa"/>
          </w:tcPr>
          <w:p w14:paraId="391597A6" w14:textId="77777777" w:rsidR="00951F28" w:rsidRPr="0004626C" w:rsidRDefault="00951F28" w:rsidP="003A7F73">
            <w:pPr>
              <w:jc w:val="center"/>
              <w:rPr>
                <w:rFonts w:ascii="Arial" w:hAnsi="Arial" w:cs="Arial"/>
              </w:rPr>
            </w:pPr>
            <w:r w:rsidRPr="0004626C">
              <w:rPr>
                <w:rFonts w:ascii="Arial" w:hAnsi="Arial" w:cs="Arial"/>
              </w:rPr>
              <w:t>5</w:t>
            </w:r>
          </w:p>
          <w:p w14:paraId="0C678C15" w14:textId="77777777" w:rsidR="00951F28" w:rsidRPr="0004626C" w:rsidRDefault="00951F28" w:rsidP="003A7F73">
            <w:pPr>
              <w:jc w:val="center"/>
              <w:rPr>
                <w:rFonts w:ascii="Arial" w:hAnsi="Arial" w:cs="Arial"/>
              </w:rPr>
            </w:pPr>
            <w:r w:rsidRPr="0004626C">
              <w:rPr>
                <w:rFonts w:ascii="Arial" w:hAnsi="Arial" w:cs="Arial"/>
              </w:rPr>
              <w:t>Map B</w:t>
            </w:r>
          </w:p>
        </w:tc>
        <w:tc>
          <w:tcPr>
            <w:tcW w:w="1955" w:type="dxa"/>
          </w:tcPr>
          <w:p w14:paraId="7B75ADC2" w14:textId="77777777" w:rsidR="00951F28" w:rsidRPr="0004626C" w:rsidRDefault="00951F28" w:rsidP="003A7F73">
            <w:pPr>
              <w:rPr>
                <w:rFonts w:ascii="Arial" w:hAnsi="Arial" w:cs="Arial"/>
              </w:rPr>
            </w:pPr>
            <w:r w:rsidRPr="0004626C">
              <w:rPr>
                <w:rFonts w:ascii="Arial" w:hAnsi="Arial" w:cs="Arial"/>
              </w:rPr>
              <w:t xml:space="preserve">Land on both sides of The Weavers Way </w:t>
            </w:r>
          </w:p>
        </w:tc>
        <w:tc>
          <w:tcPr>
            <w:tcW w:w="2268" w:type="dxa"/>
          </w:tcPr>
          <w:p w14:paraId="6C97EB27" w14:textId="77777777" w:rsidR="00951F28" w:rsidRPr="0004626C" w:rsidRDefault="00951F28" w:rsidP="003A7F73">
            <w:pPr>
              <w:rPr>
                <w:rFonts w:ascii="Arial" w:hAnsi="Arial" w:cs="Arial"/>
              </w:rPr>
            </w:pPr>
            <w:r w:rsidRPr="0004626C">
              <w:rPr>
                <w:rFonts w:ascii="Arial" w:hAnsi="Arial" w:cs="Arial"/>
              </w:rPr>
              <w:t>Blickling Road to Millgate</w:t>
            </w:r>
          </w:p>
          <w:p w14:paraId="1B2524CA" w14:textId="77777777" w:rsidR="00951F28" w:rsidRPr="0004626C" w:rsidRDefault="00951F28" w:rsidP="003A7F73">
            <w:pPr>
              <w:jc w:val="both"/>
              <w:rPr>
                <w:rFonts w:ascii="Arial" w:hAnsi="Arial" w:cs="Arial"/>
              </w:rPr>
            </w:pPr>
          </w:p>
        </w:tc>
        <w:tc>
          <w:tcPr>
            <w:tcW w:w="2835" w:type="dxa"/>
          </w:tcPr>
          <w:p w14:paraId="7B012954" w14:textId="77777777" w:rsidR="00951F28" w:rsidRPr="0004626C" w:rsidRDefault="00951F28" w:rsidP="003A7F73">
            <w:pPr>
              <w:jc w:val="both"/>
              <w:rPr>
                <w:rFonts w:ascii="Arial" w:hAnsi="Arial" w:cs="Arial"/>
              </w:rPr>
            </w:pPr>
            <w:r w:rsidRPr="0004626C">
              <w:rPr>
                <w:rFonts w:ascii="Arial" w:hAnsi="Arial" w:cs="Arial"/>
              </w:rPr>
              <w:t>Norfolk Trails</w:t>
            </w:r>
          </w:p>
        </w:tc>
        <w:tc>
          <w:tcPr>
            <w:tcW w:w="1843" w:type="dxa"/>
          </w:tcPr>
          <w:p w14:paraId="769B7472" w14:textId="77777777" w:rsidR="00951F28" w:rsidRPr="0004626C" w:rsidRDefault="00951F28" w:rsidP="003A7F73">
            <w:pPr>
              <w:jc w:val="both"/>
              <w:rPr>
                <w:rFonts w:ascii="Arial" w:hAnsi="Arial" w:cs="Arial"/>
              </w:rPr>
            </w:pPr>
          </w:p>
        </w:tc>
      </w:tr>
      <w:tr w:rsidR="00951F28" w:rsidRPr="0004626C" w14:paraId="153DEC11" w14:textId="77777777" w:rsidTr="003A7F73">
        <w:tc>
          <w:tcPr>
            <w:tcW w:w="988" w:type="dxa"/>
          </w:tcPr>
          <w:p w14:paraId="5DDF28C3" w14:textId="77777777" w:rsidR="00951F28" w:rsidRPr="0004626C" w:rsidRDefault="00951F28" w:rsidP="003A7F73">
            <w:pPr>
              <w:jc w:val="center"/>
              <w:rPr>
                <w:rFonts w:ascii="Arial" w:hAnsi="Arial" w:cs="Arial"/>
              </w:rPr>
            </w:pPr>
            <w:r w:rsidRPr="0004626C">
              <w:rPr>
                <w:rFonts w:ascii="Arial" w:hAnsi="Arial" w:cs="Arial"/>
              </w:rPr>
              <w:t>6</w:t>
            </w:r>
          </w:p>
          <w:p w14:paraId="552BB62D" w14:textId="77777777" w:rsidR="00951F28" w:rsidRPr="0004626C" w:rsidRDefault="00951F28" w:rsidP="003A7F73">
            <w:pPr>
              <w:jc w:val="center"/>
              <w:rPr>
                <w:rFonts w:ascii="Arial" w:hAnsi="Arial" w:cs="Arial"/>
              </w:rPr>
            </w:pPr>
            <w:r w:rsidRPr="0004626C">
              <w:rPr>
                <w:rFonts w:ascii="Arial" w:hAnsi="Arial" w:cs="Arial"/>
              </w:rPr>
              <w:t>Map C</w:t>
            </w:r>
          </w:p>
        </w:tc>
        <w:tc>
          <w:tcPr>
            <w:tcW w:w="1955" w:type="dxa"/>
          </w:tcPr>
          <w:p w14:paraId="08F8C76D" w14:textId="77777777" w:rsidR="00951F28" w:rsidRPr="0004626C" w:rsidRDefault="00951F28" w:rsidP="003A7F73">
            <w:pPr>
              <w:rPr>
                <w:rFonts w:ascii="Arial" w:hAnsi="Arial" w:cs="Arial"/>
              </w:rPr>
            </w:pPr>
            <w:r w:rsidRPr="0004626C">
              <w:rPr>
                <w:rFonts w:ascii="Arial" w:hAnsi="Arial" w:cs="Arial"/>
              </w:rPr>
              <w:t>Old Station Yard</w:t>
            </w:r>
          </w:p>
          <w:p w14:paraId="4B07435D" w14:textId="77777777" w:rsidR="00951F28" w:rsidRPr="0004626C" w:rsidRDefault="00951F28" w:rsidP="003A7F73">
            <w:pPr>
              <w:rPr>
                <w:rFonts w:ascii="Arial" w:hAnsi="Arial" w:cs="Arial"/>
              </w:rPr>
            </w:pPr>
            <w:r w:rsidRPr="0004626C">
              <w:rPr>
                <w:rFonts w:ascii="Arial" w:hAnsi="Arial" w:cs="Arial"/>
              </w:rPr>
              <w:t>Aylsham North</w:t>
            </w:r>
          </w:p>
        </w:tc>
        <w:tc>
          <w:tcPr>
            <w:tcW w:w="2268" w:type="dxa"/>
          </w:tcPr>
          <w:p w14:paraId="70B02B69" w14:textId="77777777" w:rsidR="00951F28" w:rsidRPr="0004626C" w:rsidRDefault="00951F28" w:rsidP="003A7F73">
            <w:pPr>
              <w:rPr>
                <w:rFonts w:ascii="Arial" w:hAnsi="Arial" w:cs="Arial"/>
              </w:rPr>
            </w:pPr>
            <w:r w:rsidRPr="0004626C">
              <w:rPr>
                <w:rFonts w:ascii="Arial" w:hAnsi="Arial" w:cs="Arial"/>
              </w:rPr>
              <w:t>Between Millgate/Mash's Row and Weavers Way</w:t>
            </w:r>
          </w:p>
        </w:tc>
        <w:tc>
          <w:tcPr>
            <w:tcW w:w="2835" w:type="dxa"/>
          </w:tcPr>
          <w:p w14:paraId="317E592D" w14:textId="77777777" w:rsidR="00951F28" w:rsidRPr="0004626C" w:rsidRDefault="00951F28" w:rsidP="003A7F73">
            <w:pPr>
              <w:jc w:val="both"/>
              <w:rPr>
                <w:rFonts w:ascii="Arial" w:hAnsi="Arial" w:cs="Arial"/>
              </w:rPr>
            </w:pPr>
            <w:r w:rsidRPr="0004626C">
              <w:rPr>
                <w:rFonts w:ascii="Arial" w:hAnsi="Arial" w:cs="Arial"/>
              </w:rPr>
              <w:t>Public Open Space</w:t>
            </w:r>
          </w:p>
          <w:p w14:paraId="572FDAE7" w14:textId="77777777" w:rsidR="00951F28" w:rsidRPr="0004626C" w:rsidRDefault="00951F28" w:rsidP="003A7F73">
            <w:pPr>
              <w:jc w:val="both"/>
              <w:rPr>
                <w:rFonts w:ascii="Arial" w:hAnsi="Arial" w:cs="Arial"/>
              </w:rPr>
            </w:pPr>
          </w:p>
        </w:tc>
        <w:tc>
          <w:tcPr>
            <w:tcW w:w="1843" w:type="dxa"/>
          </w:tcPr>
          <w:p w14:paraId="61EDBBAA" w14:textId="77777777" w:rsidR="00951F28" w:rsidRPr="0004626C" w:rsidRDefault="00951F28" w:rsidP="003A7F73">
            <w:pPr>
              <w:jc w:val="both"/>
              <w:rPr>
                <w:rFonts w:ascii="Arial" w:hAnsi="Arial" w:cs="Arial"/>
              </w:rPr>
            </w:pPr>
            <w:r w:rsidRPr="0004626C">
              <w:rPr>
                <w:rFonts w:ascii="Arial" w:hAnsi="Arial" w:cs="Arial"/>
              </w:rPr>
              <w:t>0.68ha</w:t>
            </w:r>
          </w:p>
          <w:p w14:paraId="78454A3D" w14:textId="77777777" w:rsidR="00951F28" w:rsidRPr="0004626C" w:rsidRDefault="00951F28" w:rsidP="003A7F73">
            <w:pPr>
              <w:jc w:val="both"/>
              <w:rPr>
                <w:rFonts w:ascii="Arial" w:hAnsi="Arial" w:cs="Arial"/>
              </w:rPr>
            </w:pPr>
          </w:p>
        </w:tc>
      </w:tr>
      <w:tr w:rsidR="00951F28" w:rsidRPr="0004626C" w14:paraId="316129E0" w14:textId="77777777" w:rsidTr="003A7F73">
        <w:tc>
          <w:tcPr>
            <w:tcW w:w="988" w:type="dxa"/>
          </w:tcPr>
          <w:p w14:paraId="0395FCDB" w14:textId="77777777" w:rsidR="00951F28" w:rsidRPr="0004626C" w:rsidRDefault="00951F28" w:rsidP="003A7F73">
            <w:pPr>
              <w:jc w:val="center"/>
              <w:rPr>
                <w:rFonts w:ascii="Arial" w:hAnsi="Arial" w:cs="Arial"/>
              </w:rPr>
            </w:pPr>
            <w:r w:rsidRPr="0004626C">
              <w:rPr>
                <w:rFonts w:ascii="Arial" w:hAnsi="Arial" w:cs="Arial"/>
              </w:rPr>
              <w:t>7</w:t>
            </w:r>
          </w:p>
          <w:p w14:paraId="2C120546" w14:textId="77777777" w:rsidR="00951F28" w:rsidRPr="0004626C" w:rsidRDefault="00951F28" w:rsidP="003A7F73">
            <w:pPr>
              <w:jc w:val="center"/>
              <w:rPr>
                <w:rFonts w:ascii="Arial" w:hAnsi="Arial" w:cs="Arial"/>
              </w:rPr>
            </w:pPr>
            <w:r w:rsidRPr="0004626C">
              <w:rPr>
                <w:rFonts w:ascii="Arial" w:hAnsi="Arial" w:cs="Arial"/>
              </w:rPr>
              <w:t>Map C</w:t>
            </w:r>
          </w:p>
        </w:tc>
        <w:tc>
          <w:tcPr>
            <w:tcW w:w="1955" w:type="dxa"/>
          </w:tcPr>
          <w:p w14:paraId="4A610C3F" w14:textId="77777777" w:rsidR="00951F28" w:rsidRPr="0004626C" w:rsidRDefault="00951F28" w:rsidP="003A7F73">
            <w:pPr>
              <w:rPr>
                <w:rFonts w:ascii="Arial" w:hAnsi="Arial" w:cs="Arial"/>
              </w:rPr>
            </w:pPr>
            <w:r w:rsidRPr="0004626C">
              <w:rPr>
                <w:rFonts w:ascii="Arial" w:hAnsi="Arial" w:cs="Arial"/>
              </w:rPr>
              <w:t>Large Staithe</w:t>
            </w:r>
          </w:p>
        </w:tc>
        <w:tc>
          <w:tcPr>
            <w:tcW w:w="2268" w:type="dxa"/>
          </w:tcPr>
          <w:p w14:paraId="081FA11C" w14:textId="77777777" w:rsidR="00951F28" w:rsidRPr="0004626C" w:rsidRDefault="00951F28" w:rsidP="003A7F73">
            <w:pPr>
              <w:jc w:val="both"/>
              <w:rPr>
                <w:rFonts w:ascii="Arial" w:hAnsi="Arial" w:cs="Arial"/>
              </w:rPr>
            </w:pPr>
            <w:r w:rsidRPr="0004626C">
              <w:rPr>
                <w:rFonts w:ascii="Arial" w:hAnsi="Arial" w:cs="Arial"/>
              </w:rPr>
              <w:t>bottom of Millgate near to the two bridges</w:t>
            </w:r>
          </w:p>
        </w:tc>
        <w:tc>
          <w:tcPr>
            <w:tcW w:w="2835" w:type="dxa"/>
          </w:tcPr>
          <w:p w14:paraId="407468F1" w14:textId="77777777" w:rsidR="00951F28" w:rsidRPr="0004626C" w:rsidRDefault="00951F28" w:rsidP="003A7F73">
            <w:pPr>
              <w:jc w:val="both"/>
              <w:rPr>
                <w:rFonts w:ascii="Arial" w:hAnsi="Arial" w:cs="Arial"/>
              </w:rPr>
            </w:pPr>
            <w:r w:rsidRPr="0004626C">
              <w:rPr>
                <w:rFonts w:ascii="Arial" w:hAnsi="Arial" w:cs="Arial"/>
              </w:rPr>
              <w:t>Public Open Space</w:t>
            </w:r>
          </w:p>
        </w:tc>
        <w:tc>
          <w:tcPr>
            <w:tcW w:w="1843" w:type="dxa"/>
          </w:tcPr>
          <w:p w14:paraId="4CEAC11D" w14:textId="77777777" w:rsidR="00951F28" w:rsidRPr="0004626C" w:rsidRDefault="00951F28" w:rsidP="003A7F73">
            <w:pPr>
              <w:jc w:val="both"/>
              <w:rPr>
                <w:rFonts w:ascii="Arial" w:hAnsi="Arial" w:cs="Arial"/>
              </w:rPr>
            </w:pPr>
            <w:r w:rsidRPr="0004626C">
              <w:rPr>
                <w:rFonts w:ascii="Arial" w:hAnsi="Arial" w:cs="Arial"/>
              </w:rPr>
              <w:t>0.37ha</w:t>
            </w:r>
          </w:p>
          <w:p w14:paraId="64FF4E06" w14:textId="77777777" w:rsidR="00951F28" w:rsidRPr="0004626C" w:rsidRDefault="00951F28" w:rsidP="003A7F73">
            <w:pPr>
              <w:jc w:val="both"/>
              <w:rPr>
                <w:rFonts w:ascii="Arial" w:hAnsi="Arial" w:cs="Arial"/>
              </w:rPr>
            </w:pPr>
          </w:p>
        </w:tc>
      </w:tr>
      <w:tr w:rsidR="00951F28" w:rsidRPr="0004626C" w14:paraId="42D42578" w14:textId="77777777" w:rsidTr="003A7F73">
        <w:tc>
          <w:tcPr>
            <w:tcW w:w="988" w:type="dxa"/>
          </w:tcPr>
          <w:p w14:paraId="77904D37" w14:textId="77777777" w:rsidR="00951F28" w:rsidRPr="0004626C" w:rsidRDefault="00951F28" w:rsidP="003A7F73">
            <w:pPr>
              <w:jc w:val="center"/>
              <w:rPr>
                <w:rFonts w:ascii="Arial" w:hAnsi="Arial" w:cs="Arial"/>
              </w:rPr>
            </w:pPr>
            <w:r w:rsidRPr="0004626C">
              <w:rPr>
                <w:rFonts w:ascii="Arial" w:hAnsi="Arial" w:cs="Arial"/>
              </w:rPr>
              <w:t>8</w:t>
            </w:r>
          </w:p>
          <w:p w14:paraId="75EF24D3" w14:textId="77777777" w:rsidR="00951F28" w:rsidRPr="0004626C" w:rsidRDefault="00951F28" w:rsidP="003A7F73">
            <w:pPr>
              <w:jc w:val="center"/>
              <w:rPr>
                <w:rFonts w:ascii="Arial" w:hAnsi="Arial" w:cs="Arial"/>
              </w:rPr>
            </w:pPr>
            <w:r w:rsidRPr="0004626C">
              <w:rPr>
                <w:rFonts w:ascii="Arial" w:hAnsi="Arial" w:cs="Arial"/>
              </w:rPr>
              <w:t>Map C</w:t>
            </w:r>
          </w:p>
        </w:tc>
        <w:tc>
          <w:tcPr>
            <w:tcW w:w="1955" w:type="dxa"/>
          </w:tcPr>
          <w:p w14:paraId="72649794" w14:textId="77777777" w:rsidR="00951F28" w:rsidRPr="0004626C" w:rsidRDefault="00951F28" w:rsidP="003A7F73">
            <w:pPr>
              <w:rPr>
                <w:rFonts w:ascii="Arial" w:hAnsi="Arial" w:cs="Arial"/>
              </w:rPr>
            </w:pPr>
            <w:r w:rsidRPr="0004626C">
              <w:rPr>
                <w:rFonts w:ascii="Arial" w:hAnsi="Arial" w:cs="Arial"/>
              </w:rPr>
              <w:t>Little Staithe</w:t>
            </w:r>
          </w:p>
          <w:p w14:paraId="1817FC62" w14:textId="77777777" w:rsidR="00951F28" w:rsidRPr="0004626C" w:rsidRDefault="00951F28" w:rsidP="003A7F73">
            <w:pPr>
              <w:rPr>
                <w:rFonts w:ascii="Arial" w:hAnsi="Arial" w:cs="Arial"/>
              </w:rPr>
            </w:pPr>
          </w:p>
        </w:tc>
        <w:tc>
          <w:tcPr>
            <w:tcW w:w="2268" w:type="dxa"/>
          </w:tcPr>
          <w:p w14:paraId="6B39F991" w14:textId="77777777" w:rsidR="00951F28" w:rsidRPr="0004626C" w:rsidRDefault="00951F28" w:rsidP="003A7F73">
            <w:pPr>
              <w:jc w:val="both"/>
              <w:rPr>
                <w:rFonts w:ascii="Arial" w:hAnsi="Arial" w:cs="Arial"/>
              </w:rPr>
            </w:pPr>
            <w:r w:rsidRPr="0004626C">
              <w:rPr>
                <w:rFonts w:ascii="Arial" w:hAnsi="Arial" w:cs="Arial"/>
              </w:rPr>
              <w:t>bottom of Millgate near to the two bridges</w:t>
            </w:r>
          </w:p>
        </w:tc>
        <w:tc>
          <w:tcPr>
            <w:tcW w:w="2835" w:type="dxa"/>
          </w:tcPr>
          <w:p w14:paraId="2A2811D5" w14:textId="77777777" w:rsidR="00951F28" w:rsidRPr="0004626C" w:rsidRDefault="00951F28" w:rsidP="003A7F73">
            <w:pPr>
              <w:jc w:val="both"/>
              <w:rPr>
                <w:rFonts w:ascii="Arial" w:hAnsi="Arial" w:cs="Arial"/>
              </w:rPr>
            </w:pPr>
            <w:r w:rsidRPr="0004626C">
              <w:rPr>
                <w:rFonts w:ascii="Arial" w:hAnsi="Arial" w:cs="Arial"/>
              </w:rPr>
              <w:t>Public Open Space</w:t>
            </w:r>
          </w:p>
        </w:tc>
        <w:tc>
          <w:tcPr>
            <w:tcW w:w="1843" w:type="dxa"/>
          </w:tcPr>
          <w:p w14:paraId="5E40F06B" w14:textId="77777777" w:rsidR="00951F28" w:rsidRPr="0004626C" w:rsidRDefault="00951F28" w:rsidP="003A7F73">
            <w:pPr>
              <w:jc w:val="both"/>
              <w:rPr>
                <w:rFonts w:ascii="Arial" w:hAnsi="Arial" w:cs="Arial"/>
              </w:rPr>
            </w:pPr>
            <w:r w:rsidRPr="0004626C">
              <w:rPr>
                <w:rFonts w:ascii="Arial" w:hAnsi="Arial" w:cs="Arial"/>
              </w:rPr>
              <w:t>0.05ha</w:t>
            </w:r>
          </w:p>
          <w:p w14:paraId="7C54231E" w14:textId="77777777" w:rsidR="00951F28" w:rsidRPr="0004626C" w:rsidRDefault="00951F28" w:rsidP="003A7F73">
            <w:pPr>
              <w:jc w:val="both"/>
              <w:rPr>
                <w:rFonts w:ascii="Arial" w:hAnsi="Arial" w:cs="Arial"/>
              </w:rPr>
            </w:pPr>
          </w:p>
        </w:tc>
      </w:tr>
      <w:tr w:rsidR="00951F28" w:rsidRPr="0004626C" w14:paraId="003EA394" w14:textId="77777777" w:rsidTr="003A7F73">
        <w:tc>
          <w:tcPr>
            <w:tcW w:w="988" w:type="dxa"/>
          </w:tcPr>
          <w:p w14:paraId="5FAE31E7" w14:textId="77777777" w:rsidR="00951F28" w:rsidRPr="0004626C" w:rsidRDefault="00951F28" w:rsidP="003A7F73">
            <w:pPr>
              <w:jc w:val="center"/>
              <w:rPr>
                <w:rFonts w:ascii="Arial" w:hAnsi="Arial" w:cs="Arial"/>
              </w:rPr>
            </w:pPr>
            <w:r w:rsidRPr="0004626C">
              <w:rPr>
                <w:rFonts w:ascii="Arial" w:hAnsi="Arial" w:cs="Arial"/>
              </w:rPr>
              <w:t xml:space="preserve">9 </w:t>
            </w:r>
          </w:p>
          <w:p w14:paraId="38BD456F" w14:textId="77777777" w:rsidR="00951F28" w:rsidRPr="0004626C" w:rsidRDefault="00951F28" w:rsidP="003A7F73">
            <w:pPr>
              <w:jc w:val="center"/>
              <w:rPr>
                <w:rFonts w:ascii="Arial" w:hAnsi="Arial" w:cs="Arial"/>
              </w:rPr>
            </w:pPr>
            <w:r w:rsidRPr="0004626C">
              <w:rPr>
                <w:rFonts w:ascii="Arial" w:hAnsi="Arial" w:cs="Arial"/>
              </w:rPr>
              <w:t>Map D</w:t>
            </w:r>
          </w:p>
        </w:tc>
        <w:tc>
          <w:tcPr>
            <w:tcW w:w="1955" w:type="dxa"/>
          </w:tcPr>
          <w:p w14:paraId="501D76FC" w14:textId="77777777" w:rsidR="00951F28" w:rsidRPr="0004626C" w:rsidRDefault="00951F28" w:rsidP="003A7F73">
            <w:pPr>
              <w:rPr>
                <w:rFonts w:ascii="Arial" w:hAnsi="Arial" w:cs="Arial"/>
              </w:rPr>
            </w:pPr>
            <w:r w:rsidRPr="0004626C">
              <w:rPr>
                <w:rFonts w:ascii="Arial" w:hAnsi="Arial" w:cs="Arial"/>
              </w:rPr>
              <w:t>Paupers Graveyard at St Michaels</w:t>
            </w:r>
          </w:p>
        </w:tc>
        <w:tc>
          <w:tcPr>
            <w:tcW w:w="2268" w:type="dxa"/>
          </w:tcPr>
          <w:p w14:paraId="156A7C37" w14:textId="77777777" w:rsidR="00951F28" w:rsidRPr="0004626C" w:rsidRDefault="00951F28" w:rsidP="003A7F73">
            <w:pPr>
              <w:jc w:val="both"/>
              <w:rPr>
                <w:rFonts w:ascii="Arial" w:hAnsi="Arial" w:cs="Arial"/>
              </w:rPr>
            </w:pPr>
            <w:r w:rsidRPr="0004626C">
              <w:rPr>
                <w:rFonts w:ascii="Arial" w:hAnsi="Arial" w:cs="Arial"/>
              </w:rPr>
              <w:t>Between Mill Close and Sapwell Close</w:t>
            </w:r>
          </w:p>
        </w:tc>
        <w:tc>
          <w:tcPr>
            <w:tcW w:w="2835" w:type="dxa"/>
          </w:tcPr>
          <w:p w14:paraId="312BF537" w14:textId="77777777" w:rsidR="00951F28" w:rsidRPr="0004626C" w:rsidRDefault="00951F28" w:rsidP="003A7F73">
            <w:pPr>
              <w:jc w:val="both"/>
              <w:rPr>
                <w:rFonts w:ascii="Arial" w:hAnsi="Arial" w:cs="Arial"/>
              </w:rPr>
            </w:pPr>
            <w:r w:rsidRPr="0004626C">
              <w:rPr>
                <w:rFonts w:ascii="Arial" w:hAnsi="Arial" w:cs="Arial"/>
              </w:rPr>
              <w:t>Public Open Space</w:t>
            </w:r>
          </w:p>
          <w:p w14:paraId="7E6B1166" w14:textId="77777777" w:rsidR="00951F28" w:rsidRPr="0004626C" w:rsidRDefault="00951F28" w:rsidP="003A7F73">
            <w:pPr>
              <w:jc w:val="both"/>
              <w:rPr>
                <w:rFonts w:ascii="Arial" w:hAnsi="Arial" w:cs="Arial"/>
              </w:rPr>
            </w:pPr>
          </w:p>
        </w:tc>
        <w:tc>
          <w:tcPr>
            <w:tcW w:w="1843" w:type="dxa"/>
          </w:tcPr>
          <w:p w14:paraId="6C876EC3" w14:textId="77777777" w:rsidR="00951F28" w:rsidRPr="0004626C" w:rsidRDefault="00951F28" w:rsidP="003A7F73">
            <w:pPr>
              <w:jc w:val="both"/>
              <w:rPr>
                <w:rFonts w:ascii="Arial" w:hAnsi="Arial" w:cs="Arial"/>
              </w:rPr>
            </w:pPr>
            <w:r w:rsidRPr="0004626C">
              <w:rPr>
                <w:rFonts w:ascii="Arial" w:hAnsi="Arial" w:cs="Arial"/>
              </w:rPr>
              <w:t>0.11ha</w:t>
            </w:r>
          </w:p>
          <w:p w14:paraId="22B120A8" w14:textId="77777777" w:rsidR="00951F28" w:rsidRPr="0004626C" w:rsidRDefault="00951F28" w:rsidP="003A7F73">
            <w:pPr>
              <w:jc w:val="both"/>
              <w:rPr>
                <w:rFonts w:ascii="Arial" w:hAnsi="Arial" w:cs="Arial"/>
              </w:rPr>
            </w:pPr>
          </w:p>
        </w:tc>
      </w:tr>
      <w:tr w:rsidR="00951F28" w:rsidRPr="0004626C" w14:paraId="73A3544C" w14:textId="77777777" w:rsidTr="003A7F73">
        <w:tc>
          <w:tcPr>
            <w:tcW w:w="988" w:type="dxa"/>
          </w:tcPr>
          <w:p w14:paraId="7E16105F" w14:textId="77777777" w:rsidR="00951F28" w:rsidRPr="0004626C" w:rsidRDefault="00951F28" w:rsidP="003A7F73">
            <w:pPr>
              <w:jc w:val="center"/>
              <w:rPr>
                <w:rFonts w:ascii="Arial" w:hAnsi="Arial" w:cs="Arial"/>
              </w:rPr>
            </w:pPr>
            <w:r w:rsidRPr="0004626C">
              <w:rPr>
                <w:rFonts w:ascii="Arial" w:hAnsi="Arial" w:cs="Arial"/>
              </w:rPr>
              <w:t>10 Map D</w:t>
            </w:r>
          </w:p>
        </w:tc>
        <w:tc>
          <w:tcPr>
            <w:tcW w:w="1955" w:type="dxa"/>
          </w:tcPr>
          <w:p w14:paraId="2F7F01C7" w14:textId="77777777" w:rsidR="00951F28" w:rsidRPr="0004626C" w:rsidRDefault="00951F28" w:rsidP="003A7F73">
            <w:pPr>
              <w:rPr>
                <w:rFonts w:ascii="Arial" w:hAnsi="Arial" w:cs="Arial"/>
              </w:rPr>
            </w:pPr>
            <w:r w:rsidRPr="0004626C">
              <w:rPr>
                <w:rFonts w:ascii="Arial" w:hAnsi="Arial" w:cs="Arial"/>
              </w:rPr>
              <w:t>St Michaels Small Play Area</w:t>
            </w:r>
          </w:p>
        </w:tc>
        <w:tc>
          <w:tcPr>
            <w:tcW w:w="2268" w:type="dxa"/>
          </w:tcPr>
          <w:p w14:paraId="3673FB7F" w14:textId="77777777" w:rsidR="00951F28" w:rsidRPr="0004626C" w:rsidRDefault="00951F28" w:rsidP="003A7F73">
            <w:pPr>
              <w:jc w:val="both"/>
              <w:rPr>
                <w:rFonts w:ascii="Arial" w:hAnsi="Arial" w:cs="Arial"/>
              </w:rPr>
            </w:pPr>
            <w:r w:rsidRPr="0004626C">
              <w:rPr>
                <w:rFonts w:ascii="Arial" w:hAnsi="Arial" w:cs="Arial"/>
              </w:rPr>
              <w:t>St Michaels Avenue</w:t>
            </w:r>
          </w:p>
        </w:tc>
        <w:tc>
          <w:tcPr>
            <w:tcW w:w="2835" w:type="dxa"/>
          </w:tcPr>
          <w:p w14:paraId="1A840690" w14:textId="77777777" w:rsidR="00951F28" w:rsidRPr="0004626C" w:rsidRDefault="00951F28" w:rsidP="003A7F73">
            <w:pPr>
              <w:jc w:val="both"/>
              <w:rPr>
                <w:rFonts w:ascii="Arial" w:hAnsi="Arial" w:cs="Arial"/>
              </w:rPr>
            </w:pPr>
            <w:r w:rsidRPr="0004626C">
              <w:rPr>
                <w:rFonts w:ascii="Arial" w:hAnsi="Arial" w:cs="Arial"/>
              </w:rPr>
              <w:t>Play Area</w:t>
            </w:r>
          </w:p>
        </w:tc>
        <w:tc>
          <w:tcPr>
            <w:tcW w:w="1843" w:type="dxa"/>
          </w:tcPr>
          <w:p w14:paraId="55FC8A78" w14:textId="77777777" w:rsidR="00951F28" w:rsidRPr="0004626C" w:rsidRDefault="00951F28" w:rsidP="003A7F73">
            <w:pPr>
              <w:jc w:val="both"/>
              <w:rPr>
                <w:rFonts w:ascii="Arial" w:hAnsi="Arial" w:cs="Arial"/>
              </w:rPr>
            </w:pPr>
            <w:r w:rsidRPr="0004626C">
              <w:rPr>
                <w:rFonts w:ascii="Arial" w:hAnsi="Arial" w:cs="Arial"/>
              </w:rPr>
              <w:t>0.05ha</w:t>
            </w:r>
          </w:p>
          <w:p w14:paraId="5458F45C" w14:textId="77777777" w:rsidR="00951F28" w:rsidRPr="0004626C" w:rsidRDefault="00951F28" w:rsidP="003A7F73">
            <w:pPr>
              <w:jc w:val="both"/>
              <w:rPr>
                <w:rFonts w:ascii="Arial" w:hAnsi="Arial" w:cs="Arial"/>
              </w:rPr>
            </w:pPr>
          </w:p>
        </w:tc>
      </w:tr>
      <w:tr w:rsidR="00951F28" w:rsidRPr="0004626C" w14:paraId="1A7A3B99" w14:textId="77777777" w:rsidTr="003A7F73">
        <w:tc>
          <w:tcPr>
            <w:tcW w:w="988" w:type="dxa"/>
          </w:tcPr>
          <w:p w14:paraId="5BE5D082" w14:textId="77777777" w:rsidR="00951F28" w:rsidRPr="0004626C" w:rsidRDefault="00951F28" w:rsidP="003A7F73">
            <w:pPr>
              <w:jc w:val="center"/>
              <w:rPr>
                <w:rFonts w:ascii="Arial" w:hAnsi="Arial" w:cs="Arial"/>
              </w:rPr>
            </w:pPr>
            <w:r w:rsidRPr="0004626C">
              <w:rPr>
                <w:rFonts w:ascii="Arial" w:hAnsi="Arial" w:cs="Arial"/>
              </w:rPr>
              <w:t>11 Map D</w:t>
            </w:r>
          </w:p>
        </w:tc>
        <w:tc>
          <w:tcPr>
            <w:tcW w:w="1955" w:type="dxa"/>
          </w:tcPr>
          <w:p w14:paraId="1A7CF075" w14:textId="77777777" w:rsidR="00951F28" w:rsidRPr="0004626C" w:rsidRDefault="00951F28" w:rsidP="003A7F73">
            <w:pPr>
              <w:rPr>
                <w:rFonts w:ascii="Arial" w:hAnsi="Arial" w:cs="Arial"/>
              </w:rPr>
            </w:pPr>
            <w:r w:rsidRPr="0004626C">
              <w:rPr>
                <w:rFonts w:ascii="Arial" w:hAnsi="Arial" w:cs="Arial"/>
              </w:rPr>
              <w:t>St Michaels Open Space</w:t>
            </w:r>
          </w:p>
        </w:tc>
        <w:tc>
          <w:tcPr>
            <w:tcW w:w="2268" w:type="dxa"/>
          </w:tcPr>
          <w:p w14:paraId="46217B31" w14:textId="77777777" w:rsidR="00951F28" w:rsidRPr="0004626C" w:rsidRDefault="00951F28" w:rsidP="003A7F73">
            <w:pPr>
              <w:jc w:val="both"/>
              <w:rPr>
                <w:rFonts w:ascii="Arial" w:hAnsi="Arial" w:cs="Arial"/>
              </w:rPr>
            </w:pPr>
            <w:r w:rsidRPr="0004626C">
              <w:rPr>
                <w:rFonts w:ascii="Arial" w:hAnsi="Arial" w:cs="Arial"/>
              </w:rPr>
              <w:t>At the entrance to St Michaels</w:t>
            </w:r>
          </w:p>
        </w:tc>
        <w:tc>
          <w:tcPr>
            <w:tcW w:w="2835" w:type="dxa"/>
          </w:tcPr>
          <w:p w14:paraId="0D7FD39B" w14:textId="77777777" w:rsidR="00951F28" w:rsidRPr="0004626C" w:rsidRDefault="00951F28" w:rsidP="003A7F73">
            <w:pPr>
              <w:jc w:val="both"/>
              <w:rPr>
                <w:rFonts w:ascii="Arial" w:hAnsi="Arial" w:cs="Arial"/>
              </w:rPr>
            </w:pPr>
            <w:r w:rsidRPr="0004626C">
              <w:rPr>
                <w:rFonts w:ascii="Arial" w:hAnsi="Arial" w:cs="Arial"/>
              </w:rPr>
              <w:t>Public Open Space</w:t>
            </w:r>
          </w:p>
        </w:tc>
        <w:tc>
          <w:tcPr>
            <w:tcW w:w="1843" w:type="dxa"/>
          </w:tcPr>
          <w:p w14:paraId="7BE59BC0" w14:textId="77777777" w:rsidR="00951F28" w:rsidRPr="0004626C" w:rsidRDefault="00951F28" w:rsidP="003A7F73">
            <w:pPr>
              <w:jc w:val="both"/>
              <w:rPr>
                <w:rFonts w:ascii="Arial" w:hAnsi="Arial" w:cs="Arial"/>
              </w:rPr>
            </w:pPr>
            <w:r w:rsidRPr="0004626C">
              <w:rPr>
                <w:rFonts w:ascii="Arial" w:hAnsi="Arial" w:cs="Arial"/>
              </w:rPr>
              <w:t>2.32 ha</w:t>
            </w:r>
          </w:p>
          <w:p w14:paraId="329508AA" w14:textId="77777777" w:rsidR="00951F28" w:rsidRPr="0004626C" w:rsidRDefault="00951F28" w:rsidP="003A7F73">
            <w:pPr>
              <w:jc w:val="both"/>
              <w:rPr>
                <w:rFonts w:ascii="Arial" w:hAnsi="Arial" w:cs="Arial"/>
              </w:rPr>
            </w:pPr>
          </w:p>
        </w:tc>
      </w:tr>
      <w:tr w:rsidR="00951F28" w:rsidRPr="0004626C" w14:paraId="0BDB4809" w14:textId="77777777" w:rsidTr="003A7F73">
        <w:tc>
          <w:tcPr>
            <w:tcW w:w="988" w:type="dxa"/>
          </w:tcPr>
          <w:p w14:paraId="5E4D2E41" w14:textId="77777777" w:rsidR="00951F28" w:rsidRPr="0004626C" w:rsidRDefault="00951F28" w:rsidP="003A7F73">
            <w:pPr>
              <w:jc w:val="center"/>
              <w:rPr>
                <w:rFonts w:ascii="Arial" w:hAnsi="Arial" w:cs="Arial"/>
              </w:rPr>
            </w:pPr>
            <w:r w:rsidRPr="0004626C">
              <w:rPr>
                <w:rFonts w:ascii="Arial" w:hAnsi="Arial" w:cs="Arial"/>
              </w:rPr>
              <w:t>12 Map D</w:t>
            </w:r>
          </w:p>
        </w:tc>
        <w:tc>
          <w:tcPr>
            <w:tcW w:w="1955" w:type="dxa"/>
          </w:tcPr>
          <w:p w14:paraId="51F44D01" w14:textId="77777777" w:rsidR="00951F28" w:rsidRPr="0004626C" w:rsidRDefault="00951F28" w:rsidP="003A7F73">
            <w:pPr>
              <w:rPr>
                <w:rFonts w:ascii="Arial" w:hAnsi="Arial" w:cs="Arial"/>
              </w:rPr>
            </w:pPr>
            <w:r w:rsidRPr="0004626C">
              <w:rPr>
                <w:rFonts w:ascii="Arial" w:hAnsi="Arial" w:cs="Arial"/>
              </w:rPr>
              <w:t>Greenlanes community garden</w:t>
            </w:r>
          </w:p>
        </w:tc>
        <w:tc>
          <w:tcPr>
            <w:tcW w:w="2268" w:type="dxa"/>
          </w:tcPr>
          <w:p w14:paraId="243AED97" w14:textId="77777777" w:rsidR="00951F28" w:rsidRPr="0004626C" w:rsidRDefault="00951F28" w:rsidP="003A7F73">
            <w:pPr>
              <w:jc w:val="both"/>
              <w:rPr>
                <w:rFonts w:ascii="Arial" w:hAnsi="Arial" w:cs="Arial"/>
              </w:rPr>
            </w:pPr>
            <w:r w:rsidRPr="0004626C">
              <w:rPr>
                <w:rFonts w:ascii="Arial" w:hAnsi="Arial" w:cs="Arial"/>
              </w:rPr>
              <w:t>by Holman Road and Janny's Close</w:t>
            </w:r>
          </w:p>
        </w:tc>
        <w:tc>
          <w:tcPr>
            <w:tcW w:w="2835" w:type="dxa"/>
          </w:tcPr>
          <w:p w14:paraId="03B9859D" w14:textId="77777777" w:rsidR="00951F28" w:rsidRPr="0004626C" w:rsidRDefault="00951F28" w:rsidP="003A7F73">
            <w:pPr>
              <w:jc w:val="both"/>
              <w:rPr>
                <w:rFonts w:ascii="Arial" w:hAnsi="Arial" w:cs="Arial"/>
              </w:rPr>
            </w:pPr>
            <w:r w:rsidRPr="0004626C">
              <w:rPr>
                <w:rFonts w:ascii="Arial" w:hAnsi="Arial" w:cs="Arial"/>
              </w:rPr>
              <w:t>Public Open Space</w:t>
            </w:r>
          </w:p>
        </w:tc>
        <w:tc>
          <w:tcPr>
            <w:tcW w:w="1843" w:type="dxa"/>
          </w:tcPr>
          <w:p w14:paraId="7F477DA5" w14:textId="77777777" w:rsidR="00951F28" w:rsidRPr="0004626C" w:rsidRDefault="00951F28" w:rsidP="003A7F73">
            <w:pPr>
              <w:jc w:val="both"/>
              <w:rPr>
                <w:rFonts w:ascii="Arial" w:hAnsi="Arial" w:cs="Arial"/>
              </w:rPr>
            </w:pPr>
            <w:r w:rsidRPr="0004626C">
              <w:rPr>
                <w:rFonts w:ascii="Arial" w:hAnsi="Arial" w:cs="Arial"/>
              </w:rPr>
              <w:t>0.14ha</w:t>
            </w:r>
          </w:p>
          <w:p w14:paraId="74AC2A2F" w14:textId="77777777" w:rsidR="00951F28" w:rsidRPr="0004626C" w:rsidRDefault="00951F28" w:rsidP="003A7F73">
            <w:pPr>
              <w:jc w:val="both"/>
              <w:rPr>
                <w:rFonts w:ascii="Arial" w:hAnsi="Arial" w:cs="Arial"/>
              </w:rPr>
            </w:pPr>
          </w:p>
        </w:tc>
      </w:tr>
    </w:tbl>
    <w:p w14:paraId="60D223C8" w14:textId="28B4022B" w:rsidR="0004626C" w:rsidRPr="0069446C" w:rsidRDefault="0004626C" w:rsidP="00951F28">
      <w:pPr>
        <w:rPr>
          <w:b/>
          <w:bCs/>
          <w:sz w:val="24"/>
          <w:szCs w:val="24"/>
        </w:rPr>
      </w:pPr>
    </w:p>
    <w:tbl>
      <w:tblPr>
        <w:tblStyle w:val="TableGrid3"/>
        <w:tblW w:w="9889" w:type="dxa"/>
        <w:tblLayout w:type="fixed"/>
        <w:tblLook w:val="04A0" w:firstRow="1" w:lastRow="0" w:firstColumn="1" w:lastColumn="0" w:noHBand="0" w:noVBand="1"/>
        <w:tblCaption w:val="Table 3 Areas of Important Open Space Continued"/>
      </w:tblPr>
      <w:tblGrid>
        <w:gridCol w:w="988"/>
        <w:gridCol w:w="1955"/>
        <w:gridCol w:w="2268"/>
        <w:gridCol w:w="2835"/>
        <w:gridCol w:w="1843"/>
      </w:tblGrid>
      <w:tr w:rsidR="00327791" w:rsidRPr="00327791" w14:paraId="74047D37" w14:textId="77777777" w:rsidTr="00CE4D62">
        <w:trPr>
          <w:tblHeader/>
        </w:trPr>
        <w:tc>
          <w:tcPr>
            <w:tcW w:w="988" w:type="dxa"/>
            <w:shd w:val="clear" w:color="auto" w:fill="00B050"/>
          </w:tcPr>
          <w:p w14:paraId="6EC82217" w14:textId="77777777" w:rsidR="00327791" w:rsidRPr="00327791" w:rsidRDefault="00327791" w:rsidP="00327791">
            <w:pPr>
              <w:ind w:left="1094"/>
              <w:contextualSpacing/>
              <w:jc w:val="center"/>
              <w:rPr>
                <w:rFonts w:ascii="Arial" w:hAnsi="Arial" w:cs="Arial"/>
              </w:rPr>
            </w:pPr>
          </w:p>
        </w:tc>
        <w:tc>
          <w:tcPr>
            <w:tcW w:w="1955" w:type="dxa"/>
            <w:shd w:val="clear" w:color="auto" w:fill="00B050"/>
          </w:tcPr>
          <w:p w14:paraId="0ED0AF7D" w14:textId="77777777" w:rsidR="00327791" w:rsidRPr="00327791" w:rsidRDefault="00327791" w:rsidP="00327791">
            <w:pPr>
              <w:jc w:val="both"/>
              <w:rPr>
                <w:rFonts w:ascii="Arial" w:hAnsi="Arial" w:cs="Arial"/>
              </w:rPr>
            </w:pPr>
            <w:r w:rsidRPr="00327791">
              <w:rPr>
                <w:rFonts w:ascii="Arial" w:hAnsi="Arial" w:cs="Arial"/>
              </w:rPr>
              <w:t>Name</w:t>
            </w:r>
          </w:p>
        </w:tc>
        <w:tc>
          <w:tcPr>
            <w:tcW w:w="2268" w:type="dxa"/>
            <w:shd w:val="clear" w:color="auto" w:fill="00B050"/>
          </w:tcPr>
          <w:p w14:paraId="76E90DDF" w14:textId="77777777" w:rsidR="00327791" w:rsidRPr="00327791" w:rsidRDefault="00327791" w:rsidP="00327791">
            <w:pPr>
              <w:jc w:val="both"/>
              <w:rPr>
                <w:rFonts w:ascii="Arial" w:hAnsi="Arial" w:cs="Arial"/>
              </w:rPr>
            </w:pPr>
            <w:r w:rsidRPr="00327791">
              <w:rPr>
                <w:rFonts w:ascii="Arial" w:hAnsi="Arial" w:cs="Arial"/>
              </w:rPr>
              <w:t>Location</w:t>
            </w:r>
          </w:p>
        </w:tc>
        <w:tc>
          <w:tcPr>
            <w:tcW w:w="2835" w:type="dxa"/>
            <w:shd w:val="clear" w:color="auto" w:fill="00B050"/>
          </w:tcPr>
          <w:p w14:paraId="65C61E71" w14:textId="77777777" w:rsidR="00327791" w:rsidRPr="00327791" w:rsidRDefault="00327791" w:rsidP="00327791">
            <w:pPr>
              <w:jc w:val="both"/>
              <w:rPr>
                <w:rFonts w:ascii="Arial" w:hAnsi="Arial" w:cs="Arial"/>
              </w:rPr>
            </w:pPr>
            <w:r w:rsidRPr="00327791">
              <w:rPr>
                <w:rFonts w:ascii="Arial" w:hAnsi="Arial" w:cs="Arial"/>
              </w:rPr>
              <w:t>Use</w:t>
            </w:r>
          </w:p>
        </w:tc>
        <w:tc>
          <w:tcPr>
            <w:tcW w:w="1843" w:type="dxa"/>
            <w:shd w:val="clear" w:color="auto" w:fill="00B050"/>
          </w:tcPr>
          <w:p w14:paraId="7C8ACDC2" w14:textId="77777777" w:rsidR="00327791" w:rsidRPr="00327791" w:rsidRDefault="00327791" w:rsidP="00327791">
            <w:pPr>
              <w:jc w:val="both"/>
              <w:rPr>
                <w:rFonts w:ascii="Arial" w:hAnsi="Arial" w:cs="Arial"/>
              </w:rPr>
            </w:pPr>
            <w:r w:rsidRPr="00327791">
              <w:rPr>
                <w:rFonts w:ascii="Arial" w:hAnsi="Arial" w:cs="Arial"/>
              </w:rPr>
              <w:t>Approx. Area</w:t>
            </w:r>
          </w:p>
        </w:tc>
      </w:tr>
      <w:tr w:rsidR="00327791" w:rsidRPr="00327791" w14:paraId="57D08AC7" w14:textId="77777777" w:rsidTr="003A7F73">
        <w:tc>
          <w:tcPr>
            <w:tcW w:w="988" w:type="dxa"/>
          </w:tcPr>
          <w:p w14:paraId="6B449CFD" w14:textId="77777777" w:rsidR="00327791" w:rsidRPr="00327791" w:rsidRDefault="00327791" w:rsidP="00327791">
            <w:pPr>
              <w:jc w:val="center"/>
              <w:rPr>
                <w:rFonts w:ascii="Arial" w:hAnsi="Arial" w:cs="Arial"/>
              </w:rPr>
            </w:pPr>
            <w:r w:rsidRPr="00327791">
              <w:rPr>
                <w:rFonts w:ascii="Arial" w:hAnsi="Arial" w:cs="Arial"/>
              </w:rPr>
              <w:t>13</w:t>
            </w:r>
          </w:p>
          <w:p w14:paraId="42479969" w14:textId="77777777" w:rsidR="00327791" w:rsidRPr="00327791" w:rsidRDefault="00327791" w:rsidP="00327791">
            <w:pPr>
              <w:jc w:val="center"/>
              <w:rPr>
                <w:rFonts w:ascii="Arial" w:hAnsi="Arial" w:cs="Arial"/>
              </w:rPr>
            </w:pPr>
            <w:r w:rsidRPr="00327791">
              <w:rPr>
                <w:rFonts w:ascii="Arial" w:hAnsi="Arial" w:cs="Arial"/>
              </w:rPr>
              <w:t>Map D</w:t>
            </w:r>
          </w:p>
        </w:tc>
        <w:tc>
          <w:tcPr>
            <w:tcW w:w="1955" w:type="dxa"/>
          </w:tcPr>
          <w:p w14:paraId="4FD52297" w14:textId="77777777" w:rsidR="00327791" w:rsidRPr="00327791" w:rsidRDefault="00327791" w:rsidP="00327791">
            <w:pPr>
              <w:rPr>
                <w:rFonts w:ascii="Arial" w:hAnsi="Arial" w:cs="Arial"/>
              </w:rPr>
            </w:pPr>
            <w:r w:rsidRPr="00327791">
              <w:rPr>
                <w:rFonts w:ascii="Arial" w:hAnsi="Arial" w:cs="Arial"/>
              </w:rPr>
              <w:t>Goulder Drive amenity area</w:t>
            </w:r>
          </w:p>
        </w:tc>
        <w:tc>
          <w:tcPr>
            <w:tcW w:w="2268" w:type="dxa"/>
          </w:tcPr>
          <w:p w14:paraId="3E9CE5B4" w14:textId="77777777" w:rsidR="00327791" w:rsidRPr="00327791" w:rsidRDefault="00327791" w:rsidP="00327791">
            <w:pPr>
              <w:jc w:val="both"/>
              <w:rPr>
                <w:rFonts w:ascii="Arial" w:hAnsi="Arial" w:cs="Arial"/>
              </w:rPr>
            </w:pPr>
            <w:r w:rsidRPr="00327791">
              <w:rPr>
                <w:rFonts w:ascii="Arial" w:hAnsi="Arial" w:cs="Arial"/>
              </w:rPr>
              <w:t>Goulder Drive</w:t>
            </w:r>
          </w:p>
        </w:tc>
        <w:tc>
          <w:tcPr>
            <w:tcW w:w="2835" w:type="dxa"/>
          </w:tcPr>
          <w:p w14:paraId="242504FB"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3B3CDBD0" w14:textId="77777777" w:rsidR="00327791" w:rsidRPr="00327791" w:rsidRDefault="00327791" w:rsidP="00327791">
            <w:pPr>
              <w:jc w:val="both"/>
              <w:rPr>
                <w:rFonts w:ascii="Arial" w:hAnsi="Arial" w:cs="Arial"/>
              </w:rPr>
            </w:pPr>
            <w:r w:rsidRPr="00327791">
              <w:rPr>
                <w:rFonts w:ascii="Arial" w:hAnsi="Arial" w:cs="Arial"/>
              </w:rPr>
              <w:t>0.12ha</w:t>
            </w:r>
          </w:p>
          <w:p w14:paraId="28C9911B" w14:textId="77777777" w:rsidR="00327791" w:rsidRPr="00327791" w:rsidRDefault="00327791" w:rsidP="00327791">
            <w:pPr>
              <w:jc w:val="both"/>
              <w:rPr>
                <w:rFonts w:ascii="Arial" w:hAnsi="Arial" w:cs="Arial"/>
              </w:rPr>
            </w:pPr>
          </w:p>
        </w:tc>
      </w:tr>
      <w:tr w:rsidR="00327791" w:rsidRPr="00327791" w14:paraId="3B8ECE0D" w14:textId="77777777" w:rsidTr="003A7F73">
        <w:tc>
          <w:tcPr>
            <w:tcW w:w="988" w:type="dxa"/>
          </w:tcPr>
          <w:p w14:paraId="7668E98E" w14:textId="77777777" w:rsidR="00327791" w:rsidRPr="00327791" w:rsidRDefault="00327791" w:rsidP="00327791">
            <w:pPr>
              <w:jc w:val="center"/>
              <w:rPr>
                <w:rFonts w:ascii="Arial" w:hAnsi="Arial" w:cs="Arial"/>
              </w:rPr>
            </w:pPr>
            <w:r w:rsidRPr="00327791">
              <w:rPr>
                <w:rFonts w:ascii="Arial" w:hAnsi="Arial" w:cs="Arial"/>
              </w:rPr>
              <w:t>14</w:t>
            </w:r>
          </w:p>
          <w:p w14:paraId="31D4D0B1" w14:textId="77777777" w:rsidR="00327791" w:rsidRPr="00327791" w:rsidRDefault="00327791" w:rsidP="00327791">
            <w:pPr>
              <w:jc w:val="center"/>
              <w:rPr>
                <w:rFonts w:ascii="Arial" w:hAnsi="Arial" w:cs="Arial"/>
              </w:rPr>
            </w:pPr>
            <w:r w:rsidRPr="00327791">
              <w:rPr>
                <w:rFonts w:ascii="Arial" w:hAnsi="Arial" w:cs="Arial"/>
              </w:rPr>
              <w:t>Map D</w:t>
            </w:r>
          </w:p>
        </w:tc>
        <w:tc>
          <w:tcPr>
            <w:tcW w:w="1955" w:type="dxa"/>
          </w:tcPr>
          <w:p w14:paraId="4C56E38D" w14:textId="77777777" w:rsidR="00327791" w:rsidRPr="00327791" w:rsidRDefault="00327791" w:rsidP="00327791">
            <w:pPr>
              <w:rPr>
                <w:rFonts w:ascii="Arial" w:hAnsi="Arial" w:cs="Arial"/>
              </w:rPr>
            </w:pPr>
            <w:r w:rsidRPr="00327791">
              <w:rPr>
                <w:rFonts w:ascii="Arial" w:hAnsi="Arial" w:cs="Arial"/>
              </w:rPr>
              <w:t>Jewel's Lane</w:t>
            </w:r>
          </w:p>
        </w:tc>
        <w:tc>
          <w:tcPr>
            <w:tcW w:w="2268" w:type="dxa"/>
          </w:tcPr>
          <w:p w14:paraId="3C647C7A" w14:textId="77777777" w:rsidR="00327791" w:rsidRPr="00327791" w:rsidRDefault="00327791" w:rsidP="00327791">
            <w:pPr>
              <w:jc w:val="both"/>
              <w:rPr>
                <w:rFonts w:ascii="Arial" w:hAnsi="Arial" w:cs="Arial"/>
              </w:rPr>
            </w:pPr>
            <w:r w:rsidRPr="00327791">
              <w:rPr>
                <w:rFonts w:ascii="Arial" w:hAnsi="Arial" w:cs="Arial"/>
              </w:rPr>
              <w:t>Between Marriott’s Way and Cawston Road</w:t>
            </w:r>
          </w:p>
        </w:tc>
        <w:tc>
          <w:tcPr>
            <w:tcW w:w="2835" w:type="dxa"/>
          </w:tcPr>
          <w:p w14:paraId="76082F81" w14:textId="77777777" w:rsidR="00327791" w:rsidRPr="00327791" w:rsidRDefault="00327791" w:rsidP="00327791">
            <w:pPr>
              <w:jc w:val="both"/>
              <w:rPr>
                <w:rFonts w:ascii="Arial" w:hAnsi="Arial" w:cs="Arial"/>
              </w:rPr>
            </w:pPr>
            <w:r w:rsidRPr="00327791">
              <w:rPr>
                <w:rFonts w:ascii="Arial" w:hAnsi="Arial" w:cs="Arial"/>
              </w:rPr>
              <w:t>Public Footpath</w:t>
            </w:r>
          </w:p>
        </w:tc>
        <w:tc>
          <w:tcPr>
            <w:tcW w:w="1843" w:type="dxa"/>
          </w:tcPr>
          <w:p w14:paraId="33136A3D" w14:textId="77777777" w:rsidR="00327791" w:rsidRPr="00327791" w:rsidRDefault="00327791" w:rsidP="00327791">
            <w:pPr>
              <w:jc w:val="both"/>
              <w:rPr>
                <w:rFonts w:ascii="Arial" w:hAnsi="Arial" w:cs="Arial"/>
              </w:rPr>
            </w:pPr>
            <w:r w:rsidRPr="00327791">
              <w:rPr>
                <w:rFonts w:ascii="Arial" w:hAnsi="Arial" w:cs="Arial"/>
              </w:rPr>
              <w:t>0.01ha</w:t>
            </w:r>
          </w:p>
          <w:p w14:paraId="0ADF821A" w14:textId="77777777" w:rsidR="00327791" w:rsidRPr="00327791" w:rsidRDefault="00327791" w:rsidP="00327791">
            <w:pPr>
              <w:jc w:val="both"/>
              <w:rPr>
                <w:rFonts w:ascii="Arial" w:hAnsi="Arial" w:cs="Arial"/>
              </w:rPr>
            </w:pPr>
          </w:p>
        </w:tc>
      </w:tr>
      <w:tr w:rsidR="00327791" w:rsidRPr="00327791" w14:paraId="0B909BE2" w14:textId="77777777" w:rsidTr="003A7F73">
        <w:tc>
          <w:tcPr>
            <w:tcW w:w="988" w:type="dxa"/>
          </w:tcPr>
          <w:p w14:paraId="7083A1CF" w14:textId="77777777" w:rsidR="00327791" w:rsidRPr="00327791" w:rsidRDefault="00327791" w:rsidP="00327791">
            <w:pPr>
              <w:jc w:val="center"/>
              <w:rPr>
                <w:rFonts w:ascii="Arial" w:hAnsi="Arial" w:cs="Arial"/>
              </w:rPr>
            </w:pPr>
            <w:r w:rsidRPr="00327791">
              <w:rPr>
                <w:rFonts w:ascii="Arial" w:hAnsi="Arial" w:cs="Arial"/>
              </w:rPr>
              <w:t>15</w:t>
            </w:r>
          </w:p>
          <w:p w14:paraId="04E38148" w14:textId="77777777" w:rsidR="00327791" w:rsidRPr="00327791" w:rsidRDefault="00327791" w:rsidP="00327791">
            <w:pPr>
              <w:jc w:val="center"/>
              <w:rPr>
                <w:rFonts w:ascii="Arial" w:hAnsi="Arial" w:cs="Arial"/>
              </w:rPr>
            </w:pPr>
            <w:r w:rsidRPr="00327791">
              <w:rPr>
                <w:rFonts w:ascii="Arial" w:hAnsi="Arial" w:cs="Arial"/>
              </w:rPr>
              <w:t>Map E</w:t>
            </w:r>
          </w:p>
        </w:tc>
        <w:tc>
          <w:tcPr>
            <w:tcW w:w="1955" w:type="dxa"/>
          </w:tcPr>
          <w:p w14:paraId="26E35D08" w14:textId="77777777" w:rsidR="00327791" w:rsidRPr="00327791" w:rsidRDefault="00327791" w:rsidP="00327791">
            <w:pPr>
              <w:rPr>
                <w:rFonts w:ascii="Arial" w:hAnsi="Arial" w:cs="Arial"/>
              </w:rPr>
            </w:pPr>
            <w:r w:rsidRPr="00327791">
              <w:rPr>
                <w:rFonts w:ascii="Arial" w:hAnsi="Arial" w:cs="Arial"/>
              </w:rPr>
              <w:t>Howard Way amenity area</w:t>
            </w:r>
          </w:p>
        </w:tc>
        <w:tc>
          <w:tcPr>
            <w:tcW w:w="2268" w:type="dxa"/>
          </w:tcPr>
          <w:p w14:paraId="7B74C662" w14:textId="77777777" w:rsidR="00327791" w:rsidRPr="00327791" w:rsidRDefault="00327791" w:rsidP="00327791">
            <w:pPr>
              <w:jc w:val="both"/>
              <w:rPr>
                <w:rFonts w:ascii="Arial" w:hAnsi="Arial" w:cs="Arial"/>
              </w:rPr>
            </w:pPr>
            <w:r w:rsidRPr="00327791">
              <w:rPr>
                <w:rFonts w:ascii="Arial" w:hAnsi="Arial" w:cs="Arial"/>
              </w:rPr>
              <w:t>Howard Way</w:t>
            </w:r>
          </w:p>
        </w:tc>
        <w:tc>
          <w:tcPr>
            <w:tcW w:w="2835" w:type="dxa"/>
          </w:tcPr>
          <w:p w14:paraId="49EB8C92"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6C7C9753" w14:textId="77777777" w:rsidR="00327791" w:rsidRPr="00327791" w:rsidRDefault="00327791" w:rsidP="00327791">
            <w:pPr>
              <w:jc w:val="both"/>
              <w:rPr>
                <w:rFonts w:ascii="Arial" w:hAnsi="Arial" w:cs="Arial"/>
              </w:rPr>
            </w:pPr>
            <w:r w:rsidRPr="00327791">
              <w:rPr>
                <w:rFonts w:ascii="Arial" w:hAnsi="Arial" w:cs="Arial"/>
              </w:rPr>
              <w:t>0.11ha</w:t>
            </w:r>
          </w:p>
          <w:p w14:paraId="02C646A3" w14:textId="77777777" w:rsidR="00327791" w:rsidRPr="00327791" w:rsidRDefault="00327791" w:rsidP="00327791">
            <w:pPr>
              <w:jc w:val="both"/>
              <w:rPr>
                <w:rFonts w:ascii="Arial" w:hAnsi="Arial" w:cs="Arial"/>
              </w:rPr>
            </w:pPr>
          </w:p>
        </w:tc>
      </w:tr>
      <w:tr w:rsidR="00327791" w:rsidRPr="00327791" w14:paraId="7B274E7D" w14:textId="77777777" w:rsidTr="003A7F73">
        <w:tc>
          <w:tcPr>
            <w:tcW w:w="988" w:type="dxa"/>
          </w:tcPr>
          <w:p w14:paraId="45B8D737" w14:textId="77777777" w:rsidR="00327791" w:rsidRPr="00327791" w:rsidRDefault="00327791" w:rsidP="00327791">
            <w:pPr>
              <w:jc w:val="center"/>
              <w:rPr>
                <w:rFonts w:ascii="Arial" w:hAnsi="Arial" w:cs="Arial"/>
              </w:rPr>
            </w:pPr>
            <w:r w:rsidRPr="00327791">
              <w:rPr>
                <w:rFonts w:ascii="Arial" w:hAnsi="Arial" w:cs="Arial"/>
              </w:rPr>
              <w:t>16</w:t>
            </w:r>
          </w:p>
          <w:p w14:paraId="5F252698" w14:textId="77777777" w:rsidR="00327791" w:rsidRPr="00327791" w:rsidRDefault="00327791" w:rsidP="00327791">
            <w:pPr>
              <w:jc w:val="center"/>
              <w:rPr>
                <w:rFonts w:ascii="Arial" w:hAnsi="Arial" w:cs="Arial"/>
              </w:rPr>
            </w:pPr>
            <w:r w:rsidRPr="00327791">
              <w:rPr>
                <w:rFonts w:ascii="Arial" w:hAnsi="Arial" w:cs="Arial"/>
              </w:rPr>
              <w:t>Map E</w:t>
            </w:r>
          </w:p>
        </w:tc>
        <w:tc>
          <w:tcPr>
            <w:tcW w:w="1955" w:type="dxa"/>
          </w:tcPr>
          <w:p w14:paraId="2F468D08" w14:textId="77777777" w:rsidR="00327791" w:rsidRPr="00327791" w:rsidRDefault="00327791" w:rsidP="00327791">
            <w:pPr>
              <w:rPr>
                <w:rFonts w:ascii="Arial" w:hAnsi="Arial" w:cs="Arial"/>
              </w:rPr>
            </w:pPr>
            <w:r w:rsidRPr="00327791">
              <w:rPr>
                <w:rFonts w:ascii="Arial" w:hAnsi="Arial" w:cs="Arial"/>
              </w:rPr>
              <w:t>Cemetery and Allotments</w:t>
            </w:r>
          </w:p>
        </w:tc>
        <w:tc>
          <w:tcPr>
            <w:tcW w:w="2268" w:type="dxa"/>
          </w:tcPr>
          <w:p w14:paraId="409D3064" w14:textId="77777777" w:rsidR="00327791" w:rsidRPr="00327791" w:rsidRDefault="00327791" w:rsidP="00327791">
            <w:pPr>
              <w:jc w:val="both"/>
              <w:rPr>
                <w:rFonts w:ascii="Arial" w:hAnsi="Arial" w:cs="Arial"/>
              </w:rPr>
            </w:pPr>
            <w:r w:rsidRPr="00327791">
              <w:rPr>
                <w:rFonts w:ascii="Arial" w:hAnsi="Arial" w:cs="Arial"/>
              </w:rPr>
              <w:t>Norwich Road</w:t>
            </w:r>
          </w:p>
        </w:tc>
        <w:tc>
          <w:tcPr>
            <w:tcW w:w="2835" w:type="dxa"/>
          </w:tcPr>
          <w:p w14:paraId="695646EA" w14:textId="77777777" w:rsidR="00327791" w:rsidRPr="00327791" w:rsidRDefault="00327791" w:rsidP="00327791">
            <w:pPr>
              <w:jc w:val="both"/>
              <w:rPr>
                <w:rFonts w:ascii="Arial" w:hAnsi="Arial" w:cs="Arial"/>
              </w:rPr>
            </w:pPr>
            <w:r w:rsidRPr="00327791">
              <w:rPr>
                <w:rFonts w:ascii="Arial" w:hAnsi="Arial" w:cs="Arial"/>
              </w:rPr>
              <w:t>Cemetery</w:t>
            </w:r>
          </w:p>
          <w:p w14:paraId="2DEB7000" w14:textId="77777777" w:rsidR="00327791" w:rsidRPr="00327791" w:rsidRDefault="00327791" w:rsidP="00327791">
            <w:pPr>
              <w:jc w:val="both"/>
              <w:rPr>
                <w:rFonts w:ascii="Arial" w:hAnsi="Arial" w:cs="Arial"/>
              </w:rPr>
            </w:pPr>
            <w:r w:rsidRPr="00327791">
              <w:rPr>
                <w:rFonts w:ascii="Arial" w:hAnsi="Arial" w:cs="Arial"/>
              </w:rPr>
              <w:t>Temporary Allotments</w:t>
            </w:r>
          </w:p>
        </w:tc>
        <w:tc>
          <w:tcPr>
            <w:tcW w:w="1843" w:type="dxa"/>
          </w:tcPr>
          <w:p w14:paraId="3C34868B" w14:textId="77777777" w:rsidR="00327791" w:rsidRPr="00327791" w:rsidRDefault="00327791" w:rsidP="00327791">
            <w:pPr>
              <w:jc w:val="both"/>
              <w:rPr>
                <w:rFonts w:ascii="Arial" w:hAnsi="Arial" w:cs="Arial"/>
              </w:rPr>
            </w:pPr>
            <w:r w:rsidRPr="00327791">
              <w:rPr>
                <w:rFonts w:ascii="Arial" w:hAnsi="Arial" w:cs="Arial"/>
              </w:rPr>
              <w:t>2.34ha</w:t>
            </w:r>
          </w:p>
          <w:p w14:paraId="461A5478" w14:textId="77777777" w:rsidR="00327791" w:rsidRPr="00327791" w:rsidRDefault="00327791" w:rsidP="00327791">
            <w:pPr>
              <w:jc w:val="both"/>
              <w:rPr>
                <w:rFonts w:ascii="Arial" w:hAnsi="Arial" w:cs="Arial"/>
              </w:rPr>
            </w:pPr>
          </w:p>
        </w:tc>
      </w:tr>
      <w:tr w:rsidR="00327791" w:rsidRPr="00327791" w14:paraId="485325D0" w14:textId="77777777" w:rsidTr="003A7F73">
        <w:tc>
          <w:tcPr>
            <w:tcW w:w="988" w:type="dxa"/>
          </w:tcPr>
          <w:p w14:paraId="2DFB1BE1" w14:textId="77777777" w:rsidR="00327791" w:rsidRPr="00327791" w:rsidRDefault="00327791" w:rsidP="00327791">
            <w:pPr>
              <w:jc w:val="center"/>
              <w:rPr>
                <w:rFonts w:ascii="Arial" w:hAnsi="Arial" w:cs="Arial"/>
              </w:rPr>
            </w:pPr>
            <w:r w:rsidRPr="00327791">
              <w:rPr>
                <w:rFonts w:ascii="Arial" w:hAnsi="Arial" w:cs="Arial"/>
              </w:rPr>
              <w:t>17 Map E</w:t>
            </w:r>
          </w:p>
        </w:tc>
        <w:tc>
          <w:tcPr>
            <w:tcW w:w="1955" w:type="dxa"/>
          </w:tcPr>
          <w:p w14:paraId="156953FE" w14:textId="77777777" w:rsidR="00327791" w:rsidRPr="00327791" w:rsidRDefault="00327791" w:rsidP="00327791">
            <w:pPr>
              <w:rPr>
                <w:rFonts w:ascii="Arial" w:hAnsi="Arial" w:cs="Arial"/>
              </w:rPr>
            </w:pPr>
            <w:r w:rsidRPr="00327791">
              <w:rPr>
                <w:rFonts w:ascii="Arial" w:hAnsi="Arial" w:cs="Arial"/>
              </w:rPr>
              <w:t>Wymer Drive Amenity Area</w:t>
            </w:r>
          </w:p>
        </w:tc>
        <w:tc>
          <w:tcPr>
            <w:tcW w:w="2268" w:type="dxa"/>
          </w:tcPr>
          <w:p w14:paraId="04C7F52B" w14:textId="77777777" w:rsidR="00327791" w:rsidRPr="00327791" w:rsidRDefault="00327791" w:rsidP="00327791">
            <w:pPr>
              <w:jc w:val="both"/>
              <w:rPr>
                <w:rFonts w:ascii="Arial" w:hAnsi="Arial" w:cs="Arial"/>
              </w:rPr>
            </w:pPr>
            <w:r w:rsidRPr="00327791">
              <w:rPr>
                <w:rFonts w:ascii="Arial" w:hAnsi="Arial" w:cs="Arial"/>
              </w:rPr>
              <w:t>Wymer Drive</w:t>
            </w:r>
          </w:p>
        </w:tc>
        <w:tc>
          <w:tcPr>
            <w:tcW w:w="2835" w:type="dxa"/>
          </w:tcPr>
          <w:p w14:paraId="06152773"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74971C6C" w14:textId="77777777" w:rsidR="00327791" w:rsidRPr="00327791" w:rsidRDefault="00327791" w:rsidP="00327791">
            <w:pPr>
              <w:jc w:val="both"/>
              <w:rPr>
                <w:rFonts w:ascii="Arial" w:hAnsi="Arial" w:cs="Arial"/>
              </w:rPr>
            </w:pPr>
            <w:r w:rsidRPr="00327791">
              <w:rPr>
                <w:rFonts w:ascii="Arial" w:hAnsi="Arial" w:cs="Arial"/>
              </w:rPr>
              <w:t>0.56ha</w:t>
            </w:r>
          </w:p>
          <w:p w14:paraId="642A5D88" w14:textId="77777777" w:rsidR="00327791" w:rsidRPr="00327791" w:rsidRDefault="00327791" w:rsidP="00327791">
            <w:pPr>
              <w:jc w:val="both"/>
              <w:rPr>
                <w:rFonts w:ascii="Arial" w:hAnsi="Arial" w:cs="Arial"/>
              </w:rPr>
            </w:pPr>
          </w:p>
        </w:tc>
      </w:tr>
      <w:tr w:rsidR="00327791" w:rsidRPr="00327791" w14:paraId="78FD951F" w14:textId="77777777" w:rsidTr="003A7F73">
        <w:tc>
          <w:tcPr>
            <w:tcW w:w="988" w:type="dxa"/>
          </w:tcPr>
          <w:p w14:paraId="38DE7C9F" w14:textId="77777777" w:rsidR="00327791" w:rsidRPr="00327791" w:rsidRDefault="00327791" w:rsidP="00327791">
            <w:pPr>
              <w:jc w:val="center"/>
              <w:rPr>
                <w:rFonts w:ascii="Arial" w:hAnsi="Arial" w:cs="Arial"/>
              </w:rPr>
            </w:pPr>
            <w:r w:rsidRPr="00327791">
              <w:rPr>
                <w:rFonts w:ascii="Arial" w:hAnsi="Arial" w:cs="Arial"/>
              </w:rPr>
              <w:t>18 Map E</w:t>
            </w:r>
          </w:p>
        </w:tc>
        <w:tc>
          <w:tcPr>
            <w:tcW w:w="1955" w:type="dxa"/>
          </w:tcPr>
          <w:p w14:paraId="4A5FB45B" w14:textId="77777777" w:rsidR="00327791" w:rsidRPr="00327791" w:rsidRDefault="00327791" w:rsidP="00327791">
            <w:pPr>
              <w:rPr>
                <w:rFonts w:ascii="Arial" w:hAnsi="Arial" w:cs="Arial"/>
              </w:rPr>
            </w:pPr>
            <w:r w:rsidRPr="00327791">
              <w:rPr>
                <w:rFonts w:ascii="Arial" w:hAnsi="Arial" w:cs="Arial"/>
              </w:rPr>
              <w:t>Mileham Drive multi-use games area (MUGA) and amenity area</w:t>
            </w:r>
          </w:p>
        </w:tc>
        <w:tc>
          <w:tcPr>
            <w:tcW w:w="2268" w:type="dxa"/>
          </w:tcPr>
          <w:p w14:paraId="5496E3AB" w14:textId="77777777" w:rsidR="00327791" w:rsidRPr="00327791" w:rsidRDefault="00327791" w:rsidP="00327791">
            <w:pPr>
              <w:jc w:val="both"/>
              <w:rPr>
                <w:rFonts w:ascii="Arial" w:hAnsi="Arial" w:cs="Arial"/>
              </w:rPr>
            </w:pPr>
            <w:r w:rsidRPr="00327791">
              <w:rPr>
                <w:rFonts w:ascii="Arial" w:hAnsi="Arial" w:cs="Arial"/>
              </w:rPr>
              <w:t>Mileham Drive/Henry Page Road</w:t>
            </w:r>
          </w:p>
        </w:tc>
        <w:tc>
          <w:tcPr>
            <w:tcW w:w="2835" w:type="dxa"/>
          </w:tcPr>
          <w:p w14:paraId="3BA90471"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5E1C3D6A" w14:textId="77777777" w:rsidR="00327791" w:rsidRPr="00327791" w:rsidRDefault="00327791" w:rsidP="00327791">
            <w:pPr>
              <w:jc w:val="both"/>
              <w:rPr>
                <w:rFonts w:ascii="Arial" w:hAnsi="Arial" w:cs="Arial"/>
              </w:rPr>
            </w:pPr>
            <w:r w:rsidRPr="00327791">
              <w:rPr>
                <w:rFonts w:ascii="Arial" w:hAnsi="Arial" w:cs="Arial"/>
              </w:rPr>
              <w:t>2.2ha</w:t>
            </w:r>
          </w:p>
          <w:p w14:paraId="7C6CE797" w14:textId="77777777" w:rsidR="00327791" w:rsidRPr="00327791" w:rsidRDefault="00327791" w:rsidP="00327791">
            <w:pPr>
              <w:jc w:val="both"/>
              <w:rPr>
                <w:rFonts w:ascii="Arial" w:hAnsi="Arial" w:cs="Arial"/>
              </w:rPr>
            </w:pPr>
          </w:p>
        </w:tc>
      </w:tr>
      <w:tr w:rsidR="00327791" w:rsidRPr="00327791" w14:paraId="2B263468" w14:textId="77777777" w:rsidTr="003A7F73">
        <w:tc>
          <w:tcPr>
            <w:tcW w:w="988" w:type="dxa"/>
          </w:tcPr>
          <w:p w14:paraId="334EBD79" w14:textId="77777777" w:rsidR="00327791" w:rsidRPr="00327791" w:rsidRDefault="00327791" w:rsidP="00327791">
            <w:pPr>
              <w:jc w:val="center"/>
              <w:rPr>
                <w:rFonts w:ascii="Arial" w:hAnsi="Arial" w:cs="Arial"/>
              </w:rPr>
            </w:pPr>
            <w:r w:rsidRPr="00327791">
              <w:rPr>
                <w:rFonts w:ascii="Arial" w:hAnsi="Arial" w:cs="Arial"/>
              </w:rPr>
              <w:t>19 Map F</w:t>
            </w:r>
          </w:p>
        </w:tc>
        <w:tc>
          <w:tcPr>
            <w:tcW w:w="1955" w:type="dxa"/>
          </w:tcPr>
          <w:p w14:paraId="6EC7A47E" w14:textId="77777777" w:rsidR="00327791" w:rsidRPr="00327791" w:rsidRDefault="00327791" w:rsidP="00327791">
            <w:pPr>
              <w:rPr>
                <w:rFonts w:ascii="Arial" w:hAnsi="Arial" w:cs="Arial"/>
              </w:rPr>
            </w:pPr>
            <w:r w:rsidRPr="00327791">
              <w:rPr>
                <w:rFonts w:ascii="Arial" w:hAnsi="Arial" w:cs="Arial"/>
              </w:rPr>
              <w:t>The Buttlands Car Park</w:t>
            </w:r>
          </w:p>
        </w:tc>
        <w:tc>
          <w:tcPr>
            <w:tcW w:w="2268" w:type="dxa"/>
          </w:tcPr>
          <w:p w14:paraId="7BFE784C" w14:textId="77777777" w:rsidR="00327791" w:rsidRPr="00327791" w:rsidRDefault="00327791" w:rsidP="00327791">
            <w:pPr>
              <w:jc w:val="both"/>
              <w:rPr>
                <w:rFonts w:ascii="Arial" w:hAnsi="Arial" w:cs="Arial"/>
              </w:rPr>
            </w:pPr>
            <w:r w:rsidRPr="00327791">
              <w:rPr>
                <w:rFonts w:ascii="Arial" w:hAnsi="Arial" w:cs="Arial"/>
              </w:rPr>
              <w:t>Mill Road/Unicorn Yard</w:t>
            </w:r>
          </w:p>
        </w:tc>
        <w:tc>
          <w:tcPr>
            <w:tcW w:w="2835" w:type="dxa"/>
          </w:tcPr>
          <w:p w14:paraId="6C59E5A1" w14:textId="77777777" w:rsidR="00327791" w:rsidRPr="00327791" w:rsidRDefault="00327791" w:rsidP="00327791">
            <w:pPr>
              <w:jc w:val="both"/>
              <w:rPr>
                <w:rFonts w:ascii="Arial" w:hAnsi="Arial" w:cs="Arial"/>
              </w:rPr>
            </w:pPr>
            <w:r w:rsidRPr="00327791">
              <w:rPr>
                <w:rFonts w:ascii="Arial" w:hAnsi="Arial" w:cs="Arial"/>
              </w:rPr>
              <w:t>Car Parking</w:t>
            </w:r>
          </w:p>
        </w:tc>
        <w:tc>
          <w:tcPr>
            <w:tcW w:w="1843" w:type="dxa"/>
          </w:tcPr>
          <w:p w14:paraId="4FCB5297" w14:textId="77777777" w:rsidR="00327791" w:rsidRPr="00327791" w:rsidRDefault="00327791" w:rsidP="00327791">
            <w:pPr>
              <w:jc w:val="both"/>
              <w:rPr>
                <w:rFonts w:ascii="Arial" w:hAnsi="Arial" w:cs="Arial"/>
              </w:rPr>
            </w:pPr>
            <w:r w:rsidRPr="00327791">
              <w:rPr>
                <w:rFonts w:ascii="Arial" w:hAnsi="Arial" w:cs="Arial"/>
              </w:rPr>
              <w:t>0.35ha</w:t>
            </w:r>
          </w:p>
          <w:p w14:paraId="462C437F" w14:textId="77777777" w:rsidR="00327791" w:rsidRPr="00327791" w:rsidRDefault="00327791" w:rsidP="00327791">
            <w:pPr>
              <w:jc w:val="both"/>
              <w:rPr>
                <w:rFonts w:ascii="Arial" w:hAnsi="Arial" w:cs="Arial"/>
              </w:rPr>
            </w:pPr>
          </w:p>
        </w:tc>
      </w:tr>
      <w:tr w:rsidR="00327791" w:rsidRPr="00327791" w14:paraId="3362174B" w14:textId="77777777" w:rsidTr="00327791">
        <w:tc>
          <w:tcPr>
            <w:tcW w:w="988" w:type="dxa"/>
          </w:tcPr>
          <w:p w14:paraId="73B54861" w14:textId="77777777" w:rsidR="00327791" w:rsidRPr="00327791" w:rsidRDefault="00327791" w:rsidP="00327791">
            <w:pPr>
              <w:jc w:val="center"/>
              <w:rPr>
                <w:rFonts w:ascii="Arial" w:hAnsi="Arial" w:cs="Arial"/>
              </w:rPr>
            </w:pPr>
            <w:r w:rsidRPr="00327791">
              <w:rPr>
                <w:rFonts w:ascii="Arial" w:hAnsi="Arial" w:cs="Arial"/>
              </w:rPr>
              <w:t xml:space="preserve">20 </w:t>
            </w:r>
          </w:p>
        </w:tc>
        <w:tc>
          <w:tcPr>
            <w:tcW w:w="8901" w:type="dxa"/>
            <w:gridSpan w:val="4"/>
            <w:shd w:val="clear" w:color="auto" w:fill="D9D9D9"/>
          </w:tcPr>
          <w:p w14:paraId="0CA69FD6" w14:textId="77777777" w:rsidR="00327791" w:rsidRPr="00327791" w:rsidRDefault="00327791" w:rsidP="00327791">
            <w:pPr>
              <w:jc w:val="center"/>
              <w:rPr>
                <w:rFonts w:ascii="Arial" w:hAnsi="Arial" w:cs="Arial"/>
                <w:i/>
                <w:iCs/>
              </w:rPr>
            </w:pPr>
            <w:r w:rsidRPr="00327791">
              <w:rPr>
                <w:rFonts w:ascii="Arial" w:hAnsi="Arial" w:cs="Arial"/>
                <w:i/>
                <w:iCs/>
              </w:rPr>
              <w:t>Entry deleted as per examiner’s recommendation</w:t>
            </w:r>
          </w:p>
          <w:p w14:paraId="6F4E8C1D" w14:textId="77777777" w:rsidR="00327791" w:rsidRPr="00327791" w:rsidRDefault="00327791" w:rsidP="00327791">
            <w:pPr>
              <w:jc w:val="center"/>
              <w:rPr>
                <w:rFonts w:ascii="Arial" w:hAnsi="Arial" w:cs="Arial"/>
                <w:i/>
                <w:iCs/>
              </w:rPr>
            </w:pPr>
          </w:p>
        </w:tc>
      </w:tr>
      <w:tr w:rsidR="00327791" w:rsidRPr="00327791" w14:paraId="412A2DA4" w14:textId="77777777" w:rsidTr="003A7F73">
        <w:tc>
          <w:tcPr>
            <w:tcW w:w="988" w:type="dxa"/>
          </w:tcPr>
          <w:p w14:paraId="55245B4E" w14:textId="77777777" w:rsidR="00327791" w:rsidRPr="00327791" w:rsidRDefault="00327791" w:rsidP="00327791">
            <w:pPr>
              <w:jc w:val="center"/>
              <w:rPr>
                <w:rFonts w:ascii="Arial" w:hAnsi="Arial" w:cs="Arial"/>
              </w:rPr>
            </w:pPr>
            <w:r w:rsidRPr="00327791">
              <w:rPr>
                <w:rFonts w:ascii="Arial" w:hAnsi="Arial" w:cs="Arial"/>
              </w:rPr>
              <w:t>21 Map F</w:t>
            </w:r>
          </w:p>
        </w:tc>
        <w:tc>
          <w:tcPr>
            <w:tcW w:w="1955" w:type="dxa"/>
          </w:tcPr>
          <w:p w14:paraId="6ECFAEFA" w14:textId="77777777" w:rsidR="00327791" w:rsidRPr="00327791" w:rsidRDefault="00327791" w:rsidP="00327791">
            <w:pPr>
              <w:jc w:val="both"/>
              <w:rPr>
                <w:rFonts w:ascii="Arial" w:hAnsi="Arial" w:cs="Arial"/>
              </w:rPr>
            </w:pPr>
            <w:r w:rsidRPr="00327791">
              <w:rPr>
                <w:rFonts w:ascii="Arial" w:hAnsi="Arial" w:cs="Arial"/>
              </w:rPr>
              <w:t>Market Place</w:t>
            </w:r>
          </w:p>
        </w:tc>
        <w:tc>
          <w:tcPr>
            <w:tcW w:w="2268" w:type="dxa"/>
          </w:tcPr>
          <w:p w14:paraId="30789F63" w14:textId="77777777" w:rsidR="00327791" w:rsidRPr="00327791" w:rsidRDefault="00327791" w:rsidP="00327791">
            <w:pPr>
              <w:jc w:val="both"/>
              <w:rPr>
                <w:rFonts w:ascii="Arial" w:hAnsi="Arial" w:cs="Arial"/>
              </w:rPr>
            </w:pPr>
            <w:r w:rsidRPr="00327791">
              <w:rPr>
                <w:rFonts w:ascii="Arial" w:hAnsi="Arial" w:cs="Arial"/>
              </w:rPr>
              <w:t>Market Place</w:t>
            </w:r>
          </w:p>
        </w:tc>
        <w:tc>
          <w:tcPr>
            <w:tcW w:w="2835" w:type="dxa"/>
          </w:tcPr>
          <w:p w14:paraId="1E876877" w14:textId="77777777" w:rsidR="00327791" w:rsidRPr="00327791" w:rsidRDefault="00327791" w:rsidP="00327791">
            <w:pPr>
              <w:jc w:val="both"/>
              <w:rPr>
                <w:rFonts w:ascii="Arial" w:hAnsi="Arial" w:cs="Arial"/>
              </w:rPr>
            </w:pPr>
            <w:r w:rsidRPr="00327791">
              <w:rPr>
                <w:rFonts w:ascii="Arial" w:hAnsi="Arial" w:cs="Arial"/>
              </w:rPr>
              <w:t>Public Use</w:t>
            </w:r>
          </w:p>
        </w:tc>
        <w:tc>
          <w:tcPr>
            <w:tcW w:w="1843" w:type="dxa"/>
          </w:tcPr>
          <w:p w14:paraId="4BBF6C5B" w14:textId="77777777" w:rsidR="00327791" w:rsidRPr="00327791" w:rsidRDefault="00327791" w:rsidP="00327791">
            <w:pPr>
              <w:jc w:val="both"/>
              <w:rPr>
                <w:rFonts w:ascii="Arial" w:hAnsi="Arial" w:cs="Arial"/>
              </w:rPr>
            </w:pPr>
            <w:r w:rsidRPr="00327791">
              <w:rPr>
                <w:rFonts w:ascii="Arial" w:hAnsi="Arial" w:cs="Arial"/>
              </w:rPr>
              <w:t>0.19ha</w:t>
            </w:r>
          </w:p>
          <w:p w14:paraId="09ACB1B5" w14:textId="77777777" w:rsidR="00327791" w:rsidRPr="00327791" w:rsidRDefault="00327791" w:rsidP="00327791">
            <w:pPr>
              <w:jc w:val="both"/>
              <w:rPr>
                <w:rFonts w:ascii="Arial" w:hAnsi="Arial" w:cs="Arial"/>
              </w:rPr>
            </w:pPr>
          </w:p>
        </w:tc>
      </w:tr>
      <w:tr w:rsidR="00327791" w:rsidRPr="00327791" w14:paraId="3ECCF07B" w14:textId="77777777" w:rsidTr="003A7F73">
        <w:tc>
          <w:tcPr>
            <w:tcW w:w="988" w:type="dxa"/>
          </w:tcPr>
          <w:p w14:paraId="0A25D1F6" w14:textId="77777777" w:rsidR="00327791" w:rsidRPr="00327791" w:rsidRDefault="00327791" w:rsidP="00327791">
            <w:pPr>
              <w:jc w:val="center"/>
              <w:rPr>
                <w:rFonts w:ascii="Arial" w:hAnsi="Arial" w:cs="Arial"/>
              </w:rPr>
            </w:pPr>
            <w:r w:rsidRPr="00327791">
              <w:rPr>
                <w:rFonts w:ascii="Arial" w:hAnsi="Arial" w:cs="Arial"/>
              </w:rPr>
              <w:t>22 Map F</w:t>
            </w:r>
          </w:p>
        </w:tc>
        <w:tc>
          <w:tcPr>
            <w:tcW w:w="1955" w:type="dxa"/>
          </w:tcPr>
          <w:p w14:paraId="67F474A0" w14:textId="77777777" w:rsidR="00327791" w:rsidRPr="00327791" w:rsidRDefault="00327791" w:rsidP="00327791">
            <w:pPr>
              <w:rPr>
                <w:rFonts w:ascii="Arial" w:hAnsi="Arial" w:cs="Arial"/>
              </w:rPr>
            </w:pPr>
            <w:r w:rsidRPr="00327791">
              <w:rPr>
                <w:rFonts w:ascii="Arial" w:hAnsi="Arial" w:cs="Arial"/>
              </w:rPr>
              <w:t>Aylsham Parish Church closed church yard</w:t>
            </w:r>
          </w:p>
        </w:tc>
        <w:tc>
          <w:tcPr>
            <w:tcW w:w="2268" w:type="dxa"/>
          </w:tcPr>
          <w:p w14:paraId="282B090D" w14:textId="77777777" w:rsidR="00327791" w:rsidRPr="00327791" w:rsidRDefault="00327791" w:rsidP="00327791">
            <w:pPr>
              <w:jc w:val="both"/>
              <w:rPr>
                <w:rFonts w:ascii="Arial" w:hAnsi="Arial" w:cs="Arial"/>
              </w:rPr>
            </w:pPr>
            <w:r w:rsidRPr="00327791">
              <w:rPr>
                <w:rFonts w:ascii="Arial" w:hAnsi="Arial" w:cs="Arial"/>
              </w:rPr>
              <w:t>Market Place</w:t>
            </w:r>
          </w:p>
        </w:tc>
        <w:tc>
          <w:tcPr>
            <w:tcW w:w="2835" w:type="dxa"/>
          </w:tcPr>
          <w:p w14:paraId="1606F2EB" w14:textId="77777777" w:rsidR="00327791" w:rsidRPr="00327791" w:rsidRDefault="00327791" w:rsidP="00327791">
            <w:pPr>
              <w:jc w:val="both"/>
              <w:rPr>
                <w:rFonts w:ascii="Arial" w:hAnsi="Arial" w:cs="Arial"/>
              </w:rPr>
            </w:pPr>
            <w:r w:rsidRPr="00327791">
              <w:rPr>
                <w:rFonts w:ascii="Arial" w:hAnsi="Arial" w:cs="Arial"/>
              </w:rPr>
              <w:t>Church</w:t>
            </w:r>
          </w:p>
        </w:tc>
        <w:tc>
          <w:tcPr>
            <w:tcW w:w="1843" w:type="dxa"/>
          </w:tcPr>
          <w:p w14:paraId="23A1E7E1" w14:textId="77777777" w:rsidR="00327791" w:rsidRPr="00327791" w:rsidRDefault="00327791" w:rsidP="00327791">
            <w:pPr>
              <w:jc w:val="both"/>
              <w:rPr>
                <w:rFonts w:ascii="Arial" w:hAnsi="Arial" w:cs="Arial"/>
              </w:rPr>
            </w:pPr>
            <w:r w:rsidRPr="00327791">
              <w:rPr>
                <w:rFonts w:ascii="Arial" w:hAnsi="Arial" w:cs="Arial"/>
              </w:rPr>
              <w:t>0.85ha</w:t>
            </w:r>
          </w:p>
          <w:p w14:paraId="154979A8" w14:textId="77777777" w:rsidR="00327791" w:rsidRPr="00327791" w:rsidRDefault="00327791" w:rsidP="00327791">
            <w:pPr>
              <w:jc w:val="both"/>
              <w:rPr>
                <w:rFonts w:ascii="Arial" w:hAnsi="Arial" w:cs="Arial"/>
              </w:rPr>
            </w:pPr>
          </w:p>
        </w:tc>
      </w:tr>
      <w:tr w:rsidR="00327791" w:rsidRPr="00327791" w14:paraId="7BD7E266" w14:textId="77777777" w:rsidTr="003A7F73">
        <w:tc>
          <w:tcPr>
            <w:tcW w:w="988" w:type="dxa"/>
          </w:tcPr>
          <w:p w14:paraId="57327F57" w14:textId="77777777" w:rsidR="00327791" w:rsidRPr="00327791" w:rsidRDefault="00327791" w:rsidP="00327791">
            <w:pPr>
              <w:jc w:val="center"/>
              <w:rPr>
                <w:rFonts w:ascii="Arial" w:hAnsi="Arial" w:cs="Arial"/>
              </w:rPr>
            </w:pPr>
            <w:r w:rsidRPr="00327791">
              <w:rPr>
                <w:rFonts w:ascii="Arial" w:hAnsi="Arial" w:cs="Arial"/>
              </w:rPr>
              <w:t>23 Map G</w:t>
            </w:r>
          </w:p>
        </w:tc>
        <w:tc>
          <w:tcPr>
            <w:tcW w:w="1955" w:type="dxa"/>
          </w:tcPr>
          <w:p w14:paraId="474C1295" w14:textId="77777777" w:rsidR="00327791" w:rsidRPr="00327791" w:rsidRDefault="00327791" w:rsidP="00327791">
            <w:pPr>
              <w:rPr>
                <w:rFonts w:ascii="Arial" w:hAnsi="Arial" w:cs="Arial"/>
              </w:rPr>
            </w:pPr>
            <w:r w:rsidRPr="00327791">
              <w:rPr>
                <w:rFonts w:ascii="Arial" w:hAnsi="Arial" w:cs="Arial"/>
              </w:rPr>
              <w:t>The Willows Allotments</w:t>
            </w:r>
          </w:p>
          <w:p w14:paraId="4C71C022" w14:textId="77777777" w:rsidR="00327791" w:rsidRPr="00327791" w:rsidRDefault="00327791" w:rsidP="00327791">
            <w:pPr>
              <w:rPr>
                <w:rFonts w:ascii="Arial" w:hAnsi="Arial" w:cs="Arial"/>
              </w:rPr>
            </w:pPr>
          </w:p>
        </w:tc>
        <w:tc>
          <w:tcPr>
            <w:tcW w:w="2268" w:type="dxa"/>
          </w:tcPr>
          <w:p w14:paraId="42E4C8AB" w14:textId="77777777" w:rsidR="00327791" w:rsidRPr="00327791" w:rsidRDefault="00327791" w:rsidP="00327791">
            <w:pPr>
              <w:jc w:val="both"/>
              <w:rPr>
                <w:rFonts w:ascii="Arial" w:hAnsi="Arial" w:cs="Arial"/>
              </w:rPr>
            </w:pPr>
            <w:r w:rsidRPr="00327791">
              <w:rPr>
                <w:rFonts w:ascii="Arial" w:hAnsi="Arial" w:cs="Arial"/>
              </w:rPr>
              <w:t>Adjacent to Aylsham Football Club Grounds</w:t>
            </w:r>
          </w:p>
        </w:tc>
        <w:tc>
          <w:tcPr>
            <w:tcW w:w="2835" w:type="dxa"/>
          </w:tcPr>
          <w:p w14:paraId="5DF32CAC" w14:textId="77777777" w:rsidR="00327791" w:rsidRPr="00327791" w:rsidRDefault="00327791" w:rsidP="00327791">
            <w:pPr>
              <w:jc w:val="both"/>
              <w:rPr>
                <w:rFonts w:ascii="Arial" w:hAnsi="Arial" w:cs="Arial"/>
              </w:rPr>
            </w:pPr>
            <w:r w:rsidRPr="00327791">
              <w:rPr>
                <w:rFonts w:ascii="Arial" w:hAnsi="Arial" w:cs="Arial"/>
              </w:rPr>
              <w:t>Community Allotments</w:t>
            </w:r>
          </w:p>
        </w:tc>
        <w:tc>
          <w:tcPr>
            <w:tcW w:w="1843" w:type="dxa"/>
          </w:tcPr>
          <w:p w14:paraId="5505B98B" w14:textId="77777777" w:rsidR="00327791" w:rsidRPr="00327791" w:rsidRDefault="00327791" w:rsidP="00327791">
            <w:pPr>
              <w:jc w:val="both"/>
              <w:rPr>
                <w:rFonts w:ascii="Arial" w:hAnsi="Arial" w:cs="Arial"/>
              </w:rPr>
            </w:pPr>
            <w:r w:rsidRPr="00327791">
              <w:rPr>
                <w:rFonts w:ascii="Arial" w:hAnsi="Arial" w:cs="Arial"/>
              </w:rPr>
              <w:t>0.39ha</w:t>
            </w:r>
          </w:p>
          <w:p w14:paraId="57ABFB63" w14:textId="77777777" w:rsidR="00327791" w:rsidRPr="00327791" w:rsidRDefault="00327791" w:rsidP="00327791">
            <w:pPr>
              <w:jc w:val="both"/>
              <w:rPr>
                <w:rFonts w:ascii="Arial" w:hAnsi="Arial" w:cs="Arial"/>
              </w:rPr>
            </w:pPr>
          </w:p>
        </w:tc>
      </w:tr>
      <w:tr w:rsidR="00327791" w:rsidRPr="00327791" w14:paraId="63FE4A95" w14:textId="77777777" w:rsidTr="003A7F73">
        <w:tc>
          <w:tcPr>
            <w:tcW w:w="988" w:type="dxa"/>
          </w:tcPr>
          <w:p w14:paraId="2415504D" w14:textId="77777777" w:rsidR="00327791" w:rsidRPr="00327791" w:rsidRDefault="00327791" w:rsidP="00327791">
            <w:pPr>
              <w:jc w:val="center"/>
              <w:rPr>
                <w:rFonts w:ascii="Arial" w:hAnsi="Arial" w:cs="Arial"/>
              </w:rPr>
            </w:pPr>
          </w:p>
          <w:p w14:paraId="60B66D84" w14:textId="77777777" w:rsidR="00327791" w:rsidRPr="00327791" w:rsidRDefault="00327791" w:rsidP="00327791">
            <w:pPr>
              <w:jc w:val="center"/>
              <w:rPr>
                <w:rFonts w:ascii="Arial" w:hAnsi="Arial" w:cs="Arial"/>
              </w:rPr>
            </w:pPr>
            <w:r w:rsidRPr="00327791">
              <w:rPr>
                <w:rFonts w:ascii="Arial" w:hAnsi="Arial" w:cs="Arial"/>
              </w:rPr>
              <w:t>24 Map H</w:t>
            </w:r>
          </w:p>
        </w:tc>
        <w:tc>
          <w:tcPr>
            <w:tcW w:w="1955" w:type="dxa"/>
          </w:tcPr>
          <w:p w14:paraId="51944F19" w14:textId="77777777" w:rsidR="00327791" w:rsidRPr="00327791" w:rsidRDefault="00327791" w:rsidP="00327791">
            <w:pPr>
              <w:rPr>
                <w:rFonts w:ascii="Arial" w:hAnsi="Arial" w:cs="Arial"/>
              </w:rPr>
            </w:pPr>
            <w:r w:rsidRPr="00327791">
              <w:rPr>
                <w:rFonts w:ascii="Arial" w:hAnsi="Arial" w:cs="Arial"/>
              </w:rPr>
              <w:t>Land on both sides of the Marriots Way</w:t>
            </w:r>
          </w:p>
        </w:tc>
        <w:tc>
          <w:tcPr>
            <w:tcW w:w="2268" w:type="dxa"/>
          </w:tcPr>
          <w:p w14:paraId="41AB4C5F" w14:textId="77777777" w:rsidR="00327791" w:rsidRPr="00327791" w:rsidRDefault="00327791" w:rsidP="00327791">
            <w:pPr>
              <w:jc w:val="both"/>
              <w:rPr>
                <w:rFonts w:ascii="Arial" w:hAnsi="Arial" w:cs="Arial"/>
              </w:rPr>
            </w:pPr>
            <w:r w:rsidRPr="00327791">
              <w:rPr>
                <w:rFonts w:ascii="Arial" w:hAnsi="Arial" w:cs="Arial"/>
              </w:rPr>
              <w:t>Bure Valley Railway to Football Club</w:t>
            </w:r>
          </w:p>
        </w:tc>
        <w:tc>
          <w:tcPr>
            <w:tcW w:w="2835" w:type="dxa"/>
          </w:tcPr>
          <w:p w14:paraId="639DADA1" w14:textId="77777777" w:rsidR="00327791" w:rsidRPr="00327791" w:rsidRDefault="00327791" w:rsidP="00327791">
            <w:pPr>
              <w:jc w:val="both"/>
              <w:rPr>
                <w:rFonts w:ascii="Arial" w:hAnsi="Arial" w:cs="Arial"/>
              </w:rPr>
            </w:pPr>
            <w:r w:rsidRPr="00327791">
              <w:rPr>
                <w:rFonts w:ascii="Arial" w:hAnsi="Arial" w:cs="Arial"/>
              </w:rPr>
              <w:t>Norfolk Trails</w:t>
            </w:r>
          </w:p>
        </w:tc>
        <w:tc>
          <w:tcPr>
            <w:tcW w:w="1843" w:type="dxa"/>
          </w:tcPr>
          <w:p w14:paraId="331AE084" w14:textId="77777777" w:rsidR="00327791" w:rsidRPr="00327791" w:rsidRDefault="00327791" w:rsidP="00327791">
            <w:pPr>
              <w:jc w:val="both"/>
              <w:rPr>
                <w:rFonts w:ascii="Arial" w:hAnsi="Arial" w:cs="Arial"/>
              </w:rPr>
            </w:pPr>
            <w:r w:rsidRPr="00327791">
              <w:rPr>
                <w:rFonts w:ascii="Arial" w:hAnsi="Arial" w:cs="Arial"/>
              </w:rPr>
              <w:t>4.71ha</w:t>
            </w:r>
          </w:p>
          <w:p w14:paraId="2923F86E" w14:textId="77777777" w:rsidR="00327791" w:rsidRPr="00327791" w:rsidRDefault="00327791" w:rsidP="00327791">
            <w:pPr>
              <w:jc w:val="both"/>
              <w:rPr>
                <w:rFonts w:ascii="Arial" w:hAnsi="Arial" w:cs="Arial"/>
              </w:rPr>
            </w:pPr>
          </w:p>
        </w:tc>
      </w:tr>
      <w:tr w:rsidR="00327791" w:rsidRPr="00327791" w14:paraId="7E69F85C" w14:textId="77777777" w:rsidTr="003A7F73">
        <w:tc>
          <w:tcPr>
            <w:tcW w:w="988" w:type="dxa"/>
          </w:tcPr>
          <w:p w14:paraId="2D801FEE" w14:textId="77777777" w:rsidR="00327791" w:rsidRPr="00327791" w:rsidRDefault="00327791" w:rsidP="00327791">
            <w:pPr>
              <w:jc w:val="center"/>
              <w:rPr>
                <w:rFonts w:ascii="Arial" w:hAnsi="Arial" w:cs="Arial"/>
              </w:rPr>
            </w:pPr>
            <w:r w:rsidRPr="00327791">
              <w:rPr>
                <w:rFonts w:ascii="Arial" w:hAnsi="Arial" w:cs="Arial"/>
              </w:rPr>
              <w:t>25 Map H</w:t>
            </w:r>
          </w:p>
        </w:tc>
        <w:tc>
          <w:tcPr>
            <w:tcW w:w="1955" w:type="dxa"/>
          </w:tcPr>
          <w:p w14:paraId="2755B339" w14:textId="77777777" w:rsidR="00327791" w:rsidRPr="00327791" w:rsidRDefault="00327791" w:rsidP="00327791">
            <w:pPr>
              <w:rPr>
                <w:rFonts w:ascii="Arial" w:hAnsi="Arial" w:cs="Arial"/>
              </w:rPr>
            </w:pPr>
            <w:r w:rsidRPr="00327791">
              <w:rPr>
                <w:rFonts w:ascii="Arial" w:hAnsi="Arial" w:cs="Arial"/>
              </w:rPr>
              <w:t>Henry Page Road amenity area</w:t>
            </w:r>
          </w:p>
        </w:tc>
        <w:tc>
          <w:tcPr>
            <w:tcW w:w="2268" w:type="dxa"/>
          </w:tcPr>
          <w:p w14:paraId="1DC9494E" w14:textId="77777777" w:rsidR="00327791" w:rsidRPr="00327791" w:rsidRDefault="00327791" w:rsidP="00327791">
            <w:pPr>
              <w:jc w:val="both"/>
              <w:rPr>
                <w:rFonts w:ascii="Arial" w:hAnsi="Arial" w:cs="Arial"/>
              </w:rPr>
            </w:pPr>
            <w:r w:rsidRPr="00327791">
              <w:rPr>
                <w:rFonts w:ascii="Arial" w:hAnsi="Arial" w:cs="Arial"/>
              </w:rPr>
              <w:t>Henry Page Road</w:t>
            </w:r>
          </w:p>
        </w:tc>
        <w:tc>
          <w:tcPr>
            <w:tcW w:w="2835" w:type="dxa"/>
          </w:tcPr>
          <w:p w14:paraId="4E0E06A2"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0B2151C4" w14:textId="77777777" w:rsidR="00327791" w:rsidRPr="00327791" w:rsidRDefault="00327791" w:rsidP="00327791">
            <w:pPr>
              <w:jc w:val="both"/>
              <w:rPr>
                <w:rFonts w:ascii="Arial" w:hAnsi="Arial" w:cs="Arial"/>
              </w:rPr>
            </w:pPr>
            <w:r w:rsidRPr="00327791">
              <w:rPr>
                <w:rFonts w:ascii="Arial" w:hAnsi="Arial" w:cs="Arial"/>
              </w:rPr>
              <w:t>1.04ha</w:t>
            </w:r>
          </w:p>
          <w:p w14:paraId="184A88AC" w14:textId="77777777" w:rsidR="00327791" w:rsidRPr="00327791" w:rsidRDefault="00327791" w:rsidP="00327791">
            <w:pPr>
              <w:jc w:val="both"/>
              <w:rPr>
                <w:rFonts w:ascii="Arial" w:hAnsi="Arial" w:cs="Arial"/>
              </w:rPr>
            </w:pPr>
          </w:p>
        </w:tc>
      </w:tr>
      <w:tr w:rsidR="00327791" w:rsidRPr="00327791" w14:paraId="0D6495D8" w14:textId="77777777" w:rsidTr="003A7F73">
        <w:tc>
          <w:tcPr>
            <w:tcW w:w="988" w:type="dxa"/>
          </w:tcPr>
          <w:p w14:paraId="4269E55F" w14:textId="77777777" w:rsidR="00327791" w:rsidRPr="00327791" w:rsidRDefault="00327791" w:rsidP="00327791">
            <w:pPr>
              <w:jc w:val="center"/>
              <w:rPr>
                <w:rFonts w:ascii="Arial" w:hAnsi="Arial" w:cs="Arial"/>
              </w:rPr>
            </w:pPr>
            <w:r w:rsidRPr="00327791">
              <w:rPr>
                <w:rFonts w:ascii="Arial" w:hAnsi="Arial" w:cs="Arial"/>
              </w:rPr>
              <w:t>26 Map H</w:t>
            </w:r>
          </w:p>
        </w:tc>
        <w:tc>
          <w:tcPr>
            <w:tcW w:w="1955" w:type="dxa"/>
          </w:tcPr>
          <w:p w14:paraId="73914267" w14:textId="77777777" w:rsidR="00327791" w:rsidRPr="00327791" w:rsidRDefault="00327791" w:rsidP="00327791">
            <w:pPr>
              <w:rPr>
                <w:rFonts w:ascii="Arial" w:hAnsi="Arial" w:cs="Arial"/>
              </w:rPr>
            </w:pPr>
            <w:r w:rsidRPr="00327791">
              <w:rPr>
                <w:rFonts w:ascii="Arial" w:hAnsi="Arial" w:cs="Arial"/>
              </w:rPr>
              <w:t>Around the Friendship trees</w:t>
            </w:r>
          </w:p>
          <w:p w14:paraId="26AD61E8" w14:textId="77777777" w:rsidR="00327791" w:rsidRPr="00327791" w:rsidRDefault="00327791" w:rsidP="00327791">
            <w:pPr>
              <w:rPr>
                <w:rFonts w:ascii="Arial" w:hAnsi="Arial" w:cs="Arial"/>
              </w:rPr>
            </w:pPr>
          </w:p>
        </w:tc>
        <w:tc>
          <w:tcPr>
            <w:tcW w:w="2268" w:type="dxa"/>
          </w:tcPr>
          <w:p w14:paraId="6491B7C1" w14:textId="77777777" w:rsidR="00327791" w:rsidRPr="00327791" w:rsidRDefault="00327791" w:rsidP="00327791">
            <w:pPr>
              <w:jc w:val="both"/>
              <w:rPr>
                <w:rFonts w:ascii="Arial" w:hAnsi="Arial" w:cs="Arial"/>
              </w:rPr>
            </w:pPr>
            <w:r w:rsidRPr="00327791">
              <w:rPr>
                <w:rFonts w:ascii="Arial" w:hAnsi="Arial" w:cs="Arial"/>
              </w:rPr>
              <w:t>Junction Henry Page Road &amp; Cawston Road</w:t>
            </w:r>
          </w:p>
        </w:tc>
        <w:tc>
          <w:tcPr>
            <w:tcW w:w="2835" w:type="dxa"/>
          </w:tcPr>
          <w:p w14:paraId="454342FA" w14:textId="77777777" w:rsidR="00327791" w:rsidRPr="00327791" w:rsidRDefault="00327791" w:rsidP="00327791">
            <w:pPr>
              <w:jc w:val="both"/>
              <w:rPr>
                <w:rFonts w:ascii="Arial" w:hAnsi="Arial" w:cs="Arial"/>
              </w:rPr>
            </w:pPr>
            <w:r w:rsidRPr="00327791">
              <w:rPr>
                <w:rFonts w:ascii="Arial" w:hAnsi="Arial" w:cs="Arial"/>
              </w:rPr>
              <w:t>Highway Verge</w:t>
            </w:r>
          </w:p>
        </w:tc>
        <w:tc>
          <w:tcPr>
            <w:tcW w:w="1843" w:type="dxa"/>
          </w:tcPr>
          <w:p w14:paraId="406D3ED2" w14:textId="77777777" w:rsidR="00327791" w:rsidRPr="00327791" w:rsidRDefault="00327791" w:rsidP="00327791">
            <w:pPr>
              <w:jc w:val="both"/>
              <w:rPr>
                <w:rFonts w:ascii="Arial" w:hAnsi="Arial" w:cs="Arial"/>
              </w:rPr>
            </w:pPr>
            <w:r w:rsidRPr="00327791">
              <w:rPr>
                <w:rFonts w:ascii="Arial" w:hAnsi="Arial" w:cs="Arial"/>
              </w:rPr>
              <w:t>0.27ha</w:t>
            </w:r>
          </w:p>
          <w:p w14:paraId="3A0FDB80" w14:textId="77777777" w:rsidR="00327791" w:rsidRPr="00327791" w:rsidRDefault="00327791" w:rsidP="00327791">
            <w:pPr>
              <w:jc w:val="both"/>
              <w:rPr>
                <w:rFonts w:ascii="Arial" w:hAnsi="Arial" w:cs="Arial"/>
              </w:rPr>
            </w:pPr>
          </w:p>
        </w:tc>
      </w:tr>
      <w:tr w:rsidR="00327791" w:rsidRPr="00327791" w14:paraId="3B2AEE28" w14:textId="77777777" w:rsidTr="003A7F73">
        <w:tc>
          <w:tcPr>
            <w:tcW w:w="988" w:type="dxa"/>
          </w:tcPr>
          <w:p w14:paraId="66D538DD" w14:textId="77777777" w:rsidR="00327791" w:rsidRPr="00327791" w:rsidRDefault="00327791" w:rsidP="00327791">
            <w:pPr>
              <w:jc w:val="center"/>
              <w:rPr>
                <w:rFonts w:ascii="Arial" w:hAnsi="Arial" w:cs="Arial"/>
              </w:rPr>
            </w:pPr>
            <w:r w:rsidRPr="00327791">
              <w:rPr>
                <w:rFonts w:ascii="Arial" w:hAnsi="Arial" w:cs="Arial"/>
              </w:rPr>
              <w:t>27 Map I</w:t>
            </w:r>
          </w:p>
        </w:tc>
        <w:tc>
          <w:tcPr>
            <w:tcW w:w="1955" w:type="dxa"/>
          </w:tcPr>
          <w:p w14:paraId="1CF3555F" w14:textId="77777777" w:rsidR="00327791" w:rsidRPr="00327791" w:rsidRDefault="00327791" w:rsidP="00327791">
            <w:pPr>
              <w:rPr>
                <w:rFonts w:ascii="Arial" w:hAnsi="Arial" w:cs="Arial"/>
              </w:rPr>
            </w:pPr>
            <w:r w:rsidRPr="00327791">
              <w:rPr>
                <w:rFonts w:ascii="Arial" w:hAnsi="Arial" w:cs="Arial"/>
              </w:rPr>
              <w:t>Mileham Drive amenity area</w:t>
            </w:r>
          </w:p>
        </w:tc>
        <w:tc>
          <w:tcPr>
            <w:tcW w:w="2268" w:type="dxa"/>
          </w:tcPr>
          <w:p w14:paraId="3E1EE43F" w14:textId="77777777" w:rsidR="00327791" w:rsidRPr="00327791" w:rsidRDefault="00327791" w:rsidP="00327791">
            <w:pPr>
              <w:jc w:val="both"/>
              <w:rPr>
                <w:rFonts w:ascii="Arial" w:hAnsi="Arial" w:cs="Arial"/>
              </w:rPr>
            </w:pPr>
            <w:r w:rsidRPr="00327791">
              <w:rPr>
                <w:rFonts w:ascii="Arial" w:hAnsi="Arial" w:cs="Arial"/>
              </w:rPr>
              <w:t>Mileham Drive to Yaxleys Lane</w:t>
            </w:r>
          </w:p>
        </w:tc>
        <w:tc>
          <w:tcPr>
            <w:tcW w:w="2835" w:type="dxa"/>
          </w:tcPr>
          <w:p w14:paraId="42270A58"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6EC4BA6B" w14:textId="77777777" w:rsidR="00327791" w:rsidRPr="00327791" w:rsidRDefault="00327791" w:rsidP="00327791">
            <w:pPr>
              <w:jc w:val="both"/>
              <w:rPr>
                <w:rFonts w:ascii="Arial" w:hAnsi="Arial" w:cs="Arial"/>
              </w:rPr>
            </w:pPr>
            <w:r w:rsidRPr="00327791">
              <w:rPr>
                <w:rFonts w:ascii="Arial" w:hAnsi="Arial" w:cs="Arial"/>
              </w:rPr>
              <w:t>0.08</w:t>
            </w:r>
          </w:p>
          <w:p w14:paraId="0C307CA8" w14:textId="77777777" w:rsidR="00327791" w:rsidRPr="00327791" w:rsidRDefault="00327791" w:rsidP="00327791">
            <w:pPr>
              <w:jc w:val="both"/>
              <w:rPr>
                <w:rFonts w:ascii="Arial" w:hAnsi="Arial" w:cs="Arial"/>
              </w:rPr>
            </w:pPr>
          </w:p>
        </w:tc>
      </w:tr>
      <w:tr w:rsidR="00327791" w:rsidRPr="00327791" w14:paraId="03B7B5F4" w14:textId="77777777" w:rsidTr="003A7F73">
        <w:tc>
          <w:tcPr>
            <w:tcW w:w="988" w:type="dxa"/>
          </w:tcPr>
          <w:p w14:paraId="78FF460D" w14:textId="77777777" w:rsidR="00327791" w:rsidRPr="00327791" w:rsidRDefault="00327791" w:rsidP="00327791">
            <w:pPr>
              <w:jc w:val="center"/>
              <w:rPr>
                <w:rFonts w:ascii="Arial" w:hAnsi="Arial" w:cs="Arial"/>
              </w:rPr>
            </w:pPr>
            <w:r w:rsidRPr="00327791">
              <w:rPr>
                <w:rFonts w:ascii="Arial" w:hAnsi="Arial" w:cs="Arial"/>
              </w:rPr>
              <w:t>28 Map I</w:t>
            </w:r>
          </w:p>
        </w:tc>
        <w:tc>
          <w:tcPr>
            <w:tcW w:w="1955" w:type="dxa"/>
          </w:tcPr>
          <w:p w14:paraId="742F5289" w14:textId="77777777" w:rsidR="00327791" w:rsidRPr="00327791" w:rsidRDefault="00327791" w:rsidP="00327791">
            <w:pPr>
              <w:rPr>
                <w:rFonts w:ascii="Arial" w:hAnsi="Arial" w:cs="Arial"/>
              </w:rPr>
            </w:pPr>
            <w:r w:rsidRPr="00327791">
              <w:rPr>
                <w:rFonts w:ascii="Arial" w:hAnsi="Arial" w:cs="Arial"/>
              </w:rPr>
              <w:t>Adey Close amenity area</w:t>
            </w:r>
          </w:p>
        </w:tc>
        <w:tc>
          <w:tcPr>
            <w:tcW w:w="2268" w:type="dxa"/>
          </w:tcPr>
          <w:p w14:paraId="567E4EAD" w14:textId="77777777" w:rsidR="00327791" w:rsidRPr="00327791" w:rsidRDefault="00327791" w:rsidP="00327791">
            <w:pPr>
              <w:jc w:val="both"/>
              <w:rPr>
                <w:rFonts w:ascii="Arial" w:hAnsi="Arial" w:cs="Arial"/>
              </w:rPr>
            </w:pPr>
            <w:r w:rsidRPr="00327791">
              <w:rPr>
                <w:rFonts w:ascii="Arial" w:hAnsi="Arial" w:cs="Arial"/>
              </w:rPr>
              <w:t>Adey Close</w:t>
            </w:r>
          </w:p>
        </w:tc>
        <w:tc>
          <w:tcPr>
            <w:tcW w:w="2835" w:type="dxa"/>
          </w:tcPr>
          <w:p w14:paraId="469D14E5" w14:textId="77777777" w:rsidR="00327791" w:rsidRPr="00327791" w:rsidRDefault="00327791" w:rsidP="00327791">
            <w:pPr>
              <w:jc w:val="both"/>
              <w:rPr>
                <w:rFonts w:ascii="Arial" w:hAnsi="Arial" w:cs="Arial"/>
              </w:rPr>
            </w:pPr>
            <w:r w:rsidRPr="00327791">
              <w:rPr>
                <w:rFonts w:ascii="Arial" w:hAnsi="Arial" w:cs="Arial"/>
              </w:rPr>
              <w:t>Public Open Space</w:t>
            </w:r>
          </w:p>
        </w:tc>
        <w:tc>
          <w:tcPr>
            <w:tcW w:w="1843" w:type="dxa"/>
          </w:tcPr>
          <w:p w14:paraId="13376B10" w14:textId="77777777" w:rsidR="00327791" w:rsidRPr="00327791" w:rsidRDefault="00327791" w:rsidP="00327791">
            <w:pPr>
              <w:jc w:val="both"/>
              <w:rPr>
                <w:rFonts w:ascii="Arial" w:hAnsi="Arial" w:cs="Arial"/>
              </w:rPr>
            </w:pPr>
            <w:r w:rsidRPr="00327791">
              <w:rPr>
                <w:rFonts w:ascii="Arial" w:hAnsi="Arial" w:cs="Arial"/>
              </w:rPr>
              <w:t>0.05ha</w:t>
            </w:r>
          </w:p>
          <w:p w14:paraId="5012FE6F" w14:textId="77777777" w:rsidR="00327791" w:rsidRPr="00327791" w:rsidRDefault="00327791" w:rsidP="00327791">
            <w:pPr>
              <w:jc w:val="both"/>
              <w:rPr>
                <w:rFonts w:ascii="Arial" w:hAnsi="Arial" w:cs="Arial"/>
              </w:rPr>
            </w:pPr>
          </w:p>
        </w:tc>
      </w:tr>
      <w:tr w:rsidR="00327791" w:rsidRPr="00327791" w14:paraId="60F2F662" w14:textId="77777777" w:rsidTr="003A7F73">
        <w:tc>
          <w:tcPr>
            <w:tcW w:w="988" w:type="dxa"/>
          </w:tcPr>
          <w:p w14:paraId="39CC0C03" w14:textId="77777777" w:rsidR="00327791" w:rsidRPr="00327791" w:rsidRDefault="00327791" w:rsidP="00327791">
            <w:pPr>
              <w:jc w:val="center"/>
              <w:rPr>
                <w:rFonts w:ascii="Arial" w:hAnsi="Arial" w:cs="Arial"/>
              </w:rPr>
            </w:pPr>
            <w:r w:rsidRPr="00327791">
              <w:rPr>
                <w:rFonts w:ascii="Arial" w:hAnsi="Arial" w:cs="Arial"/>
              </w:rPr>
              <w:t>29 Map J</w:t>
            </w:r>
          </w:p>
        </w:tc>
        <w:tc>
          <w:tcPr>
            <w:tcW w:w="1955" w:type="dxa"/>
          </w:tcPr>
          <w:p w14:paraId="63F595AC" w14:textId="77777777" w:rsidR="00327791" w:rsidRPr="00327791" w:rsidRDefault="00327791" w:rsidP="00327791">
            <w:pPr>
              <w:rPr>
                <w:rFonts w:ascii="Arial" w:hAnsi="Arial" w:cs="Arial"/>
              </w:rPr>
            </w:pPr>
            <w:r w:rsidRPr="00327791">
              <w:rPr>
                <w:rFonts w:ascii="Arial" w:hAnsi="Arial" w:cs="Arial"/>
              </w:rPr>
              <w:t>Land on both sides of Bure Valley Trail</w:t>
            </w:r>
          </w:p>
        </w:tc>
        <w:tc>
          <w:tcPr>
            <w:tcW w:w="2268" w:type="dxa"/>
          </w:tcPr>
          <w:p w14:paraId="5F7BC55E" w14:textId="77777777" w:rsidR="00327791" w:rsidRPr="00327791" w:rsidRDefault="00327791" w:rsidP="00327791">
            <w:pPr>
              <w:jc w:val="both"/>
              <w:rPr>
                <w:rFonts w:ascii="Arial" w:hAnsi="Arial" w:cs="Arial"/>
              </w:rPr>
            </w:pPr>
            <w:r w:rsidRPr="00327791">
              <w:rPr>
                <w:rFonts w:ascii="Arial" w:hAnsi="Arial" w:cs="Arial"/>
              </w:rPr>
              <w:t>Bure Valley Railway to A140</w:t>
            </w:r>
          </w:p>
        </w:tc>
        <w:tc>
          <w:tcPr>
            <w:tcW w:w="2835" w:type="dxa"/>
          </w:tcPr>
          <w:p w14:paraId="2A4F97D8" w14:textId="77777777" w:rsidR="00327791" w:rsidRPr="00327791" w:rsidRDefault="00327791" w:rsidP="00327791">
            <w:pPr>
              <w:jc w:val="both"/>
              <w:rPr>
                <w:rFonts w:ascii="Arial" w:hAnsi="Arial" w:cs="Arial"/>
              </w:rPr>
            </w:pPr>
            <w:r w:rsidRPr="00327791">
              <w:rPr>
                <w:rFonts w:ascii="Arial" w:hAnsi="Arial" w:cs="Arial"/>
              </w:rPr>
              <w:t>Norfolk Trails</w:t>
            </w:r>
          </w:p>
        </w:tc>
        <w:tc>
          <w:tcPr>
            <w:tcW w:w="1843" w:type="dxa"/>
          </w:tcPr>
          <w:p w14:paraId="4A80F423" w14:textId="77777777" w:rsidR="00327791" w:rsidRPr="00327791" w:rsidRDefault="00327791" w:rsidP="00327791">
            <w:pPr>
              <w:jc w:val="both"/>
              <w:rPr>
                <w:rFonts w:ascii="Arial" w:hAnsi="Arial" w:cs="Arial"/>
              </w:rPr>
            </w:pPr>
            <w:r w:rsidRPr="00327791">
              <w:rPr>
                <w:rFonts w:ascii="Arial" w:hAnsi="Arial" w:cs="Arial"/>
              </w:rPr>
              <w:t>1.18ha</w:t>
            </w:r>
          </w:p>
          <w:p w14:paraId="5022C52C" w14:textId="77777777" w:rsidR="00327791" w:rsidRPr="00327791" w:rsidRDefault="00327791" w:rsidP="00327791">
            <w:pPr>
              <w:jc w:val="both"/>
              <w:rPr>
                <w:rFonts w:ascii="Arial" w:hAnsi="Arial" w:cs="Arial"/>
              </w:rPr>
            </w:pPr>
          </w:p>
        </w:tc>
      </w:tr>
      <w:tr w:rsidR="00327791" w:rsidRPr="00327791" w14:paraId="4C70DAB5" w14:textId="77777777" w:rsidTr="00327791">
        <w:tc>
          <w:tcPr>
            <w:tcW w:w="988" w:type="dxa"/>
          </w:tcPr>
          <w:p w14:paraId="63E2FFCA" w14:textId="77777777" w:rsidR="00327791" w:rsidRPr="00327791" w:rsidRDefault="00327791" w:rsidP="00327791">
            <w:pPr>
              <w:jc w:val="center"/>
              <w:rPr>
                <w:rFonts w:ascii="Arial" w:hAnsi="Arial" w:cs="Arial"/>
              </w:rPr>
            </w:pPr>
            <w:r w:rsidRPr="00327791">
              <w:rPr>
                <w:rFonts w:ascii="Arial" w:hAnsi="Arial" w:cs="Arial"/>
              </w:rPr>
              <w:t>30</w:t>
            </w:r>
          </w:p>
        </w:tc>
        <w:tc>
          <w:tcPr>
            <w:tcW w:w="8901" w:type="dxa"/>
            <w:gridSpan w:val="4"/>
            <w:shd w:val="clear" w:color="auto" w:fill="D9D9D9"/>
          </w:tcPr>
          <w:p w14:paraId="167BE1B2" w14:textId="77777777" w:rsidR="00327791" w:rsidRPr="00327791" w:rsidRDefault="00327791" w:rsidP="00327791">
            <w:pPr>
              <w:jc w:val="center"/>
              <w:rPr>
                <w:rFonts w:ascii="Arial" w:hAnsi="Arial" w:cs="Arial"/>
                <w:i/>
                <w:iCs/>
              </w:rPr>
            </w:pPr>
            <w:r w:rsidRPr="00327791">
              <w:rPr>
                <w:rFonts w:ascii="Arial" w:hAnsi="Arial" w:cs="Arial"/>
                <w:i/>
                <w:iCs/>
              </w:rPr>
              <w:t>Entry deleted as per examiner’s recommendation</w:t>
            </w:r>
          </w:p>
          <w:p w14:paraId="298E2010" w14:textId="77777777" w:rsidR="00327791" w:rsidRPr="00327791" w:rsidRDefault="00327791" w:rsidP="00327791">
            <w:pPr>
              <w:jc w:val="both"/>
              <w:rPr>
                <w:rFonts w:ascii="Arial" w:hAnsi="Arial" w:cs="Arial"/>
              </w:rPr>
            </w:pPr>
          </w:p>
        </w:tc>
      </w:tr>
    </w:tbl>
    <w:p w14:paraId="5B18EAAB" w14:textId="32E3FD32" w:rsidR="0069446C" w:rsidRDefault="0069446C" w:rsidP="0069446C">
      <w:pPr>
        <w:ind w:left="794" w:hanging="794"/>
        <w:rPr>
          <w:b/>
          <w:bCs/>
          <w:sz w:val="24"/>
          <w:szCs w:val="24"/>
        </w:rPr>
      </w:pPr>
    </w:p>
    <w:tbl>
      <w:tblPr>
        <w:tblStyle w:val="TableGrid4"/>
        <w:tblW w:w="9889" w:type="dxa"/>
        <w:tblLayout w:type="fixed"/>
        <w:tblLook w:val="04A0" w:firstRow="1" w:lastRow="0" w:firstColumn="1" w:lastColumn="0" w:noHBand="0" w:noVBand="1"/>
        <w:tblCaption w:val="Table 3 Areas of Important Open Space Continued"/>
      </w:tblPr>
      <w:tblGrid>
        <w:gridCol w:w="988"/>
        <w:gridCol w:w="1955"/>
        <w:gridCol w:w="2268"/>
        <w:gridCol w:w="2835"/>
        <w:gridCol w:w="1843"/>
      </w:tblGrid>
      <w:tr w:rsidR="002A7F4B" w:rsidRPr="002A7F4B" w14:paraId="43562603" w14:textId="77777777" w:rsidTr="00CE4D62">
        <w:trPr>
          <w:tblHeader/>
        </w:trPr>
        <w:tc>
          <w:tcPr>
            <w:tcW w:w="988" w:type="dxa"/>
            <w:shd w:val="clear" w:color="auto" w:fill="00B050"/>
          </w:tcPr>
          <w:p w14:paraId="34C7A62B" w14:textId="77777777" w:rsidR="002A7F4B" w:rsidRPr="002A7F4B" w:rsidRDefault="002A7F4B" w:rsidP="002A7F4B">
            <w:pPr>
              <w:ind w:left="1094"/>
              <w:contextualSpacing/>
              <w:jc w:val="center"/>
              <w:rPr>
                <w:rFonts w:ascii="Arial" w:hAnsi="Arial" w:cs="Arial"/>
              </w:rPr>
            </w:pPr>
          </w:p>
        </w:tc>
        <w:tc>
          <w:tcPr>
            <w:tcW w:w="1955" w:type="dxa"/>
            <w:shd w:val="clear" w:color="auto" w:fill="00B050"/>
          </w:tcPr>
          <w:p w14:paraId="6A3E8BAC" w14:textId="77777777" w:rsidR="002A7F4B" w:rsidRPr="002A7F4B" w:rsidRDefault="002A7F4B" w:rsidP="002A7F4B">
            <w:pPr>
              <w:jc w:val="both"/>
              <w:rPr>
                <w:rFonts w:ascii="Arial" w:hAnsi="Arial" w:cs="Arial"/>
              </w:rPr>
            </w:pPr>
            <w:r w:rsidRPr="002A7F4B">
              <w:rPr>
                <w:rFonts w:ascii="Arial" w:hAnsi="Arial" w:cs="Arial"/>
              </w:rPr>
              <w:t>Name</w:t>
            </w:r>
          </w:p>
        </w:tc>
        <w:tc>
          <w:tcPr>
            <w:tcW w:w="2268" w:type="dxa"/>
            <w:shd w:val="clear" w:color="auto" w:fill="00B050"/>
          </w:tcPr>
          <w:p w14:paraId="7C812D55" w14:textId="77777777" w:rsidR="002A7F4B" w:rsidRPr="002A7F4B" w:rsidRDefault="002A7F4B" w:rsidP="002A7F4B">
            <w:pPr>
              <w:jc w:val="both"/>
              <w:rPr>
                <w:rFonts w:ascii="Arial" w:hAnsi="Arial" w:cs="Arial"/>
              </w:rPr>
            </w:pPr>
            <w:r w:rsidRPr="002A7F4B">
              <w:rPr>
                <w:rFonts w:ascii="Arial" w:hAnsi="Arial" w:cs="Arial"/>
              </w:rPr>
              <w:t>Location</w:t>
            </w:r>
          </w:p>
        </w:tc>
        <w:tc>
          <w:tcPr>
            <w:tcW w:w="2835" w:type="dxa"/>
            <w:shd w:val="clear" w:color="auto" w:fill="00B050"/>
          </w:tcPr>
          <w:p w14:paraId="02B50CA5" w14:textId="77777777" w:rsidR="002A7F4B" w:rsidRPr="002A7F4B" w:rsidRDefault="002A7F4B" w:rsidP="002A7F4B">
            <w:pPr>
              <w:jc w:val="both"/>
              <w:rPr>
                <w:rFonts w:ascii="Arial" w:hAnsi="Arial" w:cs="Arial"/>
              </w:rPr>
            </w:pPr>
            <w:r w:rsidRPr="002A7F4B">
              <w:rPr>
                <w:rFonts w:ascii="Arial" w:hAnsi="Arial" w:cs="Arial"/>
              </w:rPr>
              <w:t>Use</w:t>
            </w:r>
          </w:p>
        </w:tc>
        <w:tc>
          <w:tcPr>
            <w:tcW w:w="1843" w:type="dxa"/>
            <w:shd w:val="clear" w:color="auto" w:fill="00B050"/>
          </w:tcPr>
          <w:p w14:paraId="76B2C5AB" w14:textId="77777777" w:rsidR="002A7F4B" w:rsidRPr="002A7F4B" w:rsidRDefault="002A7F4B" w:rsidP="002A7F4B">
            <w:pPr>
              <w:jc w:val="both"/>
              <w:rPr>
                <w:rFonts w:ascii="Arial" w:hAnsi="Arial" w:cs="Arial"/>
              </w:rPr>
            </w:pPr>
            <w:r w:rsidRPr="002A7F4B">
              <w:rPr>
                <w:rFonts w:ascii="Arial" w:hAnsi="Arial" w:cs="Arial"/>
              </w:rPr>
              <w:t>Approx. Area</w:t>
            </w:r>
          </w:p>
        </w:tc>
      </w:tr>
      <w:tr w:rsidR="002A7F4B" w:rsidRPr="002A7F4B" w14:paraId="3C75E645" w14:textId="77777777" w:rsidTr="003A7F73">
        <w:tc>
          <w:tcPr>
            <w:tcW w:w="988" w:type="dxa"/>
          </w:tcPr>
          <w:p w14:paraId="5AFD196E" w14:textId="77777777" w:rsidR="002A7F4B" w:rsidRPr="002A7F4B" w:rsidRDefault="002A7F4B" w:rsidP="002A7F4B">
            <w:pPr>
              <w:jc w:val="center"/>
              <w:rPr>
                <w:rFonts w:ascii="Arial" w:hAnsi="Arial" w:cs="Arial"/>
              </w:rPr>
            </w:pPr>
            <w:r w:rsidRPr="002A7F4B">
              <w:rPr>
                <w:rFonts w:ascii="Arial" w:hAnsi="Arial" w:cs="Arial"/>
              </w:rPr>
              <w:t>31</w:t>
            </w:r>
          </w:p>
          <w:p w14:paraId="3AC570B8" w14:textId="77777777" w:rsidR="002A7F4B" w:rsidRPr="002A7F4B" w:rsidRDefault="002A7F4B" w:rsidP="002A7F4B">
            <w:pPr>
              <w:jc w:val="center"/>
              <w:rPr>
                <w:rFonts w:ascii="Arial" w:hAnsi="Arial" w:cs="Arial"/>
              </w:rPr>
            </w:pPr>
            <w:r w:rsidRPr="002A7F4B">
              <w:rPr>
                <w:rFonts w:ascii="Arial" w:hAnsi="Arial" w:cs="Arial"/>
              </w:rPr>
              <w:t>Map K</w:t>
            </w:r>
          </w:p>
        </w:tc>
        <w:tc>
          <w:tcPr>
            <w:tcW w:w="1955" w:type="dxa"/>
          </w:tcPr>
          <w:p w14:paraId="438221EE" w14:textId="77777777" w:rsidR="002A7F4B" w:rsidRPr="002A7F4B" w:rsidRDefault="002A7F4B" w:rsidP="002A7F4B">
            <w:pPr>
              <w:rPr>
                <w:rFonts w:ascii="Arial" w:hAnsi="Arial" w:cs="Arial"/>
              </w:rPr>
            </w:pPr>
            <w:r w:rsidRPr="002A7F4B">
              <w:rPr>
                <w:rFonts w:ascii="Arial" w:hAnsi="Arial" w:cs="Arial"/>
              </w:rPr>
              <w:t>Open land with trees</w:t>
            </w:r>
          </w:p>
        </w:tc>
        <w:tc>
          <w:tcPr>
            <w:tcW w:w="2268" w:type="dxa"/>
          </w:tcPr>
          <w:p w14:paraId="725C6E31" w14:textId="77777777" w:rsidR="002A7F4B" w:rsidRPr="002A7F4B" w:rsidRDefault="002A7F4B" w:rsidP="002A7F4B">
            <w:pPr>
              <w:jc w:val="both"/>
              <w:rPr>
                <w:rFonts w:ascii="Arial" w:hAnsi="Arial" w:cs="Arial"/>
              </w:rPr>
            </w:pPr>
            <w:r w:rsidRPr="002A7F4B">
              <w:rPr>
                <w:rFonts w:ascii="Arial" w:hAnsi="Arial" w:cs="Arial"/>
              </w:rPr>
              <w:t>Burgh Road</w:t>
            </w:r>
          </w:p>
        </w:tc>
        <w:tc>
          <w:tcPr>
            <w:tcW w:w="2835" w:type="dxa"/>
          </w:tcPr>
          <w:p w14:paraId="5EFC399F" w14:textId="77777777" w:rsidR="002A7F4B" w:rsidRPr="002A7F4B" w:rsidRDefault="002A7F4B" w:rsidP="002A7F4B">
            <w:pPr>
              <w:jc w:val="both"/>
              <w:rPr>
                <w:rFonts w:ascii="Arial" w:hAnsi="Arial" w:cs="Arial"/>
              </w:rPr>
            </w:pPr>
            <w:r w:rsidRPr="002A7F4B">
              <w:rPr>
                <w:rFonts w:ascii="Arial" w:hAnsi="Arial" w:cs="Arial"/>
              </w:rPr>
              <w:t>Public Open Space</w:t>
            </w:r>
          </w:p>
        </w:tc>
        <w:tc>
          <w:tcPr>
            <w:tcW w:w="1843" w:type="dxa"/>
          </w:tcPr>
          <w:p w14:paraId="0D3B714A" w14:textId="77777777" w:rsidR="002A7F4B" w:rsidRPr="002A7F4B" w:rsidRDefault="002A7F4B" w:rsidP="002A7F4B">
            <w:pPr>
              <w:jc w:val="both"/>
              <w:rPr>
                <w:rFonts w:ascii="Arial" w:hAnsi="Arial" w:cs="Arial"/>
              </w:rPr>
            </w:pPr>
            <w:r w:rsidRPr="002A7F4B">
              <w:rPr>
                <w:rFonts w:ascii="Arial" w:hAnsi="Arial" w:cs="Arial"/>
              </w:rPr>
              <w:t>0.38ha</w:t>
            </w:r>
          </w:p>
        </w:tc>
      </w:tr>
      <w:tr w:rsidR="002A7F4B" w:rsidRPr="002A7F4B" w14:paraId="469B5AD0" w14:textId="77777777" w:rsidTr="003A7F73">
        <w:tc>
          <w:tcPr>
            <w:tcW w:w="988" w:type="dxa"/>
          </w:tcPr>
          <w:p w14:paraId="120FBC5C" w14:textId="77777777" w:rsidR="002A7F4B" w:rsidRPr="002A7F4B" w:rsidRDefault="002A7F4B" w:rsidP="002A7F4B">
            <w:pPr>
              <w:jc w:val="center"/>
              <w:rPr>
                <w:rFonts w:ascii="Arial" w:hAnsi="Arial" w:cs="Arial"/>
              </w:rPr>
            </w:pPr>
            <w:r w:rsidRPr="002A7F4B">
              <w:rPr>
                <w:rFonts w:ascii="Arial" w:hAnsi="Arial" w:cs="Arial"/>
              </w:rPr>
              <w:t>32</w:t>
            </w:r>
          </w:p>
          <w:p w14:paraId="00B9E05B" w14:textId="77777777" w:rsidR="002A7F4B" w:rsidRPr="002A7F4B" w:rsidRDefault="002A7F4B" w:rsidP="002A7F4B">
            <w:pPr>
              <w:jc w:val="center"/>
              <w:rPr>
                <w:rFonts w:ascii="Arial" w:hAnsi="Arial" w:cs="Arial"/>
              </w:rPr>
            </w:pPr>
            <w:r w:rsidRPr="002A7F4B">
              <w:rPr>
                <w:rFonts w:ascii="Arial" w:hAnsi="Arial" w:cs="Arial"/>
              </w:rPr>
              <w:t>Map L</w:t>
            </w:r>
          </w:p>
        </w:tc>
        <w:tc>
          <w:tcPr>
            <w:tcW w:w="1955" w:type="dxa"/>
          </w:tcPr>
          <w:p w14:paraId="75E0A8BF" w14:textId="77777777" w:rsidR="002A7F4B" w:rsidRPr="002A7F4B" w:rsidRDefault="002A7F4B" w:rsidP="002A7F4B">
            <w:pPr>
              <w:rPr>
                <w:rFonts w:ascii="Arial" w:hAnsi="Arial" w:cs="Arial"/>
              </w:rPr>
            </w:pPr>
            <w:r w:rsidRPr="002A7F4B">
              <w:rPr>
                <w:rFonts w:ascii="Arial" w:hAnsi="Arial" w:cs="Arial"/>
              </w:rPr>
              <w:t>Drabblegate Common</w:t>
            </w:r>
          </w:p>
        </w:tc>
        <w:tc>
          <w:tcPr>
            <w:tcW w:w="2268" w:type="dxa"/>
          </w:tcPr>
          <w:p w14:paraId="46B68F3D" w14:textId="77777777" w:rsidR="002A7F4B" w:rsidRPr="002A7F4B" w:rsidRDefault="002A7F4B" w:rsidP="002A7F4B">
            <w:pPr>
              <w:jc w:val="both"/>
              <w:rPr>
                <w:rFonts w:ascii="Arial" w:hAnsi="Arial" w:cs="Arial"/>
              </w:rPr>
            </w:pPr>
            <w:r w:rsidRPr="002A7F4B">
              <w:rPr>
                <w:rFonts w:ascii="Arial" w:hAnsi="Arial" w:cs="Arial"/>
              </w:rPr>
              <w:t>Drabblegate Road</w:t>
            </w:r>
          </w:p>
        </w:tc>
        <w:tc>
          <w:tcPr>
            <w:tcW w:w="2835" w:type="dxa"/>
          </w:tcPr>
          <w:p w14:paraId="64A1F318" w14:textId="77777777" w:rsidR="002A7F4B" w:rsidRPr="002A7F4B" w:rsidRDefault="002A7F4B" w:rsidP="002A7F4B">
            <w:pPr>
              <w:jc w:val="both"/>
              <w:rPr>
                <w:rFonts w:ascii="Arial" w:hAnsi="Arial" w:cs="Arial"/>
              </w:rPr>
            </w:pPr>
            <w:r w:rsidRPr="002A7F4B">
              <w:rPr>
                <w:rFonts w:ascii="Arial" w:hAnsi="Arial" w:cs="Arial"/>
              </w:rPr>
              <w:t>Common Land</w:t>
            </w:r>
          </w:p>
        </w:tc>
        <w:tc>
          <w:tcPr>
            <w:tcW w:w="1843" w:type="dxa"/>
          </w:tcPr>
          <w:p w14:paraId="33F7DB0D" w14:textId="77777777" w:rsidR="002A7F4B" w:rsidRPr="002A7F4B" w:rsidRDefault="002A7F4B" w:rsidP="002A7F4B">
            <w:pPr>
              <w:jc w:val="both"/>
              <w:rPr>
                <w:rFonts w:ascii="Arial" w:hAnsi="Arial" w:cs="Arial"/>
              </w:rPr>
            </w:pPr>
            <w:r w:rsidRPr="002A7F4B">
              <w:rPr>
                <w:rFonts w:ascii="Arial" w:hAnsi="Arial" w:cs="Arial"/>
              </w:rPr>
              <w:t>2.5ha</w:t>
            </w:r>
          </w:p>
        </w:tc>
      </w:tr>
      <w:tr w:rsidR="002A7F4B" w:rsidRPr="002A7F4B" w14:paraId="7F535EFC" w14:textId="77777777" w:rsidTr="003A7F73">
        <w:tc>
          <w:tcPr>
            <w:tcW w:w="988" w:type="dxa"/>
          </w:tcPr>
          <w:p w14:paraId="50F7B647" w14:textId="77777777" w:rsidR="002A7F4B" w:rsidRPr="002A7F4B" w:rsidRDefault="002A7F4B" w:rsidP="002A7F4B">
            <w:pPr>
              <w:jc w:val="center"/>
              <w:rPr>
                <w:rFonts w:ascii="Arial" w:hAnsi="Arial" w:cs="Arial"/>
              </w:rPr>
            </w:pPr>
            <w:r w:rsidRPr="002A7F4B">
              <w:rPr>
                <w:rFonts w:ascii="Arial" w:hAnsi="Arial" w:cs="Arial"/>
              </w:rPr>
              <w:t>33</w:t>
            </w:r>
          </w:p>
          <w:p w14:paraId="4A189E08" w14:textId="77777777" w:rsidR="002A7F4B" w:rsidRPr="002A7F4B" w:rsidRDefault="002A7F4B" w:rsidP="002A7F4B">
            <w:pPr>
              <w:jc w:val="center"/>
              <w:rPr>
                <w:rFonts w:ascii="Arial" w:hAnsi="Arial" w:cs="Arial"/>
              </w:rPr>
            </w:pPr>
            <w:r w:rsidRPr="002A7F4B">
              <w:rPr>
                <w:rFonts w:ascii="Arial" w:hAnsi="Arial" w:cs="Arial"/>
              </w:rPr>
              <w:t>Map M</w:t>
            </w:r>
          </w:p>
        </w:tc>
        <w:tc>
          <w:tcPr>
            <w:tcW w:w="1955" w:type="dxa"/>
          </w:tcPr>
          <w:p w14:paraId="2D736363" w14:textId="77777777" w:rsidR="002A7F4B" w:rsidRPr="002A7F4B" w:rsidRDefault="002A7F4B" w:rsidP="002A7F4B">
            <w:pPr>
              <w:rPr>
                <w:rFonts w:ascii="Arial" w:hAnsi="Arial" w:cs="Arial"/>
              </w:rPr>
            </w:pPr>
            <w:r w:rsidRPr="002A7F4B">
              <w:rPr>
                <w:rFonts w:ascii="Arial" w:hAnsi="Arial" w:cs="Arial"/>
              </w:rPr>
              <w:t>Abel Heath</w:t>
            </w:r>
          </w:p>
        </w:tc>
        <w:tc>
          <w:tcPr>
            <w:tcW w:w="2268" w:type="dxa"/>
          </w:tcPr>
          <w:p w14:paraId="3EB89592" w14:textId="77777777" w:rsidR="002A7F4B" w:rsidRPr="002A7F4B" w:rsidRDefault="002A7F4B" w:rsidP="002A7F4B">
            <w:pPr>
              <w:jc w:val="both"/>
              <w:rPr>
                <w:rFonts w:ascii="Arial" w:hAnsi="Arial" w:cs="Arial"/>
              </w:rPr>
            </w:pPr>
            <w:r w:rsidRPr="002A7F4B">
              <w:rPr>
                <w:rFonts w:ascii="Arial" w:hAnsi="Arial" w:cs="Arial"/>
              </w:rPr>
              <w:t>Heydon Road</w:t>
            </w:r>
          </w:p>
        </w:tc>
        <w:tc>
          <w:tcPr>
            <w:tcW w:w="2835" w:type="dxa"/>
          </w:tcPr>
          <w:p w14:paraId="4A4EDC41" w14:textId="77777777" w:rsidR="002A7F4B" w:rsidRPr="002A7F4B" w:rsidRDefault="002A7F4B" w:rsidP="002A7F4B">
            <w:pPr>
              <w:jc w:val="both"/>
              <w:rPr>
                <w:rFonts w:ascii="Arial" w:hAnsi="Arial" w:cs="Arial"/>
              </w:rPr>
            </w:pPr>
            <w:r w:rsidRPr="002A7F4B">
              <w:rPr>
                <w:rFonts w:ascii="Arial" w:hAnsi="Arial" w:cs="Arial"/>
              </w:rPr>
              <w:t>Common Land</w:t>
            </w:r>
          </w:p>
        </w:tc>
        <w:tc>
          <w:tcPr>
            <w:tcW w:w="1843" w:type="dxa"/>
          </w:tcPr>
          <w:p w14:paraId="4E6477C3" w14:textId="77777777" w:rsidR="002A7F4B" w:rsidRPr="002A7F4B" w:rsidRDefault="002A7F4B" w:rsidP="002A7F4B">
            <w:pPr>
              <w:jc w:val="both"/>
              <w:rPr>
                <w:rFonts w:ascii="Arial" w:hAnsi="Arial" w:cs="Arial"/>
              </w:rPr>
            </w:pPr>
            <w:r w:rsidRPr="002A7F4B">
              <w:rPr>
                <w:rFonts w:ascii="Arial" w:hAnsi="Arial" w:cs="Arial"/>
              </w:rPr>
              <w:t>4.6ha</w:t>
            </w:r>
          </w:p>
        </w:tc>
      </w:tr>
    </w:tbl>
    <w:p w14:paraId="6F75444C" w14:textId="051534BB" w:rsidR="002A7F4B" w:rsidRDefault="002A7F4B" w:rsidP="0069446C">
      <w:pPr>
        <w:ind w:left="794" w:hanging="794"/>
        <w:rPr>
          <w:b/>
          <w:bCs/>
          <w:sz w:val="24"/>
          <w:szCs w:val="24"/>
        </w:rPr>
      </w:pPr>
    </w:p>
    <w:p w14:paraId="19948D61" w14:textId="77777777" w:rsidR="007E3EC3" w:rsidRDefault="007E3EC3" w:rsidP="0069446C">
      <w:pPr>
        <w:ind w:left="794" w:hanging="794"/>
        <w:rPr>
          <w:b/>
          <w:bCs/>
          <w:sz w:val="24"/>
          <w:szCs w:val="24"/>
        </w:rPr>
      </w:pPr>
    </w:p>
    <w:p w14:paraId="6C190F58" w14:textId="7C8FA124" w:rsidR="002A7F4B" w:rsidRPr="002A7F4B" w:rsidRDefault="002A7F4B" w:rsidP="002A7F4B">
      <w:pPr>
        <w:ind w:left="794" w:hanging="794"/>
        <w:rPr>
          <w:sz w:val="24"/>
          <w:szCs w:val="24"/>
        </w:rPr>
      </w:pPr>
      <w:r w:rsidRPr="002A7F4B">
        <w:rPr>
          <w:sz w:val="24"/>
          <w:szCs w:val="24"/>
        </w:rPr>
        <w:t>6. 70.</w:t>
      </w:r>
      <w:r w:rsidRPr="002A7F4B">
        <w:rPr>
          <w:rFonts w:eastAsia="Arial"/>
          <w:sz w:val="24"/>
          <w:szCs w:val="24"/>
        </w:rPr>
        <w:t xml:space="preserve"> </w:t>
      </w:r>
      <w:r>
        <w:rPr>
          <w:rFonts w:eastAsia="Arial"/>
          <w:sz w:val="24"/>
          <w:szCs w:val="24"/>
        </w:rPr>
        <w:tab/>
      </w:r>
      <w:r w:rsidRPr="002A7F4B">
        <w:rPr>
          <w:sz w:val="24"/>
          <w:szCs w:val="24"/>
        </w:rPr>
        <w:t>For specific</w:t>
      </w:r>
      <w:r w:rsidRPr="002A7F4B">
        <w:rPr>
          <w:rFonts w:eastAsia="Arial"/>
          <w:sz w:val="24"/>
          <w:szCs w:val="24"/>
        </w:rPr>
        <w:t xml:space="preserve"> </w:t>
      </w:r>
      <w:r w:rsidRPr="002A7F4B">
        <w:rPr>
          <w:sz w:val="24"/>
          <w:szCs w:val="24"/>
        </w:rPr>
        <w:t>locations of each of the Areas of Important Open Space listed within Table</w:t>
      </w:r>
      <w:r>
        <w:rPr>
          <w:sz w:val="24"/>
          <w:szCs w:val="24"/>
        </w:rPr>
        <w:t xml:space="preserve"> </w:t>
      </w:r>
      <w:r w:rsidRPr="002A7F4B">
        <w:rPr>
          <w:sz w:val="24"/>
          <w:szCs w:val="24"/>
        </w:rPr>
        <w:t>3, see maps in Appendix 3.</w:t>
      </w:r>
    </w:p>
    <w:p w14:paraId="0304860C" w14:textId="3598E3D1" w:rsidR="002A7F4B" w:rsidRPr="002A7F4B" w:rsidRDefault="002A7F4B" w:rsidP="002A7F4B">
      <w:pPr>
        <w:ind w:left="794" w:hanging="794"/>
        <w:rPr>
          <w:sz w:val="24"/>
          <w:szCs w:val="24"/>
        </w:rPr>
      </w:pPr>
      <w:r w:rsidRPr="002A7F4B">
        <w:rPr>
          <w:sz w:val="24"/>
          <w:szCs w:val="24"/>
        </w:rPr>
        <w:t>6. 71.</w:t>
      </w:r>
      <w:r w:rsidRPr="002A7F4B">
        <w:rPr>
          <w:rFonts w:eastAsia="Arial"/>
          <w:sz w:val="24"/>
          <w:szCs w:val="24"/>
        </w:rPr>
        <w:t xml:space="preserve"> </w:t>
      </w:r>
      <w:r>
        <w:rPr>
          <w:rFonts w:eastAsia="Arial"/>
          <w:sz w:val="24"/>
          <w:szCs w:val="24"/>
        </w:rPr>
        <w:tab/>
      </w:r>
      <w:r w:rsidRPr="002A7F4B">
        <w:rPr>
          <w:sz w:val="24"/>
          <w:szCs w:val="24"/>
        </w:rPr>
        <w:t>Archaeological evidence shows that the site of the town has been occupied since prehistoric times. There is evidence of early settlement close to the town, notably the remains of a</w:t>
      </w:r>
      <w:r w:rsidRPr="002A7F4B">
        <w:rPr>
          <w:rFonts w:eastAsia="Arial"/>
          <w:sz w:val="24"/>
          <w:szCs w:val="24"/>
        </w:rPr>
        <w:t xml:space="preserve"> </w:t>
      </w:r>
      <w:r w:rsidRPr="002A7F4B">
        <w:rPr>
          <w:sz w:val="24"/>
          <w:szCs w:val="24"/>
        </w:rPr>
        <w:t>Roman settlement at Woodgate. A further substantial</w:t>
      </w:r>
      <w:r w:rsidRPr="002A7F4B">
        <w:rPr>
          <w:rFonts w:eastAsia="Arial"/>
          <w:sz w:val="24"/>
          <w:szCs w:val="24"/>
        </w:rPr>
        <w:t xml:space="preserve"> </w:t>
      </w:r>
      <w:r w:rsidRPr="002A7F4B">
        <w:rPr>
          <w:sz w:val="24"/>
          <w:szCs w:val="24"/>
        </w:rPr>
        <w:t>Roman settlement at Brampton (just outside the Neighbourhood Area) is linked to Venta lcenorum at Caistor St Edmund, south of Norwich, by a Roman road that can still be traced in</w:t>
      </w:r>
      <w:r>
        <w:rPr>
          <w:sz w:val="24"/>
          <w:szCs w:val="24"/>
        </w:rPr>
        <w:t xml:space="preserve"> </w:t>
      </w:r>
      <w:r w:rsidRPr="002A7F4B">
        <w:rPr>
          <w:sz w:val="24"/>
          <w:szCs w:val="24"/>
        </w:rPr>
        <w:t>places.</w:t>
      </w:r>
    </w:p>
    <w:p w14:paraId="2D28CC5C" w14:textId="01BD9383" w:rsidR="002A7F4B" w:rsidRPr="002A7F4B" w:rsidRDefault="007F7505" w:rsidP="002A7F4B">
      <w:pPr>
        <w:ind w:left="794" w:hanging="794"/>
        <w:rPr>
          <w:sz w:val="24"/>
          <w:szCs w:val="24"/>
        </w:rPr>
      </w:pPr>
      <w:r>
        <w:rPr>
          <w:noProof/>
          <w:lang w:eastAsia="en-GB"/>
        </w:rPr>
        <w:drawing>
          <wp:anchor distT="0" distB="0" distL="114300" distR="114300" simplePos="0" relativeHeight="251753472" behindDoc="0" locked="0" layoutInCell="1" allowOverlap="1" wp14:anchorId="0BDF49E1" wp14:editId="6E23024A">
            <wp:simplePos x="0" y="0"/>
            <wp:positionH relativeFrom="column">
              <wp:posOffset>2994660</wp:posOffset>
            </wp:positionH>
            <wp:positionV relativeFrom="paragraph">
              <wp:posOffset>897890</wp:posOffset>
            </wp:positionV>
            <wp:extent cx="3105150" cy="1866265"/>
            <wp:effectExtent l="0" t="0" r="0" b="635"/>
            <wp:wrapSquare wrapText="bothSides"/>
            <wp:docPr id="2108" name="Picture 2108" descr="Aylsham Roman Proje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P3.jpg"/>
                    <pic:cNvPicPr/>
                  </pic:nvPicPr>
                  <pic:blipFill rotWithShape="1">
                    <a:blip r:embed="rId72">
                      <a:extLst>
                        <a:ext uri="{28A0092B-C50C-407E-A947-70E740481C1C}">
                          <a14:useLocalDpi xmlns:a14="http://schemas.microsoft.com/office/drawing/2010/main" val="0"/>
                        </a:ext>
                      </a:extLst>
                    </a:blip>
                    <a:srcRect l="21946" t="11319" r="26938" b="42453"/>
                    <a:stretch/>
                  </pic:blipFill>
                  <pic:spPr bwMode="auto">
                    <a:xfrm>
                      <a:off x="0" y="0"/>
                      <a:ext cx="3105150" cy="1866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7F4B" w:rsidRPr="002A7F4B">
        <w:rPr>
          <w:sz w:val="24"/>
          <w:szCs w:val="24"/>
        </w:rPr>
        <w:t>6.72.</w:t>
      </w:r>
      <w:r w:rsidR="002A7F4B" w:rsidRPr="002A7F4B">
        <w:rPr>
          <w:rFonts w:eastAsia="Arial"/>
          <w:sz w:val="24"/>
          <w:szCs w:val="24"/>
        </w:rPr>
        <w:t xml:space="preserve"> </w:t>
      </w:r>
      <w:r w:rsidR="002A7F4B">
        <w:rPr>
          <w:rFonts w:eastAsia="Arial"/>
          <w:sz w:val="24"/>
          <w:szCs w:val="24"/>
        </w:rPr>
        <w:tab/>
      </w:r>
      <w:r w:rsidR="002A7F4B" w:rsidRPr="002A7F4B">
        <w:rPr>
          <w:sz w:val="24"/>
          <w:szCs w:val="24"/>
        </w:rPr>
        <w:t>In recent times considerable and significant archaeological</w:t>
      </w:r>
      <w:r w:rsidR="002A7F4B" w:rsidRPr="002A7F4B">
        <w:rPr>
          <w:rFonts w:eastAsia="Arial"/>
          <w:sz w:val="24"/>
          <w:szCs w:val="24"/>
        </w:rPr>
        <w:t xml:space="preserve"> </w:t>
      </w:r>
      <w:r w:rsidR="002A7F4B" w:rsidRPr="002A7F4B">
        <w:rPr>
          <w:sz w:val="24"/>
          <w:szCs w:val="24"/>
        </w:rPr>
        <w:t>relics and artefacts have been unearthed in and around Aylsham. Strong evidence from archaeological excavations, historical records and</w:t>
      </w:r>
      <w:r w:rsidR="002A7F4B" w:rsidRPr="002A7F4B">
        <w:rPr>
          <w:rFonts w:eastAsia="Arial"/>
          <w:sz w:val="24"/>
          <w:szCs w:val="24"/>
        </w:rPr>
        <w:t xml:space="preserve"> </w:t>
      </w:r>
      <w:r w:rsidR="002A7F4B" w:rsidRPr="002A7F4B">
        <w:rPr>
          <w:sz w:val="24"/>
          <w:szCs w:val="24"/>
        </w:rPr>
        <w:t>local documents, confirm Aylsham to be a historical site of importance.</w:t>
      </w:r>
      <w:r w:rsidR="002A7F4B" w:rsidRPr="002A7F4B">
        <w:rPr>
          <w:rFonts w:eastAsia="Arial"/>
          <w:sz w:val="24"/>
          <w:szCs w:val="24"/>
        </w:rPr>
        <w:t xml:space="preserve"> </w:t>
      </w:r>
      <w:r w:rsidR="002A7F4B" w:rsidRPr="002A7F4B">
        <w:rPr>
          <w:sz w:val="24"/>
          <w:szCs w:val="24"/>
        </w:rPr>
        <w:t>With</w:t>
      </w:r>
      <w:r w:rsidR="002A7F4B" w:rsidRPr="002A7F4B">
        <w:rPr>
          <w:rFonts w:eastAsia="Arial"/>
          <w:sz w:val="24"/>
          <w:szCs w:val="24"/>
        </w:rPr>
        <w:t xml:space="preserve"> </w:t>
      </w:r>
      <w:r w:rsidR="002A7F4B" w:rsidRPr="002A7F4B">
        <w:rPr>
          <w:sz w:val="24"/>
          <w:szCs w:val="24"/>
        </w:rPr>
        <w:t>Roman</w:t>
      </w:r>
      <w:r w:rsidR="002A7F4B" w:rsidRPr="002A7F4B">
        <w:rPr>
          <w:rFonts w:eastAsia="Arial"/>
          <w:sz w:val="24"/>
          <w:szCs w:val="24"/>
        </w:rPr>
        <w:t xml:space="preserve"> </w:t>
      </w:r>
      <w:r w:rsidR="002A7F4B" w:rsidRPr="002A7F4B">
        <w:rPr>
          <w:sz w:val="24"/>
          <w:szCs w:val="24"/>
        </w:rPr>
        <w:t>remains found in excavation of the town centre in</w:t>
      </w:r>
      <w:r w:rsidR="002A7F4B" w:rsidRPr="002A7F4B">
        <w:rPr>
          <w:rFonts w:eastAsia="Arial"/>
          <w:sz w:val="24"/>
          <w:szCs w:val="24"/>
        </w:rPr>
        <w:t xml:space="preserve"> </w:t>
      </w:r>
      <w:r w:rsidR="002A7F4B" w:rsidRPr="002A7F4B">
        <w:rPr>
          <w:sz w:val="24"/>
          <w:szCs w:val="24"/>
        </w:rPr>
        <w:t>Red</w:t>
      </w:r>
      <w:r w:rsidR="002A7F4B">
        <w:rPr>
          <w:sz w:val="24"/>
          <w:szCs w:val="24"/>
        </w:rPr>
        <w:t xml:space="preserve"> </w:t>
      </w:r>
      <w:r w:rsidR="002A7F4B" w:rsidRPr="002A7F4B">
        <w:rPr>
          <w:sz w:val="24"/>
          <w:szCs w:val="24"/>
        </w:rPr>
        <w:t>Lion Street</w:t>
      </w:r>
      <w:r w:rsidR="002A7F4B">
        <w:rPr>
          <w:rStyle w:val="FootnoteReference"/>
          <w:sz w:val="24"/>
          <w:szCs w:val="24"/>
        </w:rPr>
        <w:footnoteReference w:id="10"/>
      </w:r>
      <w:r w:rsidR="002A7F4B" w:rsidRPr="002A7F4B">
        <w:rPr>
          <w:sz w:val="24"/>
          <w:szCs w:val="24"/>
        </w:rPr>
        <w:t xml:space="preserve"> and at Woodgate it is highly likely that there are further buildings</w:t>
      </w:r>
      <w:r w:rsidR="002A7F4B">
        <w:rPr>
          <w:sz w:val="24"/>
          <w:szCs w:val="24"/>
        </w:rPr>
        <w:t xml:space="preserve"> </w:t>
      </w:r>
      <w:r w:rsidR="002A7F4B" w:rsidRPr="002A7F4B">
        <w:rPr>
          <w:sz w:val="24"/>
          <w:szCs w:val="24"/>
        </w:rPr>
        <w:t>(industrial and/or domestic)</w:t>
      </w:r>
      <w:r w:rsidR="002A7F4B" w:rsidRPr="002A7F4B">
        <w:rPr>
          <w:rFonts w:eastAsia="Arial"/>
          <w:sz w:val="24"/>
          <w:szCs w:val="24"/>
        </w:rPr>
        <w:t xml:space="preserve"> </w:t>
      </w:r>
      <w:r w:rsidR="002A7F4B" w:rsidRPr="002A7F4B">
        <w:rPr>
          <w:sz w:val="24"/>
          <w:szCs w:val="24"/>
        </w:rPr>
        <w:t>in between the two locations.</w:t>
      </w:r>
    </w:p>
    <w:p w14:paraId="56EAD82C" w14:textId="64FDA522" w:rsidR="002A7F4B" w:rsidRPr="002A7F4B" w:rsidRDefault="002A7F4B" w:rsidP="002A7F4B">
      <w:pPr>
        <w:ind w:left="794" w:hanging="794"/>
        <w:rPr>
          <w:sz w:val="24"/>
          <w:szCs w:val="24"/>
        </w:rPr>
      </w:pPr>
      <w:r w:rsidRPr="002A7F4B">
        <w:rPr>
          <w:sz w:val="24"/>
          <w:szCs w:val="24"/>
        </w:rPr>
        <w:t>6.73.</w:t>
      </w:r>
      <w:r w:rsidRPr="002A7F4B">
        <w:rPr>
          <w:rFonts w:eastAsia="Arial"/>
          <w:sz w:val="24"/>
          <w:szCs w:val="24"/>
        </w:rPr>
        <w:t xml:space="preserve"> </w:t>
      </w:r>
      <w:r>
        <w:rPr>
          <w:rFonts w:eastAsia="Arial"/>
          <w:sz w:val="24"/>
          <w:szCs w:val="24"/>
        </w:rPr>
        <w:tab/>
      </w:r>
      <w:r w:rsidRPr="002A7F4B">
        <w:rPr>
          <w:sz w:val="24"/>
          <w:szCs w:val="24"/>
        </w:rPr>
        <w:t>A major archaeological site has been discovered southwest of the town at Woodgate Nursery. The landowner, Peter Purdy, started the Aylsham Roman</w:t>
      </w:r>
      <w:r w:rsidRPr="002A7F4B">
        <w:rPr>
          <w:rFonts w:eastAsia="Arial"/>
          <w:sz w:val="24"/>
          <w:szCs w:val="24"/>
        </w:rPr>
        <w:t xml:space="preserve"> </w:t>
      </w:r>
      <w:r w:rsidRPr="002A7F4B">
        <w:rPr>
          <w:sz w:val="24"/>
          <w:szCs w:val="24"/>
        </w:rPr>
        <w:t>Project. Over the years he has collected thousands</w:t>
      </w:r>
      <w:r>
        <w:rPr>
          <w:sz w:val="24"/>
          <w:szCs w:val="24"/>
        </w:rPr>
        <w:t xml:space="preserve"> </w:t>
      </w:r>
      <w:r w:rsidRPr="002A7F4B">
        <w:rPr>
          <w:sz w:val="24"/>
          <w:szCs w:val="24"/>
        </w:rPr>
        <w:t>of Roman artefacts from his land.</w:t>
      </w:r>
    </w:p>
    <w:p w14:paraId="1F78CBD0" w14:textId="765235DE" w:rsidR="002A7F4B" w:rsidRPr="002A7F4B" w:rsidRDefault="002A7F4B" w:rsidP="002A7F4B">
      <w:pPr>
        <w:ind w:left="794" w:hanging="794"/>
        <w:rPr>
          <w:sz w:val="24"/>
          <w:szCs w:val="24"/>
        </w:rPr>
      </w:pPr>
      <w:r w:rsidRPr="002A7F4B">
        <w:rPr>
          <w:sz w:val="24"/>
          <w:szCs w:val="24"/>
        </w:rPr>
        <w:t>6.74.</w:t>
      </w:r>
      <w:r w:rsidRPr="002A7F4B">
        <w:rPr>
          <w:rFonts w:eastAsia="Arial"/>
          <w:sz w:val="24"/>
          <w:szCs w:val="24"/>
        </w:rPr>
        <w:t xml:space="preserve"> </w:t>
      </w:r>
      <w:r>
        <w:rPr>
          <w:rFonts w:eastAsia="Arial"/>
          <w:sz w:val="24"/>
          <w:szCs w:val="24"/>
        </w:rPr>
        <w:tab/>
      </w:r>
      <w:r w:rsidRPr="002A7F4B">
        <w:rPr>
          <w:sz w:val="24"/>
          <w:szCs w:val="24"/>
        </w:rPr>
        <w:t>Professional</w:t>
      </w:r>
      <w:r w:rsidRPr="002A7F4B">
        <w:rPr>
          <w:rFonts w:eastAsia="Arial"/>
          <w:sz w:val="24"/>
          <w:szCs w:val="24"/>
        </w:rPr>
        <w:t xml:space="preserve"> </w:t>
      </w:r>
      <w:r w:rsidRPr="002A7F4B">
        <w:rPr>
          <w:sz w:val="24"/>
          <w:szCs w:val="24"/>
        </w:rPr>
        <w:t>archaeologists</w:t>
      </w:r>
      <w:r w:rsidRPr="002A7F4B">
        <w:rPr>
          <w:rFonts w:eastAsia="Arial"/>
          <w:sz w:val="24"/>
          <w:szCs w:val="24"/>
        </w:rPr>
        <w:t xml:space="preserve"> </w:t>
      </w:r>
      <w:r w:rsidRPr="002A7F4B">
        <w:rPr>
          <w:sz w:val="24"/>
          <w:szCs w:val="24"/>
        </w:rPr>
        <w:t>from</w:t>
      </w:r>
      <w:r w:rsidRPr="002A7F4B">
        <w:rPr>
          <w:rFonts w:eastAsia="Arial"/>
          <w:sz w:val="24"/>
          <w:szCs w:val="24"/>
        </w:rPr>
        <w:t xml:space="preserve"> </w:t>
      </w:r>
      <w:r w:rsidRPr="002A7F4B">
        <w:rPr>
          <w:sz w:val="24"/>
          <w:szCs w:val="24"/>
        </w:rPr>
        <w:t>Britannia</w:t>
      </w:r>
      <w:r w:rsidRPr="002A7F4B">
        <w:rPr>
          <w:rFonts w:eastAsia="Arial"/>
          <w:sz w:val="24"/>
          <w:szCs w:val="24"/>
        </w:rPr>
        <w:t xml:space="preserve"> </w:t>
      </w:r>
      <w:r w:rsidRPr="002A7F4B">
        <w:rPr>
          <w:sz w:val="24"/>
          <w:szCs w:val="24"/>
        </w:rPr>
        <w:t>Archaeology were</w:t>
      </w:r>
      <w:r w:rsidRPr="002A7F4B">
        <w:rPr>
          <w:rFonts w:eastAsia="Arial"/>
          <w:sz w:val="24"/>
          <w:szCs w:val="24"/>
        </w:rPr>
        <w:t xml:space="preserve"> </w:t>
      </w:r>
      <w:r w:rsidRPr="002A7F4B">
        <w:rPr>
          <w:sz w:val="24"/>
          <w:szCs w:val="24"/>
        </w:rPr>
        <w:t>invited</w:t>
      </w:r>
      <w:r w:rsidRPr="002A7F4B">
        <w:rPr>
          <w:rFonts w:eastAsia="Arial"/>
          <w:sz w:val="24"/>
          <w:szCs w:val="24"/>
        </w:rPr>
        <w:t xml:space="preserve"> </w:t>
      </w:r>
      <w:r w:rsidRPr="002A7F4B">
        <w:rPr>
          <w:sz w:val="24"/>
          <w:szCs w:val="24"/>
        </w:rPr>
        <w:t>to</w:t>
      </w:r>
      <w:r w:rsidRPr="002A7F4B">
        <w:rPr>
          <w:rFonts w:eastAsia="Arial"/>
          <w:sz w:val="24"/>
          <w:szCs w:val="24"/>
        </w:rPr>
        <w:t xml:space="preserve"> </w:t>
      </w:r>
      <w:r w:rsidRPr="002A7F4B">
        <w:rPr>
          <w:sz w:val="24"/>
          <w:szCs w:val="24"/>
        </w:rPr>
        <w:t>do</w:t>
      </w:r>
      <w:r w:rsidRPr="002A7F4B">
        <w:rPr>
          <w:rFonts w:eastAsia="Arial"/>
          <w:sz w:val="24"/>
          <w:szCs w:val="24"/>
        </w:rPr>
        <w:t xml:space="preserve"> </w:t>
      </w:r>
      <w:r w:rsidRPr="002A7F4B">
        <w:rPr>
          <w:sz w:val="24"/>
          <w:szCs w:val="24"/>
        </w:rPr>
        <w:t>a geophysical</w:t>
      </w:r>
      <w:r w:rsidRPr="002A7F4B">
        <w:rPr>
          <w:rFonts w:eastAsia="Arial"/>
          <w:sz w:val="24"/>
          <w:szCs w:val="24"/>
        </w:rPr>
        <w:t xml:space="preserve"> </w:t>
      </w:r>
      <w:r w:rsidRPr="002A7F4B">
        <w:rPr>
          <w:sz w:val="24"/>
          <w:szCs w:val="24"/>
        </w:rPr>
        <w:t>survey,</w:t>
      </w:r>
      <w:r w:rsidRPr="002A7F4B">
        <w:rPr>
          <w:rFonts w:eastAsia="Arial"/>
          <w:sz w:val="24"/>
          <w:szCs w:val="24"/>
        </w:rPr>
        <w:t xml:space="preserve"> </w:t>
      </w:r>
      <w:r w:rsidRPr="002A7F4B">
        <w:rPr>
          <w:sz w:val="24"/>
          <w:szCs w:val="24"/>
        </w:rPr>
        <w:t>this showed</w:t>
      </w:r>
      <w:r w:rsidRPr="002A7F4B">
        <w:rPr>
          <w:rFonts w:eastAsia="Arial"/>
          <w:sz w:val="24"/>
          <w:szCs w:val="24"/>
        </w:rPr>
        <w:t xml:space="preserve"> </w:t>
      </w:r>
      <w:r w:rsidRPr="002A7F4B">
        <w:rPr>
          <w:sz w:val="24"/>
          <w:szCs w:val="24"/>
        </w:rPr>
        <w:t>incredible features</w:t>
      </w:r>
      <w:r w:rsidRPr="002A7F4B">
        <w:rPr>
          <w:rFonts w:eastAsia="Arial"/>
          <w:sz w:val="24"/>
          <w:szCs w:val="24"/>
        </w:rPr>
        <w:t xml:space="preserve"> </w:t>
      </w:r>
      <w:r w:rsidRPr="002A7F4B">
        <w:rPr>
          <w:sz w:val="24"/>
          <w:szCs w:val="24"/>
        </w:rPr>
        <w:t>including what</w:t>
      </w:r>
      <w:r w:rsidRPr="002A7F4B">
        <w:rPr>
          <w:rFonts w:eastAsia="Arial"/>
          <w:sz w:val="24"/>
          <w:szCs w:val="24"/>
        </w:rPr>
        <w:t xml:space="preserve"> </w:t>
      </w:r>
      <w:r w:rsidRPr="002A7F4B">
        <w:rPr>
          <w:sz w:val="24"/>
          <w:szCs w:val="24"/>
        </w:rPr>
        <w:t>looked</w:t>
      </w:r>
      <w:r w:rsidRPr="002A7F4B">
        <w:rPr>
          <w:rFonts w:eastAsia="Arial"/>
          <w:sz w:val="24"/>
          <w:szCs w:val="24"/>
        </w:rPr>
        <w:t xml:space="preserve"> </w:t>
      </w:r>
      <w:r w:rsidRPr="002A7F4B">
        <w:rPr>
          <w:sz w:val="24"/>
          <w:szCs w:val="24"/>
        </w:rPr>
        <w:t>like</w:t>
      </w:r>
      <w:r w:rsidRPr="002A7F4B">
        <w:rPr>
          <w:rFonts w:eastAsia="Arial"/>
          <w:sz w:val="24"/>
          <w:szCs w:val="24"/>
        </w:rPr>
        <w:t xml:space="preserve"> </w:t>
      </w:r>
      <w:r w:rsidRPr="002A7F4B">
        <w:rPr>
          <w:sz w:val="24"/>
          <w:szCs w:val="24"/>
        </w:rPr>
        <w:t>two pottery kilns.</w:t>
      </w:r>
    </w:p>
    <w:p w14:paraId="0798267C" w14:textId="028DFF81" w:rsidR="002A7F4B" w:rsidRPr="002A7F4B" w:rsidRDefault="002A7F4B" w:rsidP="002A7F4B">
      <w:pPr>
        <w:ind w:left="794" w:hanging="794"/>
        <w:rPr>
          <w:sz w:val="24"/>
          <w:szCs w:val="24"/>
        </w:rPr>
      </w:pPr>
      <w:r w:rsidRPr="002A7F4B">
        <w:rPr>
          <w:sz w:val="24"/>
          <w:szCs w:val="24"/>
        </w:rPr>
        <w:t>6. 75.</w:t>
      </w:r>
      <w:r w:rsidRPr="002A7F4B">
        <w:rPr>
          <w:rFonts w:eastAsia="Arial"/>
          <w:sz w:val="24"/>
          <w:szCs w:val="24"/>
        </w:rPr>
        <w:t xml:space="preserve"> </w:t>
      </w:r>
      <w:r>
        <w:rPr>
          <w:rFonts w:eastAsia="Arial"/>
          <w:sz w:val="24"/>
          <w:szCs w:val="24"/>
        </w:rPr>
        <w:tab/>
      </w:r>
      <w:r w:rsidRPr="002A7F4B">
        <w:rPr>
          <w:sz w:val="24"/>
          <w:szCs w:val="24"/>
        </w:rPr>
        <w:t>The initial</w:t>
      </w:r>
      <w:r w:rsidRPr="002A7F4B">
        <w:rPr>
          <w:rFonts w:eastAsia="Arial"/>
          <w:sz w:val="24"/>
          <w:szCs w:val="24"/>
        </w:rPr>
        <w:t xml:space="preserve"> </w:t>
      </w:r>
      <w:r w:rsidRPr="002A7F4B">
        <w:rPr>
          <w:sz w:val="24"/>
          <w:szCs w:val="24"/>
        </w:rPr>
        <w:t>dig took place in the summer of 2016. With training and</w:t>
      </w:r>
      <w:r w:rsidRPr="002A7F4B">
        <w:rPr>
          <w:rFonts w:eastAsia="Arial"/>
          <w:sz w:val="24"/>
          <w:szCs w:val="24"/>
        </w:rPr>
        <w:t xml:space="preserve"> </w:t>
      </w:r>
      <w:r w:rsidRPr="002A7F4B">
        <w:rPr>
          <w:sz w:val="24"/>
          <w:szCs w:val="24"/>
        </w:rPr>
        <w:t>help from</w:t>
      </w:r>
      <w:r w:rsidRPr="002A7F4B">
        <w:rPr>
          <w:rFonts w:eastAsia="Arial"/>
          <w:sz w:val="24"/>
          <w:szCs w:val="24"/>
        </w:rPr>
        <w:t xml:space="preserve"> </w:t>
      </w:r>
      <w:r w:rsidRPr="002A7F4B">
        <w:rPr>
          <w:sz w:val="24"/>
          <w:szCs w:val="24"/>
        </w:rPr>
        <w:t>Britannia Archaeology, the team excavated two Roman kilns, three rubbish pits,</w:t>
      </w:r>
      <w:r w:rsidRPr="002A7F4B">
        <w:rPr>
          <w:rFonts w:eastAsia="Arial"/>
          <w:sz w:val="24"/>
          <w:szCs w:val="24"/>
        </w:rPr>
        <w:t xml:space="preserve"> </w:t>
      </w:r>
      <w:r w:rsidRPr="002A7F4B">
        <w:rPr>
          <w:sz w:val="24"/>
          <w:szCs w:val="24"/>
        </w:rPr>
        <w:t>a ditch and</w:t>
      </w:r>
      <w:r w:rsidRPr="002A7F4B">
        <w:rPr>
          <w:rFonts w:eastAsia="Arial"/>
          <w:sz w:val="24"/>
          <w:szCs w:val="24"/>
        </w:rPr>
        <w:t xml:space="preserve"> </w:t>
      </w:r>
      <w:r w:rsidRPr="002A7F4B">
        <w:rPr>
          <w:sz w:val="24"/>
          <w:szCs w:val="24"/>
        </w:rPr>
        <w:t>loads of Iron Age postholes.</w:t>
      </w:r>
      <w:r w:rsidRPr="002A7F4B">
        <w:rPr>
          <w:rFonts w:eastAsia="Arial"/>
          <w:sz w:val="24"/>
          <w:szCs w:val="24"/>
        </w:rPr>
        <w:t xml:space="preserve"> </w:t>
      </w:r>
      <w:r w:rsidRPr="002A7F4B">
        <w:rPr>
          <w:sz w:val="24"/>
          <w:szCs w:val="24"/>
        </w:rPr>
        <w:t>Historic England believes the</w:t>
      </w:r>
      <w:r w:rsidRPr="002A7F4B">
        <w:rPr>
          <w:rFonts w:eastAsia="Arial"/>
          <w:sz w:val="24"/>
          <w:szCs w:val="24"/>
        </w:rPr>
        <w:t xml:space="preserve"> </w:t>
      </w:r>
      <w:r w:rsidRPr="002A7F4B">
        <w:rPr>
          <w:sz w:val="24"/>
          <w:szCs w:val="24"/>
        </w:rPr>
        <w:t>kilns may be the best-preserved examples in Britain.</w:t>
      </w:r>
      <w:r w:rsidRPr="002A7F4B">
        <w:rPr>
          <w:rFonts w:eastAsia="Arial"/>
          <w:sz w:val="24"/>
          <w:szCs w:val="24"/>
        </w:rPr>
        <w:t xml:space="preserve"> </w:t>
      </w:r>
      <w:r w:rsidRPr="002A7F4B">
        <w:rPr>
          <w:sz w:val="24"/>
          <w:szCs w:val="24"/>
        </w:rPr>
        <w:t>About 12,000 sherds of pottery were recovered during the excavation.</w:t>
      </w:r>
    </w:p>
    <w:p w14:paraId="256A0A35" w14:textId="318934B2" w:rsidR="002A7F4B" w:rsidRPr="002A7F4B" w:rsidRDefault="002A7F4B" w:rsidP="002A7F4B">
      <w:pPr>
        <w:ind w:left="794" w:hanging="794"/>
        <w:rPr>
          <w:sz w:val="24"/>
          <w:szCs w:val="24"/>
        </w:rPr>
      </w:pPr>
      <w:r w:rsidRPr="002A7F4B">
        <w:rPr>
          <w:sz w:val="24"/>
          <w:szCs w:val="24"/>
        </w:rPr>
        <w:t>6.76.</w:t>
      </w:r>
      <w:r w:rsidRPr="002A7F4B">
        <w:rPr>
          <w:rFonts w:eastAsia="Arial"/>
          <w:sz w:val="24"/>
          <w:szCs w:val="24"/>
        </w:rPr>
        <w:t xml:space="preserve"> </w:t>
      </w:r>
      <w:r>
        <w:rPr>
          <w:rFonts w:eastAsia="Arial"/>
          <w:sz w:val="24"/>
          <w:szCs w:val="24"/>
        </w:rPr>
        <w:tab/>
      </w:r>
      <w:r w:rsidRPr="002A7F4B">
        <w:rPr>
          <w:sz w:val="24"/>
          <w:szCs w:val="24"/>
        </w:rPr>
        <w:t>A further 3-week dig during August 2017 uncovered a tremendous number of finds and relics, including of rare and of real significance,</w:t>
      </w:r>
      <w:r w:rsidRPr="002A7F4B">
        <w:rPr>
          <w:rFonts w:eastAsia="Arial"/>
          <w:sz w:val="24"/>
          <w:szCs w:val="24"/>
        </w:rPr>
        <w:t xml:space="preserve"> </w:t>
      </w:r>
      <w:r w:rsidRPr="002A7F4B">
        <w:rPr>
          <w:sz w:val="24"/>
          <w:szCs w:val="24"/>
        </w:rPr>
        <w:t>Roman</w:t>
      </w:r>
      <w:r w:rsidRPr="002A7F4B">
        <w:rPr>
          <w:rFonts w:eastAsia="Arial"/>
          <w:sz w:val="24"/>
          <w:szCs w:val="24"/>
        </w:rPr>
        <w:t xml:space="preserve"> </w:t>
      </w:r>
      <w:r w:rsidRPr="002A7F4B">
        <w:rPr>
          <w:sz w:val="24"/>
          <w:szCs w:val="24"/>
        </w:rPr>
        <w:t>pottery kilns dating back over</w:t>
      </w:r>
    </w:p>
    <w:p w14:paraId="12AF4222" w14:textId="77777777" w:rsidR="00664CDF" w:rsidRPr="007E3EC3" w:rsidRDefault="00664CDF" w:rsidP="007E3EC3">
      <w:pPr>
        <w:ind w:left="794" w:hanging="74"/>
        <w:rPr>
          <w:sz w:val="24"/>
          <w:szCs w:val="24"/>
        </w:rPr>
      </w:pPr>
      <w:r w:rsidRPr="007E3EC3">
        <w:rPr>
          <w:sz w:val="24"/>
          <w:szCs w:val="24"/>
        </w:rPr>
        <w:t>c1800 years, an Iron Age enclosure, huge quantities of Saxon period pottery and a silver penny from the reign of Henry Ill, c1270AD. More details can be found on the website: https://aylshamromanproject.com</w:t>
      </w:r>
    </w:p>
    <w:p w14:paraId="63115C90" w14:textId="5C91545A" w:rsidR="00664CDF" w:rsidRPr="007E3EC3" w:rsidRDefault="00664CDF" w:rsidP="007E3EC3">
      <w:pPr>
        <w:ind w:left="794" w:hanging="794"/>
        <w:rPr>
          <w:sz w:val="24"/>
          <w:szCs w:val="24"/>
        </w:rPr>
      </w:pPr>
      <w:r w:rsidRPr="007E3EC3">
        <w:rPr>
          <w:sz w:val="24"/>
          <w:szCs w:val="24"/>
        </w:rPr>
        <w:t>6.77.</w:t>
      </w:r>
      <w:r w:rsidRPr="007E3EC3">
        <w:rPr>
          <w:rFonts w:eastAsia="Arial"/>
          <w:sz w:val="24"/>
          <w:szCs w:val="24"/>
        </w:rPr>
        <w:t xml:space="preserve"> </w:t>
      </w:r>
      <w:r w:rsidR="007E3EC3">
        <w:rPr>
          <w:rFonts w:eastAsia="Arial"/>
          <w:sz w:val="24"/>
          <w:szCs w:val="24"/>
        </w:rPr>
        <w:tab/>
      </w:r>
      <w:r w:rsidRPr="007E3EC3">
        <w:rPr>
          <w:sz w:val="24"/>
          <w:szCs w:val="24"/>
        </w:rPr>
        <w:t>In 1401 Aylsham became the capital</w:t>
      </w:r>
      <w:r w:rsidRPr="007E3EC3">
        <w:rPr>
          <w:rFonts w:eastAsia="Arial"/>
          <w:sz w:val="24"/>
          <w:szCs w:val="24"/>
        </w:rPr>
        <w:t xml:space="preserve"> </w:t>
      </w:r>
      <w:r w:rsidRPr="007E3EC3">
        <w:rPr>
          <w:sz w:val="24"/>
          <w:szCs w:val="24"/>
        </w:rPr>
        <w:t>manor for the Duchy lands in Norfolk, Suffolk and Cambridgeshire</w:t>
      </w:r>
      <w:r w:rsidR="007E3EC3">
        <w:rPr>
          <w:rStyle w:val="FootnoteReference"/>
          <w:sz w:val="24"/>
          <w:szCs w:val="24"/>
        </w:rPr>
        <w:footnoteReference w:id="11"/>
      </w:r>
      <w:r w:rsidRPr="007E3EC3">
        <w:rPr>
          <w:sz w:val="24"/>
          <w:szCs w:val="24"/>
        </w:rPr>
        <w:t>. It is likely that there will be relics and artefacts below ground from that era.</w:t>
      </w:r>
      <w:r w:rsidRPr="007E3EC3">
        <w:rPr>
          <w:rFonts w:eastAsia="Arial"/>
          <w:sz w:val="24"/>
          <w:szCs w:val="24"/>
        </w:rPr>
        <w:t xml:space="preserve"> </w:t>
      </w:r>
      <w:r w:rsidRPr="007E3EC3">
        <w:rPr>
          <w:sz w:val="24"/>
          <w:szCs w:val="24"/>
        </w:rPr>
        <w:t>The Lancaster Manorial survey</w:t>
      </w:r>
      <w:r w:rsidR="007E3EC3">
        <w:rPr>
          <w:rStyle w:val="FootnoteReference"/>
          <w:sz w:val="24"/>
          <w:szCs w:val="24"/>
        </w:rPr>
        <w:footnoteReference w:id="12"/>
      </w:r>
      <w:r w:rsidRPr="007E3EC3">
        <w:rPr>
          <w:sz w:val="24"/>
          <w:szCs w:val="24"/>
        </w:rPr>
        <w:t xml:space="preserve"> of 1622 identifies and documents dwellings, in Aylsham, which are no longer visible above ground.</w:t>
      </w:r>
    </w:p>
    <w:p w14:paraId="3E1E7683" w14:textId="436C7E3E" w:rsidR="00664CDF" w:rsidRPr="007E3EC3" w:rsidRDefault="00664CDF" w:rsidP="007E3EC3">
      <w:pPr>
        <w:ind w:left="794" w:hanging="794"/>
        <w:rPr>
          <w:sz w:val="24"/>
          <w:szCs w:val="24"/>
        </w:rPr>
      </w:pPr>
      <w:r w:rsidRPr="007E3EC3">
        <w:rPr>
          <w:sz w:val="24"/>
          <w:szCs w:val="24"/>
        </w:rPr>
        <w:t>6. 78.</w:t>
      </w:r>
      <w:r w:rsidRPr="007E3EC3">
        <w:rPr>
          <w:rFonts w:eastAsia="Arial"/>
          <w:sz w:val="24"/>
          <w:szCs w:val="24"/>
        </w:rPr>
        <w:t xml:space="preserve"> </w:t>
      </w:r>
      <w:r w:rsidR="007E3EC3">
        <w:rPr>
          <w:rFonts w:eastAsia="Arial"/>
          <w:sz w:val="24"/>
          <w:szCs w:val="24"/>
        </w:rPr>
        <w:tab/>
      </w:r>
      <w:r w:rsidRPr="007E3EC3">
        <w:rPr>
          <w:sz w:val="24"/>
          <w:szCs w:val="24"/>
        </w:rPr>
        <w:t>With such a high level of relics, artefacts and structures in Aylsham the local community does not want the history of Aylsham to be lost and is anxious to see archaeological assessment and evaluation carried out as part of any development.</w:t>
      </w:r>
    </w:p>
    <w:p w14:paraId="1207273C" w14:textId="3433EF16" w:rsidR="00664CDF" w:rsidRPr="007E3EC3" w:rsidRDefault="00664CDF" w:rsidP="007E3EC3">
      <w:pPr>
        <w:ind w:left="794" w:hanging="794"/>
        <w:rPr>
          <w:sz w:val="24"/>
          <w:szCs w:val="24"/>
        </w:rPr>
      </w:pPr>
      <w:r w:rsidRPr="007E3EC3">
        <w:rPr>
          <w:sz w:val="24"/>
          <w:szCs w:val="24"/>
        </w:rPr>
        <w:t>6.79.</w:t>
      </w:r>
      <w:r w:rsidRPr="007E3EC3">
        <w:rPr>
          <w:rFonts w:eastAsia="Arial"/>
          <w:sz w:val="24"/>
          <w:szCs w:val="24"/>
        </w:rPr>
        <w:t xml:space="preserve"> </w:t>
      </w:r>
      <w:r w:rsidR="007E3EC3">
        <w:rPr>
          <w:rFonts w:eastAsia="Arial"/>
          <w:sz w:val="24"/>
          <w:szCs w:val="24"/>
        </w:rPr>
        <w:tab/>
      </w:r>
      <w:r w:rsidRPr="007E3EC3">
        <w:rPr>
          <w:sz w:val="24"/>
          <w:szCs w:val="24"/>
        </w:rPr>
        <w:t>The digging of trial trenches should be encouraged to enable excavation and understanding of heritage assets under the ground. The need for these basic archaeological safeguards has become apparent during excavations in the town centre (e.g. site of the 'blue loos' and associated offices in the Market Square, and the old Coopers garage site on Red Lion Street). These show evidence not only of possible Saxon occupation</w:t>
      </w:r>
      <w:r w:rsidRPr="007E3EC3">
        <w:rPr>
          <w:rFonts w:eastAsia="Arial"/>
          <w:sz w:val="24"/>
          <w:szCs w:val="24"/>
        </w:rPr>
        <w:t xml:space="preserve"> </w:t>
      </w:r>
      <w:r w:rsidRPr="007E3EC3">
        <w:rPr>
          <w:sz w:val="24"/>
          <w:szCs w:val="24"/>
        </w:rPr>
        <w:t>but also prehistoric. The recent excavations of the Roman site at Woodgate also confirm a</w:t>
      </w:r>
      <w:r w:rsidRPr="007E3EC3">
        <w:rPr>
          <w:rFonts w:eastAsia="Arial"/>
          <w:sz w:val="24"/>
          <w:szCs w:val="24"/>
        </w:rPr>
        <w:t xml:space="preserve"> </w:t>
      </w:r>
      <w:r w:rsidRPr="007E3EC3">
        <w:rPr>
          <w:sz w:val="24"/>
          <w:szCs w:val="24"/>
        </w:rPr>
        <w:t>more substantial Roman occupation than previously understood.</w:t>
      </w:r>
    </w:p>
    <w:p w14:paraId="34E3415E" w14:textId="71F3AEB6" w:rsidR="00664CDF" w:rsidRPr="007E3EC3" w:rsidRDefault="00664CDF" w:rsidP="007E3EC3">
      <w:pPr>
        <w:ind w:left="794" w:hanging="794"/>
        <w:rPr>
          <w:sz w:val="24"/>
          <w:szCs w:val="24"/>
        </w:rPr>
      </w:pPr>
      <w:r w:rsidRPr="007E3EC3">
        <w:rPr>
          <w:sz w:val="24"/>
          <w:szCs w:val="24"/>
        </w:rPr>
        <w:t>6.80.</w:t>
      </w:r>
      <w:r w:rsidRPr="007E3EC3">
        <w:rPr>
          <w:rFonts w:eastAsia="Arial"/>
          <w:sz w:val="24"/>
          <w:szCs w:val="24"/>
        </w:rPr>
        <w:t xml:space="preserve"> </w:t>
      </w:r>
      <w:r w:rsidR="007E3EC3">
        <w:rPr>
          <w:rFonts w:eastAsia="Arial"/>
          <w:sz w:val="24"/>
          <w:szCs w:val="24"/>
        </w:rPr>
        <w:tab/>
      </w:r>
      <w:r w:rsidRPr="007E3EC3">
        <w:rPr>
          <w:sz w:val="24"/>
          <w:szCs w:val="24"/>
        </w:rPr>
        <w:t>Blickling</w:t>
      </w:r>
      <w:r w:rsidRPr="007E3EC3">
        <w:rPr>
          <w:rFonts w:eastAsia="Arial"/>
          <w:sz w:val="24"/>
          <w:szCs w:val="24"/>
        </w:rPr>
        <w:t xml:space="preserve"> </w:t>
      </w:r>
      <w:r w:rsidRPr="007E3EC3">
        <w:rPr>
          <w:sz w:val="24"/>
          <w:szCs w:val="24"/>
        </w:rPr>
        <w:t>Hall, whilst</w:t>
      </w:r>
      <w:r w:rsidRPr="007E3EC3">
        <w:rPr>
          <w:rFonts w:eastAsia="Arial"/>
          <w:sz w:val="24"/>
          <w:szCs w:val="24"/>
        </w:rPr>
        <w:t xml:space="preserve"> </w:t>
      </w:r>
      <w:r w:rsidRPr="007E3EC3">
        <w:rPr>
          <w:sz w:val="24"/>
          <w:szCs w:val="24"/>
        </w:rPr>
        <w:t>located to the northwest of Aylsham just outside the parish,</w:t>
      </w:r>
      <w:r w:rsidRPr="007E3EC3">
        <w:rPr>
          <w:rFonts w:eastAsia="Arial"/>
          <w:sz w:val="24"/>
          <w:szCs w:val="24"/>
        </w:rPr>
        <w:t xml:space="preserve"> </w:t>
      </w:r>
      <w:r w:rsidRPr="007E3EC3">
        <w:rPr>
          <w:sz w:val="24"/>
          <w:szCs w:val="24"/>
        </w:rPr>
        <w:t>parts of the Blickling estate do fall within the parish. Mentioned in the Domesday Book and famous as the birthplace of Anne Boleyn (one of Henry VII l's wives).</w:t>
      </w:r>
      <w:r w:rsidR="007E3EC3" w:rsidRPr="007E3EC3">
        <w:rPr>
          <w:noProof/>
        </w:rPr>
        <w:t xml:space="preserve"> </w:t>
      </w:r>
      <w:r w:rsidR="007E3EC3" w:rsidRPr="00F97988">
        <w:rPr>
          <w:noProof/>
          <w:lang w:eastAsia="en-GB"/>
        </w:rPr>
        <w:drawing>
          <wp:inline distT="0" distB="0" distL="0" distR="0" wp14:anchorId="56153551" wp14:editId="47E54E3E">
            <wp:extent cx="5725160" cy="2170430"/>
            <wp:effectExtent l="0" t="0" r="8890" b="1270"/>
            <wp:docPr id="199" name="Picture 199" descr="Photo of Blickling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5160" cy="2170430"/>
                    </a:xfrm>
                    <a:prstGeom prst="rect">
                      <a:avLst/>
                    </a:prstGeom>
                    <a:noFill/>
                    <a:ln>
                      <a:noFill/>
                    </a:ln>
                  </pic:spPr>
                </pic:pic>
              </a:graphicData>
            </a:graphic>
          </wp:inline>
        </w:drawing>
      </w:r>
    </w:p>
    <w:p w14:paraId="3B31BFCE" w14:textId="77777777" w:rsidR="007E3EC3" w:rsidRDefault="007E3EC3" w:rsidP="007E3EC3">
      <w:pPr>
        <w:ind w:left="794" w:hanging="794"/>
        <w:rPr>
          <w:sz w:val="24"/>
          <w:szCs w:val="24"/>
        </w:rPr>
      </w:pPr>
      <w:r w:rsidRPr="007E3EC3">
        <w:rPr>
          <w:sz w:val="24"/>
          <w:szCs w:val="24"/>
        </w:rPr>
        <w:t>6.81.</w:t>
      </w:r>
      <w:r w:rsidRPr="007E3EC3">
        <w:rPr>
          <w:rFonts w:eastAsia="Arial"/>
          <w:sz w:val="24"/>
          <w:szCs w:val="24"/>
        </w:rPr>
        <w:t xml:space="preserve"> </w:t>
      </w:r>
      <w:r w:rsidRPr="007E3EC3">
        <w:rPr>
          <w:rFonts w:eastAsia="Arial"/>
          <w:sz w:val="24"/>
          <w:szCs w:val="24"/>
        </w:rPr>
        <w:tab/>
      </w:r>
      <w:r w:rsidRPr="007E3EC3">
        <w:rPr>
          <w:sz w:val="24"/>
          <w:szCs w:val="24"/>
        </w:rPr>
        <w:t>Blickling</w:t>
      </w:r>
      <w:r w:rsidRPr="007E3EC3">
        <w:rPr>
          <w:rFonts w:eastAsia="Arial"/>
          <w:sz w:val="24"/>
          <w:szCs w:val="24"/>
        </w:rPr>
        <w:t xml:space="preserve"> </w:t>
      </w:r>
      <w:r w:rsidRPr="007E3EC3">
        <w:rPr>
          <w:sz w:val="24"/>
          <w:szCs w:val="24"/>
        </w:rPr>
        <w:t>is</w:t>
      </w:r>
      <w:r w:rsidRPr="007E3EC3">
        <w:rPr>
          <w:rFonts w:eastAsia="Arial"/>
          <w:sz w:val="24"/>
          <w:szCs w:val="24"/>
        </w:rPr>
        <w:t xml:space="preserve"> </w:t>
      </w:r>
      <w:r w:rsidRPr="007E3EC3">
        <w:rPr>
          <w:sz w:val="24"/>
          <w:szCs w:val="24"/>
        </w:rPr>
        <w:t>a</w:t>
      </w:r>
      <w:r w:rsidRPr="007E3EC3">
        <w:rPr>
          <w:rFonts w:eastAsia="Arial"/>
          <w:sz w:val="24"/>
          <w:szCs w:val="24"/>
        </w:rPr>
        <w:t xml:space="preserve"> </w:t>
      </w:r>
      <w:r w:rsidRPr="007E3EC3">
        <w:rPr>
          <w:sz w:val="24"/>
          <w:szCs w:val="24"/>
        </w:rPr>
        <w:t>key tourist</w:t>
      </w:r>
      <w:r w:rsidRPr="007E3EC3">
        <w:rPr>
          <w:rFonts w:eastAsia="Arial"/>
          <w:sz w:val="24"/>
          <w:szCs w:val="24"/>
        </w:rPr>
        <w:t xml:space="preserve"> </w:t>
      </w:r>
      <w:r w:rsidRPr="007E3EC3">
        <w:rPr>
          <w:sz w:val="24"/>
          <w:szCs w:val="24"/>
        </w:rPr>
        <w:t>attraction</w:t>
      </w:r>
      <w:r w:rsidRPr="007E3EC3">
        <w:rPr>
          <w:rFonts w:eastAsia="Arial"/>
          <w:sz w:val="24"/>
          <w:szCs w:val="24"/>
        </w:rPr>
        <w:t xml:space="preserve"> </w:t>
      </w:r>
      <w:r w:rsidRPr="007E3EC3">
        <w:rPr>
          <w:sz w:val="24"/>
          <w:szCs w:val="24"/>
        </w:rPr>
        <w:t>of the</w:t>
      </w:r>
      <w:r w:rsidRPr="007E3EC3">
        <w:rPr>
          <w:rFonts w:eastAsia="Arial"/>
          <w:sz w:val="24"/>
          <w:szCs w:val="24"/>
        </w:rPr>
        <w:t xml:space="preserve"> </w:t>
      </w:r>
      <w:r w:rsidRPr="007E3EC3">
        <w:rPr>
          <w:sz w:val="24"/>
          <w:szCs w:val="24"/>
        </w:rPr>
        <w:t>area,</w:t>
      </w:r>
      <w:r w:rsidRPr="007E3EC3">
        <w:rPr>
          <w:rFonts w:eastAsia="Arial"/>
          <w:sz w:val="24"/>
          <w:szCs w:val="24"/>
        </w:rPr>
        <w:t xml:space="preserve"> </w:t>
      </w:r>
      <w:r w:rsidRPr="007E3EC3">
        <w:rPr>
          <w:sz w:val="24"/>
          <w:szCs w:val="24"/>
        </w:rPr>
        <w:t>owned</w:t>
      </w:r>
      <w:r w:rsidRPr="007E3EC3">
        <w:rPr>
          <w:rFonts w:eastAsia="Arial"/>
          <w:sz w:val="24"/>
          <w:szCs w:val="24"/>
        </w:rPr>
        <w:t xml:space="preserve"> </w:t>
      </w:r>
      <w:r w:rsidRPr="007E3EC3">
        <w:rPr>
          <w:sz w:val="24"/>
          <w:szCs w:val="24"/>
        </w:rPr>
        <w:t>and</w:t>
      </w:r>
      <w:r w:rsidRPr="007E3EC3">
        <w:rPr>
          <w:rFonts w:eastAsia="Arial"/>
          <w:sz w:val="24"/>
          <w:szCs w:val="24"/>
        </w:rPr>
        <w:t xml:space="preserve"> </w:t>
      </w:r>
      <w:r w:rsidRPr="007E3EC3">
        <w:rPr>
          <w:sz w:val="24"/>
          <w:szCs w:val="24"/>
        </w:rPr>
        <w:t>run</w:t>
      </w:r>
      <w:r w:rsidRPr="007E3EC3">
        <w:rPr>
          <w:rFonts w:eastAsia="Arial"/>
          <w:sz w:val="24"/>
          <w:szCs w:val="24"/>
        </w:rPr>
        <w:t xml:space="preserve"> </w:t>
      </w:r>
      <w:r w:rsidRPr="007E3EC3">
        <w:rPr>
          <w:sz w:val="24"/>
          <w:szCs w:val="24"/>
        </w:rPr>
        <w:t>by the</w:t>
      </w:r>
      <w:r w:rsidRPr="007E3EC3">
        <w:rPr>
          <w:rFonts w:eastAsia="Arial"/>
          <w:sz w:val="24"/>
          <w:szCs w:val="24"/>
        </w:rPr>
        <w:t xml:space="preserve"> </w:t>
      </w:r>
      <w:r w:rsidRPr="007E3EC3">
        <w:rPr>
          <w:sz w:val="24"/>
          <w:szCs w:val="24"/>
        </w:rPr>
        <w:t>National</w:t>
      </w:r>
      <w:r w:rsidRPr="007E3EC3">
        <w:rPr>
          <w:rFonts w:eastAsia="Arial"/>
          <w:sz w:val="24"/>
          <w:szCs w:val="24"/>
        </w:rPr>
        <w:t xml:space="preserve"> </w:t>
      </w:r>
      <w:r w:rsidRPr="007E3EC3">
        <w:rPr>
          <w:sz w:val="24"/>
          <w:szCs w:val="24"/>
        </w:rPr>
        <w:t>Trust. The Hall</w:t>
      </w:r>
      <w:r w:rsidRPr="007E3EC3">
        <w:rPr>
          <w:rFonts w:eastAsia="Arial"/>
          <w:sz w:val="24"/>
          <w:szCs w:val="24"/>
        </w:rPr>
        <w:t xml:space="preserve"> </w:t>
      </w:r>
      <w:r w:rsidRPr="007E3EC3">
        <w:rPr>
          <w:sz w:val="24"/>
          <w:szCs w:val="24"/>
        </w:rPr>
        <w:t>is</w:t>
      </w:r>
      <w:r w:rsidRPr="007E3EC3">
        <w:rPr>
          <w:rFonts w:eastAsia="Arial"/>
          <w:sz w:val="24"/>
          <w:szCs w:val="24"/>
        </w:rPr>
        <w:t xml:space="preserve"> </w:t>
      </w:r>
      <w:r w:rsidRPr="007E3EC3">
        <w:rPr>
          <w:sz w:val="24"/>
          <w:szCs w:val="24"/>
        </w:rPr>
        <w:t>a magnificent</w:t>
      </w:r>
      <w:r w:rsidRPr="007E3EC3">
        <w:rPr>
          <w:rFonts w:eastAsia="Arial"/>
          <w:sz w:val="24"/>
          <w:szCs w:val="24"/>
        </w:rPr>
        <w:t xml:space="preserve"> </w:t>
      </w:r>
      <w:r w:rsidRPr="007E3EC3">
        <w:rPr>
          <w:sz w:val="24"/>
          <w:szCs w:val="24"/>
        </w:rPr>
        <w:t>redbrick mansion approached</w:t>
      </w:r>
      <w:r w:rsidRPr="007E3EC3">
        <w:rPr>
          <w:rFonts w:eastAsia="Arial"/>
          <w:sz w:val="24"/>
          <w:szCs w:val="24"/>
        </w:rPr>
        <w:t xml:space="preserve"> </w:t>
      </w:r>
      <w:r w:rsidRPr="007E3EC3">
        <w:rPr>
          <w:sz w:val="24"/>
          <w:szCs w:val="24"/>
        </w:rPr>
        <w:t>through</w:t>
      </w:r>
      <w:r w:rsidRPr="007E3EC3">
        <w:rPr>
          <w:rFonts w:eastAsia="Arial"/>
          <w:sz w:val="24"/>
          <w:szCs w:val="24"/>
        </w:rPr>
        <w:t xml:space="preserve"> </w:t>
      </w:r>
      <w:r w:rsidRPr="007E3EC3">
        <w:rPr>
          <w:sz w:val="24"/>
          <w:szCs w:val="24"/>
        </w:rPr>
        <w:t>a</w:t>
      </w:r>
      <w:r w:rsidRPr="007E3EC3">
        <w:rPr>
          <w:rFonts w:eastAsia="Arial"/>
          <w:sz w:val="24"/>
          <w:szCs w:val="24"/>
        </w:rPr>
        <w:t xml:space="preserve"> </w:t>
      </w:r>
      <w:r w:rsidRPr="007E3EC3">
        <w:rPr>
          <w:sz w:val="24"/>
          <w:szCs w:val="24"/>
        </w:rPr>
        <w:t>walkway</w:t>
      </w:r>
      <w:r w:rsidRPr="007E3EC3">
        <w:rPr>
          <w:rFonts w:eastAsia="Arial"/>
          <w:sz w:val="24"/>
          <w:szCs w:val="24"/>
        </w:rPr>
        <w:t xml:space="preserve"> </w:t>
      </w:r>
      <w:r w:rsidRPr="007E3EC3">
        <w:rPr>
          <w:sz w:val="24"/>
          <w:szCs w:val="24"/>
        </w:rPr>
        <w:t>of ancient yew</w:t>
      </w:r>
      <w:r w:rsidRPr="007E3EC3">
        <w:rPr>
          <w:rFonts w:eastAsia="Arial"/>
          <w:sz w:val="24"/>
          <w:szCs w:val="24"/>
        </w:rPr>
        <w:t xml:space="preserve"> </w:t>
      </w:r>
      <w:r w:rsidRPr="007E3EC3">
        <w:rPr>
          <w:sz w:val="24"/>
          <w:szCs w:val="24"/>
        </w:rPr>
        <w:t>hedges.</w:t>
      </w:r>
      <w:r w:rsidRPr="007E3EC3">
        <w:rPr>
          <w:rFonts w:eastAsia="Arial"/>
          <w:sz w:val="24"/>
          <w:szCs w:val="24"/>
        </w:rPr>
        <w:t xml:space="preserve"> </w:t>
      </w:r>
      <w:r w:rsidRPr="007E3EC3">
        <w:rPr>
          <w:sz w:val="24"/>
          <w:szCs w:val="24"/>
        </w:rPr>
        <w:t>With</w:t>
      </w:r>
      <w:r w:rsidRPr="007E3EC3">
        <w:rPr>
          <w:rFonts w:eastAsia="Arial"/>
          <w:sz w:val="24"/>
          <w:szCs w:val="24"/>
        </w:rPr>
        <w:t xml:space="preserve"> </w:t>
      </w:r>
      <w:r w:rsidRPr="007E3EC3">
        <w:rPr>
          <w:sz w:val="24"/>
          <w:szCs w:val="24"/>
        </w:rPr>
        <w:t>formal gardens</w:t>
      </w:r>
      <w:r w:rsidRPr="007E3EC3">
        <w:rPr>
          <w:rFonts w:eastAsia="Arial"/>
          <w:sz w:val="24"/>
          <w:szCs w:val="24"/>
        </w:rPr>
        <w:t xml:space="preserve"> </w:t>
      </w:r>
      <w:r w:rsidRPr="007E3EC3">
        <w:rPr>
          <w:sz w:val="24"/>
          <w:szCs w:val="24"/>
        </w:rPr>
        <w:t>and</w:t>
      </w:r>
      <w:r w:rsidRPr="007E3EC3">
        <w:rPr>
          <w:rFonts w:eastAsia="Arial"/>
          <w:sz w:val="24"/>
          <w:szCs w:val="24"/>
        </w:rPr>
        <w:t xml:space="preserve"> </w:t>
      </w:r>
      <w:r w:rsidRPr="007E3EC3">
        <w:rPr>
          <w:sz w:val="24"/>
          <w:szCs w:val="24"/>
        </w:rPr>
        <w:t>extensive</w:t>
      </w:r>
      <w:r w:rsidRPr="007E3EC3">
        <w:rPr>
          <w:rFonts w:eastAsia="Arial"/>
          <w:sz w:val="24"/>
          <w:szCs w:val="24"/>
        </w:rPr>
        <w:t xml:space="preserve"> </w:t>
      </w:r>
      <w:r w:rsidRPr="007E3EC3">
        <w:rPr>
          <w:sz w:val="24"/>
          <w:szCs w:val="24"/>
        </w:rPr>
        <w:t>historic</w:t>
      </w:r>
      <w:r w:rsidRPr="007E3EC3">
        <w:rPr>
          <w:rFonts w:eastAsia="Arial"/>
          <w:sz w:val="24"/>
          <w:szCs w:val="24"/>
        </w:rPr>
        <w:t xml:space="preserve"> </w:t>
      </w:r>
      <w:r w:rsidRPr="007E3EC3">
        <w:rPr>
          <w:sz w:val="24"/>
          <w:szCs w:val="24"/>
        </w:rPr>
        <w:t>parklands.</w:t>
      </w:r>
      <w:r w:rsidRPr="007E3EC3">
        <w:rPr>
          <w:rFonts w:eastAsia="Arial"/>
          <w:sz w:val="24"/>
          <w:szCs w:val="24"/>
        </w:rPr>
        <w:t xml:space="preserve"> </w:t>
      </w:r>
      <w:r w:rsidRPr="007E3EC3">
        <w:rPr>
          <w:sz w:val="24"/>
          <w:szCs w:val="24"/>
        </w:rPr>
        <w:t>The</w:t>
      </w:r>
      <w:r w:rsidRPr="007E3EC3">
        <w:rPr>
          <w:rFonts w:eastAsia="Arial"/>
          <w:sz w:val="24"/>
          <w:szCs w:val="24"/>
        </w:rPr>
        <w:t xml:space="preserve"> </w:t>
      </w:r>
      <w:r w:rsidRPr="007E3EC3">
        <w:rPr>
          <w:sz w:val="24"/>
          <w:szCs w:val="24"/>
        </w:rPr>
        <w:t>landscape with its hedges and</w:t>
      </w:r>
      <w:r w:rsidRPr="007E3EC3">
        <w:rPr>
          <w:rFonts w:eastAsia="Arial"/>
          <w:sz w:val="24"/>
          <w:szCs w:val="24"/>
        </w:rPr>
        <w:t xml:space="preserve"> </w:t>
      </w:r>
      <w:r w:rsidRPr="007E3EC3">
        <w:rPr>
          <w:sz w:val="24"/>
          <w:szCs w:val="24"/>
        </w:rPr>
        <w:t>narrow tree-lined lanes has changed little over the centuries and is quintessentially Norfolk.</w:t>
      </w:r>
    </w:p>
    <w:p w14:paraId="7C50C719" w14:textId="6A257CCD" w:rsidR="007E3EC3" w:rsidRPr="007E3EC3" w:rsidRDefault="007E3EC3" w:rsidP="007E3EC3">
      <w:pPr>
        <w:ind w:left="794" w:hanging="794"/>
        <w:rPr>
          <w:sz w:val="24"/>
          <w:szCs w:val="24"/>
        </w:rPr>
      </w:pPr>
      <w:r w:rsidRPr="007E3EC3">
        <w:rPr>
          <w:sz w:val="24"/>
          <w:szCs w:val="24"/>
        </w:rPr>
        <w:t>6.82.</w:t>
      </w:r>
      <w:r w:rsidRPr="007E3EC3">
        <w:rPr>
          <w:rFonts w:eastAsia="Arial"/>
          <w:sz w:val="24"/>
          <w:szCs w:val="24"/>
        </w:rPr>
        <w:t xml:space="preserve"> </w:t>
      </w:r>
      <w:r>
        <w:rPr>
          <w:rFonts w:eastAsia="Arial"/>
          <w:sz w:val="24"/>
          <w:szCs w:val="24"/>
        </w:rPr>
        <w:tab/>
      </w:r>
      <w:r w:rsidRPr="007E3EC3">
        <w:rPr>
          <w:b/>
          <w:bCs/>
          <w:sz w:val="24"/>
          <w:szCs w:val="24"/>
        </w:rPr>
        <w:t>Community Feedback</w:t>
      </w:r>
      <w:r w:rsidRPr="007E3EC3">
        <w:rPr>
          <w:sz w:val="24"/>
          <w:szCs w:val="24"/>
        </w:rPr>
        <w:t>:</w:t>
      </w:r>
      <w:r w:rsidRPr="007E3EC3">
        <w:rPr>
          <w:rFonts w:eastAsia="Arial"/>
          <w:sz w:val="24"/>
          <w:szCs w:val="24"/>
        </w:rPr>
        <w:t xml:space="preserve"> </w:t>
      </w:r>
      <w:r w:rsidRPr="007E3EC3">
        <w:rPr>
          <w:sz w:val="24"/>
          <w:szCs w:val="24"/>
        </w:rPr>
        <w:t>Consultation on the emerging Aylsham</w:t>
      </w:r>
      <w:r w:rsidRPr="007E3EC3">
        <w:rPr>
          <w:rFonts w:eastAsia="Arial"/>
          <w:sz w:val="24"/>
          <w:szCs w:val="24"/>
        </w:rPr>
        <w:t xml:space="preserve"> </w:t>
      </w:r>
      <w:r w:rsidRPr="007E3EC3">
        <w:rPr>
          <w:sz w:val="24"/>
          <w:szCs w:val="24"/>
        </w:rPr>
        <w:t>Neighbourhood</w:t>
      </w:r>
      <w:r w:rsidRPr="007E3EC3">
        <w:rPr>
          <w:rFonts w:eastAsia="Arial"/>
          <w:sz w:val="24"/>
          <w:szCs w:val="24"/>
        </w:rPr>
        <w:t xml:space="preserve"> </w:t>
      </w:r>
      <w:r w:rsidRPr="007E3EC3">
        <w:rPr>
          <w:sz w:val="24"/>
          <w:szCs w:val="24"/>
        </w:rPr>
        <w:t>Plan revealed the following key issues that this policy theme seeks to address:</w:t>
      </w:r>
    </w:p>
    <w:p w14:paraId="1CF07C30" w14:textId="3913B4DB" w:rsidR="00A65E85" w:rsidRPr="001C002F" w:rsidRDefault="00A65E85" w:rsidP="002F6D97">
      <w:pPr>
        <w:pStyle w:val="ListParagraph"/>
        <w:numPr>
          <w:ilvl w:val="0"/>
          <w:numId w:val="11"/>
        </w:numPr>
        <w:ind w:leftChars="550" w:left="1567" w:hanging="357"/>
        <w:rPr>
          <w:sz w:val="24"/>
          <w:szCs w:val="24"/>
        </w:rPr>
      </w:pPr>
      <w:bookmarkStart w:id="6" w:name="_Hlk40434263"/>
      <w:r w:rsidRPr="001C002F">
        <w:rPr>
          <w:sz w:val="24"/>
          <w:szCs w:val="24"/>
        </w:rPr>
        <w:t>More green</w:t>
      </w:r>
      <w:r w:rsidRPr="001C002F">
        <w:rPr>
          <w:rFonts w:eastAsia="Arial"/>
          <w:sz w:val="24"/>
          <w:szCs w:val="24"/>
        </w:rPr>
        <w:t xml:space="preserve"> </w:t>
      </w:r>
      <w:r w:rsidRPr="001C002F">
        <w:rPr>
          <w:sz w:val="24"/>
          <w:szCs w:val="24"/>
        </w:rPr>
        <w:t>open</w:t>
      </w:r>
      <w:r w:rsidRPr="001C002F">
        <w:rPr>
          <w:rFonts w:eastAsia="Arial"/>
          <w:sz w:val="24"/>
          <w:szCs w:val="24"/>
        </w:rPr>
        <w:t xml:space="preserve"> </w:t>
      </w:r>
      <w:r w:rsidRPr="001C002F">
        <w:rPr>
          <w:sz w:val="24"/>
          <w:szCs w:val="24"/>
        </w:rPr>
        <w:t>space,</w:t>
      </w:r>
      <w:r w:rsidRPr="001C002F">
        <w:rPr>
          <w:rFonts w:eastAsia="Arial"/>
          <w:sz w:val="24"/>
          <w:szCs w:val="24"/>
        </w:rPr>
        <w:t xml:space="preserve"> </w:t>
      </w:r>
      <w:r w:rsidRPr="001C002F">
        <w:rPr>
          <w:sz w:val="24"/>
          <w:szCs w:val="24"/>
        </w:rPr>
        <w:t>footpaths</w:t>
      </w:r>
      <w:r w:rsidRPr="001C002F">
        <w:rPr>
          <w:rFonts w:eastAsia="Arial"/>
          <w:sz w:val="24"/>
          <w:szCs w:val="24"/>
        </w:rPr>
        <w:t xml:space="preserve"> </w:t>
      </w:r>
      <w:r w:rsidRPr="001C002F">
        <w:rPr>
          <w:sz w:val="24"/>
          <w:szCs w:val="24"/>
        </w:rPr>
        <w:t>and</w:t>
      </w:r>
      <w:r w:rsidRPr="001C002F">
        <w:rPr>
          <w:rFonts w:eastAsia="Arial"/>
          <w:sz w:val="24"/>
          <w:szCs w:val="24"/>
        </w:rPr>
        <w:t xml:space="preserve"> </w:t>
      </w:r>
      <w:r w:rsidRPr="001C002F">
        <w:rPr>
          <w:sz w:val="24"/>
          <w:szCs w:val="24"/>
        </w:rPr>
        <w:t>cycleways,</w:t>
      </w:r>
      <w:r w:rsidRPr="001C002F">
        <w:rPr>
          <w:rFonts w:eastAsia="Arial"/>
          <w:sz w:val="24"/>
          <w:szCs w:val="24"/>
        </w:rPr>
        <w:t xml:space="preserve"> </w:t>
      </w:r>
      <w:r w:rsidRPr="001C002F">
        <w:rPr>
          <w:sz w:val="24"/>
          <w:szCs w:val="24"/>
        </w:rPr>
        <w:t>which</w:t>
      </w:r>
      <w:r w:rsidRPr="001C002F">
        <w:rPr>
          <w:rFonts w:eastAsia="Arial"/>
          <w:sz w:val="24"/>
          <w:szCs w:val="24"/>
        </w:rPr>
        <w:t xml:space="preserve"> </w:t>
      </w:r>
      <w:r w:rsidRPr="001C002F">
        <w:rPr>
          <w:sz w:val="24"/>
          <w:szCs w:val="24"/>
        </w:rPr>
        <w:t>are</w:t>
      </w:r>
      <w:r w:rsidRPr="001C002F">
        <w:rPr>
          <w:rFonts w:eastAsia="Arial"/>
          <w:sz w:val="24"/>
          <w:szCs w:val="24"/>
        </w:rPr>
        <w:t xml:space="preserve"> </w:t>
      </w:r>
      <w:r w:rsidRPr="001C002F">
        <w:rPr>
          <w:sz w:val="24"/>
          <w:szCs w:val="24"/>
        </w:rPr>
        <w:t>easily</w:t>
      </w:r>
      <w:r w:rsidRPr="001C002F">
        <w:rPr>
          <w:rFonts w:eastAsia="Arial"/>
          <w:sz w:val="24"/>
          <w:szCs w:val="24"/>
        </w:rPr>
        <w:t xml:space="preserve"> </w:t>
      </w:r>
      <w:r w:rsidRPr="001C002F">
        <w:rPr>
          <w:sz w:val="24"/>
          <w:szCs w:val="24"/>
        </w:rPr>
        <w:t>accessed</w:t>
      </w:r>
      <w:r w:rsidRPr="001C002F">
        <w:rPr>
          <w:rFonts w:eastAsia="Arial"/>
          <w:sz w:val="24"/>
          <w:szCs w:val="24"/>
        </w:rPr>
        <w:t xml:space="preserve"> </w:t>
      </w:r>
      <w:r w:rsidRPr="001C002F">
        <w:rPr>
          <w:sz w:val="24"/>
          <w:szCs w:val="24"/>
        </w:rPr>
        <w:t>and safe to travel: 98% strongly agree or agree, with 2% unsure .</w:t>
      </w:r>
    </w:p>
    <w:bookmarkEnd w:id="6"/>
    <w:p w14:paraId="02FB6F87" w14:textId="252A2D18" w:rsidR="00A65E85" w:rsidRPr="001C002F" w:rsidRDefault="00A65E85" w:rsidP="002F6D97">
      <w:pPr>
        <w:pStyle w:val="ListParagraph"/>
        <w:numPr>
          <w:ilvl w:val="0"/>
          <w:numId w:val="11"/>
        </w:numPr>
        <w:ind w:leftChars="550" w:left="1567" w:hanging="357"/>
        <w:rPr>
          <w:sz w:val="24"/>
          <w:szCs w:val="24"/>
        </w:rPr>
      </w:pPr>
      <w:r w:rsidRPr="001C002F">
        <w:rPr>
          <w:sz w:val="24"/>
          <w:szCs w:val="24"/>
        </w:rPr>
        <w:t>Open</w:t>
      </w:r>
      <w:r w:rsidRPr="001C002F">
        <w:rPr>
          <w:rFonts w:eastAsia="Arial"/>
          <w:sz w:val="24"/>
          <w:szCs w:val="24"/>
        </w:rPr>
        <w:t xml:space="preserve"> </w:t>
      </w:r>
      <w:r w:rsidRPr="001C002F">
        <w:rPr>
          <w:sz w:val="24"/>
          <w:szCs w:val="24"/>
        </w:rPr>
        <w:t>green</w:t>
      </w:r>
      <w:r w:rsidRPr="001C002F">
        <w:rPr>
          <w:rFonts w:eastAsia="Arial"/>
          <w:sz w:val="24"/>
          <w:szCs w:val="24"/>
        </w:rPr>
        <w:t xml:space="preserve"> </w:t>
      </w:r>
      <w:r w:rsidRPr="001C002F">
        <w:rPr>
          <w:sz w:val="24"/>
          <w:szCs w:val="24"/>
        </w:rPr>
        <w:t>spaces</w:t>
      </w:r>
      <w:r w:rsidRPr="001C002F">
        <w:rPr>
          <w:rFonts w:eastAsia="Arial"/>
          <w:sz w:val="24"/>
          <w:szCs w:val="24"/>
        </w:rPr>
        <w:t xml:space="preserve"> </w:t>
      </w:r>
      <w:r w:rsidRPr="001C002F">
        <w:rPr>
          <w:sz w:val="24"/>
          <w:szCs w:val="24"/>
        </w:rPr>
        <w:t>should</w:t>
      </w:r>
      <w:r w:rsidRPr="001C002F">
        <w:rPr>
          <w:rFonts w:eastAsia="Arial"/>
          <w:sz w:val="24"/>
          <w:szCs w:val="24"/>
        </w:rPr>
        <w:t xml:space="preserve"> </w:t>
      </w:r>
      <w:r w:rsidRPr="001C002F">
        <w:rPr>
          <w:sz w:val="24"/>
          <w:szCs w:val="24"/>
        </w:rPr>
        <w:t>be</w:t>
      </w:r>
      <w:r w:rsidRPr="001C002F">
        <w:rPr>
          <w:rFonts w:eastAsia="Arial"/>
          <w:sz w:val="24"/>
          <w:szCs w:val="24"/>
        </w:rPr>
        <w:t xml:space="preserve"> </w:t>
      </w:r>
      <w:r w:rsidRPr="001C002F">
        <w:rPr>
          <w:sz w:val="24"/>
          <w:szCs w:val="24"/>
        </w:rPr>
        <w:t>protected</w:t>
      </w:r>
      <w:r w:rsidRPr="001C002F">
        <w:rPr>
          <w:rFonts w:eastAsia="Arial"/>
          <w:sz w:val="24"/>
          <w:szCs w:val="24"/>
        </w:rPr>
        <w:t xml:space="preserve"> </w:t>
      </w:r>
      <w:r w:rsidRPr="001C002F">
        <w:rPr>
          <w:sz w:val="24"/>
          <w:szCs w:val="24"/>
        </w:rPr>
        <w:t>and</w:t>
      </w:r>
      <w:r w:rsidRPr="001C002F">
        <w:rPr>
          <w:rFonts w:eastAsia="Arial"/>
          <w:sz w:val="24"/>
          <w:szCs w:val="24"/>
        </w:rPr>
        <w:t xml:space="preserve"> </w:t>
      </w:r>
      <w:r w:rsidRPr="001C002F">
        <w:rPr>
          <w:sz w:val="24"/>
          <w:szCs w:val="24"/>
        </w:rPr>
        <w:t>biodiversity</w:t>
      </w:r>
      <w:r w:rsidRPr="001C002F">
        <w:rPr>
          <w:rFonts w:eastAsia="Arial"/>
          <w:sz w:val="24"/>
          <w:szCs w:val="24"/>
        </w:rPr>
        <w:t xml:space="preserve"> </w:t>
      </w:r>
      <w:r w:rsidRPr="001C002F">
        <w:rPr>
          <w:sz w:val="24"/>
          <w:szCs w:val="24"/>
        </w:rPr>
        <w:t>encouraged:</w:t>
      </w:r>
      <w:r w:rsidRPr="001C002F">
        <w:rPr>
          <w:rFonts w:eastAsia="Arial"/>
          <w:sz w:val="24"/>
          <w:szCs w:val="24"/>
        </w:rPr>
        <w:t xml:space="preserve"> </w:t>
      </w:r>
      <w:r w:rsidRPr="001C002F">
        <w:rPr>
          <w:sz w:val="24"/>
          <w:szCs w:val="24"/>
        </w:rPr>
        <w:t>100%</w:t>
      </w:r>
      <w:r w:rsidR="001C002F" w:rsidRPr="001C002F">
        <w:rPr>
          <w:sz w:val="24"/>
          <w:szCs w:val="24"/>
        </w:rPr>
        <w:t xml:space="preserve"> </w:t>
      </w:r>
      <w:r w:rsidRPr="001C002F">
        <w:rPr>
          <w:sz w:val="24"/>
          <w:szCs w:val="24"/>
        </w:rPr>
        <w:t>strongly agree or agree .</w:t>
      </w:r>
    </w:p>
    <w:p w14:paraId="202A9B20" w14:textId="4B491EBD" w:rsidR="00A65E85" w:rsidRPr="001C002F" w:rsidRDefault="00A65E85" w:rsidP="002F6D97">
      <w:pPr>
        <w:pStyle w:val="ListParagraph"/>
        <w:numPr>
          <w:ilvl w:val="0"/>
          <w:numId w:val="11"/>
        </w:numPr>
        <w:ind w:leftChars="550" w:left="1567" w:hanging="357"/>
        <w:rPr>
          <w:sz w:val="24"/>
          <w:szCs w:val="24"/>
        </w:rPr>
      </w:pPr>
      <w:r w:rsidRPr="001C002F">
        <w:rPr>
          <w:sz w:val="24"/>
          <w:szCs w:val="24"/>
        </w:rPr>
        <w:t>Preserve</w:t>
      </w:r>
      <w:r w:rsidRPr="001C002F">
        <w:rPr>
          <w:rFonts w:eastAsia="Arial"/>
          <w:sz w:val="24"/>
          <w:szCs w:val="24"/>
        </w:rPr>
        <w:t xml:space="preserve"> </w:t>
      </w:r>
      <w:r w:rsidRPr="001C002F">
        <w:rPr>
          <w:sz w:val="24"/>
          <w:szCs w:val="24"/>
        </w:rPr>
        <w:t>and</w:t>
      </w:r>
      <w:r w:rsidRPr="001C002F">
        <w:rPr>
          <w:rFonts w:eastAsia="Arial"/>
          <w:sz w:val="24"/>
          <w:szCs w:val="24"/>
        </w:rPr>
        <w:t xml:space="preserve"> </w:t>
      </w:r>
      <w:r w:rsidRPr="001C002F">
        <w:rPr>
          <w:sz w:val="24"/>
          <w:szCs w:val="24"/>
        </w:rPr>
        <w:t>enhance</w:t>
      </w:r>
      <w:r w:rsidRPr="001C002F">
        <w:rPr>
          <w:rFonts w:eastAsia="Arial"/>
          <w:sz w:val="24"/>
          <w:szCs w:val="24"/>
        </w:rPr>
        <w:t xml:space="preserve"> </w:t>
      </w:r>
      <w:r w:rsidRPr="001C002F">
        <w:rPr>
          <w:sz w:val="24"/>
          <w:szCs w:val="24"/>
        </w:rPr>
        <w:t>green</w:t>
      </w:r>
      <w:r w:rsidRPr="001C002F">
        <w:rPr>
          <w:rFonts w:eastAsia="Arial"/>
          <w:sz w:val="24"/>
          <w:szCs w:val="24"/>
        </w:rPr>
        <w:t xml:space="preserve"> </w:t>
      </w:r>
      <w:r w:rsidRPr="001C002F">
        <w:rPr>
          <w:sz w:val="24"/>
          <w:szCs w:val="24"/>
        </w:rPr>
        <w:t>spaces</w:t>
      </w:r>
      <w:r w:rsidRPr="001C002F">
        <w:rPr>
          <w:rFonts w:eastAsia="Arial"/>
          <w:sz w:val="24"/>
          <w:szCs w:val="24"/>
        </w:rPr>
        <w:t xml:space="preserve"> </w:t>
      </w:r>
      <w:r w:rsidRPr="001C002F">
        <w:rPr>
          <w:sz w:val="24"/>
          <w:szCs w:val="24"/>
        </w:rPr>
        <w:t>for</w:t>
      </w:r>
      <w:r w:rsidRPr="001C002F">
        <w:rPr>
          <w:rFonts w:eastAsia="Arial"/>
          <w:sz w:val="24"/>
          <w:szCs w:val="24"/>
        </w:rPr>
        <w:t xml:space="preserve"> </w:t>
      </w:r>
      <w:r w:rsidRPr="001C002F">
        <w:rPr>
          <w:sz w:val="24"/>
          <w:szCs w:val="24"/>
        </w:rPr>
        <w:t>recreation</w:t>
      </w:r>
      <w:r w:rsidRPr="001C002F">
        <w:rPr>
          <w:rFonts w:eastAsia="Arial"/>
          <w:sz w:val="24"/>
          <w:szCs w:val="24"/>
        </w:rPr>
        <w:t xml:space="preserve"> </w:t>
      </w:r>
      <w:r w:rsidRPr="001C002F">
        <w:rPr>
          <w:sz w:val="24"/>
          <w:szCs w:val="24"/>
        </w:rPr>
        <w:t>and</w:t>
      </w:r>
      <w:r w:rsidRPr="001C002F">
        <w:rPr>
          <w:rFonts w:eastAsia="Arial"/>
          <w:sz w:val="24"/>
          <w:szCs w:val="24"/>
        </w:rPr>
        <w:t xml:space="preserve"> </w:t>
      </w:r>
      <w:r w:rsidRPr="001C002F">
        <w:rPr>
          <w:sz w:val="24"/>
          <w:szCs w:val="24"/>
        </w:rPr>
        <w:t>wellbeing:</w:t>
      </w:r>
      <w:r w:rsidRPr="001C002F">
        <w:rPr>
          <w:rFonts w:eastAsia="Arial"/>
          <w:sz w:val="24"/>
          <w:szCs w:val="24"/>
        </w:rPr>
        <w:t xml:space="preserve"> </w:t>
      </w:r>
      <w:r w:rsidRPr="001C002F">
        <w:rPr>
          <w:sz w:val="24"/>
          <w:szCs w:val="24"/>
        </w:rPr>
        <w:t>100%</w:t>
      </w:r>
      <w:r w:rsidRPr="001C002F">
        <w:rPr>
          <w:rFonts w:eastAsia="Arial"/>
          <w:sz w:val="24"/>
          <w:szCs w:val="24"/>
        </w:rPr>
        <w:t xml:space="preserve"> </w:t>
      </w:r>
      <w:r w:rsidRPr="001C002F">
        <w:rPr>
          <w:sz w:val="24"/>
          <w:szCs w:val="24"/>
        </w:rPr>
        <w:t>strongly agree or agree .</w:t>
      </w:r>
    </w:p>
    <w:p w14:paraId="67B4B63E" w14:textId="54B647E5" w:rsidR="00A65E85" w:rsidRPr="001C002F" w:rsidRDefault="00A65E85" w:rsidP="002F6D97">
      <w:pPr>
        <w:pStyle w:val="ListParagraph"/>
        <w:numPr>
          <w:ilvl w:val="0"/>
          <w:numId w:val="11"/>
        </w:numPr>
        <w:ind w:leftChars="550" w:left="1567" w:hanging="357"/>
        <w:rPr>
          <w:sz w:val="24"/>
          <w:szCs w:val="24"/>
        </w:rPr>
      </w:pPr>
      <w:r w:rsidRPr="001C002F">
        <w:rPr>
          <w:sz w:val="24"/>
          <w:szCs w:val="24"/>
        </w:rPr>
        <w:t>Protect the</w:t>
      </w:r>
      <w:r w:rsidRPr="001C002F">
        <w:rPr>
          <w:rFonts w:eastAsia="Arial"/>
          <w:sz w:val="24"/>
          <w:szCs w:val="24"/>
        </w:rPr>
        <w:t xml:space="preserve"> </w:t>
      </w:r>
      <w:r w:rsidRPr="001C002F">
        <w:rPr>
          <w:sz w:val="24"/>
          <w:szCs w:val="24"/>
        </w:rPr>
        <w:t>natural and built heritage</w:t>
      </w:r>
      <w:r w:rsidRPr="001C002F">
        <w:rPr>
          <w:rFonts w:eastAsia="Arial"/>
          <w:sz w:val="24"/>
          <w:szCs w:val="24"/>
        </w:rPr>
        <w:t xml:space="preserve"> </w:t>
      </w:r>
      <w:r w:rsidRPr="001C002F">
        <w:rPr>
          <w:sz w:val="24"/>
          <w:szCs w:val="24"/>
        </w:rPr>
        <w:t>in and</w:t>
      </w:r>
      <w:r w:rsidRPr="001C002F">
        <w:rPr>
          <w:rFonts w:eastAsia="Arial"/>
          <w:sz w:val="24"/>
          <w:szCs w:val="24"/>
        </w:rPr>
        <w:t xml:space="preserve"> </w:t>
      </w:r>
      <w:r w:rsidRPr="001C002F">
        <w:rPr>
          <w:sz w:val="24"/>
          <w:szCs w:val="24"/>
        </w:rPr>
        <w:t>around Aylsham:</w:t>
      </w:r>
      <w:r w:rsidRPr="001C002F">
        <w:rPr>
          <w:rFonts w:eastAsia="Arial"/>
          <w:sz w:val="24"/>
          <w:szCs w:val="24"/>
        </w:rPr>
        <w:t xml:space="preserve"> </w:t>
      </w:r>
      <w:r w:rsidRPr="001C002F">
        <w:rPr>
          <w:sz w:val="24"/>
          <w:szCs w:val="24"/>
        </w:rPr>
        <w:t>100% strongly agree, or agree .</w:t>
      </w:r>
    </w:p>
    <w:p w14:paraId="3B857ECD" w14:textId="1CDDD470" w:rsidR="001C002F" w:rsidRDefault="00A65E85" w:rsidP="002F6D97">
      <w:pPr>
        <w:pStyle w:val="ListParagraph"/>
        <w:numPr>
          <w:ilvl w:val="0"/>
          <w:numId w:val="11"/>
        </w:numPr>
        <w:ind w:leftChars="550" w:left="1567" w:hanging="357"/>
        <w:rPr>
          <w:sz w:val="24"/>
          <w:szCs w:val="24"/>
        </w:rPr>
      </w:pPr>
      <w:r w:rsidRPr="001C002F">
        <w:rPr>
          <w:sz w:val="24"/>
          <w:szCs w:val="24"/>
        </w:rPr>
        <w:t>To secure</w:t>
      </w:r>
      <w:r w:rsidRPr="001C002F">
        <w:rPr>
          <w:rFonts w:eastAsia="Arial"/>
          <w:sz w:val="24"/>
          <w:szCs w:val="24"/>
        </w:rPr>
        <w:t xml:space="preserve"> </w:t>
      </w:r>
      <w:r w:rsidRPr="001C002F">
        <w:rPr>
          <w:sz w:val="24"/>
          <w:szCs w:val="24"/>
        </w:rPr>
        <w:t>wildlife</w:t>
      </w:r>
      <w:r w:rsidRPr="001C002F">
        <w:rPr>
          <w:rFonts w:eastAsia="Arial"/>
          <w:sz w:val="24"/>
          <w:szCs w:val="24"/>
        </w:rPr>
        <w:t xml:space="preserve"> </w:t>
      </w:r>
      <w:r w:rsidRPr="001C002F">
        <w:rPr>
          <w:sz w:val="24"/>
          <w:szCs w:val="24"/>
        </w:rPr>
        <w:t>corridors</w:t>
      </w:r>
      <w:r w:rsidRPr="001C002F">
        <w:rPr>
          <w:rFonts w:eastAsia="Arial"/>
          <w:sz w:val="24"/>
          <w:szCs w:val="24"/>
        </w:rPr>
        <w:t xml:space="preserve"> </w:t>
      </w:r>
      <w:r w:rsidRPr="001C002F">
        <w:rPr>
          <w:sz w:val="24"/>
          <w:szCs w:val="24"/>
        </w:rPr>
        <w:t>and</w:t>
      </w:r>
      <w:r w:rsidRPr="001C002F">
        <w:rPr>
          <w:rFonts w:eastAsia="Arial"/>
          <w:sz w:val="24"/>
          <w:szCs w:val="24"/>
        </w:rPr>
        <w:t xml:space="preserve"> </w:t>
      </w:r>
      <w:r w:rsidRPr="001C002F">
        <w:rPr>
          <w:sz w:val="24"/>
          <w:szCs w:val="24"/>
        </w:rPr>
        <w:t>access</w:t>
      </w:r>
      <w:r w:rsidRPr="001C002F">
        <w:rPr>
          <w:rFonts w:eastAsia="Arial"/>
          <w:sz w:val="24"/>
          <w:szCs w:val="24"/>
        </w:rPr>
        <w:t xml:space="preserve"> </w:t>
      </w:r>
      <w:r w:rsidRPr="001C002F">
        <w:rPr>
          <w:sz w:val="24"/>
          <w:szCs w:val="24"/>
        </w:rPr>
        <w:t>to</w:t>
      </w:r>
      <w:r w:rsidRPr="001C002F">
        <w:rPr>
          <w:rFonts w:eastAsia="Arial"/>
          <w:sz w:val="24"/>
          <w:szCs w:val="24"/>
        </w:rPr>
        <w:t xml:space="preserve"> </w:t>
      </w:r>
      <w:r w:rsidRPr="001C002F">
        <w:rPr>
          <w:sz w:val="24"/>
          <w:szCs w:val="24"/>
        </w:rPr>
        <w:t>the</w:t>
      </w:r>
      <w:r w:rsidRPr="001C002F">
        <w:rPr>
          <w:rFonts w:eastAsia="Arial"/>
          <w:sz w:val="24"/>
          <w:szCs w:val="24"/>
        </w:rPr>
        <w:t xml:space="preserve"> </w:t>
      </w:r>
      <w:r w:rsidRPr="001C002F">
        <w:rPr>
          <w:sz w:val="24"/>
          <w:szCs w:val="24"/>
        </w:rPr>
        <w:t>countryside:</w:t>
      </w:r>
      <w:r w:rsidRPr="001C002F">
        <w:rPr>
          <w:rFonts w:eastAsia="Arial"/>
          <w:sz w:val="24"/>
          <w:szCs w:val="24"/>
        </w:rPr>
        <w:t xml:space="preserve"> </w:t>
      </w:r>
      <w:r w:rsidRPr="001C002F">
        <w:rPr>
          <w:sz w:val="24"/>
          <w:szCs w:val="24"/>
        </w:rPr>
        <w:t>96% strongly</w:t>
      </w:r>
      <w:r w:rsidRPr="001C002F">
        <w:rPr>
          <w:rFonts w:eastAsia="Arial"/>
          <w:sz w:val="24"/>
          <w:szCs w:val="24"/>
        </w:rPr>
        <w:t xml:space="preserve"> </w:t>
      </w:r>
      <w:r w:rsidRPr="001C002F">
        <w:rPr>
          <w:sz w:val="24"/>
          <w:szCs w:val="24"/>
        </w:rPr>
        <w:t>agree</w:t>
      </w:r>
      <w:r w:rsidRPr="001C002F">
        <w:rPr>
          <w:rFonts w:eastAsia="Arial"/>
          <w:sz w:val="24"/>
          <w:szCs w:val="24"/>
        </w:rPr>
        <w:t xml:space="preserve"> </w:t>
      </w:r>
      <w:r w:rsidRPr="001C002F">
        <w:rPr>
          <w:sz w:val="24"/>
          <w:szCs w:val="24"/>
        </w:rPr>
        <w:t>or agree, 2% unsure and 2% disagree .</w:t>
      </w:r>
    </w:p>
    <w:p w14:paraId="0520E4F3" w14:textId="40BEB171" w:rsidR="00A65E85" w:rsidRPr="001C002F" w:rsidRDefault="00A65E85" w:rsidP="002F6D97">
      <w:pPr>
        <w:pStyle w:val="ListParagraph"/>
        <w:numPr>
          <w:ilvl w:val="0"/>
          <w:numId w:val="11"/>
        </w:numPr>
        <w:ind w:leftChars="550" w:left="1567" w:hanging="357"/>
        <w:rPr>
          <w:sz w:val="24"/>
          <w:szCs w:val="24"/>
        </w:rPr>
      </w:pPr>
      <w:r w:rsidRPr="001C002F">
        <w:rPr>
          <w:sz w:val="24"/>
          <w:szCs w:val="24"/>
        </w:rPr>
        <w:t>Open green spaces and recreational</w:t>
      </w:r>
      <w:r w:rsidRPr="001C002F">
        <w:rPr>
          <w:rFonts w:eastAsia="Arial"/>
          <w:sz w:val="24"/>
          <w:szCs w:val="24"/>
        </w:rPr>
        <w:t xml:space="preserve"> </w:t>
      </w:r>
      <w:r w:rsidRPr="001C002F">
        <w:rPr>
          <w:sz w:val="24"/>
          <w:szCs w:val="24"/>
        </w:rPr>
        <w:t>areas should</w:t>
      </w:r>
      <w:r w:rsidRPr="001C002F">
        <w:rPr>
          <w:rFonts w:eastAsia="Arial"/>
          <w:sz w:val="24"/>
          <w:szCs w:val="24"/>
        </w:rPr>
        <w:t xml:space="preserve"> </w:t>
      </w:r>
      <w:r w:rsidRPr="001C002F">
        <w:rPr>
          <w:sz w:val="24"/>
          <w:szCs w:val="24"/>
        </w:rPr>
        <w:t>be protected: 98% strongly agree or agree, with 2% unsure.</w:t>
      </w:r>
    </w:p>
    <w:p w14:paraId="59FC010A" w14:textId="77777777" w:rsidR="00A65E85" w:rsidRPr="001C002F" w:rsidRDefault="00A65E85" w:rsidP="00A65E85">
      <w:pPr>
        <w:rPr>
          <w:sz w:val="24"/>
          <w:szCs w:val="24"/>
        </w:rPr>
      </w:pPr>
    </w:p>
    <w:p w14:paraId="33C0B067" w14:textId="0AE01E59" w:rsidR="00A65E85" w:rsidRPr="001C002F" w:rsidRDefault="00A65E85" w:rsidP="00A65E85">
      <w:pPr>
        <w:rPr>
          <w:b/>
          <w:bCs/>
          <w:sz w:val="24"/>
          <w:szCs w:val="24"/>
        </w:rPr>
      </w:pPr>
      <w:r w:rsidRPr="001C002F">
        <w:rPr>
          <w:b/>
          <w:bCs/>
          <w:sz w:val="24"/>
          <w:szCs w:val="24"/>
        </w:rPr>
        <w:t>6.83.</w:t>
      </w:r>
      <w:r w:rsidRPr="001C002F">
        <w:rPr>
          <w:rFonts w:eastAsia="Arial"/>
          <w:b/>
          <w:bCs/>
          <w:sz w:val="24"/>
          <w:szCs w:val="24"/>
        </w:rPr>
        <w:t xml:space="preserve"> </w:t>
      </w:r>
      <w:r w:rsidR="001C002F" w:rsidRPr="001C002F">
        <w:rPr>
          <w:rFonts w:eastAsia="Arial"/>
          <w:b/>
          <w:bCs/>
          <w:sz w:val="24"/>
          <w:szCs w:val="24"/>
        </w:rPr>
        <w:tab/>
      </w:r>
      <w:r w:rsidRPr="001C002F">
        <w:rPr>
          <w:b/>
          <w:bCs/>
          <w:sz w:val="24"/>
          <w:szCs w:val="24"/>
        </w:rPr>
        <w:t>The following plans, documents and strategies support Policies 4, 5 and 6:</w:t>
      </w:r>
    </w:p>
    <w:p w14:paraId="5BDAA5BC" w14:textId="63301512" w:rsidR="00A65E85" w:rsidRPr="001C002F" w:rsidRDefault="00A65E85" w:rsidP="002F6D97">
      <w:pPr>
        <w:pStyle w:val="ListParagraph"/>
        <w:numPr>
          <w:ilvl w:val="0"/>
          <w:numId w:val="7"/>
        </w:numPr>
        <w:ind w:left="1021" w:hanging="454"/>
        <w:rPr>
          <w:sz w:val="24"/>
          <w:szCs w:val="24"/>
        </w:rPr>
      </w:pPr>
      <w:bookmarkStart w:id="7" w:name="_Hlk40434405"/>
      <w:r w:rsidRPr="001C002F">
        <w:rPr>
          <w:sz w:val="24"/>
          <w:szCs w:val="24"/>
        </w:rPr>
        <w:t>National</w:t>
      </w:r>
      <w:r w:rsidRPr="001C002F">
        <w:rPr>
          <w:rFonts w:eastAsia="Arial"/>
          <w:sz w:val="24"/>
          <w:szCs w:val="24"/>
        </w:rPr>
        <w:t xml:space="preserve"> </w:t>
      </w:r>
      <w:r w:rsidRPr="001C002F">
        <w:rPr>
          <w:sz w:val="24"/>
          <w:szCs w:val="24"/>
        </w:rPr>
        <w:t>Planning Policy Framework</w:t>
      </w:r>
    </w:p>
    <w:bookmarkEnd w:id="7"/>
    <w:p w14:paraId="6E14F38A" w14:textId="52F15695" w:rsidR="00A65E85" w:rsidRPr="001C002F" w:rsidRDefault="00A65E85" w:rsidP="002F6D97">
      <w:pPr>
        <w:pStyle w:val="ListParagraph"/>
        <w:numPr>
          <w:ilvl w:val="0"/>
          <w:numId w:val="7"/>
        </w:numPr>
        <w:ind w:left="1021" w:hanging="454"/>
        <w:rPr>
          <w:sz w:val="24"/>
          <w:szCs w:val="24"/>
        </w:rPr>
      </w:pPr>
      <w:r w:rsidRPr="001C002F">
        <w:rPr>
          <w:sz w:val="24"/>
          <w:szCs w:val="24"/>
        </w:rPr>
        <w:t>Joint Core Strategy for Broadland,</w:t>
      </w:r>
      <w:r w:rsidRPr="001C002F">
        <w:rPr>
          <w:rFonts w:eastAsia="Arial"/>
          <w:sz w:val="24"/>
          <w:szCs w:val="24"/>
        </w:rPr>
        <w:t xml:space="preserve"> </w:t>
      </w:r>
      <w:r w:rsidRPr="001C002F">
        <w:rPr>
          <w:sz w:val="24"/>
          <w:szCs w:val="24"/>
        </w:rPr>
        <w:t>Norwich and South</w:t>
      </w:r>
      <w:r w:rsidRPr="001C002F">
        <w:rPr>
          <w:rFonts w:eastAsia="Arial"/>
          <w:sz w:val="24"/>
          <w:szCs w:val="24"/>
        </w:rPr>
        <w:t xml:space="preserve"> </w:t>
      </w:r>
      <w:r w:rsidRPr="001C002F">
        <w:rPr>
          <w:sz w:val="24"/>
          <w:szCs w:val="24"/>
        </w:rPr>
        <w:t>Norfolk</w:t>
      </w:r>
      <w:r w:rsidRPr="001C002F">
        <w:rPr>
          <w:rFonts w:eastAsia="Arial"/>
          <w:sz w:val="24"/>
          <w:szCs w:val="24"/>
        </w:rPr>
        <w:t xml:space="preserve"> </w:t>
      </w:r>
      <w:r w:rsidRPr="001C002F">
        <w:rPr>
          <w:sz w:val="24"/>
          <w:szCs w:val="24"/>
        </w:rPr>
        <w:t>(January 2014)</w:t>
      </w:r>
    </w:p>
    <w:p w14:paraId="34CFE899" w14:textId="0041C39D" w:rsidR="00A65E85" w:rsidRPr="001C002F" w:rsidRDefault="00A65E85" w:rsidP="002F6D97">
      <w:pPr>
        <w:pStyle w:val="ListParagraph"/>
        <w:numPr>
          <w:ilvl w:val="0"/>
          <w:numId w:val="7"/>
        </w:numPr>
        <w:ind w:left="1021" w:hanging="454"/>
        <w:rPr>
          <w:sz w:val="24"/>
          <w:szCs w:val="24"/>
        </w:rPr>
      </w:pPr>
      <w:r w:rsidRPr="001C002F">
        <w:rPr>
          <w:sz w:val="24"/>
          <w:szCs w:val="24"/>
        </w:rPr>
        <w:t>Development Control Policies (August 2015)</w:t>
      </w:r>
    </w:p>
    <w:p w14:paraId="271B0BFA" w14:textId="0D1DD16F" w:rsidR="00A65E85" w:rsidRPr="001C002F" w:rsidRDefault="00A65E85" w:rsidP="002F6D97">
      <w:pPr>
        <w:pStyle w:val="ListParagraph"/>
        <w:numPr>
          <w:ilvl w:val="0"/>
          <w:numId w:val="7"/>
        </w:numPr>
        <w:ind w:left="1021" w:hanging="454"/>
        <w:rPr>
          <w:sz w:val="24"/>
          <w:szCs w:val="24"/>
        </w:rPr>
      </w:pPr>
      <w:r w:rsidRPr="001C002F">
        <w:rPr>
          <w:sz w:val="24"/>
          <w:szCs w:val="24"/>
        </w:rPr>
        <w:t>'A Green Future: Our 25 Year Plan to Improve the Environment', DEFFRA (2018)</w:t>
      </w:r>
    </w:p>
    <w:p w14:paraId="53A739DB" w14:textId="0F82EFB2" w:rsidR="00A65E85" w:rsidRPr="001C002F" w:rsidRDefault="00A65E85" w:rsidP="002F6D97">
      <w:pPr>
        <w:pStyle w:val="ListParagraph"/>
        <w:numPr>
          <w:ilvl w:val="0"/>
          <w:numId w:val="7"/>
        </w:numPr>
        <w:ind w:left="1021" w:hanging="454"/>
        <w:rPr>
          <w:sz w:val="24"/>
          <w:szCs w:val="24"/>
        </w:rPr>
      </w:pPr>
      <w:r w:rsidRPr="001C002F">
        <w:rPr>
          <w:sz w:val="24"/>
          <w:szCs w:val="24"/>
        </w:rPr>
        <w:t>Aylsham</w:t>
      </w:r>
      <w:r w:rsidRPr="001C002F">
        <w:rPr>
          <w:rFonts w:eastAsia="Arial"/>
          <w:sz w:val="24"/>
          <w:szCs w:val="24"/>
        </w:rPr>
        <w:t xml:space="preserve"> </w:t>
      </w:r>
      <w:r w:rsidRPr="001C002F">
        <w:rPr>
          <w:sz w:val="24"/>
          <w:szCs w:val="24"/>
        </w:rPr>
        <w:t>Conservation Area Character Statement (2008)</w:t>
      </w:r>
    </w:p>
    <w:p w14:paraId="51635DB3" w14:textId="3B20C44A" w:rsidR="00A65E85" w:rsidRPr="001C002F" w:rsidRDefault="00A65E85" w:rsidP="002F6D97">
      <w:pPr>
        <w:pStyle w:val="ListParagraph"/>
        <w:numPr>
          <w:ilvl w:val="0"/>
          <w:numId w:val="7"/>
        </w:numPr>
        <w:ind w:left="1021" w:hanging="454"/>
        <w:rPr>
          <w:sz w:val="24"/>
          <w:szCs w:val="24"/>
        </w:rPr>
      </w:pPr>
      <w:r w:rsidRPr="001C002F">
        <w:rPr>
          <w:sz w:val="24"/>
          <w:szCs w:val="24"/>
        </w:rPr>
        <w:t>What do you think of your new home? Survey Report,</w:t>
      </w:r>
      <w:r w:rsidRPr="001C002F">
        <w:rPr>
          <w:rFonts w:eastAsia="Arial"/>
          <w:sz w:val="24"/>
          <w:szCs w:val="24"/>
        </w:rPr>
        <w:t xml:space="preserve"> </w:t>
      </w:r>
      <w:r w:rsidRPr="001C002F">
        <w:rPr>
          <w:sz w:val="24"/>
          <w:szCs w:val="24"/>
        </w:rPr>
        <w:t>Broadland District Council</w:t>
      </w:r>
    </w:p>
    <w:p w14:paraId="6C0E7F61" w14:textId="77777777" w:rsidR="00A65E85" w:rsidRPr="001C002F" w:rsidRDefault="00A65E85" w:rsidP="001C002F">
      <w:pPr>
        <w:pStyle w:val="ListParagraph"/>
        <w:ind w:left="1021"/>
        <w:rPr>
          <w:sz w:val="24"/>
          <w:szCs w:val="24"/>
        </w:rPr>
      </w:pPr>
      <w:r w:rsidRPr="001C002F">
        <w:rPr>
          <w:sz w:val="24"/>
          <w:szCs w:val="24"/>
        </w:rPr>
        <w:t>(September 2017)</w:t>
      </w:r>
    </w:p>
    <w:p w14:paraId="0339A6E6" w14:textId="2EA6A6B6" w:rsidR="00A65E85" w:rsidRPr="001C002F" w:rsidRDefault="00A65E85" w:rsidP="002F6D97">
      <w:pPr>
        <w:pStyle w:val="ListParagraph"/>
        <w:numPr>
          <w:ilvl w:val="0"/>
          <w:numId w:val="7"/>
        </w:numPr>
        <w:ind w:left="1021" w:hanging="454"/>
        <w:rPr>
          <w:sz w:val="24"/>
          <w:szCs w:val="24"/>
        </w:rPr>
      </w:pPr>
      <w:r w:rsidRPr="001C002F">
        <w:rPr>
          <w:sz w:val="24"/>
          <w:szCs w:val="24"/>
        </w:rPr>
        <w:t>Aylsham</w:t>
      </w:r>
      <w:r w:rsidRPr="001C002F">
        <w:rPr>
          <w:rFonts w:eastAsia="Arial"/>
          <w:sz w:val="24"/>
          <w:szCs w:val="24"/>
        </w:rPr>
        <w:t xml:space="preserve"> </w:t>
      </w:r>
      <w:r w:rsidRPr="001C002F">
        <w:rPr>
          <w:sz w:val="24"/>
          <w:szCs w:val="24"/>
        </w:rPr>
        <w:t>Neighbourhood Plan</w:t>
      </w:r>
      <w:r w:rsidRPr="001C002F">
        <w:rPr>
          <w:rFonts w:eastAsia="Arial"/>
          <w:sz w:val="24"/>
          <w:szCs w:val="24"/>
        </w:rPr>
        <w:t xml:space="preserve"> </w:t>
      </w:r>
      <w:r w:rsidRPr="001C002F">
        <w:rPr>
          <w:sz w:val="24"/>
          <w:szCs w:val="24"/>
        </w:rPr>
        <w:t>Emerging Policy Statement Discussion Document</w:t>
      </w:r>
    </w:p>
    <w:p w14:paraId="55C4865E" w14:textId="77777777" w:rsidR="00A65E85" w:rsidRPr="001C002F" w:rsidRDefault="00A65E85" w:rsidP="001C002F">
      <w:pPr>
        <w:pStyle w:val="ListParagraph"/>
        <w:ind w:left="1021"/>
        <w:rPr>
          <w:sz w:val="24"/>
          <w:szCs w:val="24"/>
        </w:rPr>
      </w:pPr>
      <w:r w:rsidRPr="001C002F">
        <w:rPr>
          <w:sz w:val="24"/>
          <w:szCs w:val="24"/>
        </w:rPr>
        <w:t>(March 2017)</w:t>
      </w:r>
    </w:p>
    <w:p w14:paraId="6F63A28F" w14:textId="5D824160" w:rsidR="00A65E85" w:rsidRPr="001C002F" w:rsidRDefault="00A65E85" w:rsidP="002F6D97">
      <w:pPr>
        <w:pStyle w:val="ListParagraph"/>
        <w:numPr>
          <w:ilvl w:val="0"/>
          <w:numId w:val="7"/>
        </w:numPr>
        <w:ind w:left="1021" w:hanging="454"/>
        <w:rPr>
          <w:sz w:val="24"/>
          <w:szCs w:val="24"/>
        </w:rPr>
      </w:pPr>
      <w:r w:rsidRPr="001C002F">
        <w:rPr>
          <w:sz w:val="24"/>
          <w:szCs w:val="24"/>
        </w:rPr>
        <w:t>Aylsham</w:t>
      </w:r>
      <w:r w:rsidRPr="001C002F">
        <w:rPr>
          <w:rFonts w:eastAsia="Arial"/>
          <w:sz w:val="24"/>
          <w:szCs w:val="24"/>
        </w:rPr>
        <w:t xml:space="preserve"> </w:t>
      </w:r>
      <w:r w:rsidRPr="001C002F">
        <w:rPr>
          <w:sz w:val="24"/>
          <w:szCs w:val="24"/>
        </w:rPr>
        <w:t>Neighbourhood Plan Sustainability Appraisal Scoping Report (July 2017)</w:t>
      </w:r>
    </w:p>
    <w:p w14:paraId="5C6033B2" w14:textId="569F15C4" w:rsidR="00A65E85" w:rsidRPr="001C002F" w:rsidRDefault="00A65E85" w:rsidP="002F6D97">
      <w:pPr>
        <w:pStyle w:val="ListParagraph"/>
        <w:numPr>
          <w:ilvl w:val="0"/>
          <w:numId w:val="7"/>
        </w:numPr>
        <w:ind w:left="1021" w:hanging="454"/>
        <w:rPr>
          <w:sz w:val="24"/>
          <w:szCs w:val="24"/>
        </w:rPr>
      </w:pPr>
      <w:r w:rsidRPr="001C002F">
        <w:rPr>
          <w:sz w:val="24"/>
          <w:szCs w:val="24"/>
        </w:rPr>
        <w:t>Aylsham</w:t>
      </w:r>
      <w:r w:rsidRPr="001C002F">
        <w:rPr>
          <w:rFonts w:eastAsia="Arial"/>
          <w:sz w:val="24"/>
          <w:szCs w:val="24"/>
        </w:rPr>
        <w:t xml:space="preserve"> </w:t>
      </w:r>
      <w:r w:rsidRPr="001C002F">
        <w:rPr>
          <w:sz w:val="24"/>
          <w:szCs w:val="24"/>
        </w:rPr>
        <w:t>Neighbourhood Plan Sustainability Appraisal</w:t>
      </w:r>
      <w:r w:rsidRPr="001C002F">
        <w:rPr>
          <w:rFonts w:eastAsia="Arial"/>
          <w:sz w:val="24"/>
          <w:szCs w:val="24"/>
        </w:rPr>
        <w:t xml:space="preserve"> </w:t>
      </w:r>
      <w:r w:rsidRPr="001C002F">
        <w:rPr>
          <w:sz w:val="24"/>
          <w:szCs w:val="24"/>
        </w:rPr>
        <w:t>Report (December 2017)</w:t>
      </w:r>
    </w:p>
    <w:p w14:paraId="71AC154B" w14:textId="77777777" w:rsidR="00A65E85" w:rsidRPr="001C002F" w:rsidRDefault="00A65E85" w:rsidP="00A65E85">
      <w:pPr>
        <w:rPr>
          <w:sz w:val="24"/>
          <w:szCs w:val="24"/>
        </w:rPr>
      </w:pPr>
    </w:p>
    <w:p w14:paraId="3DC16E0B" w14:textId="310E6795" w:rsidR="00A65E85" w:rsidRPr="001C002F" w:rsidRDefault="00A65E85" w:rsidP="001C002F">
      <w:pPr>
        <w:ind w:left="794" w:hanging="794"/>
        <w:rPr>
          <w:b/>
          <w:bCs/>
          <w:sz w:val="24"/>
          <w:szCs w:val="24"/>
        </w:rPr>
      </w:pPr>
      <w:r w:rsidRPr="001C002F">
        <w:rPr>
          <w:b/>
          <w:bCs/>
          <w:sz w:val="24"/>
          <w:szCs w:val="24"/>
        </w:rPr>
        <w:t>6.84.</w:t>
      </w:r>
      <w:r w:rsidRPr="001C002F">
        <w:rPr>
          <w:rFonts w:eastAsia="Arial"/>
          <w:b/>
          <w:bCs/>
          <w:sz w:val="24"/>
          <w:szCs w:val="24"/>
        </w:rPr>
        <w:t xml:space="preserve"> </w:t>
      </w:r>
      <w:r w:rsidR="001C002F">
        <w:rPr>
          <w:rFonts w:eastAsia="Arial"/>
          <w:b/>
          <w:bCs/>
          <w:sz w:val="24"/>
          <w:szCs w:val="24"/>
        </w:rPr>
        <w:tab/>
      </w:r>
      <w:r w:rsidRPr="001C002F">
        <w:rPr>
          <w:b/>
          <w:bCs/>
          <w:sz w:val="24"/>
          <w:szCs w:val="24"/>
        </w:rPr>
        <w:t>Ambition of Policy 4: This policy seeks to recognise the importance of these areas to the town and as areas of recreational and visual value.</w:t>
      </w:r>
      <w:r w:rsidRPr="001C002F">
        <w:rPr>
          <w:rFonts w:eastAsia="Arial"/>
          <w:b/>
          <w:bCs/>
          <w:sz w:val="24"/>
          <w:szCs w:val="24"/>
        </w:rPr>
        <w:t xml:space="preserve"> </w:t>
      </w:r>
      <w:r w:rsidRPr="001C002F">
        <w:rPr>
          <w:b/>
          <w:bCs/>
          <w:sz w:val="24"/>
          <w:szCs w:val="24"/>
        </w:rPr>
        <w:t>The policy is not seeking</w:t>
      </w:r>
      <w:r w:rsidR="001C002F">
        <w:rPr>
          <w:b/>
          <w:bCs/>
          <w:sz w:val="24"/>
          <w:szCs w:val="24"/>
        </w:rPr>
        <w:t xml:space="preserve"> </w:t>
      </w:r>
      <w:r w:rsidRPr="001C002F">
        <w:rPr>
          <w:b/>
          <w:bCs/>
          <w:sz w:val="24"/>
          <w:szCs w:val="24"/>
        </w:rPr>
        <w:t>'Local Green Space' designation.</w:t>
      </w:r>
      <w:r w:rsidRPr="001C002F">
        <w:rPr>
          <w:rFonts w:eastAsia="Arial"/>
          <w:b/>
          <w:bCs/>
          <w:sz w:val="24"/>
          <w:szCs w:val="24"/>
        </w:rPr>
        <w:t xml:space="preserve"> </w:t>
      </w:r>
      <w:r w:rsidRPr="001C002F">
        <w:rPr>
          <w:b/>
          <w:bCs/>
          <w:sz w:val="24"/>
          <w:szCs w:val="24"/>
        </w:rPr>
        <w:t>(Local Green Space' as per NPPF, defined in paragraphs 76, 77 and 78.)</w:t>
      </w:r>
    </w:p>
    <w:tbl>
      <w:tblPr>
        <w:tblStyle w:val="TableGrid1"/>
        <w:tblW w:w="0" w:type="auto"/>
        <w:tblLook w:val="04A0" w:firstRow="1" w:lastRow="0" w:firstColumn="1" w:lastColumn="0" w:noHBand="0" w:noVBand="1"/>
        <w:tblCaption w:val="Policy 4 Open Space Protection"/>
        <w:tblDescription w:val="Proposals for development, which would result in the loss of part or all of an Area of Important Open Space, as defined in Table 3 [Areas of Important Open Space within Aylsham] and location maps in Appendix 3 will not be permitted unless it can be demonstrated that the benefit to the local community outweighs the loss"/>
      </w:tblPr>
      <w:tblGrid>
        <w:gridCol w:w="988"/>
        <w:gridCol w:w="8640"/>
      </w:tblGrid>
      <w:tr w:rsidR="001C002F" w:rsidRPr="00470DFA" w14:paraId="5DC69CBC" w14:textId="77777777" w:rsidTr="00CE4D62">
        <w:trPr>
          <w:cantSplit/>
          <w:trHeight w:val="2756"/>
          <w:tblHeader/>
        </w:trPr>
        <w:tc>
          <w:tcPr>
            <w:tcW w:w="988" w:type="dxa"/>
            <w:textDirection w:val="btLr"/>
          </w:tcPr>
          <w:p w14:paraId="640CDEE2" w14:textId="2B5945EB" w:rsidR="001C002F" w:rsidRDefault="001C002F" w:rsidP="001C002F">
            <w:pPr>
              <w:ind w:left="113" w:right="113"/>
              <w:jc w:val="center"/>
              <w:rPr>
                <w:b/>
                <w:bCs/>
                <w:sz w:val="28"/>
                <w:szCs w:val="28"/>
              </w:rPr>
            </w:pPr>
            <w:r w:rsidRPr="00470DFA">
              <w:rPr>
                <w:b/>
                <w:bCs/>
                <w:sz w:val="28"/>
                <w:szCs w:val="28"/>
              </w:rPr>
              <w:t xml:space="preserve">Policy </w:t>
            </w:r>
            <w:r>
              <w:rPr>
                <w:b/>
                <w:bCs/>
                <w:sz w:val="28"/>
                <w:szCs w:val="28"/>
              </w:rPr>
              <w:t>4: Open</w:t>
            </w:r>
          </w:p>
          <w:p w14:paraId="1ADC0B23" w14:textId="0A723738" w:rsidR="001C002F" w:rsidRDefault="001C002F" w:rsidP="001C002F">
            <w:pPr>
              <w:ind w:left="113" w:right="113"/>
              <w:jc w:val="center"/>
              <w:rPr>
                <w:b/>
                <w:bCs/>
                <w:sz w:val="28"/>
                <w:szCs w:val="28"/>
              </w:rPr>
            </w:pPr>
            <w:r>
              <w:rPr>
                <w:b/>
                <w:bCs/>
                <w:sz w:val="28"/>
                <w:szCs w:val="28"/>
              </w:rPr>
              <w:t>Space Protection</w:t>
            </w:r>
          </w:p>
          <w:p w14:paraId="5CCF7312" w14:textId="77777777" w:rsidR="001C002F" w:rsidRPr="00470DFA" w:rsidRDefault="001C002F" w:rsidP="003A7F73">
            <w:pPr>
              <w:spacing w:after="160" w:line="259" w:lineRule="auto"/>
              <w:ind w:left="113" w:right="113"/>
              <w:jc w:val="right"/>
              <w:rPr>
                <w:sz w:val="28"/>
                <w:szCs w:val="28"/>
              </w:rPr>
            </w:pPr>
          </w:p>
        </w:tc>
        <w:tc>
          <w:tcPr>
            <w:tcW w:w="8640" w:type="dxa"/>
            <w:shd w:val="clear" w:color="auto" w:fill="00B050"/>
          </w:tcPr>
          <w:p w14:paraId="125FE144" w14:textId="77777777" w:rsidR="001C002F" w:rsidRDefault="001C002F" w:rsidP="003A7F73">
            <w:pPr>
              <w:ind w:right="113"/>
              <w:jc w:val="both"/>
              <w:rPr>
                <w:b/>
                <w:color w:val="FFFFFF" w:themeColor="background1"/>
                <w:sz w:val="28"/>
                <w:szCs w:val="28"/>
              </w:rPr>
            </w:pPr>
          </w:p>
          <w:p w14:paraId="70393582" w14:textId="64296F66" w:rsidR="001C002F" w:rsidRPr="001C002F" w:rsidRDefault="001C002F" w:rsidP="003A7F73">
            <w:pPr>
              <w:ind w:right="113"/>
              <w:contextualSpacing/>
              <w:jc w:val="both"/>
              <w:rPr>
                <w:b/>
                <w:sz w:val="28"/>
                <w:szCs w:val="28"/>
              </w:rPr>
            </w:pPr>
            <w:r w:rsidRPr="00970466">
              <w:rPr>
                <w:b/>
                <w:sz w:val="28"/>
                <w:szCs w:val="28"/>
              </w:rPr>
              <w:t>Proposals for development, which would result in the loss of part or all of an Area of Important Open Space, as defined in Table 3 [Areas of Important Open Space within Aylsham] and location maps in Appendix 3 will not be permitted unless it can be demonstrated that the benefit to the local community outweighs the loss</w:t>
            </w:r>
          </w:p>
        </w:tc>
      </w:tr>
    </w:tbl>
    <w:p w14:paraId="40A77589" w14:textId="77777777" w:rsidR="00A65E85" w:rsidRPr="001C002F" w:rsidRDefault="00A65E85" w:rsidP="00A65E85">
      <w:pPr>
        <w:rPr>
          <w:sz w:val="24"/>
          <w:szCs w:val="24"/>
        </w:rPr>
      </w:pPr>
    </w:p>
    <w:p w14:paraId="3BB5E583" w14:textId="61DA5B28" w:rsidR="000F034F" w:rsidRDefault="001C002F" w:rsidP="007E3EC3">
      <w:pPr>
        <w:ind w:left="794" w:hanging="794"/>
        <w:rPr>
          <w:sz w:val="24"/>
          <w:szCs w:val="24"/>
        </w:rPr>
      </w:pPr>
      <w:r w:rsidRPr="001C002F">
        <w:rPr>
          <w:sz w:val="24"/>
          <w:szCs w:val="24"/>
        </w:rPr>
        <w:t>6.85</w:t>
      </w:r>
      <w:r w:rsidRPr="001C002F">
        <w:rPr>
          <w:sz w:val="24"/>
          <w:szCs w:val="24"/>
        </w:rPr>
        <w:tab/>
        <w:t>Policy 4 contributes to Spatial Planning Objectives 1, 4, 6, 8, 9, 11 and 12, supports Aylsham Neighbourhood Plan Aims 2 and 3, and Objectives iii and v.</w:t>
      </w:r>
    </w:p>
    <w:p w14:paraId="6500E7E1" w14:textId="44D6342D" w:rsidR="00662B4C" w:rsidRPr="00662B4C" w:rsidRDefault="00662B4C" w:rsidP="00662B4C">
      <w:pPr>
        <w:ind w:left="794" w:hanging="794"/>
        <w:rPr>
          <w:b/>
          <w:bCs/>
          <w:sz w:val="24"/>
          <w:szCs w:val="24"/>
        </w:rPr>
      </w:pPr>
      <w:r w:rsidRPr="00662B4C">
        <w:rPr>
          <w:b/>
          <w:bCs/>
          <w:sz w:val="24"/>
          <w:szCs w:val="24"/>
        </w:rPr>
        <w:t>6.86.</w:t>
      </w:r>
      <w:r w:rsidRPr="00662B4C">
        <w:rPr>
          <w:rFonts w:eastAsia="Arial"/>
          <w:b/>
          <w:bCs/>
          <w:sz w:val="24"/>
          <w:szCs w:val="24"/>
        </w:rPr>
        <w:t xml:space="preserve"> </w:t>
      </w:r>
      <w:r w:rsidRPr="00662B4C">
        <w:rPr>
          <w:rFonts w:eastAsia="Arial"/>
          <w:b/>
          <w:bCs/>
          <w:sz w:val="24"/>
          <w:szCs w:val="24"/>
        </w:rPr>
        <w:tab/>
      </w:r>
      <w:r w:rsidRPr="00662B4C">
        <w:rPr>
          <w:b/>
          <w:bCs/>
          <w:sz w:val="24"/>
          <w:szCs w:val="24"/>
        </w:rPr>
        <w:t>Ambition of Policy 5: This policy seeks to improve access to the countryside and woodlands whilst enhancing the rural setting and providing habitats for wildlife.</w:t>
      </w:r>
    </w:p>
    <w:p w14:paraId="6ECC8EA2" w14:textId="77777777" w:rsidR="00662B4C" w:rsidRPr="00662B4C" w:rsidRDefault="00662B4C" w:rsidP="00662B4C">
      <w:pPr>
        <w:ind w:left="794" w:hanging="794"/>
        <w:rPr>
          <w:b/>
          <w:bCs/>
          <w:sz w:val="24"/>
          <w:szCs w:val="24"/>
        </w:rPr>
      </w:pPr>
    </w:p>
    <w:p w14:paraId="4396B97F" w14:textId="77777777" w:rsidR="00662B4C" w:rsidRPr="00662B4C" w:rsidRDefault="00662B4C" w:rsidP="00662B4C">
      <w:pPr>
        <w:ind w:left="794" w:hanging="794"/>
        <w:rPr>
          <w:sz w:val="24"/>
          <w:szCs w:val="24"/>
        </w:rPr>
      </w:pPr>
    </w:p>
    <w:tbl>
      <w:tblPr>
        <w:tblStyle w:val="TableGrid1"/>
        <w:tblW w:w="0" w:type="auto"/>
        <w:tblLook w:val="04A0" w:firstRow="1" w:lastRow="0" w:firstColumn="1" w:lastColumn="0" w:noHBand="0" w:noVBand="1"/>
        <w:tblCaption w:val="Policy 5 Accessibility and Biodiversity"/>
        <w:tblDescription w:val="All new development should maximise opportunities to enhance ecological connectivity and, through the connection to existing footpaths and cycleways, encourage links to the wider parish and countryside. &#10;&#10;Green infrastructure should be provided as part of any new development improving biodiversity and connections with existing open spaces in and around Aylsham&#10;"/>
      </w:tblPr>
      <w:tblGrid>
        <w:gridCol w:w="988"/>
        <w:gridCol w:w="8640"/>
      </w:tblGrid>
      <w:tr w:rsidR="00662B4C" w:rsidRPr="00470DFA" w14:paraId="44E9EB16" w14:textId="77777777" w:rsidTr="00CE4D62">
        <w:trPr>
          <w:cantSplit/>
          <w:trHeight w:val="2756"/>
          <w:tblHeader/>
        </w:trPr>
        <w:tc>
          <w:tcPr>
            <w:tcW w:w="988" w:type="dxa"/>
            <w:textDirection w:val="btLr"/>
          </w:tcPr>
          <w:p w14:paraId="7F3CC116" w14:textId="10516F3C" w:rsidR="00662B4C" w:rsidRDefault="00662B4C" w:rsidP="003A7F73">
            <w:pPr>
              <w:ind w:left="113" w:right="113"/>
              <w:jc w:val="center"/>
              <w:rPr>
                <w:b/>
                <w:bCs/>
                <w:sz w:val="28"/>
                <w:szCs w:val="28"/>
              </w:rPr>
            </w:pPr>
            <w:r w:rsidRPr="00470DFA">
              <w:rPr>
                <w:b/>
                <w:bCs/>
                <w:sz w:val="28"/>
                <w:szCs w:val="28"/>
              </w:rPr>
              <w:t xml:space="preserve">Policy </w:t>
            </w:r>
            <w:r>
              <w:rPr>
                <w:b/>
                <w:bCs/>
                <w:sz w:val="28"/>
                <w:szCs w:val="28"/>
              </w:rPr>
              <w:t>5: Accessibility</w:t>
            </w:r>
          </w:p>
          <w:p w14:paraId="355CD1BE" w14:textId="0AA95A3C" w:rsidR="00662B4C" w:rsidRDefault="00662B4C" w:rsidP="00662B4C">
            <w:pPr>
              <w:ind w:left="113" w:right="113"/>
              <w:jc w:val="center"/>
              <w:rPr>
                <w:b/>
                <w:bCs/>
                <w:sz w:val="28"/>
                <w:szCs w:val="28"/>
              </w:rPr>
            </w:pPr>
            <w:r>
              <w:rPr>
                <w:b/>
                <w:bCs/>
                <w:sz w:val="28"/>
                <w:szCs w:val="28"/>
              </w:rPr>
              <w:t>And Biodiversity</w:t>
            </w:r>
          </w:p>
          <w:p w14:paraId="44E72543" w14:textId="77777777" w:rsidR="00662B4C" w:rsidRPr="00470DFA" w:rsidRDefault="00662B4C" w:rsidP="003A7F73">
            <w:pPr>
              <w:spacing w:after="160" w:line="259" w:lineRule="auto"/>
              <w:ind w:left="113" w:right="113"/>
              <w:jc w:val="right"/>
              <w:rPr>
                <w:sz w:val="28"/>
                <w:szCs w:val="28"/>
              </w:rPr>
            </w:pPr>
          </w:p>
        </w:tc>
        <w:tc>
          <w:tcPr>
            <w:tcW w:w="8640" w:type="dxa"/>
            <w:shd w:val="clear" w:color="auto" w:fill="00B050"/>
          </w:tcPr>
          <w:p w14:paraId="728D60DD" w14:textId="77777777" w:rsidR="00662B4C" w:rsidRDefault="00662B4C" w:rsidP="003A7F73">
            <w:pPr>
              <w:ind w:right="113"/>
              <w:jc w:val="both"/>
              <w:rPr>
                <w:b/>
                <w:color w:val="FFFFFF" w:themeColor="background1"/>
                <w:sz w:val="28"/>
                <w:szCs w:val="28"/>
              </w:rPr>
            </w:pPr>
          </w:p>
          <w:p w14:paraId="6EE8AA87" w14:textId="77777777" w:rsidR="00662B4C" w:rsidRDefault="00662B4C" w:rsidP="00662B4C">
            <w:pPr>
              <w:ind w:left="113" w:right="113"/>
              <w:jc w:val="both"/>
              <w:rPr>
                <w:b/>
                <w:bCs/>
                <w:color w:val="FFFFFF" w:themeColor="background1"/>
                <w:sz w:val="28"/>
                <w:szCs w:val="28"/>
              </w:rPr>
            </w:pPr>
          </w:p>
          <w:p w14:paraId="5C036046" w14:textId="0062F1F3" w:rsidR="00662B4C" w:rsidRPr="00662B4C" w:rsidRDefault="00662B4C" w:rsidP="00662B4C">
            <w:pPr>
              <w:ind w:left="113" w:right="113"/>
              <w:jc w:val="both"/>
              <w:rPr>
                <w:b/>
                <w:bCs/>
                <w:color w:val="FFFFFF" w:themeColor="background1"/>
                <w:sz w:val="28"/>
                <w:szCs w:val="28"/>
              </w:rPr>
            </w:pPr>
            <w:r w:rsidRPr="00970466">
              <w:rPr>
                <w:b/>
                <w:bCs/>
                <w:sz w:val="28"/>
                <w:szCs w:val="28"/>
              </w:rPr>
              <w:t xml:space="preserve">All new development should maximise opportunities to enhance ecological connectivity and, through the connection to existing footpaths and cycleways, encourage links to the wider parish and countryside. </w:t>
            </w:r>
          </w:p>
          <w:p w14:paraId="08914FC6" w14:textId="77777777" w:rsidR="00662B4C" w:rsidRPr="00662B4C" w:rsidRDefault="00662B4C" w:rsidP="00662B4C">
            <w:pPr>
              <w:ind w:left="113" w:right="113"/>
              <w:jc w:val="both"/>
              <w:rPr>
                <w:b/>
                <w:bCs/>
                <w:color w:val="FFFFFF" w:themeColor="background1"/>
                <w:sz w:val="28"/>
                <w:szCs w:val="28"/>
              </w:rPr>
            </w:pPr>
          </w:p>
          <w:p w14:paraId="5A0C2814" w14:textId="77777777" w:rsidR="00662B4C" w:rsidRPr="00970466" w:rsidRDefault="00662B4C" w:rsidP="00662B4C">
            <w:pPr>
              <w:ind w:left="113" w:right="113"/>
              <w:contextualSpacing/>
              <w:jc w:val="both"/>
              <w:rPr>
                <w:b/>
                <w:bCs/>
                <w:sz w:val="28"/>
                <w:szCs w:val="28"/>
              </w:rPr>
            </w:pPr>
            <w:r w:rsidRPr="00970466">
              <w:rPr>
                <w:b/>
                <w:bCs/>
                <w:sz w:val="28"/>
                <w:szCs w:val="28"/>
              </w:rPr>
              <w:t>Green infrastructure should be provided as part of any new development improving biodiversity and connections with existing open spaces in and around Aylsham</w:t>
            </w:r>
          </w:p>
          <w:p w14:paraId="4E4D23CB" w14:textId="77777777" w:rsidR="00662B4C" w:rsidRDefault="00662B4C" w:rsidP="00662B4C">
            <w:pPr>
              <w:ind w:left="113" w:right="113"/>
              <w:contextualSpacing/>
              <w:jc w:val="both"/>
              <w:rPr>
                <w:b/>
                <w:color w:val="FFFFFF" w:themeColor="background1"/>
                <w:sz w:val="28"/>
                <w:szCs w:val="28"/>
              </w:rPr>
            </w:pPr>
          </w:p>
          <w:p w14:paraId="34CA0335" w14:textId="1F6A5BB6" w:rsidR="00662B4C" w:rsidRPr="001C002F" w:rsidRDefault="00662B4C" w:rsidP="00662B4C">
            <w:pPr>
              <w:ind w:left="113" w:right="113"/>
              <w:contextualSpacing/>
              <w:jc w:val="both"/>
              <w:rPr>
                <w:b/>
                <w:sz w:val="28"/>
                <w:szCs w:val="28"/>
              </w:rPr>
            </w:pPr>
          </w:p>
        </w:tc>
      </w:tr>
    </w:tbl>
    <w:p w14:paraId="10BEEC34" w14:textId="77777777" w:rsidR="00662B4C" w:rsidRDefault="00662B4C" w:rsidP="00662B4C">
      <w:pPr>
        <w:ind w:left="794" w:hanging="794"/>
        <w:rPr>
          <w:sz w:val="24"/>
          <w:szCs w:val="24"/>
        </w:rPr>
      </w:pPr>
    </w:p>
    <w:p w14:paraId="0DA0E2F2" w14:textId="047E6F21" w:rsidR="00662B4C" w:rsidRDefault="00662B4C" w:rsidP="00662B4C">
      <w:pPr>
        <w:ind w:left="794" w:hanging="794"/>
        <w:rPr>
          <w:sz w:val="24"/>
          <w:szCs w:val="24"/>
        </w:rPr>
      </w:pPr>
      <w:r w:rsidRPr="00662B4C">
        <w:rPr>
          <w:sz w:val="24"/>
          <w:szCs w:val="24"/>
        </w:rPr>
        <w:t>6.87.</w:t>
      </w:r>
      <w:r w:rsidRPr="00662B4C">
        <w:rPr>
          <w:rFonts w:eastAsia="Arial"/>
          <w:sz w:val="24"/>
          <w:szCs w:val="24"/>
        </w:rPr>
        <w:t xml:space="preserve"> </w:t>
      </w:r>
      <w:r>
        <w:rPr>
          <w:rFonts w:eastAsia="Arial"/>
          <w:sz w:val="24"/>
          <w:szCs w:val="24"/>
        </w:rPr>
        <w:tab/>
      </w:r>
      <w:r w:rsidRPr="00662B4C">
        <w:rPr>
          <w:sz w:val="24"/>
          <w:szCs w:val="24"/>
        </w:rPr>
        <w:t>Policy 5 contributes to Spatial</w:t>
      </w:r>
      <w:r w:rsidRPr="00662B4C">
        <w:rPr>
          <w:rFonts w:eastAsia="Arial"/>
          <w:sz w:val="24"/>
          <w:szCs w:val="24"/>
        </w:rPr>
        <w:t xml:space="preserve"> </w:t>
      </w:r>
      <w:r w:rsidRPr="00662B4C">
        <w:rPr>
          <w:sz w:val="24"/>
          <w:szCs w:val="24"/>
        </w:rPr>
        <w:t>Planning Objectives 4, 6, 7, 9, 11 and</w:t>
      </w:r>
      <w:r w:rsidRPr="00662B4C">
        <w:rPr>
          <w:rFonts w:eastAsia="Arial"/>
          <w:sz w:val="24"/>
          <w:szCs w:val="24"/>
        </w:rPr>
        <w:t xml:space="preserve"> </w:t>
      </w:r>
      <w:r w:rsidRPr="00662B4C">
        <w:rPr>
          <w:sz w:val="24"/>
          <w:szCs w:val="24"/>
        </w:rPr>
        <w:t>12, supports</w:t>
      </w:r>
      <w:r>
        <w:rPr>
          <w:sz w:val="24"/>
          <w:szCs w:val="24"/>
        </w:rPr>
        <w:t xml:space="preserve"> </w:t>
      </w:r>
      <w:r w:rsidRPr="00662B4C">
        <w:rPr>
          <w:sz w:val="24"/>
          <w:szCs w:val="24"/>
        </w:rPr>
        <w:t>Aylsham Neighbourhood Plan Aims 2, 3 and 4, and Objectives iii, v and xi.</w:t>
      </w:r>
    </w:p>
    <w:p w14:paraId="017A05CE" w14:textId="77777777" w:rsidR="00662B4C" w:rsidRDefault="00662B4C">
      <w:pPr>
        <w:rPr>
          <w:sz w:val="24"/>
          <w:szCs w:val="24"/>
        </w:rPr>
      </w:pPr>
      <w:r>
        <w:rPr>
          <w:sz w:val="24"/>
          <w:szCs w:val="24"/>
        </w:rPr>
        <w:br w:type="page"/>
      </w:r>
    </w:p>
    <w:p w14:paraId="43C1FFC8" w14:textId="45F3254F" w:rsidR="00662B4C" w:rsidRPr="00662B4C" w:rsidRDefault="00232FFD" w:rsidP="00662B4C">
      <w:pPr>
        <w:ind w:left="794" w:hanging="794"/>
        <w:rPr>
          <w:sz w:val="24"/>
          <w:szCs w:val="24"/>
        </w:rPr>
      </w:pPr>
      <w:r w:rsidRPr="000C05A4">
        <w:rPr>
          <w:b/>
          <w:bCs/>
          <w:noProof/>
          <w:sz w:val="32"/>
          <w:szCs w:val="32"/>
          <w:lang w:eastAsia="en-GB"/>
        </w:rPr>
        <mc:AlternateContent>
          <mc:Choice Requires="wps">
            <w:drawing>
              <wp:anchor distT="0" distB="0" distL="114300" distR="114300" simplePos="0" relativeHeight="251716608" behindDoc="0" locked="0" layoutInCell="1" allowOverlap="1" wp14:anchorId="1BEB219E" wp14:editId="50163AAF">
                <wp:simplePos x="0" y="0"/>
                <wp:positionH relativeFrom="margin">
                  <wp:posOffset>0</wp:posOffset>
                </wp:positionH>
                <wp:positionV relativeFrom="paragraph">
                  <wp:posOffset>302260</wp:posOffset>
                </wp:positionV>
                <wp:extent cx="6098875" cy="439948"/>
                <wp:effectExtent l="0" t="0" r="16510" b="17780"/>
                <wp:wrapSquare wrapText="bothSides"/>
                <wp:docPr id="200" name="Rectangle: Rounded Corners 200"/>
                <wp:cNvGraphicFramePr/>
                <a:graphic xmlns:a="http://schemas.openxmlformats.org/drawingml/2006/main">
                  <a:graphicData uri="http://schemas.microsoft.com/office/word/2010/wordprocessingShape">
                    <wps:wsp>
                      <wps:cNvSpPr/>
                      <wps:spPr>
                        <a:xfrm>
                          <a:off x="0" y="0"/>
                          <a:ext cx="6098875" cy="439948"/>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3EC9483" w14:textId="1CD64494" w:rsidR="00E21362" w:rsidRPr="002F314B" w:rsidRDefault="00E21362" w:rsidP="00232FFD">
                            <w:pPr>
                              <w:rPr>
                                <w:color w:val="FFFFFF" w:themeColor="background1"/>
                                <w:sz w:val="32"/>
                                <w:szCs w:val="32"/>
                              </w:rPr>
                            </w:pPr>
                            <w:r w:rsidRPr="002F314B">
                              <w:rPr>
                                <w:color w:val="FFFFFF" w:themeColor="background1"/>
                                <w:sz w:val="24"/>
                                <w:szCs w:val="24"/>
                              </w:rPr>
                              <w:t xml:space="preserve">Theme </w:t>
                            </w:r>
                            <w:r>
                              <w:rPr>
                                <w:color w:val="FFFFFF" w:themeColor="background1"/>
                                <w:sz w:val="24"/>
                                <w:szCs w:val="24"/>
                              </w:rPr>
                              <w:t>3</w:t>
                            </w:r>
                            <w:r w:rsidRPr="002F314B">
                              <w:rPr>
                                <w:color w:val="FFFFFF" w:themeColor="background1"/>
                                <w:sz w:val="24"/>
                                <w:szCs w:val="24"/>
                              </w:rPr>
                              <w:t xml:space="preserve">: </w:t>
                            </w:r>
                            <w:r>
                              <w:rPr>
                                <w:color w:val="FFFFFF" w:themeColor="background1"/>
                                <w:sz w:val="32"/>
                                <w:szCs w:val="32"/>
                              </w:rPr>
                              <w:t>Local Economy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EB219E" id="Rectangle: Rounded Corners 200" o:spid="_x0000_s1032" style="position:absolute;left:0;text-align:left;margin-left:0;margin-top:23.8pt;width:480.25pt;height:34.65pt;z-index:25171660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" fillcolor="#4472c4" strokecolor="#2f528f" strokeweight="1pt">
                <v:stroke joinstyle="miter"/>
                <v:textbox>
                  <w:txbxContent>
                    <w:p w14:paraId="53EC9483" w14:textId="1CD64494" w:rsidR="00E21362" w:rsidRPr="002F314B" w:rsidRDefault="00E21362" w:rsidP="00232FFD">
                      <w:pPr>
                        <w:rPr>
                          <w:color w:val="FFFFFF" w:themeColor="background1"/>
                          <w:sz w:val="32"/>
                          <w:szCs w:val="32"/>
                        </w:rPr>
                      </w:pPr>
                      <w:r w:rsidRPr="002F314B">
                        <w:rPr>
                          <w:color w:val="FFFFFF" w:themeColor="background1"/>
                          <w:sz w:val="24"/>
                          <w:szCs w:val="24"/>
                        </w:rPr>
                        <w:t xml:space="preserve">Theme </w:t>
                      </w:r>
                      <w:r>
                        <w:rPr>
                          <w:color w:val="FFFFFF" w:themeColor="background1"/>
                          <w:sz w:val="24"/>
                          <w:szCs w:val="24"/>
                        </w:rPr>
                        <w:t>3</w:t>
                      </w:r>
                      <w:r w:rsidRPr="002F314B">
                        <w:rPr>
                          <w:color w:val="FFFFFF" w:themeColor="background1"/>
                          <w:sz w:val="24"/>
                          <w:szCs w:val="24"/>
                        </w:rPr>
                        <w:t xml:space="preserve">: </w:t>
                      </w:r>
                      <w:r>
                        <w:rPr>
                          <w:color w:val="FFFFFF" w:themeColor="background1"/>
                          <w:sz w:val="32"/>
                          <w:szCs w:val="32"/>
                        </w:rPr>
                        <w:t>Local Economy</w:t>
                      </w:r>
                    </w:p>
                  </w:txbxContent>
                </v:textbox>
                <w10:wrap type="square" anchorx="margin"/>
              </v:roundrect>
            </w:pict>
          </mc:Fallback>
        </mc:AlternateContent>
      </w:r>
    </w:p>
    <w:p w14:paraId="10E7EAF8" w14:textId="77777777" w:rsidR="00662B4C" w:rsidRPr="00662B4C" w:rsidRDefault="00662B4C" w:rsidP="00662B4C">
      <w:pPr>
        <w:ind w:left="794" w:hanging="794"/>
        <w:rPr>
          <w:sz w:val="24"/>
          <w:szCs w:val="24"/>
        </w:rPr>
      </w:pPr>
    </w:p>
    <w:p w14:paraId="2BBC574F" w14:textId="40F575B4" w:rsidR="003A7F73" w:rsidRPr="003A7F73" w:rsidRDefault="003A7F73" w:rsidP="003A7F73">
      <w:pPr>
        <w:ind w:firstLine="720"/>
        <w:rPr>
          <w:b/>
          <w:bCs/>
          <w:sz w:val="28"/>
          <w:szCs w:val="28"/>
        </w:rPr>
      </w:pPr>
      <w:r w:rsidRPr="003A7F73">
        <w:rPr>
          <w:b/>
          <w:bCs/>
          <w:sz w:val="28"/>
          <w:szCs w:val="28"/>
        </w:rPr>
        <w:t>Justification and Evidence</w:t>
      </w:r>
    </w:p>
    <w:p w14:paraId="2AD2B46C" w14:textId="501BBB0E" w:rsidR="003A7F73" w:rsidRPr="003A7F73" w:rsidRDefault="003A7F73" w:rsidP="003A7F73">
      <w:pPr>
        <w:ind w:left="794" w:hanging="794"/>
        <w:rPr>
          <w:sz w:val="24"/>
          <w:szCs w:val="24"/>
        </w:rPr>
      </w:pPr>
      <w:r>
        <w:rPr>
          <w:noProof/>
          <w:lang w:eastAsia="en-GB"/>
        </w:rPr>
        <w:drawing>
          <wp:anchor distT="0" distB="0" distL="114300" distR="114300" simplePos="0" relativeHeight="251717632" behindDoc="0" locked="0" layoutInCell="1" allowOverlap="1" wp14:anchorId="6C6C57BC" wp14:editId="2DADEE4F">
            <wp:simplePos x="0" y="0"/>
            <wp:positionH relativeFrom="margin">
              <wp:align>right</wp:align>
            </wp:positionH>
            <wp:positionV relativeFrom="paragraph">
              <wp:posOffset>310321</wp:posOffset>
            </wp:positionV>
            <wp:extent cx="1555115" cy="1701165"/>
            <wp:effectExtent l="0" t="0" r="6985" b="0"/>
            <wp:wrapSquare wrapText="bothSides"/>
            <wp:docPr id="201" name="Picture 201" descr="Cittaslow Aylsh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5511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5158CC">
        <w:rPr>
          <w:noProof/>
        </w:rPr>
        <w:t>C</w:t>
      </w:r>
      <w:r w:rsidRPr="003A7F73">
        <w:rPr>
          <w:sz w:val="24"/>
          <w:szCs w:val="24"/>
        </w:rPr>
        <w:t>6.88.</w:t>
      </w:r>
      <w:r w:rsidRPr="003A7F73">
        <w:rPr>
          <w:rFonts w:eastAsia="Arial"/>
          <w:sz w:val="24"/>
          <w:szCs w:val="24"/>
        </w:rPr>
        <w:t xml:space="preserve"> </w:t>
      </w:r>
      <w:r>
        <w:rPr>
          <w:rFonts w:eastAsia="Arial"/>
          <w:sz w:val="24"/>
          <w:szCs w:val="24"/>
        </w:rPr>
        <w:tab/>
      </w:r>
      <w:r w:rsidRPr="003A7F73">
        <w:rPr>
          <w:sz w:val="24"/>
          <w:szCs w:val="24"/>
        </w:rPr>
        <w:t>A thriving</w:t>
      </w:r>
      <w:r w:rsidRPr="003A7F73">
        <w:rPr>
          <w:rFonts w:eastAsia="Arial"/>
          <w:sz w:val="24"/>
          <w:szCs w:val="24"/>
        </w:rPr>
        <w:t xml:space="preserve"> </w:t>
      </w:r>
      <w:r w:rsidRPr="003A7F73">
        <w:rPr>
          <w:sz w:val="24"/>
          <w:szCs w:val="24"/>
        </w:rPr>
        <w:t>local</w:t>
      </w:r>
      <w:r w:rsidRPr="003A7F73">
        <w:rPr>
          <w:rFonts w:eastAsia="Arial"/>
          <w:sz w:val="24"/>
          <w:szCs w:val="24"/>
        </w:rPr>
        <w:t xml:space="preserve"> </w:t>
      </w:r>
      <w:r w:rsidRPr="003A7F73">
        <w:rPr>
          <w:sz w:val="24"/>
          <w:szCs w:val="24"/>
        </w:rPr>
        <w:t>economy</w:t>
      </w:r>
      <w:r w:rsidRPr="003A7F73">
        <w:rPr>
          <w:rFonts w:eastAsia="Arial"/>
          <w:sz w:val="24"/>
          <w:szCs w:val="24"/>
        </w:rPr>
        <w:t xml:space="preserve"> </w:t>
      </w:r>
      <w:r w:rsidRPr="003A7F73">
        <w:rPr>
          <w:sz w:val="24"/>
          <w:szCs w:val="24"/>
        </w:rPr>
        <w:t>is</w:t>
      </w:r>
      <w:r w:rsidRPr="003A7F73">
        <w:rPr>
          <w:rFonts w:eastAsia="Arial"/>
          <w:sz w:val="24"/>
          <w:szCs w:val="24"/>
        </w:rPr>
        <w:t xml:space="preserve"> </w:t>
      </w:r>
      <w:r w:rsidRPr="003A7F73">
        <w:rPr>
          <w:sz w:val="24"/>
          <w:szCs w:val="24"/>
        </w:rPr>
        <w:t>seen</w:t>
      </w:r>
      <w:r w:rsidRPr="003A7F73">
        <w:rPr>
          <w:rFonts w:eastAsia="Arial"/>
          <w:sz w:val="24"/>
          <w:szCs w:val="24"/>
        </w:rPr>
        <w:t xml:space="preserve"> </w:t>
      </w:r>
      <w:r w:rsidRPr="003A7F73">
        <w:rPr>
          <w:sz w:val="24"/>
          <w:szCs w:val="24"/>
        </w:rPr>
        <w:t>as</w:t>
      </w:r>
      <w:r w:rsidRPr="003A7F73">
        <w:rPr>
          <w:rFonts w:eastAsia="Arial"/>
          <w:sz w:val="24"/>
          <w:szCs w:val="24"/>
        </w:rPr>
        <w:t xml:space="preserve"> </w:t>
      </w:r>
      <w:r w:rsidRPr="003A7F73">
        <w:rPr>
          <w:sz w:val="24"/>
          <w:szCs w:val="24"/>
        </w:rPr>
        <w:t>a</w:t>
      </w:r>
      <w:r w:rsidRPr="003A7F73">
        <w:rPr>
          <w:rFonts w:eastAsia="Arial"/>
          <w:sz w:val="24"/>
          <w:szCs w:val="24"/>
        </w:rPr>
        <w:t xml:space="preserve"> </w:t>
      </w:r>
      <w:r w:rsidRPr="003A7F73">
        <w:rPr>
          <w:sz w:val="24"/>
          <w:szCs w:val="24"/>
        </w:rPr>
        <w:t>key element to</w:t>
      </w:r>
      <w:r w:rsidRPr="003A7F73">
        <w:rPr>
          <w:rFonts w:eastAsia="Arial"/>
          <w:sz w:val="24"/>
          <w:szCs w:val="24"/>
        </w:rPr>
        <w:t xml:space="preserve"> </w:t>
      </w:r>
      <w:r w:rsidRPr="003A7F73">
        <w:rPr>
          <w:sz w:val="24"/>
          <w:szCs w:val="24"/>
        </w:rPr>
        <w:t>achieving</w:t>
      </w:r>
      <w:r w:rsidRPr="003A7F73">
        <w:rPr>
          <w:rFonts w:eastAsia="Arial"/>
          <w:sz w:val="24"/>
          <w:szCs w:val="24"/>
        </w:rPr>
        <w:t xml:space="preserve"> </w:t>
      </w:r>
      <w:r w:rsidRPr="003A7F73">
        <w:rPr>
          <w:sz w:val="24"/>
          <w:szCs w:val="24"/>
        </w:rPr>
        <w:t>a</w:t>
      </w:r>
      <w:r w:rsidRPr="003A7F73">
        <w:rPr>
          <w:rFonts w:eastAsia="Arial"/>
          <w:sz w:val="24"/>
          <w:szCs w:val="24"/>
        </w:rPr>
        <w:t xml:space="preserve"> </w:t>
      </w:r>
      <w:r w:rsidRPr="003A7F73">
        <w:rPr>
          <w:sz w:val="24"/>
          <w:szCs w:val="24"/>
        </w:rPr>
        <w:t>sustainable</w:t>
      </w:r>
      <w:r w:rsidRPr="003A7F73">
        <w:rPr>
          <w:rFonts w:eastAsia="Arial"/>
          <w:sz w:val="24"/>
          <w:szCs w:val="24"/>
        </w:rPr>
        <w:t xml:space="preserve"> </w:t>
      </w:r>
      <w:r w:rsidRPr="003A7F73">
        <w:rPr>
          <w:sz w:val="24"/>
          <w:szCs w:val="24"/>
        </w:rPr>
        <w:t>and balanced community. Aylsham</w:t>
      </w:r>
      <w:r w:rsidRPr="003A7F73">
        <w:rPr>
          <w:rFonts w:eastAsia="Arial"/>
          <w:sz w:val="24"/>
          <w:szCs w:val="24"/>
        </w:rPr>
        <w:t xml:space="preserve"> </w:t>
      </w:r>
      <w:r w:rsidRPr="003A7F73">
        <w:rPr>
          <w:sz w:val="24"/>
          <w:szCs w:val="24"/>
        </w:rPr>
        <w:t>is a</w:t>
      </w:r>
      <w:r w:rsidRPr="003A7F73">
        <w:rPr>
          <w:rFonts w:eastAsia="Arial"/>
          <w:sz w:val="24"/>
          <w:szCs w:val="24"/>
        </w:rPr>
        <w:t xml:space="preserve"> </w:t>
      </w:r>
      <w:r w:rsidRPr="003A7F73">
        <w:rPr>
          <w:sz w:val="24"/>
          <w:szCs w:val="24"/>
        </w:rPr>
        <w:t>proper market town. Its charm</w:t>
      </w:r>
      <w:r w:rsidRPr="003A7F73">
        <w:rPr>
          <w:rFonts w:eastAsia="Arial"/>
          <w:sz w:val="24"/>
          <w:szCs w:val="24"/>
        </w:rPr>
        <w:t xml:space="preserve"> </w:t>
      </w:r>
      <w:r w:rsidRPr="003A7F73">
        <w:rPr>
          <w:sz w:val="24"/>
          <w:szCs w:val="24"/>
        </w:rPr>
        <w:t>is in</w:t>
      </w:r>
      <w:r w:rsidRPr="003A7F73">
        <w:rPr>
          <w:rFonts w:eastAsia="Arial"/>
          <w:sz w:val="24"/>
          <w:szCs w:val="24"/>
        </w:rPr>
        <w:t xml:space="preserve"> </w:t>
      </w:r>
      <w:r w:rsidRPr="003A7F73">
        <w:rPr>
          <w:sz w:val="24"/>
          <w:szCs w:val="24"/>
        </w:rPr>
        <w:t>its beautiful architecture,</w:t>
      </w:r>
      <w:r w:rsidRPr="003A7F73">
        <w:rPr>
          <w:rFonts w:eastAsia="Arial"/>
          <w:sz w:val="24"/>
          <w:szCs w:val="24"/>
        </w:rPr>
        <w:t xml:space="preserve"> </w:t>
      </w:r>
      <w:r w:rsidRPr="003A7F73">
        <w:rPr>
          <w:sz w:val="24"/>
          <w:szCs w:val="24"/>
        </w:rPr>
        <w:t>strong</w:t>
      </w:r>
      <w:r w:rsidRPr="003A7F73">
        <w:rPr>
          <w:rFonts w:eastAsia="Arial"/>
          <w:sz w:val="24"/>
          <w:szCs w:val="24"/>
        </w:rPr>
        <w:t xml:space="preserve"> </w:t>
      </w:r>
      <w:r w:rsidRPr="003A7F73">
        <w:rPr>
          <w:sz w:val="24"/>
          <w:szCs w:val="24"/>
        </w:rPr>
        <w:t>sense</w:t>
      </w:r>
      <w:r w:rsidRPr="003A7F73">
        <w:rPr>
          <w:rFonts w:eastAsia="Arial"/>
          <w:sz w:val="24"/>
          <w:szCs w:val="24"/>
        </w:rPr>
        <w:t xml:space="preserve"> </w:t>
      </w:r>
      <w:r w:rsidRPr="003A7F73">
        <w:rPr>
          <w:sz w:val="24"/>
          <w:szCs w:val="24"/>
        </w:rPr>
        <w:t>of</w:t>
      </w:r>
      <w:r w:rsidRPr="003A7F73">
        <w:rPr>
          <w:rFonts w:eastAsia="Arial"/>
          <w:sz w:val="24"/>
          <w:szCs w:val="24"/>
        </w:rPr>
        <w:t xml:space="preserve"> </w:t>
      </w:r>
      <w:r w:rsidRPr="003A7F73">
        <w:rPr>
          <w:sz w:val="24"/>
          <w:szCs w:val="24"/>
        </w:rPr>
        <w:t>heritage,</w:t>
      </w:r>
      <w:r>
        <w:rPr>
          <w:sz w:val="24"/>
          <w:szCs w:val="24"/>
        </w:rPr>
        <w:t xml:space="preserve"> </w:t>
      </w:r>
      <w:r w:rsidRPr="003A7F73">
        <w:rPr>
          <w:sz w:val="24"/>
          <w:szCs w:val="24"/>
        </w:rPr>
        <w:t>bustling town centre and real community ethos. It is, though, a market town with a difference,</w:t>
      </w:r>
      <w:r w:rsidRPr="003A7F73">
        <w:rPr>
          <w:rFonts w:eastAsia="Arial"/>
          <w:sz w:val="24"/>
          <w:szCs w:val="24"/>
        </w:rPr>
        <w:t xml:space="preserve"> </w:t>
      </w:r>
      <w:r w:rsidRPr="003A7F73">
        <w:rPr>
          <w:sz w:val="24"/>
          <w:szCs w:val="24"/>
        </w:rPr>
        <w:t>being</w:t>
      </w:r>
      <w:r w:rsidRPr="003A7F73">
        <w:rPr>
          <w:rFonts w:eastAsia="Arial"/>
          <w:sz w:val="24"/>
          <w:szCs w:val="24"/>
        </w:rPr>
        <w:t xml:space="preserve"> </w:t>
      </w:r>
      <w:r w:rsidRPr="003A7F73">
        <w:rPr>
          <w:sz w:val="24"/>
          <w:szCs w:val="24"/>
        </w:rPr>
        <w:t>only</w:t>
      </w:r>
      <w:r w:rsidRPr="003A7F73">
        <w:rPr>
          <w:rFonts w:eastAsia="Arial"/>
          <w:sz w:val="24"/>
          <w:szCs w:val="24"/>
        </w:rPr>
        <w:t xml:space="preserve"> </w:t>
      </w:r>
      <w:r w:rsidRPr="003A7F73">
        <w:rPr>
          <w:sz w:val="24"/>
          <w:szCs w:val="24"/>
        </w:rPr>
        <w:t>one</w:t>
      </w:r>
      <w:r w:rsidRPr="003A7F73">
        <w:rPr>
          <w:rFonts w:eastAsia="Arial"/>
          <w:sz w:val="24"/>
          <w:szCs w:val="24"/>
        </w:rPr>
        <w:t xml:space="preserve"> </w:t>
      </w:r>
      <w:r w:rsidRPr="003A7F73">
        <w:rPr>
          <w:sz w:val="24"/>
          <w:szCs w:val="24"/>
        </w:rPr>
        <w:t>of</w:t>
      </w:r>
      <w:r w:rsidRPr="003A7F73">
        <w:rPr>
          <w:rFonts w:eastAsia="Arial"/>
          <w:sz w:val="24"/>
          <w:szCs w:val="24"/>
        </w:rPr>
        <w:t xml:space="preserve"> </w:t>
      </w:r>
      <w:r w:rsidRPr="003A7F73">
        <w:rPr>
          <w:sz w:val="24"/>
          <w:szCs w:val="24"/>
        </w:rPr>
        <w:t>five</w:t>
      </w:r>
      <w:r w:rsidRPr="003A7F73">
        <w:rPr>
          <w:rFonts w:eastAsia="Arial"/>
          <w:sz w:val="24"/>
          <w:szCs w:val="24"/>
        </w:rPr>
        <w:t xml:space="preserve"> </w:t>
      </w:r>
      <w:r w:rsidRPr="003A7F73">
        <w:rPr>
          <w:sz w:val="24"/>
          <w:szCs w:val="24"/>
        </w:rPr>
        <w:t>UK</w:t>
      </w:r>
      <w:r>
        <w:rPr>
          <w:sz w:val="24"/>
          <w:szCs w:val="24"/>
        </w:rPr>
        <w:t xml:space="preserve"> </w:t>
      </w:r>
      <w:r w:rsidRPr="003A7F73">
        <w:rPr>
          <w:sz w:val="24"/>
          <w:szCs w:val="24"/>
        </w:rPr>
        <w:t>Cittaslow towns</w:t>
      </w:r>
    </w:p>
    <w:p w14:paraId="44DBF369" w14:textId="5324FA4B" w:rsidR="003A7F73" w:rsidRPr="003A7F73" w:rsidRDefault="003A7F73" w:rsidP="003A7F73">
      <w:pPr>
        <w:ind w:left="794" w:hanging="794"/>
        <w:rPr>
          <w:sz w:val="24"/>
          <w:szCs w:val="24"/>
        </w:rPr>
      </w:pPr>
      <w:r w:rsidRPr="003A7F73">
        <w:rPr>
          <w:sz w:val="24"/>
          <w:szCs w:val="24"/>
        </w:rPr>
        <w:t>6.89.</w:t>
      </w:r>
      <w:r>
        <w:rPr>
          <w:sz w:val="24"/>
          <w:szCs w:val="24"/>
        </w:rPr>
        <w:tab/>
      </w:r>
      <w:r w:rsidRPr="003A7F73">
        <w:rPr>
          <w:sz w:val="24"/>
          <w:szCs w:val="24"/>
        </w:rPr>
        <w:t>At its</w:t>
      </w:r>
      <w:r w:rsidRPr="003A7F73">
        <w:rPr>
          <w:rFonts w:eastAsia="Arial"/>
          <w:sz w:val="24"/>
          <w:szCs w:val="24"/>
        </w:rPr>
        <w:t xml:space="preserve"> </w:t>
      </w:r>
      <w:r w:rsidRPr="003A7F73">
        <w:rPr>
          <w:sz w:val="24"/>
          <w:szCs w:val="24"/>
        </w:rPr>
        <w:t>core Cittaslow is</w:t>
      </w:r>
      <w:r w:rsidRPr="003A7F73">
        <w:rPr>
          <w:rFonts w:eastAsia="Arial"/>
          <w:sz w:val="24"/>
          <w:szCs w:val="24"/>
        </w:rPr>
        <w:t xml:space="preserve"> </w:t>
      </w:r>
      <w:r w:rsidRPr="003A7F73">
        <w:rPr>
          <w:sz w:val="24"/>
          <w:szCs w:val="24"/>
        </w:rPr>
        <w:t>about</w:t>
      </w:r>
      <w:r w:rsidRPr="003A7F73">
        <w:rPr>
          <w:rFonts w:eastAsia="Arial"/>
          <w:sz w:val="24"/>
          <w:szCs w:val="24"/>
        </w:rPr>
        <w:t xml:space="preserve"> </w:t>
      </w:r>
      <w:r w:rsidRPr="003A7F73">
        <w:rPr>
          <w:sz w:val="24"/>
          <w:szCs w:val="24"/>
        </w:rPr>
        <w:t>quality of living and</w:t>
      </w:r>
      <w:r w:rsidRPr="003A7F73">
        <w:rPr>
          <w:rFonts w:eastAsia="Arial"/>
          <w:sz w:val="24"/>
          <w:szCs w:val="24"/>
        </w:rPr>
        <w:t xml:space="preserve"> </w:t>
      </w:r>
      <w:r w:rsidRPr="003A7F73">
        <w:rPr>
          <w:sz w:val="24"/>
          <w:szCs w:val="24"/>
        </w:rPr>
        <w:t>bringing the</w:t>
      </w:r>
      <w:r w:rsidRPr="003A7F73">
        <w:rPr>
          <w:rFonts w:eastAsia="Arial"/>
          <w:sz w:val="24"/>
          <w:szCs w:val="24"/>
        </w:rPr>
        <w:t xml:space="preserve"> </w:t>
      </w:r>
      <w:r w:rsidRPr="003A7F73">
        <w:rPr>
          <w:sz w:val="24"/>
          <w:szCs w:val="24"/>
        </w:rPr>
        <w:t>community together for the</w:t>
      </w:r>
      <w:r>
        <w:rPr>
          <w:sz w:val="24"/>
          <w:szCs w:val="24"/>
        </w:rPr>
        <w:t xml:space="preserve"> </w:t>
      </w:r>
      <w:r w:rsidRPr="003A7F73">
        <w:rPr>
          <w:sz w:val="24"/>
          <w:szCs w:val="24"/>
        </w:rPr>
        <w:t>common</w:t>
      </w:r>
      <w:r w:rsidRPr="003A7F73">
        <w:rPr>
          <w:rFonts w:eastAsia="Arial"/>
          <w:sz w:val="24"/>
          <w:szCs w:val="24"/>
        </w:rPr>
        <w:t xml:space="preserve"> </w:t>
      </w:r>
      <w:r w:rsidRPr="003A7F73">
        <w:rPr>
          <w:sz w:val="24"/>
          <w:szCs w:val="24"/>
        </w:rPr>
        <w:t>good.</w:t>
      </w:r>
      <w:r w:rsidRPr="003A7F73">
        <w:rPr>
          <w:rFonts w:eastAsia="Arial"/>
          <w:sz w:val="24"/>
          <w:szCs w:val="24"/>
        </w:rPr>
        <w:t xml:space="preserve"> </w:t>
      </w:r>
      <w:r w:rsidRPr="003A7F73">
        <w:rPr>
          <w:sz w:val="24"/>
          <w:szCs w:val="24"/>
        </w:rPr>
        <w:t>Aylsham was part</w:t>
      </w:r>
      <w:r w:rsidRPr="003A7F73">
        <w:rPr>
          <w:rFonts w:eastAsia="Arial"/>
          <w:sz w:val="24"/>
          <w:szCs w:val="24"/>
        </w:rPr>
        <w:t xml:space="preserve"> </w:t>
      </w:r>
      <w:r w:rsidRPr="003A7F73">
        <w:rPr>
          <w:sz w:val="24"/>
          <w:szCs w:val="24"/>
        </w:rPr>
        <w:t>of</w:t>
      </w:r>
      <w:r w:rsidRPr="003A7F73">
        <w:rPr>
          <w:rFonts w:eastAsia="Arial"/>
          <w:sz w:val="24"/>
          <w:szCs w:val="24"/>
        </w:rPr>
        <w:t xml:space="preserve"> </w:t>
      </w:r>
      <w:r w:rsidRPr="003A7F73">
        <w:rPr>
          <w:sz w:val="24"/>
          <w:szCs w:val="24"/>
        </w:rPr>
        <w:t>a</w:t>
      </w:r>
      <w:r w:rsidRPr="003A7F73">
        <w:rPr>
          <w:rFonts w:eastAsia="Arial"/>
          <w:sz w:val="24"/>
          <w:szCs w:val="24"/>
        </w:rPr>
        <w:t xml:space="preserve"> </w:t>
      </w:r>
      <w:r w:rsidRPr="003A7F73">
        <w:rPr>
          <w:sz w:val="24"/>
          <w:szCs w:val="24"/>
        </w:rPr>
        <w:t>pilot</w:t>
      </w:r>
      <w:r>
        <w:rPr>
          <w:sz w:val="24"/>
          <w:szCs w:val="24"/>
        </w:rPr>
        <w:t xml:space="preserve"> </w:t>
      </w:r>
      <w:r w:rsidRPr="003A7F73">
        <w:rPr>
          <w:sz w:val="24"/>
          <w:szCs w:val="24"/>
        </w:rPr>
        <w:t>scheme</w:t>
      </w:r>
      <w:r w:rsidRPr="003A7F73">
        <w:rPr>
          <w:rFonts w:eastAsia="Arial"/>
          <w:sz w:val="24"/>
          <w:szCs w:val="24"/>
        </w:rPr>
        <w:t xml:space="preserve"> </w:t>
      </w:r>
      <w:r w:rsidRPr="003A7F73">
        <w:rPr>
          <w:sz w:val="24"/>
          <w:szCs w:val="24"/>
        </w:rPr>
        <w:t>with</w:t>
      </w:r>
      <w:r w:rsidRPr="003A7F73">
        <w:rPr>
          <w:rFonts w:eastAsia="Arial"/>
          <w:sz w:val="24"/>
          <w:szCs w:val="24"/>
        </w:rPr>
        <w:t xml:space="preserve"> </w:t>
      </w:r>
      <w:r w:rsidRPr="003A7F73">
        <w:rPr>
          <w:sz w:val="24"/>
          <w:szCs w:val="24"/>
        </w:rPr>
        <w:t>Rural</w:t>
      </w:r>
      <w:r w:rsidRPr="003A7F73">
        <w:rPr>
          <w:rFonts w:eastAsia="Arial"/>
          <w:sz w:val="24"/>
          <w:szCs w:val="24"/>
        </w:rPr>
        <w:t xml:space="preserve"> </w:t>
      </w:r>
      <w:r w:rsidRPr="003A7F73">
        <w:rPr>
          <w:sz w:val="24"/>
          <w:szCs w:val="24"/>
        </w:rPr>
        <w:t>Action</w:t>
      </w:r>
      <w:r w:rsidRPr="003A7F73">
        <w:rPr>
          <w:rFonts w:eastAsia="Arial"/>
          <w:sz w:val="24"/>
          <w:szCs w:val="24"/>
        </w:rPr>
        <w:t xml:space="preserve"> </w:t>
      </w:r>
      <w:r w:rsidRPr="003A7F73">
        <w:rPr>
          <w:sz w:val="24"/>
          <w:szCs w:val="24"/>
        </w:rPr>
        <w:t>East</w:t>
      </w:r>
      <w:r w:rsidRPr="003A7F73">
        <w:rPr>
          <w:rFonts w:eastAsia="Arial"/>
          <w:sz w:val="24"/>
          <w:szCs w:val="24"/>
        </w:rPr>
        <w:t xml:space="preserve"> </w:t>
      </w:r>
      <w:r w:rsidRPr="003A7F73">
        <w:rPr>
          <w:sz w:val="24"/>
          <w:szCs w:val="24"/>
        </w:rPr>
        <w:t>to establish how</w:t>
      </w:r>
      <w:r w:rsidRPr="003A7F73">
        <w:rPr>
          <w:rFonts w:eastAsia="Arial"/>
          <w:sz w:val="24"/>
          <w:szCs w:val="24"/>
        </w:rPr>
        <w:t xml:space="preserve"> </w:t>
      </w:r>
      <w:r w:rsidRPr="003A7F73">
        <w:rPr>
          <w:sz w:val="24"/>
          <w:szCs w:val="24"/>
        </w:rPr>
        <w:t>the Cittaslow</w:t>
      </w:r>
      <w:r w:rsidRPr="003A7F73">
        <w:rPr>
          <w:rFonts w:eastAsia="Arial"/>
          <w:sz w:val="24"/>
          <w:szCs w:val="24"/>
        </w:rPr>
        <w:t xml:space="preserve"> </w:t>
      </w:r>
      <w:r w:rsidRPr="003A7F73">
        <w:rPr>
          <w:sz w:val="24"/>
          <w:szCs w:val="24"/>
        </w:rPr>
        <w:t>goals could</w:t>
      </w:r>
      <w:r w:rsidRPr="003A7F73">
        <w:rPr>
          <w:rFonts w:eastAsia="Arial"/>
          <w:sz w:val="24"/>
          <w:szCs w:val="24"/>
        </w:rPr>
        <w:t xml:space="preserve"> </w:t>
      </w:r>
      <w:r w:rsidRPr="003A7F73">
        <w:rPr>
          <w:sz w:val="24"/>
          <w:szCs w:val="24"/>
        </w:rPr>
        <w:t>be applied</w:t>
      </w:r>
      <w:r w:rsidRPr="003A7F73">
        <w:rPr>
          <w:rFonts w:eastAsia="Arial"/>
          <w:sz w:val="24"/>
          <w:szCs w:val="24"/>
        </w:rPr>
        <w:t xml:space="preserve"> </w:t>
      </w:r>
      <w:r w:rsidRPr="003A7F73">
        <w:rPr>
          <w:sz w:val="24"/>
          <w:szCs w:val="24"/>
        </w:rPr>
        <w:t>in</w:t>
      </w:r>
      <w:r>
        <w:rPr>
          <w:sz w:val="24"/>
          <w:szCs w:val="24"/>
        </w:rPr>
        <w:t xml:space="preserve"> </w:t>
      </w:r>
      <w:r w:rsidRPr="003A7F73">
        <w:rPr>
          <w:sz w:val="24"/>
          <w:szCs w:val="24"/>
        </w:rPr>
        <w:t>the UK.</w:t>
      </w:r>
    </w:p>
    <w:p w14:paraId="79B39B76" w14:textId="4CA2F30D" w:rsidR="003A7F73" w:rsidRPr="003A7F73" w:rsidRDefault="003A7F73" w:rsidP="003A7F73">
      <w:pPr>
        <w:ind w:left="794" w:hanging="794"/>
        <w:rPr>
          <w:sz w:val="24"/>
          <w:szCs w:val="24"/>
        </w:rPr>
      </w:pPr>
      <w:r w:rsidRPr="003A7F73">
        <w:rPr>
          <w:sz w:val="24"/>
          <w:szCs w:val="24"/>
        </w:rPr>
        <w:t>6.90.</w:t>
      </w:r>
      <w:r w:rsidRPr="003A7F73">
        <w:rPr>
          <w:rFonts w:eastAsia="Arial"/>
          <w:sz w:val="24"/>
          <w:szCs w:val="24"/>
        </w:rPr>
        <w:t xml:space="preserve"> </w:t>
      </w:r>
      <w:r>
        <w:rPr>
          <w:rFonts w:eastAsia="Arial"/>
          <w:sz w:val="24"/>
          <w:szCs w:val="24"/>
        </w:rPr>
        <w:tab/>
      </w:r>
      <w:r w:rsidRPr="003A7F73">
        <w:rPr>
          <w:sz w:val="24"/>
          <w:szCs w:val="24"/>
        </w:rPr>
        <w:t>Aylsham</w:t>
      </w:r>
      <w:r w:rsidRPr="003A7F73">
        <w:rPr>
          <w:rFonts w:eastAsia="Arial"/>
          <w:sz w:val="24"/>
          <w:szCs w:val="24"/>
        </w:rPr>
        <w:t xml:space="preserve"> </w:t>
      </w:r>
      <w:r w:rsidRPr="003A7F73">
        <w:rPr>
          <w:sz w:val="24"/>
          <w:szCs w:val="24"/>
        </w:rPr>
        <w:t>achieved</w:t>
      </w:r>
      <w:r w:rsidRPr="003A7F73">
        <w:rPr>
          <w:rFonts w:eastAsia="Arial"/>
          <w:sz w:val="24"/>
          <w:szCs w:val="24"/>
        </w:rPr>
        <w:t xml:space="preserve"> </w:t>
      </w:r>
      <w:r w:rsidRPr="003A7F73">
        <w:rPr>
          <w:sz w:val="24"/>
          <w:szCs w:val="24"/>
        </w:rPr>
        <w:t>Cittaslow</w:t>
      </w:r>
      <w:r w:rsidRPr="003A7F73">
        <w:rPr>
          <w:rFonts w:eastAsia="Arial"/>
          <w:sz w:val="24"/>
          <w:szCs w:val="24"/>
        </w:rPr>
        <w:t xml:space="preserve"> </w:t>
      </w:r>
      <w:r w:rsidRPr="003A7F73">
        <w:rPr>
          <w:sz w:val="24"/>
          <w:szCs w:val="24"/>
        </w:rPr>
        <w:t>status</w:t>
      </w:r>
      <w:r w:rsidRPr="003A7F73">
        <w:rPr>
          <w:rFonts w:eastAsia="Arial"/>
          <w:sz w:val="24"/>
          <w:szCs w:val="24"/>
        </w:rPr>
        <w:t xml:space="preserve"> </w:t>
      </w:r>
      <w:r w:rsidRPr="003A7F73">
        <w:rPr>
          <w:sz w:val="24"/>
          <w:szCs w:val="24"/>
        </w:rPr>
        <w:t>in</w:t>
      </w:r>
      <w:r w:rsidRPr="003A7F73">
        <w:rPr>
          <w:rFonts w:eastAsia="Arial"/>
          <w:sz w:val="24"/>
          <w:szCs w:val="24"/>
        </w:rPr>
        <w:t xml:space="preserve"> </w:t>
      </w:r>
      <w:r w:rsidRPr="003A7F73">
        <w:rPr>
          <w:sz w:val="24"/>
          <w:szCs w:val="24"/>
        </w:rPr>
        <w:t>2002,</w:t>
      </w:r>
      <w:r w:rsidRPr="003A7F73">
        <w:rPr>
          <w:rFonts w:eastAsia="Arial"/>
          <w:sz w:val="24"/>
          <w:szCs w:val="24"/>
        </w:rPr>
        <w:t xml:space="preserve"> </w:t>
      </w:r>
      <w:r w:rsidRPr="003A7F73">
        <w:rPr>
          <w:sz w:val="24"/>
          <w:szCs w:val="24"/>
        </w:rPr>
        <w:t>making</w:t>
      </w:r>
      <w:r w:rsidRPr="003A7F73">
        <w:rPr>
          <w:rFonts w:eastAsia="Arial"/>
          <w:sz w:val="24"/>
          <w:szCs w:val="24"/>
        </w:rPr>
        <w:t xml:space="preserve"> </w:t>
      </w:r>
      <w:r w:rsidRPr="003A7F73">
        <w:rPr>
          <w:sz w:val="24"/>
          <w:szCs w:val="24"/>
        </w:rPr>
        <w:t>it</w:t>
      </w:r>
      <w:r w:rsidRPr="003A7F73">
        <w:rPr>
          <w:rFonts w:eastAsia="Arial"/>
          <w:sz w:val="24"/>
          <w:szCs w:val="24"/>
        </w:rPr>
        <w:t xml:space="preserve"> </w:t>
      </w:r>
      <w:r w:rsidRPr="003A7F73">
        <w:rPr>
          <w:sz w:val="24"/>
          <w:szCs w:val="24"/>
        </w:rPr>
        <w:t>part</w:t>
      </w:r>
      <w:r w:rsidRPr="003A7F73">
        <w:rPr>
          <w:rFonts w:eastAsia="Arial"/>
          <w:sz w:val="24"/>
          <w:szCs w:val="24"/>
        </w:rPr>
        <w:t xml:space="preserve"> </w:t>
      </w:r>
      <w:r w:rsidRPr="003A7F73">
        <w:rPr>
          <w:sz w:val="24"/>
          <w:szCs w:val="24"/>
        </w:rPr>
        <w:t>of</w:t>
      </w:r>
      <w:r w:rsidRPr="003A7F73">
        <w:rPr>
          <w:rFonts w:eastAsia="Arial"/>
          <w:sz w:val="24"/>
          <w:szCs w:val="24"/>
        </w:rPr>
        <w:t xml:space="preserve"> </w:t>
      </w:r>
      <w:r w:rsidRPr="003A7F73">
        <w:rPr>
          <w:sz w:val="24"/>
          <w:szCs w:val="24"/>
        </w:rPr>
        <w:t>an</w:t>
      </w:r>
      <w:r w:rsidRPr="003A7F73">
        <w:rPr>
          <w:rFonts w:eastAsia="Arial"/>
          <w:sz w:val="24"/>
          <w:szCs w:val="24"/>
        </w:rPr>
        <w:t xml:space="preserve"> </w:t>
      </w:r>
      <w:r w:rsidRPr="003A7F73">
        <w:rPr>
          <w:sz w:val="24"/>
          <w:szCs w:val="24"/>
        </w:rPr>
        <w:t>elite</w:t>
      </w:r>
      <w:r w:rsidRPr="003A7F73">
        <w:rPr>
          <w:rFonts w:eastAsia="Arial"/>
          <w:sz w:val="24"/>
          <w:szCs w:val="24"/>
        </w:rPr>
        <w:t xml:space="preserve"> </w:t>
      </w:r>
      <w:r w:rsidRPr="003A7F73">
        <w:rPr>
          <w:sz w:val="24"/>
          <w:szCs w:val="24"/>
        </w:rPr>
        <w:t>group</w:t>
      </w:r>
      <w:r w:rsidRPr="003A7F73">
        <w:rPr>
          <w:rFonts w:eastAsia="Arial"/>
          <w:sz w:val="24"/>
          <w:szCs w:val="24"/>
        </w:rPr>
        <w:t xml:space="preserve"> </w:t>
      </w:r>
      <w:r w:rsidRPr="003A7F73">
        <w:rPr>
          <w:sz w:val="24"/>
          <w:szCs w:val="24"/>
        </w:rPr>
        <w:t>of communities embracing a</w:t>
      </w:r>
      <w:r w:rsidRPr="003A7F73">
        <w:rPr>
          <w:rFonts w:eastAsia="Arial"/>
          <w:sz w:val="24"/>
          <w:szCs w:val="24"/>
        </w:rPr>
        <w:t xml:space="preserve"> </w:t>
      </w:r>
      <w:r w:rsidRPr="003A7F73">
        <w:rPr>
          <w:sz w:val="24"/>
          <w:szCs w:val="24"/>
        </w:rPr>
        <w:t>slower life style, strong community values and where locally produced food is championed.</w:t>
      </w:r>
      <w:r w:rsidRPr="003A7F73">
        <w:rPr>
          <w:rFonts w:eastAsia="Arial"/>
          <w:sz w:val="24"/>
          <w:szCs w:val="24"/>
        </w:rPr>
        <w:t xml:space="preserve"> </w:t>
      </w:r>
      <w:r w:rsidRPr="003A7F73">
        <w:rPr>
          <w:sz w:val="24"/>
          <w:szCs w:val="24"/>
        </w:rPr>
        <w:t>Since then Aylsham has seen its profile raised locally, nationally</w:t>
      </w:r>
      <w:r w:rsidRPr="003A7F73">
        <w:rPr>
          <w:rFonts w:eastAsia="Arial"/>
          <w:sz w:val="24"/>
          <w:szCs w:val="24"/>
        </w:rPr>
        <w:t xml:space="preserve"> </w:t>
      </w:r>
      <w:r w:rsidRPr="003A7F73">
        <w:rPr>
          <w:sz w:val="24"/>
          <w:szCs w:val="24"/>
        </w:rPr>
        <w:t>and</w:t>
      </w:r>
      <w:r w:rsidRPr="003A7F73">
        <w:rPr>
          <w:rFonts w:eastAsia="Arial"/>
          <w:sz w:val="24"/>
          <w:szCs w:val="24"/>
        </w:rPr>
        <w:t xml:space="preserve"> </w:t>
      </w:r>
      <w:r w:rsidRPr="003A7F73">
        <w:rPr>
          <w:sz w:val="24"/>
          <w:szCs w:val="24"/>
        </w:rPr>
        <w:t>internationally,</w:t>
      </w:r>
      <w:r w:rsidRPr="003A7F73">
        <w:rPr>
          <w:rFonts w:eastAsia="Arial"/>
          <w:sz w:val="24"/>
          <w:szCs w:val="24"/>
        </w:rPr>
        <w:t xml:space="preserve"> </w:t>
      </w:r>
      <w:r w:rsidRPr="003A7F73">
        <w:rPr>
          <w:sz w:val="24"/>
          <w:szCs w:val="24"/>
        </w:rPr>
        <w:t>visitor</w:t>
      </w:r>
      <w:r w:rsidRPr="003A7F73">
        <w:rPr>
          <w:rFonts w:eastAsia="Arial"/>
          <w:sz w:val="24"/>
          <w:szCs w:val="24"/>
        </w:rPr>
        <w:t xml:space="preserve"> </w:t>
      </w:r>
      <w:r w:rsidRPr="003A7F73">
        <w:rPr>
          <w:sz w:val="24"/>
          <w:szCs w:val="24"/>
        </w:rPr>
        <w:t>numbers</w:t>
      </w:r>
      <w:r w:rsidRPr="003A7F73">
        <w:rPr>
          <w:rFonts w:eastAsia="Arial"/>
          <w:sz w:val="24"/>
          <w:szCs w:val="24"/>
        </w:rPr>
        <w:t xml:space="preserve"> </w:t>
      </w:r>
      <w:r w:rsidRPr="003A7F73">
        <w:rPr>
          <w:sz w:val="24"/>
          <w:szCs w:val="24"/>
        </w:rPr>
        <w:t>have</w:t>
      </w:r>
      <w:r w:rsidRPr="003A7F73">
        <w:rPr>
          <w:rFonts w:eastAsia="Arial"/>
          <w:sz w:val="24"/>
          <w:szCs w:val="24"/>
        </w:rPr>
        <w:t xml:space="preserve"> </w:t>
      </w:r>
      <w:r w:rsidRPr="003A7F73">
        <w:rPr>
          <w:sz w:val="24"/>
          <w:szCs w:val="24"/>
        </w:rPr>
        <w:t>increased,</w:t>
      </w:r>
      <w:r w:rsidRPr="003A7F73">
        <w:rPr>
          <w:rFonts w:eastAsia="Arial"/>
          <w:sz w:val="24"/>
          <w:szCs w:val="24"/>
        </w:rPr>
        <w:t xml:space="preserve"> </w:t>
      </w:r>
      <w:r w:rsidRPr="003A7F73">
        <w:rPr>
          <w:sz w:val="24"/>
          <w:szCs w:val="24"/>
        </w:rPr>
        <w:t>the</w:t>
      </w:r>
      <w:r w:rsidRPr="003A7F73">
        <w:rPr>
          <w:rFonts w:eastAsia="Arial"/>
          <w:sz w:val="24"/>
          <w:szCs w:val="24"/>
        </w:rPr>
        <w:t xml:space="preserve"> </w:t>
      </w:r>
      <w:r w:rsidRPr="003A7F73">
        <w:rPr>
          <w:sz w:val="24"/>
          <w:szCs w:val="24"/>
        </w:rPr>
        <w:t>town</w:t>
      </w:r>
      <w:r w:rsidRPr="003A7F73">
        <w:rPr>
          <w:rFonts w:eastAsia="Arial"/>
          <w:sz w:val="24"/>
          <w:szCs w:val="24"/>
        </w:rPr>
        <w:t xml:space="preserve"> </w:t>
      </w:r>
      <w:r w:rsidRPr="003A7F73">
        <w:rPr>
          <w:sz w:val="24"/>
          <w:szCs w:val="24"/>
        </w:rPr>
        <w:t>has</w:t>
      </w:r>
      <w:r w:rsidRPr="003A7F73">
        <w:rPr>
          <w:rFonts w:eastAsia="Arial"/>
          <w:sz w:val="24"/>
          <w:szCs w:val="24"/>
        </w:rPr>
        <w:t xml:space="preserve"> </w:t>
      </w:r>
      <w:r w:rsidRPr="003A7F73">
        <w:rPr>
          <w:sz w:val="24"/>
          <w:szCs w:val="24"/>
        </w:rPr>
        <w:t>won several awards and has developed a</w:t>
      </w:r>
      <w:r w:rsidRPr="003A7F73">
        <w:rPr>
          <w:rFonts w:eastAsia="Arial"/>
          <w:sz w:val="24"/>
          <w:szCs w:val="24"/>
        </w:rPr>
        <w:t xml:space="preserve"> </w:t>
      </w:r>
      <w:r w:rsidRPr="003A7F73">
        <w:rPr>
          <w:sz w:val="24"/>
          <w:szCs w:val="24"/>
        </w:rPr>
        <w:t>lasting programme of community events.</w:t>
      </w:r>
    </w:p>
    <w:p w14:paraId="4F974ACD" w14:textId="3C862CC7" w:rsidR="003A7F73" w:rsidRDefault="003A7F73" w:rsidP="003A7F73">
      <w:pPr>
        <w:ind w:left="794" w:hanging="794"/>
        <w:rPr>
          <w:sz w:val="24"/>
          <w:szCs w:val="24"/>
        </w:rPr>
      </w:pPr>
      <w:r w:rsidRPr="003A7F73">
        <w:rPr>
          <w:sz w:val="24"/>
          <w:szCs w:val="24"/>
        </w:rPr>
        <w:t>6.91.</w:t>
      </w:r>
      <w:r w:rsidRPr="003A7F73">
        <w:rPr>
          <w:rFonts w:eastAsia="Arial"/>
          <w:sz w:val="24"/>
          <w:szCs w:val="24"/>
        </w:rPr>
        <w:t xml:space="preserve"> </w:t>
      </w:r>
      <w:r>
        <w:rPr>
          <w:rFonts w:eastAsia="Arial"/>
          <w:sz w:val="24"/>
          <w:szCs w:val="24"/>
        </w:rPr>
        <w:tab/>
      </w:r>
      <w:r w:rsidRPr="003A7F73">
        <w:rPr>
          <w:sz w:val="24"/>
          <w:szCs w:val="24"/>
        </w:rPr>
        <w:t>The market place, owned</w:t>
      </w:r>
      <w:r w:rsidRPr="003A7F73">
        <w:rPr>
          <w:rFonts w:eastAsia="Arial"/>
          <w:sz w:val="24"/>
          <w:szCs w:val="24"/>
        </w:rPr>
        <w:t xml:space="preserve"> </w:t>
      </w:r>
      <w:r w:rsidRPr="003A7F73">
        <w:rPr>
          <w:sz w:val="24"/>
          <w:szCs w:val="24"/>
        </w:rPr>
        <w:t>by the</w:t>
      </w:r>
      <w:r w:rsidRPr="003A7F73">
        <w:rPr>
          <w:rFonts w:eastAsia="Arial"/>
          <w:sz w:val="24"/>
          <w:szCs w:val="24"/>
        </w:rPr>
        <w:t xml:space="preserve"> </w:t>
      </w:r>
      <w:r w:rsidRPr="003A7F73">
        <w:rPr>
          <w:sz w:val="24"/>
          <w:szCs w:val="24"/>
        </w:rPr>
        <w:t>National Trust, is the heart of the town. It hosts two weekly</w:t>
      </w:r>
      <w:r w:rsidRPr="003A7F73">
        <w:rPr>
          <w:rFonts w:eastAsia="Arial"/>
          <w:sz w:val="24"/>
          <w:szCs w:val="24"/>
        </w:rPr>
        <w:t xml:space="preserve"> </w:t>
      </w:r>
      <w:r w:rsidRPr="003A7F73">
        <w:rPr>
          <w:sz w:val="24"/>
          <w:szCs w:val="24"/>
        </w:rPr>
        <w:t>markets,</w:t>
      </w:r>
      <w:r w:rsidRPr="003A7F73">
        <w:rPr>
          <w:rFonts w:eastAsia="Arial"/>
          <w:sz w:val="24"/>
          <w:szCs w:val="24"/>
        </w:rPr>
        <w:t xml:space="preserve"> </w:t>
      </w:r>
      <w:r w:rsidRPr="003A7F73">
        <w:rPr>
          <w:sz w:val="24"/>
          <w:szCs w:val="24"/>
        </w:rPr>
        <w:t>a</w:t>
      </w:r>
      <w:r w:rsidRPr="003A7F73">
        <w:rPr>
          <w:rFonts w:eastAsia="Arial"/>
          <w:sz w:val="24"/>
          <w:szCs w:val="24"/>
        </w:rPr>
        <w:t xml:space="preserve"> </w:t>
      </w:r>
      <w:r w:rsidRPr="003A7F73">
        <w:rPr>
          <w:sz w:val="24"/>
          <w:szCs w:val="24"/>
        </w:rPr>
        <w:t>monthly</w:t>
      </w:r>
      <w:r w:rsidRPr="003A7F73">
        <w:rPr>
          <w:rFonts w:eastAsia="Arial"/>
          <w:sz w:val="24"/>
          <w:szCs w:val="24"/>
        </w:rPr>
        <w:t xml:space="preserve"> </w:t>
      </w:r>
      <w:r w:rsidRPr="003A7F73">
        <w:rPr>
          <w:sz w:val="24"/>
          <w:szCs w:val="24"/>
        </w:rPr>
        <w:t>farmers</w:t>
      </w:r>
      <w:r w:rsidRPr="003A7F73">
        <w:rPr>
          <w:rFonts w:eastAsia="Arial"/>
          <w:sz w:val="24"/>
          <w:szCs w:val="24"/>
        </w:rPr>
        <w:t xml:space="preserve"> </w:t>
      </w:r>
      <w:r w:rsidRPr="003A7F73">
        <w:rPr>
          <w:sz w:val="24"/>
          <w:szCs w:val="24"/>
        </w:rPr>
        <w:t>markets</w:t>
      </w:r>
      <w:r w:rsidRPr="003A7F73">
        <w:rPr>
          <w:rFonts w:eastAsia="Arial"/>
          <w:sz w:val="24"/>
          <w:szCs w:val="24"/>
        </w:rPr>
        <w:t xml:space="preserve"> </w:t>
      </w:r>
      <w:r w:rsidRPr="003A7F73">
        <w:rPr>
          <w:sz w:val="24"/>
          <w:szCs w:val="24"/>
        </w:rPr>
        <w:t>and</w:t>
      </w:r>
      <w:r w:rsidRPr="003A7F73">
        <w:rPr>
          <w:rFonts w:eastAsia="Arial"/>
          <w:sz w:val="24"/>
          <w:szCs w:val="24"/>
        </w:rPr>
        <w:t xml:space="preserve"> </w:t>
      </w:r>
      <w:r w:rsidRPr="003A7F73">
        <w:rPr>
          <w:sz w:val="24"/>
          <w:szCs w:val="24"/>
        </w:rPr>
        <w:t>a</w:t>
      </w:r>
      <w:r w:rsidRPr="003A7F73">
        <w:rPr>
          <w:rFonts w:eastAsia="Arial"/>
          <w:sz w:val="24"/>
          <w:szCs w:val="24"/>
        </w:rPr>
        <w:t xml:space="preserve"> </w:t>
      </w:r>
      <w:r w:rsidRPr="003A7F73">
        <w:rPr>
          <w:sz w:val="24"/>
          <w:szCs w:val="24"/>
        </w:rPr>
        <w:t>host</w:t>
      </w:r>
      <w:r w:rsidRPr="003A7F73">
        <w:rPr>
          <w:rFonts w:eastAsia="Arial"/>
          <w:sz w:val="24"/>
          <w:szCs w:val="24"/>
        </w:rPr>
        <w:t xml:space="preserve"> </w:t>
      </w:r>
      <w:r w:rsidRPr="003A7F73">
        <w:rPr>
          <w:sz w:val="24"/>
          <w:szCs w:val="24"/>
        </w:rPr>
        <w:t>of</w:t>
      </w:r>
      <w:r w:rsidRPr="003A7F73">
        <w:rPr>
          <w:rFonts w:eastAsia="Arial"/>
          <w:sz w:val="24"/>
          <w:szCs w:val="24"/>
        </w:rPr>
        <w:t xml:space="preserve"> </w:t>
      </w:r>
      <w:r w:rsidRPr="003A7F73">
        <w:rPr>
          <w:sz w:val="24"/>
          <w:szCs w:val="24"/>
        </w:rPr>
        <w:t>community</w:t>
      </w:r>
      <w:r w:rsidRPr="003A7F73">
        <w:rPr>
          <w:rFonts w:eastAsia="Arial"/>
          <w:sz w:val="24"/>
          <w:szCs w:val="24"/>
        </w:rPr>
        <w:t xml:space="preserve"> </w:t>
      </w:r>
      <w:r w:rsidRPr="003A7F73">
        <w:rPr>
          <w:sz w:val="24"/>
          <w:szCs w:val="24"/>
        </w:rPr>
        <w:t>events throughout the year. The Aylsham show attracts around 16,000 visitors each year and along with the Aylsham food festival celebrates local food and supports local producers annually.</w:t>
      </w:r>
    </w:p>
    <w:p w14:paraId="0270988D" w14:textId="77777777" w:rsidR="007B5328" w:rsidRPr="003A7F73" w:rsidRDefault="007B5328" w:rsidP="003A7F73">
      <w:pPr>
        <w:ind w:left="794" w:hanging="794"/>
        <w:rPr>
          <w:sz w:val="24"/>
          <w:szCs w:val="24"/>
        </w:rPr>
      </w:pPr>
    </w:p>
    <w:p w14:paraId="223F4840" w14:textId="77777777" w:rsidR="007B5328" w:rsidRDefault="003A7F73" w:rsidP="007B5328">
      <w:pPr>
        <w:jc w:val="center"/>
      </w:pPr>
      <w:r>
        <w:rPr>
          <w:noProof/>
          <w:lang w:eastAsia="en-GB"/>
        </w:rPr>
        <w:drawing>
          <wp:inline distT="0" distB="0" distL="0" distR="0" wp14:anchorId="194A72CE" wp14:editId="673A26F0">
            <wp:extent cx="5494655" cy="1685925"/>
            <wp:effectExtent l="0" t="0" r="0" b="9525"/>
            <wp:docPr id="202" name="Picture 202" descr="Photo of street fair in Aylsham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4655" cy="1685925"/>
                    </a:xfrm>
                    <a:prstGeom prst="rect">
                      <a:avLst/>
                    </a:prstGeom>
                    <a:noFill/>
                    <a:ln>
                      <a:noFill/>
                    </a:ln>
                  </pic:spPr>
                </pic:pic>
              </a:graphicData>
            </a:graphic>
          </wp:inline>
        </w:drawing>
      </w:r>
    </w:p>
    <w:p w14:paraId="15A1F4E8" w14:textId="77777777" w:rsidR="007B5328" w:rsidRDefault="007B5328" w:rsidP="003A7F73"/>
    <w:p w14:paraId="66AE33CF" w14:textId="7B0AE5B2" w:rsidR="003A7F73" w:rsidRPr="007B5328" w:rsidRDefault="003A7F73" w:rsidP="007B5328">
      <w:pPr>
        <w:ind w:left="794" w:hanging="794"/>
        <w:rPr>
          <w:sz w:val="24"/>
          <w:szCs w:val="24"/>
        </w:rPr>
      </w:pPr>
      <w:r w:rsidRPr="007B5328">
        <w:rPr>
          <w:sz w:val="24"/>
          <w:szCs w:val="24"/>
        </w:rPr>
        <w:t>6.92.</w:t>
      </w:r>
      <w:r w:rsidRPr="007B5328">
        <w:rPr>
          <w:rFonts w:eastAsia="Arial"/>
          <w:sz w:val="24"/>
          <w:szCs w:val="24"/>
        </w:rPr>
        <w:t xml:space="preserve"> </w:t>
      </w:r>
      <w:r w:rsidR="007B5328">
        <w:rPr>
          <w:rFonts w:eastAsia="Arial"/>
          <w:sz w:val="24"/>
          <w:szCs w:val="24"/>
        </w:rPr>
        <w:tab/>
      </w:r>
      <w:r w:rsidRPr="007B5328">
        <w:rPr>
          <w:sz w:val="24"/>
          <w:szCs w:val="24"/>
        </w:rPr>
        <w:t>The National</w:t>
      </w:r>
      <w:r w:rsidRPr="007B5328">
        <w:rPr>
          <w:rFonts w:eastAsia="Arial"/>
          <w:sz w:val="24"/>
          <w:szCs w:val="24"/>
        </w:rPr>
        <w:t xml:space="preserve"> </w:t>
      </w:r>
      <w:r w:rsidRPr="007B5328">
        <w:rPr>
          <w:sz w:val="24"/>
          <w:szCs w:val="24"/>
        </w:rPr>
        <w:t>Planning Policy Framework,</w:t>
      </w:r>
      <w:r w:rsidRPr="007B5328">
        <w:rPr>
          <w:rFonts w:eastAsia="Arial"/>
          <w:sz w:val="24"/>
          <w:szCs w:val="24"/>
        </w:rPr>
        <w:t xml:space="preserve"> </w:t>
      </w:r>
      <w:r w:rsidRPr="007B5328">
        <w:rPr>
          <w:sz w:val="24"/>
          <w:szCs w:val="24"/>
        </w:rPr>
        <w:t>paragraph 28, in supporting a prosperous rural economy, states that planning policies should support economic growth in</w:t>
      </w:r>
      <w:r w:rsidRPr="007B5328">
        <w:rPr>
          <w:rFonts w:eastAsia="Arial"/>
          <w:sz w:val="24"/>
          <w:szCs w:val="24"/>
        </w:rPr>
        <w:t xml:space="preserve"> </w:t>
      </w:r>
      <w:r w:rsidRPr="007B5328">
        <w:rPr>
          <w:sz w:val="24"/>
          <w:szCs w:val="24"/>
        </w:rPr>
        <w:t>rural areas in order to create jobs and prosperity by taking a positive approach to sustainable new development.</w:t>
      </w:r>
      <w:r w:rsidRPr="007B5328">
        <w:rPr>
          <w:rFonts w:eastAsia="Arial"/>
          <w:sz w:val="24"/>
          <w:szCs w:val="24"/>
        </w:rPr>
        <w:t xml:space="preserve"> </w:t>
      </w:r>
      <w:r w:rsidRPr="007B5328">
        <w:rPr>
          <w:sz w:val="24"/>
          <w:szCs w:val="24"/>
        </w:rPr>
        <w:t>Highlighting that neighbourhood</w:t>
      </w:r>
      <w:r w:rsidRPr="007B5328">
        <w:rPr>
          <w:rFonts w:eastAsia="Arial"/>
          <w:sz w:val="24"/>
          <w:szCs w:val="24"/>
        </w:rPr>
        <w:t xml:space="preserve"> </w:t>
      </w:r>
      <w:r w:rsidRPr="007B5328">
        <w:rPr>
          <w:sz w:val="24"/>
          <w:szCs w:val="24"/>
        </w:rPr>
        <w:t>plans should promote</w:t>
      </w:r>
      <w:r w:rsidR="00D84255">
        <w:rPr>
          <w:sz w:val="24"/>
          <w:szCs w:val="24"/>
        </w:rPr>
        <w:t xml:space="preserve"> the retention</w:t>
      </w:r>
    </w:p>
    <w:p w14:paraId="1EE0718F" w14:textId="6C1AE009" w:rsidR="00D84255" w:rsidRPr="00D84255" w:rsidRDefault="00D84255" w:rsidP="00D84255">
      <w:pPr>
        <w:ind w:left="794" w:hanging="74"/>
        <w:rPr>
          <w:sz w:val="24"/>
          <w:szCs w:val="24"/>
        </w:rPr>
      </w:pPr>
      <w:r w:rsidRPr="00D84255">
        <w:rPr>
          <w:sz w:val="24"/>
          <w:szCs w:val="24"/>
        </w:rPr>
        <w:t>and development of local services and community facilities such as local shops,</w:t>
      </w:r>
      <w:r w:rsidRPr="00D84255">
        <w:rPr>
          <w:rFonts w:eastAsia="Arial"/>
          <w:sz w:val="24"/>
          <w:szCs w:val="24"/>
        </w:rPr>
        <w:t xml:space="preserve"> </w:t>
      </w:r>
      <w:r w:rsidRPr="00D84255">
        <w:rPr>
          <w:sz w:val="24"/>
          <w:szCs w:val="24"/>
        </w:rPr>
        <w:t>meeting places and public houses.</w:t>
      </w:r>
    </w:p>
    <w:p w14:paraId="4B47D827" w14:textId="5FBE5BE7" w:rsidR="00D84255" w:rsidRPr="00D84255" w:rsidRDefault="00D84255" w:rsidP="00D84255">
      <w:pPr>
        <w:ind w:left="794" w:hanging="794"/>
        <w:rPr>
          <w:sz w:val="24"/>
          <w:szCs w:val="24"/>
        </w:rPr>
      </w:pPr>
      <w:r w:rsidRPr="00D84255">
        <w:rPr>
          <w:sz w:val="24"/>
          <w:szCs w:val="24"/>
        </w:rPr>
        <w:t>6.93.</w:t>
      </w:r>
      <w:r w:rsidRPr="00D84255">
        <w:rPr>
          <w:rFonts w:eastAsia="Arial"/>
          <w:sz w:val="24"/>
          <w:szCs w:val="24"/>
        </w:rPr>
        <w:t xml:space="preserve"> </w:t>
      </w:r>
      <w:r>
        <w:rPr>
          <w:rFonts w:eastAsia="Arial"/>
          <w:sz w:val="24"/>
          <w:szCs w:val="24"/>
        </w:rPr>
        <w:tab/>
      </w:r>
      <w:r w:rsidRPr="00D84255">
        <w:rPr>
          <w:sz w:val="24"/>
          <w:szCs w:val="24"/>
        </w:rPr>
        <w:t>The National Planning Policy Framework,</w:t>
      </w:r>
      <w:r w:rsidRPr="00D84255">
        <w:rPr>
          <w:rFonts w:eastAsia="Arial"/>
          <w:sz w:val="24"/>
          <w:szCs w:val="24"/>
        </w:rPr>
        <w:t xml:space="preserve"> </w:t>
      </w:r>
      <w:r w:rsidRPr="00D84255">
        <w:rPr>
          <w:sz w:val="24"/>
          <w:szCs w:val="24"/>
        </w:rPr>
        <w:t>paragraph 23, outlines that planning policies should</w:t>
      </w:r>
      <w:r w:rsidRPr="00D84255">
        <w:rPr>
          <w:rFonts w:eastAsia="Arial"/>
          <w:sz w:val="24"/>
          <w:szCs w:val="24"/>
        </w:rPr>
        <w:t xml:space="preserve"> </w:t>
      </w:r>
      <w:r w:rsidRPr="00D84255">
        <w:rPr>
          <w:sz w:val="24"/>
          <w:szCs w:val="24"/>
        </w:rPr>
        <w:t>be positive,</w:t>
      </w:r>
      <w:r w:rsidRPr="00D84255">
        <w:rPr>
          <w:rFonts w:eastAsia="Arial"/>
          <w:sz w:val="24"/>
          <w:szCs w:val="24"/>
        </w:rPr>
        <w:t xml:space="preserve"> </w:t>
      </w:r>
      <w:r w:rsidRPr="00D84255">
        <w:rPr>
          <w:sz w:val="24"/>
          <w:szCs w:val="24"/>
        </w:rPr>
        <w:t>promote competitive town centre environments and set out policies for the management and growth of centres over the plan period.</w:t>
      </w:r>
    </w:p>
    <w:p w14:paraId="060D35ED" w14:textId="24D89332" w:rsidR="00D84255" w:rsidRPr="00D84255" w:rsidRDefault="00D84255" w:rsidP="00D84255">
      <w:pPr>
        <w:ind w:left="794" w:hanging="794"/>
        <w:rPr>
          <w:sz w:val="24"/>
          <w:szCs w:val="24"/>
        </w:rPr>
      </w:pPr>
      <w:r w:rsidRPr="00D84255">
        <w:rPr>
          <w:sz w:val="24"/>
          <w:szCs w:val="24"/>
        </w:rPr>
        <w:t>6.94.</w:t>
      </w:r>
      <w:r w:rsidRPr="00D84255">
        <w:rPr>
          <w:rFonts w:eastAsia="Arial"/>
          <w:sz w:val="24"/>
          <w:szCs w:val="24"/>
        </w:rPr>
        <w:t xml:space="preserve"> </w:t>
      </w:r>
      <w:r>
        <w:rPr>
          <w:rFonts w:eastAsia="Arial"/>
          <w:sz w:val="24"/>
          <w:szCs w:val="24"/>
        </w:rPr>
        <w:tab/>
      </w:r>
      <w:r w:rsidRPr="00D84255">
        <w:rPr>
          <w:sz w:val="24"/>
          <w:szCs w:val="24"/>
        </w:rPr>
        <w:t>The centre of Aylsham is a focal point for the community both as a social</w:t>
      </w:r>
      <w:r w:rsidRPr="00D84255">
        <w:rPr>
          <w:rFonts w:eastAsia="Arial"/>
          <w:sz w:val="24"/>
          <w:szCs w:val="24"/>
        </w:rPr>
        <w:t xml:space="preserve"> </w:t>
      </w:r>
      <w:r w:rsidRPr="00D84255">
        <w:rPr>
          <w:sz w:val="24"/>
          <w:szCs w:val="24"/>
        </w:rPr>
        <w:t>meeting point, with numerous cafes, teashops, a</w:t>
      </w:r>
      <w:r w:rsidRPr="00D84255">
        <w:rPr>
          <w:rFonts w:eastAsia="Arial"/>
          <w:sz w:val="24"/>
          <w:szCs w:val="24"/>
        </w:rPr>
        <w:t xml:space="preserve"> </w:t>
      </w:r>
      <w:r w:rsidRPr="00D84255">
        <w:rPr>
          <w:sz w:val="24"/>
          <w:szCs w:val="24"/>
        </w:rPr>
        <w:t>public library and public houses and a retail centre with a variety of shops.</w:t>
      </w:r>
    </w:p>
    <w:p w14:paraId="4DA959AB" w14:textId="644890C4" w:rsidR="000F034F" w:rsidRDefault="00D84255" w:rsidP="00D84255">
      <w:pPr>
        <w:ind w:left="794" w:hanging="794"/>
        <w:jc w:val="center"/>
        <w:rPr>
          <w:b/>
          <w:bCs/>
          <w:sz w:val="24"/>
          <w:szCs w:val="24"/>
        </w:rPr>
      </w:pPr>
      <w:r w:rsidRPr="00D61630">
        <w:rPr>
          <w:noProof/>
          <w:lang w:eastAsia="en-GB"/>
        </w:rPr>
        <w:drawing>
          <wp:inline distT="0" distB="0" distL="0" distR="0" wp14:anchorId="570BDAF6" wp14:editId="085B4CE3">
            <wp:extent cx="5184140" cy="1685925"/>
            <wp:effectExtent l="0" t="0" r="0" b="9525"/>
            <wp:docPr id="2079" name="Picture 2079" descr="Photo of Aylsham Market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84140" cy="1685925"/>
                    </a:xfrm>
                    <a:prstGeom prst="rect">
                      <a:avLst/>
                    </a:prstGeom>
                    <a:noFill/>
                    <a:ln>
                      <a:noFill/>
                    </a:ln>
                  </pic:spPr>
                </pic:pic>
              </a:graphicData>
            </a:graphic>
          </wp:inline>
        </w:drawing>
      </w:r>
    </w:p>
    <w:p w14:paraId="18440C1A" w14:textId="01002049" w:rsidR="00D84255" w:rsidRPr="00D84255" w:rsidRDefault="00D84255" w:rsidP="00D84255">
      <w:pPr>
        <w:ind w:left="794" w:hanging="794"/>
        <w:rPr>
          <w:sz w:val="24"/>
          <w:szCs w:val="24"/>
        </w:rPr>
      </w:pPr>
      <w:r w:rsidRPr="00D84255">
        <w:rPr>
          <w:sz w:val="24"/>
          <w:szCs w:val="24"/>
        </w:rPr>
        <w:t>6.95.</w:t>
      </w:r>
      <w:r w:rsidRPr="00D84255">
        <w:rPr>
          <w:rFonts w:eastAsia="Arial"/>
          <w:sz w:val="24"/>
          <w:szCs w:val="24"/>
        </w:rPr>
        <w:t xml:space="preserve"> </w:t>
      </w:r>
      <w:r>
        <w:rPr>
          <w:rFonts w:eastAsia="Arial"/>
          <w:sz w:val="24"/>
          <w:szCs w:val="24"/>
        </w:rPr>
        <w:tab/>
      </w:r>
      <w:r w:rsidRPr="00D84255">
        <w:rPr>
          <w:sz w:val="24"/>
          <w:szCs w:val="24"/>
        </w:rPr>
        <w:t>The range of services and facilities within the town</w:t>
      </w:r>
      <w:r w:rsidRPr="00D84255">
        <w:rPr>
          <w:rFonts w:eastAsia="Arial"/>
          <w:sz w:val="24"/>
          <w:szCs w:val="24"/>
        </w:rPr>
        <w:t xml:space="preserve"> </w:t>
      </w:r>
      <w:r w:rsidRPr="00D84255">
        <w:rPr>
          <w:sz w:val="24"/>
          <w:szCs w:val="24"/>
        </w:rPr>
        <w:t>includes primary and secondary education.</w:t>
      </w:r>
      <w:r w:rsidRPr="00D84255">
        <w:rPr>
          <w:rFonts w:eastAsia="Arial"/>
          <w:sz w:val="24"/>
          <w:szCs w:val="24"/>
        </w:rPr>
        <w:t xml:space="preserve"> </w:t>
      </w:r>
      <w:r w:rsidRPr="00D84255">
        <w:rPr>
          <w:sz w:val="24"/>
          <w:szCs w:val="24"/>
        </w:rPr>
        <w:t>There</w:t>
      </w:r>
      <w:r w:rsidRPr="00D84255">
        <w:rPr>
          <w:rFonts w:eastAsia="Arial"/>
          <w:sz w:val="24"/>
          <w:szCs w:val="24"/>
        </w:rPr>
        <w:t xml:space="preserve"> </w:t>
      </w:r>
      <w:r w:rsidRPr="00D84255">
        <w:rPr>
          <w:sz w:val="24"/>
          <w:szCs w:val="24"/>
        </w:rPr>
        <w:t>are</w:t>
      </w:r>
      <w:r w:rsidRPr="00D84255">
        <w:rPr>
          <w:rFonts w:eastAsia="Arial"/>
          <w:sz w:val="24"/>
          <w:szCs w:val="24"/>
        </w:rPr>
        <w:t xml:space="preserve"> </w:t>
      </w:r>
      <w:r w:rsidRPr="00D84255">
        <w:rPr>
          <w:sz w:val="24"/>
          <w:szCs w:val="24"/>
        </w:rPr>
        <w:t>also two doctors surgeries</w:t>
      </w:r>
      <w:r w:rsidRPr="00D84255">
        <w:rPr>
          <w:rFonts w:eastAsia="Arial"/>
          <w:sz w:val="24"/>
          <w:szCs w:val="24"/>
        </w:rPr>
        <w:t xml:space="preserve"> </w:t>
      </w:r>
      <w:r w:rsidRPr="00D84255">
        <w:rPr>
          <w:sz w:val="24"/>
          <w:szCs w:val="24"/>
        </w:rPr>
        <w:t>and</w:t>
      </w:r>
      <w:r w:rsidRPr="00D84255">
        <w:rPr>
          <w:rFonts w:eastAsia="Arial"/>
          <w:sz w:val="24"/>
          <w:szCs w:val="24"/>
        </w:rPr>
        <w:t xml:space="preserve"> </w:t>
      </w:r>
      <w:r w:rsidRPr="00D84255">
        <w:rPr>
          <w:sz w:val="24"/>
          <w:szCs w:val="24"/>
        </w:rPr>
        <w:t>two dental</w:t>
      </w:r>
      <w:r w:rsidRPr="00D84255">
        <w:rPr>
          <w:rFonts w:eastAsia="Arial"/>
          <w:sz w:val="24"/>
          <w:szCs w:val="24"/>
        </w:rPr>
        <w:t xml:space="preserve"> </w:t>
      </w:r>
      <w:r w:rsidRPr="00D84255">
        <w:rPr>
          <w:sz w:val="24"/>
          <w:szCs w:val="24"/>
        </w:rPr>
        <w:t>practices</w:t>
      </w:r>
      <w:r w:rsidRPr="00D84255">
        <w:rPr>
          <w:rFonts w:eastAsia="Arial"/>
          <w:sz w:val="24"/>
          <w:szCs w:val="24"/>
        </w:rPr>
        <w:t xml:space="preserve"> </w:t>
      </w:r>
      <w:r w:rsidRPr="00D84255">
        <w:rPr>
          <w:sz w:val="24"/>
          <w:szCs w:val="24"/>
        </w:rPr>
        <w:t>in</w:t>
      </w:r>
      <w:r w:rsidRPr="00D84255">
        <w:rPr>
          <w:rFonts w:eastAsia="Arial"/>
          <w:sz w:val="24"/>
          <w:szCs w:val="24"/>
        </w:rPr>
        <w:t xml:space="preserve"> </w:t>
      </w:r>
      <w:r w:rsidRPr="00D84255">
        <w:rPr>
          <w:sz w:val="24"/>
          <w:szCs w:val="24"/>
        </w:rPr>
        <w:t>Aylsham, all of which are still</w:t>
      </w:r>
      <w:r w:rsidRPr="00D84255">
        <w:rPr>
          <w:rFonts w:eastAsia="Arial"/>
          <w:sz w:val="24"/>
          <w:szCs w:val="24"/>
        </w:rPr>
        <w:t xml:space="preserve"> </w:t>
      </w:r>
      <w:r w:rsidRPr="00D84255">
        <w:rPr>
          <w:sz w:val="24"/>
          <w:szCs w:val="24"/>
        </w:rPr>
        <w:t>accepting patients.</w:t>
      </w:r>
    </w:p>
    <w:p w14:paraId="24F414B4" w14:textId="7CE34F62" w:rsidR="00D84255" w:rsidRPr="00D84255" w:rsidRDefault="00D84255" w:rsidP="00D84255">
      <w:pPr>
        <w:ind w:left="794" w:hanging="794"/>
        <w:rPr>
          <w:sz w:val="24"/>
          <w:szCs w:val="24"/>
        </w:rPr>
      </w:pPr>
      <w:r w:rsidRPr="00D84255">
        <w:rPr>
          <w:sz w:val="24"/>
          <w:szCs w:val="24"/>
        </w:rPr>
        <w:t>6.96.</w:t>
      </w:r>
      <w:r w:rsidRPr="00D84255">
        <w:rPr>
          <w:rFonts w:eastAsia="Arial"/>
          <w:sz w:val="24"/>
          <w:szCs w:val="24"/>
        </w:rPr>
        <w:t xml:space="preserve"> </w:t>
      </w:r>
      <w:r>
        <w:rPr>
          <w:rFonts w:eastAsia="Arial"/>
          <w:sz w:val="24"/>
          <w:szCs w:val="24"/>
        </w:rPr>
        <w:tab/>
      </w:r>
      <w:r w:rsidRPr="00D84255">
        <w:rPr>
          <w:sz w:val="24"/>
          <w:szCs w:val="24"/>
        </w:rPr>
        <w:t>Aylsham</w:t>
      </w:r>
      <w:r w:rsidRPr="00D84255">
        <w:rPr>
          <w:rFonts w:eastAsia="Arial"/>
          <w:sz w:val="24"/>
          <w:szCs w:val="24"/>
        </w:rPr>
        <w:t xml:space="preserve"> </w:t>
      </w:r>
      <w:r w:rsidRPr="00D84255">
        <w:rPr>
          <w:sz w:val="24"/>
          <w:szCs w:val="24"/>
        </w:rPr>
        <w:t>Business &amp; Enterprise Forum</w:t>
      </w:r>
      <w:r w:rsidRPr="00D84255">
        <w:rPr>
          <w:rFonts w:eastAsia="Arial"/>
          <w:sz w:val="24"/>
          <w:szCs w:val="24"/>
        </w:rPr>
        <w:t xml:space="preserve"> </w:t>
      </w:r>
      <w:r w:rsidRPr="00D84255">
        <w:rPr>
          <w:sz w:val="24"/>
          <w:szCs w:val="24"/>
        </w:rPr>
        <w:t>(ABEF) is an integral</w:t>
      </w:r>
      <w:r w:rsidRPr="00D84255">
        <w:rPr>
          <w:rFonts w:eastAsia="Arial"/>
          <w:sz w:val="24"/>
          <w:szCs w:val="24"/>
        </w:rPr>
        <w:t xml:space="preserve"> </w:t>
      </w:r>
      <w:r w:rsidRPr="00D84255">
        <w:rPr>
          <w:sz w:val="24"/>
          <w:szCs w:val="24"/>
        </w:rPr>
        <w:t>part of the thriving Aylsham and</w:t>
      </w:r>
      <w:r w:rsidRPr="00D84255">
        <w:rPr>
          <w:rFonts w:eastAsia="Arial"/>
          <w:sz w:val="24"/>
          <w:szCs w:val="24"/>
        </w:rPr>
        <w:t xml:space="preserve"> </w:t>
      </w:r>
      <w:r w:rsidRPr="00D84255">
        <w:rPr>
          <w:sz w:val="24"/>
          <w:szCs w:val="24"/>
        </w:rPr>
        <w:t>district business community.</w:t>
      </w:r>
      <w:r w:rsidRPr="00D84255">
        <w:rPr>
          <w:rFonts w:eastAsia="Arial"/>
          <w:sz w:val="24"/>
          <w:szCs w:val="24"/>
        </w:rPr>
        <w:t xml:space="preserve"> </w:t>
      </w:r>
      <w:r w:rsidRPr="00D84255">
        <w:rPr>
          <w:sz w:val="24"/>
          <w:szCs w:val="24"/>
        </w:rPr>
        <w:t>In</w:t>
      </w:r>
      <w:r w:rsidRPr="00D84255">
        <w:rPr>
          <w:rFonts w:eastAsia="Arial"/>
          <w:sz w:val="24"/>
          <w:szCs w:val="24"/>
        </w:rPr>
        <w:t xml:space="preserve"> </w:t>
      </w:r>
      <w:r w:rsidRPr="00D84255">
        <w:rPr>
          <w:sz w:val="24"/>
          <w:szCs w:val="24"/>
        </w:rPr>
        <w:t>addition</w:t>
      </w:r>
      <w:r w:rsidRPr="00D84255">
        <w:rPr>
          <w:rFonts w:eastAsia="Arial"/>
          <w:sz w:val="24"/>
          <w:szCs w:val="24"/>
        </w:rPr>
        <w:t xml:space="preserve"> </w:t>
      </w:r>
      <w:r w:rsidRPr="00D84255">
        <w:rPr>
          <w:sz w:val="24"/>
          <w:szCs w:val="24"/>
        </w:rPr>
        <w:t>to</w:t>
      </w:r>
      <w:r w:rsidRPr="00D84255">
        <w:rPr>
          <w:rFonts w:eastAsia="Arial"/>
          <w:sz w:val="24"/>
          <w:szCs w:val="24"/>
        </w:rPr>
        <w:t xml:space="preserve"> </w:t>
      </w:r>
      <w:r w:rsidRPr="00D84255">
        <w:rPr>
          <w:sz w:val="24"/>
          <w:szCs w:val="24"/>
        </w:rPr>
        <w:t>its commercial</w:t>
      </w:r>
      <w:r w:rsidRPr="00D84255">
        <w:rPr>
          <w:rFonts w:eastAsia="Arial"/>
          <w:sz w:val="24"/>
          <w:szCs w:val="24"/>
        </w:rPr>
        <w:t xml:space="preserve"> </w:t>
      </w:r>
      <w:r w:rsidRPr="00D84255">
        <w:rPr>
          <w:sz w:val="24"/>
          <w:szCs w:val="24"/>
        </w:rPr>
        <w:t>membership,</w:t>
      </w:r>
      <w:r w:rsidRPr="00D84255">
        <w:rPr>
          <w:rFonts w:eastAsia="Arial"/>
          <w:sz w:val="24"/>
          <w:szCs w:val="24"/>
        </w:rPr>
        <w:t xml:space="preserve"> </w:t>
      </w:r>
      <w:r w:rsidRPr="00D84255">
        <w:rPr>
          <w:sz w:val="24"/>
          <w:szCs w:val="24"/>
        </w:rPr>
        <w:t>it also enjoys</w:t>
      </w:r>
      <w:r w:rsidRPr="00D84255">
        <w:rPr>
          <w:rFonts w:eastAsia="Arial"/>
          <w:sz w:val="24"/>
          <w:szCs w:val="24"/>
        </w:rPr>
        <w:t xml:space="preserve"> </w:t>
      </w:r>
      <w:r w:rsidRPr="00D84255">
        <w:rPr>
          <w:sz w:val="24"/>
          <w:szCs w:val="24"/>
        </w:rPr>
        <w:t>support</w:t>
      </w:r>
      <w:r w:rsidRPr="00D84255">
        <w:rPr>
          <w:rFonts w:eastAsia="Arial"/>
          <w:sz w:val="24"/>
          <w:szCs w:val="24"/>
        </w:rPr>
        <w:t xml:space="preserve"> </w:t>
      </w:r>
      <w:r w:rsidRPr="00D84255">
        <w:rPr>
          <w:sz w:val="24"/>
          <w:szCs w:val="24"/>
        </w:rPr>
        <w:t>from</w:t>
      </w:r>
      <w:r w:rsidRPr="00D84255">
        <w:rPr>
          <w:rFonts w:eastAsia="Arial"/>
          <w:sz w:val="24"/>
          <w:szCs w:val="24"/>
        </w:rPr>
        <w:t xml:space="preserve"> </w:t>
      </w:r>
      <w:r w:rsidRPr="00D84255">
        <w:rPr>
          <w:sz w:val="24"/>
          <w:szCs w:val="24"/>
        </w:rPr>
        <w:t>local</w:t>
      </w:r>
      <w:r w:rsidRPr="00D84255">
        <w:rPr>
          <w:rFonts w:eastAsia="Arial"/>
          <w:sz w:val="24"/>
          <w:szCs w:val="24"/>
        </w:rPr>
        <w:t xml:space="preserve"> </w:t>
      </w:r>
      <w:r w:rsidRPr="00D84255">
        <w:rPr>
          <w:sz w:val="24"/>
          <w:szCs w:val="24"/>
        </w:rPr>
        <w:t>voluntary</w:t>
      </w:r>
      <w:r w:rsidRPr="00D84255">
        <w:rPr>
          <w:rFonts w:eastAsia="Arial"/>
          <w:sz w:val="24"/>
          <w:szCs w:val="24"/>
        </w:rPr>
        <w:t xml:space="preserve"> </w:t>
      </w:r>
      <w:r w:rsidRPr="00D84255">
        <w:rPr>
          <w:sz w:val="24"/>
          <w:szCs w:val="24"/>
        </w:rPr>
        <w:t>organisations,</w:t>
      </w:r>
      <w:r w:rsidRPr="00D84255">
        <w:rPr>
          <w:rFonts w:eastAsia="Arial"/>
          <w:sz w:val="24"/>
          <w:szCs w:val="24"/>
        </w:rPr>
        <w:t xml:space="preserve"> </w:t>
      </w:r>
      <w:r w:rsidRPr="00D84255">
        <w:rPr>
          <w:sz w:val="24"/>
          <w:szCs w:val="24"/>
        </w:rPr>
        <w:t>clubs and</w:t>
      </w:r>
      <w:r w:rsidRPr="00D84255">
        <w:rPr>
          <w:rFonts w:eastAsia="Arial"/>
          <w:sz w:val="24"/>
          <w:szCs w:val="24"/>
        </w:rPr>
        <w:t xml:space="preserve"> </w:t>
      </w:r>
      <w:r w:rsidRPr="00D84255">
        <w:rPr>
          <w:sz w:val="24"/>
          <w:szCs w:val="24"/>
        </w:rPr>
        <w:t>societies</w:t>
      </w:r>
      <w:r w:rsidRPr="00D84255">
        <w:rPr>
          <w:rFonts w:eastAsia="Arial"/>
          <w:sz w:val="24"/>
          <w:szCs w:val="24"/>
        </w:rPr>
        <w:t xml:space="preserve"> </w:t>
      </w:r>
      <w:r w:rsidRPr="00D84255">
        <w:rPr>
          <w:sz w:val="24"/>
          <w:szCs w:val="24"/>
        </w:rPr>
        <w:t>plus Aylsham Town Council,</w:t>
      </w:r>
      <w:r w:rsidRPr="00D84255">
        <w:rPr>
          <w:rFonts w:eastAsia="Arial"/>
          <w:sz w:val="24"/>
          <w:szCs w:val="24"/>
        </w:rPr>
        <w:t xml:space="preserve"> </w:t>
      </w:r>
      <w:r w:rsidRPr="00D84255">
        <w:rPr>
          <w:sz w:val="24"/>
          <w:szCs w:val="24"/>
        </w:rPr>
        <w:t>Broadland District Council and Aylsham High School.</w:t>
      </w:r>
    </w:p>
    <w:p w14:paraId="7EE3422E" w14:textId="37694BA7" w:rsidR="00D84255" w:rsidRPr="00D84255" w:rsidRDefault="00D84255" w:rsidP="00D84255">
      <w:pPr>
        <w:ind w:left="794" w:hanging="794"/>
        <w:rPr>
          <w:sz w:val="24"/>
          <w:szCs w:val="24"/>
        </w:rPr>
      </w:pPr>
      <w:r w:rsidRPr="00D84255">
        <w:rPr>
          <w:sz w:val="24"/>
          <w:szCs w:val="24"/>
        </w:rPr>
        <w:t>6.97.</w:t>
      </w:r>
      <w:r w:rsidRPr="00D84255">
        <w:rPr>
          <w:rFonts w:eastAsia="Arial"/>
          <w:sz w:val="24"/>
          <w:szCs w:val="24"/>
        </w:rPr>
        <w:t xml:space="preserve"> </w:t>
      </w:r>
      <w:r>
        <w:rPr>
          <w:rFonts w:eastAsia="Arial"/>
          <w:sz w:val="24"/>
          <w:szCs w:val="24"/>
        </w:rPr>
        <w:tab/>
      </w:r>
      <w:r w:rsidRPr="00D84255">
        <w:rPr>
          <w:sz w:val="24"/>
          <w:szCs w:val="24"/>
        </w:rPr>
        <w:t>The</w:t>
      </w:r>
      <w:r w:rsidRPr="00D84255">
        <w:rPr>
          <w:rFonts w:eastAsia="Arial"/>
          <w:sz w:val="24"/>
          <w:szCs w:val="24"/>
        </w:rPr>
        <w:t xml:space="preserve"> </w:t>
      </w:r>
      <w:r w:rsidRPr="00D84255">
        <w:rPr>
          <w:sz w:val="24"/>
          <w:szCs w:val="24"/>
        </w:rPr>
        <w:t>retail</w:t>
      </w:r>
      <w:r w:rsidRPr="00D84255">
        <w:rPr>
          <w:rFonts w:eastAsia="Arial"/>
          <w:sz w:val="24"/>
          <w:szCs w:val="24"/>
        </w:rPr>
        <w:t xml:space="preserve"> </w:t>
      </w:r>
      <w:r w:rsidRPr="00D84255">
        <w:rPr>
          <w:sz w:val="24"/>
          <w:szCs w:val="24"/>
        </w:rPr>
        <w:t>centre,</w:t>
      </w:r>
      <w:r w:rsidRPr="00D84255">
        <w:rPr>
          <w:rFonts w:eastAsia="Arial"/>
          <w:sz w:val="24"/>
          <w:szCs w:val="24"/>
        </w:rPr>
        <w:t xml:space="preserve"> </w:t>
      </w:r>
      <w:r w:rsidRPr="00D84255">
        <w:rPr>
          <w:sz w:val="24"/>
          <w:szCs w:val="24"/>
        </w:rPr>
        <w:t>markets</w:t>
      </w:r>
      <w:r w:rsidRPr="00D84255">
        <w:rPr>
          <w:rFonts w:eastAsia="Arial"/>
          <w:sz w:val="24"/>
          <w:szCs w:val="24"/>
        </w:rPr>
        <w:t xml:space="preserve"> </w:t>
      </w:r>
      <w:r w:rsidRPr="00D84255">
        <w:rPr>
          <w:sz w:val="24"/>
          <w:szCs w:val="24"/>
        </w:rPr>
        <w:t>and</w:t>
      </w:r>
      <w:r w:rsidRPr="00D84255">
        <w:rPr>
          <w:rFonts w:eastAsia="Arial"/>
          <w:sz w:val="24"/>
          <w:szCs w:val="24"/>
        </w:rPr>
        <w:t xml:space="preserve"> </w:t>
      </w:r>
      <w:r w:rsidRPr="00D84255">
        <w:rPr>
          <w:sz w:val="24"/>
          <w:szCs w:val="24"/>
        </w:rPr>
        <w:t>a</w:t>
      </w:r>
      <w:r w:rsidRPr="00D84255">
        <w:rPr>
          <w:rFonts w:eastAsia="Arial"/>
          <w:sz w:val="24"/>
          <w:szCs w:val="24"/>
        </w:rPr>
        <w:t xml:space="preserve"> </w:t>
      </w:r>
      <w:r w:rsidRPr="00D84255">
        <w:rPr>
          <w:sz w:val="24"/>
          <w:szCs w:val="24"/>
        </w:rPr>
        <w:t>busy</w:t>
      </w:r>
      <w:r w:rsidRPr="00D84255">
        <w:rPr>
          <w:rFonts w:eastAsia="Arial"/>
          <w:sz w:val="24"/>
          <w:szCs w:val="24"/>
        </w:rPr>
        <w:t xml:space="preserve"> </w:t>
      </w:r>
      <w:r w:rsidRPr="00D84255">
        <w:rPr>
          <w:sz w:val="24"/>
          <w:szCs w:val="24"/>
        </w:rPr>
        <w:t>auction</w:t>
      </w:r>
      <w:r w:rsidRPr="00D84255">
        <w:rPr>
          <w:rFonts w:eastAsia="Arial"/>
          <w:sz w:val="24"/>
          <w:szCs w:val="24"/>
        </w:rPr>
        <w:t xml:space="preserve"> </w:t>
      </w:r>
      <w:r w:rsidRPr="00D84255">
        <w:rPr>
          <w:sz w:val="24"/>
          <w:szCs w:val="24"/>
        </w:rPr>
        <w:t>room</w:t>
      </w:r>
      <w:r w:rsidRPr="00D84255">
        <w:rPr>
          <w:rFonts w:eastAsia="Arial"/>
          <w:sz w:val="24"/>
          <w:szCs w:val="24"/>
        </w:rPr>
        <w:t xml:space="preserve"> </w:t>
      </w:r>
      <w:r w:rsidRPr="00D84255">
        <w:rPr>
          <w:sz w:val="24"/>
          <w:szCs w:val="24"/>
        </w:rPr>
        <w:t>are</w:t>
      </w:r>
      <w:r w:rsidRPr="00D84255">
        <w:rPr>
          <w:rFonts w:eastAsia="Arial"/>
          <w:sz w:val="24"/>
          <w:szCs w:val="24"/>
        </w:rPr>
        <w:t xml:space="preserve"> </w:t>
      </w:r>
      <w:r w:rsidRPr="00D84255">
        <w:rPr>
          <w:sz w:val="24"/>
          <w:szCs w:val="24"/>
        </w:rPr>
        <w:t>important</w:t>
      </w:r>
      <w:r w:rsidRPr="00D84255">
        <w:rPr>
          <w:rFonts w:eastAsia="Arial"/>
          <w:sz w:val="24"/>
          <w:szCs w:val="24"/>
        </w:rPr>
        <w:t xml:space="preserve"> </w:t>
      </w:r>
      <w:r w:rsidRPr="00D84255">
        <w:rPr>
          <w:sz w:val="24"/>
          <w:szCs w:val="24"/>
        </w:rPr>
        <w:t>to</w:t>
      </w:r>
      <w:r w:rsidRPr="00D84255">
        <w:rPr>
          <w:rFonts w:eastAsia="Arial"/>
          <w:sz w:val="24"/>
          <w:szCs w:val="24"/>
        </w:rPr>
        <w:t xml:space="preserve"> </w:t>
      </w:r>
      <w:r w:rsidRPr="00D84255">
        <w:rPr>
          <w:sz w:val="24"/>
          <w:szCs w:val="24"/>
        </w:rPr>
        <w:t>the</w:t>
      </w:r>
      <w:r w:rsidRPr="00D84255">
        <w:rPr>
          <w:rFonts w:eastAsia="Arial"/>
          <w:sz w:val="24"/>
          <w:szCs w:val="24"/>
        </w:rPr>
        <w:t xml:space="preserve"> </w:t>
      </w:r>
      <w:r w:rsidRPr="00D84255">
        <w:rPr>
          <w:sz w:val="24"/>
          <w:szCs w:val="24"/>
        </w:rPr>
        <w:t>local economy,</w:t>
      </w:r>
      <w:r w:rsidRPr="00D84255">
        <w:rPr>
          <w:rFonts w:eastAsia="Arial"/>
          <w:sz w:val="24"/>
          <w:szCs w:val="24"/>
        </w:rPr>
        <w:t xml:space="preserve"> </w:t>
      </w:r>
      <w:r w:rsidRPr="00D84255">
        <w:rPr>
          <w:sz w:val="24"/>
          <w:szCs w:val="24"/>
        </w:rPr>
        <w:t>as</w:t>
      </w:r>
      <w:r w:rsidRPr="00D84255">
        <w:rPr>
          <w:rFonts w:eastAsia="Arial"/>
          <w:sz w:val="24"/>
          <w:szCs w:val="24"/>
        </w:rPr>
        <w:t xml:space="preserve"> </w:t>
      </w:r>
      <w:r w:rsidRPr="00D84255">
        <w:rPr>
          <w:sz w:val="24"/>
          <w:szCs w:val="24"/>
        </w:rPr>
        <w:t>is</w:t>
      </w:r>
      <w:r w:rsidRPr="00D84255">
        <w:rPr>
          <w:rFonts w:eastAsia="Arial"/>
          <w:sz w:val="24"/>
          <w:szCs w:val="24"/>
        </w:rPr>
        <w:t xml:space="preserve"> </w:t>
      </w:r>
      <w:r w:rsidRPr="00D84255">
        <w:rPr>
          <w:sz w:val="24"/>
          <w:szCs w:val="24"/>
        </w:rPr>
        <w:t>tourism</w:t>
      </w:r>
      <w:r w:rsidRPr="00D84255">
        <w:rPr>
          <w:rFonts w:eastAsia="Arial"/>
          <w:sz w:val="24"/>
          <w:szCs w:val="24"/>
        </w:rPr>
        <w:t xml:space="preserve"> </w:t>
      </w:r>
      <w:r w:rsidRPr="00D84255">
        <w:rPr>
          <w:sz w:val="24"/>
          <w:szCs w:val="24"/>
        </w:rPr>
        <w:t>with</w:t>
      </w:r>
      <w:r w:rsidRPr="00D84255">
        <w:rPr>
          <w:rFonts w:eastAsia="Arial"/>
          <w:sz w:val="24"/>
          <w:szCs w:val="24"/>
        </w:rPr>
        <w:t xml:space="preserve"> </w:t>
      </w:r>
      <w:r w:rsidRPr="00D84255">
        <w:rPr>
          <w:sz w:val="24"/>
          <w:szCs w:val="24"/>
        </w:rPr>
        <w:t>visitors</w:t>
      </w:r>
      <w:r w:rsidRPr="00D84255">
        <w:rPr>
          <w:rFonts w:eastAsia="Arial"/>
          <w:sz w:val="24"/>
          <w:szCs w:val="24"/>
        </w:rPr>
        <w:t xml:space="preserve"> </w:t>
      </w:r>
      <w:r w:rsidRPr="00D84255">
        <w:rPr>
          <w:sz w:val="24"/>
          <w:szCs w:val="24"/>
        </w:rPr>
        <w:t>drawn</w:t>
      </w:r>
      <w:r w:rsidRPr="00D84255">
        <w:rPr>
          <w:rFonts w:eastAsia="Arial"/>
          <w:sz w:val="24"/>
          <w:szCs w:val="24"/>
        </w:rPr>
        <w:t xml:space="preserve"> </w:t>
      </w:r>
      <w:r w:rsidRPr="00D84255">
        <w:rPr>
          <w:sz w:val="24"/>
          <w:szCs w:val="24"/>
        </w:rPr>
        <w:t>by the Bure</w:t>
      </w:r>
      <w:r w:rsidRPr="00D84255">
        <w:rPr>
          <w:rFonts w:eastAsia="Arial"/>
          <w:sz w:val="24"/>
          <w:szCs w:val="24"/>
        </w:rPr>
        <w:t xml:space="preserve"> </w:t>
      </w:r>
      <w:r w:rsidRPr="00D84255">
        <w:rPr>
          <w:sz w:val="24"/>
          <w:szCs w:val="24"/>
        </w:rPr>
        <w:t>Valley</w:t>
      </w:r>
      <w:r w:rsidRPr="00D84255">
        <w:rPr>
          <w:rFonts w:eastAsia="Arial"/>
          <w:sz w:val="24"/>
          <w:szCs w:val="24"/>
        </w:rPr>
        <w:t xml:space="preserve"> </w:t>
      </w:r>
      <w:r w:rsidRPr="00D84255">
        <w:rPr>
          <w:sz w:val="24"/>
          <w:szCs w:val="24"/>
        </w:rPr>
        <w:t>narrow</w:t>
      </w:r>
      <w:r w:rsidRPr="00D84255">
        <w:rPr>
          <w:rFonts w:eastAsia="Arial"/>
          <w:sz w:val="24"/>
          <w:szCs w:val="24"/>
        </w:rPr>
        <w:t xml:space="preserve"> </w:t>
      </w:r>
      <w:r w:rsidRPr="00D84255">
        <w:rPr>
          <w:sz w:val="24"/>
          <w:szCs w:val="24"/>
        </w:rPr>
        <w:t>gauge railway and the nearby stately home, Blicking Hall, which is owned by the National Trust.</w:t>
      </w:r>
    </w:p>
    <w:p w14:paraId="36C0AD6B" w14:textId="77777777" w:rsidR="00EB7F93" w:rsidRDefault="00EB7F93" w:rsidP="00D84255">
      <w:pPr>
        <w:ind w:left="794" w:hanging="794"/>
        <w:jc w:val="center"/>
        <w:rPr>
          <w:noProof/>
        </w:rPr>
      </w:pPr>
    </w:p>
    <w:p w14:paraId="0E21C791" w14:textId="77777777" w:rsidR="00EB7F93" w:rsidRDefault="00EB7F93" w:rsidP="00D84255">
      <w:pPr>
        <w:ind w:left="794" w:hanging="794"/>
        <w:jc w:val="center"/>
        <w:rPr>
          <w:noProof/>
        </w:rPr>
      </w:pPr>
    </w:p>
    <w:p w14:paraId="4EE6AE95" w14:textId="40F1D16E" w:rsidR="00D84255" w:rsidRDefault="00D84255" w:rsidP="00D84255">
      <w:pPr>
        <w:ind w:left="794" w:hanging="794"/>
        <w:jc w:val="center"/>
        <w:rPr>
          <w:b/>
          <w:bCs/>
          <w:sz w:val="24"/>
          <w:szCs w:val="24"/>
        </w:rPr>
      </w:pPr>
      <w:r w:rsidRPr="00D61630">
        <w:rPr>
          <w:noProof/>
          <w:lang w:eastAsia="en-GB"/>
        </w:rPr>
        <w:drawing>
          <wp:inline distT="0" distB="0" distL="0" distR="0" wp14:anchorId="6CF28897" wp14:editId="7E23D528">
            <wp:extent cx="5184140" cy="1892300"/>
            <wp:effectExtent l="0" t="0" r="0" b="0"/>
            <wp:docPr id="195" name="Picture 195" descr="Photo of Blickling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4140" cy="1892300"/>
                    </a:xfrm>
                    <a:prstGeom prst="rect">
                      <a:avLst/>
                    </a:prstGeom>
                    <a:noFill/>
                    <a:ln>
                      <a:noFill/>
                    </a:ln>
                  </pic:spPr>
                </pic:pic>
              </a:graphicData>
            </a:graphic>
          </wp:inline>
        </w:drawing>
      </w:r>
    </w:p>
    <w:p w14:paraId="17FC34F1" w14:textId="4187BC12" w:rsidR="00EB7F93" w:rsidRDefault="00EB7F93" w:rsidP="00D84255">
      <w:pPr>
        <w:ind w:left="794" w:hanging="794"/>
        <w:jc w:val="center"/>
        <w:rPr>
          <w:b/>
          <w:bCs/>
          <w:sz w:val="24"/>
          <w:szCs w:val="24"/>
        </w:rPr>
      </w:pPr>
    </w:p>
    <w:p w14:paraId="071FF5C9" w14:textId="01BFE090" w:rsidR="00EB7F93" w:rsidRPr="00EB7F93" w:rsidRDefault="00EB7F93" w:rsidP="00EB7F93">
      <w:pPr>
        <w:ind w:left="794" w:hanging="794"/>
        <w:rPr>
          <w:sz w:val="24"/>
          <w:szCs w:val="24"/>
        </w:rPr>
      </w:pPr>
      <w:r>
        <w:rPr>
          <w:noProof/>
          <w:sz w:val="24"/>
          <w:szCs w:val="24"/>
          <w:lang w:eastAsia="en-GB"/>
        </w:rPr>
        <w:drawing>
          <wp:anchor distT="0" distB="0" distL="114300" distR="114300" simplePos="0" relativeHeight="251721728" behindDoc="1" locked="0" layoutInCell="1" allowOverlap="1" wp14:anchorId="55134D0C" wp14:editId="4BF71A56">
            <wp:simplePos x="0" y="0"/>
            <wp:positionH relativeFrom="page">
              <wp:posOffset>3681205</wp:posOffset>
            </wp:positionH>
            <wp:positionV relativeFrom="page">
              <wp:posOffset>866416</wp:posOffset>
            </wp:positionV>
            <wp:extent cx="3362325" cy="1906270"/>
            <wp:effectExtent l="0" t="0" r="9525" b="0"/>
            <wp:wrapSquare wrapText="bothSides"/>
            <wp:docPr id="204" name="Picture 204" descr="Photo of Bure Valley 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62325" cy="1906270"/>
                    </a:xfrm>
                    <a:prstGeom prst="rect">
                      <a:avLst/>
                    </a:prstGeom>
                    <a:noFill/>
                  </pic:spPr>
                </pic:pic>
              </a:graphicData>
            </a:graphic>
            <wp14:sizeRelH relativeFrom="page">
              <wp14:pctWidth>0</wp14:pctWidth>
            </wp14:sizeRelH>
            <wp14:sizeRelV relativeFrom="page">
              <wp14:pctHeight>0</wp14:pctHeight>
            </wp14:sizeRelV>
          </wp:anchor>
        </w:drawing>
      </w:r>
      <w:r w:rsidRPr="00EB7F93">
        <w:rPr>
          <w:sz w:val="24"/>
          <w:szCs w:val="24"/>
        </w:rPr>
        <w:t>6.98.</w:t>
      </w:r>
      <w:r w:rsidRPr="00EB7F93">
        <w:rPr>
          <w:rFonts w:eastAsia="Arial"/>
          <w:sz w:val="24"/>
          <w:szCs w:val="24"/>
        </w:rPr>
        <w:t xml:space="preserve"> </w:t>
      </w:r>
      <w:r>
        <w:rPr>
          <w:rFonts w:eastAsia="Arial"/>
          <w:sz w:val="24"/>
          <w:szCs w:val="24"/>
        </w:rPr>
        <w:tab/>
      </w:r>
      <w:r w:rsidRPr="00EB7F93">
        <w:rPr>
          <w:sz w:val="24"/>
          <w:szCs w:val="24"/>
        </w:rPr>
        <w:t>The</w:t>
      </w:r>
      <w:r w:rsidRPr="00EB7F93">
        <w:rPr>
          <w:rFonts w:eastAsia="Arial"/>
          <w:sz w:val="24"/>
          <w:szCs w:val="24"/>
        </w:rPr>
        <w:t xml:space="preserve"> </w:t>
      </w:r>
      <w:r w:rsidRPr="00EB7F93">
        <w:rPr>
          <w:sz w:val="24"/>
          <w:szCs w:val="24"/>
        </w:rPr>
        <w:t>Bure</w:t>
      </w:r>
      <w:r w:rsidRPr="00EB7F93">
        <w:rPr>
          <w:rFonts w:eastAsia="Arial"/>
          <w:sz w:val="24"/>
          <w:szCs w:val="24"/>
        </w:rPr>
        <w:t xml:space="preserve"> </w:t>
      </w:r>
      <w:r w:rsidRPr="00EB7F93">
        <w:rPr>
          <w:sz w:val="24"/>
          <w:szCs w:val="24"/>
        </w:rPr>
        <w:t>Valley</w:t>
      </w:r>
      <w:r w:rsidRPr="00EB7F93">
        <w:rPr>
          <w:rFonts w:eastAsia="Arial"/>
          <w:sz w:val="24"/>
          <w:szCs w:val="24"/>
        </w:rPr>
        <w:t xml:space="preserve"> </w:t>
      </w:r>
      <w:r w:rsidRPr="00EB7F93">
        <w:rPr>
          <w:sz w:val="24"/>
          <w:szCs w:val="24"/>
        </w:rPr>
        <w:t>Railway</w:t>
      </w:r>
      <w:r w:rsidRPr="00EB7F93">
        <w:rPr>
          <w:rFonts w:eastAsia="Arial"/>
          <w:sz w:val="24"/>
          <w:szCs w:val="24"/>
        </w:rPr>
        <w:t xml:space="preserve"> </w:t>
      </w:r>
      <w:r w:rsidRPr="00EB7F93">
        <w:rPr>
          <w:sz w:val="24"/>
          <w:szCs w:val="24"/>
        </w:rPr>
        <w:t>is</w:t>
      </w:r>
      <w:r w:rsidRPr="00EB7F93">
        <w:rPr>
          <w:rFonts w:eastAsia="Arial"/>
          <w:sz w:val="24"/>
          <w:szCs w:val="24"/>
        </w:rPr>
        <w:t xml:space="preserve"> </w:t>
      </w:r>
      <w:r w:rsidRPr="00EB7F93">
        <w:rPr>
          <w:sz w:val="24"/>
          <w:szCs w:val="24"/>
        </w:rPr>
        <w:t>a major tourist attraction in Norfolk, running between Aylsham and Hoveton in the heart of the Norfolk Broads.</w:t>
      </w:r>
    </w:p>
    <w:p w14:paraId="6CC07205" w14:textId="37DF2B11" w:rsidR="00EB7F93" w:rsidRPr="00EB7F93" w:rsidRDefault="00EB7F93" w:rsidP="00EB7F93">
      <w:pPr>
        <w:ind w:left="794" w:hanging="794"/>
        <w:rPr>
          <w:sz w:val="24"/>
          <w:szCs w:val="24"/>
        </w:rPr>
      </w:pPr>
      <w:r w:rsidRPr="00EB7F93">
        <w:rPr>
          <w:sz w:val="24"/>
          <w:szCs w:val="24"/>
        </w:rPr>
        <w:t>6.99.</w:t>
      </w:r>
      <w:r w:rsidRPr="00EB7F93">
        <w:rPr>
          <w:rFonts w:eastAsia="Arial"/>
          <w:sz w:val="24"/>
          <w:szCs w:val="24"/>
        </w:rPr>
        <w:t xml:space="preserve"> </w:t>
      </w:r>
      <w:r>
        <w:rPr>
          <w:rFonts w:eastAsia="Arial"/>
          <w:sz w:val="24"/>
          <w:szCs w:val="24"/>
        </w:rPr>
        <w:tab/>
      </w:r>
      <w:r w:rsidRPr="00EB7F93">
        <w:rPr>
          <w:sz w:val="24"/>
          <w:szCs w:val="24"/>
        </w:rPr>
        <w:t>The</w:t>
      </w:r>
      <w:r w:rsidRPr="00EB7F93">
        <w:rPr>
          <w:rFonts w:eastAsia="Arial"/>
          <w:sz w:val="24"/>
          <w:szCs w:val="24"/>
        </w:rPr>
        <w:t xml:space="preserve"> </w:t>
      </w:r>
      <w:r w:rsidRPr="00EB7F93">
        <w:rPr>
          <w:sz w:val="24"/>
          <w:szCs w:val="24"/>
        </w:rPr>
        <w:t>railway</w:t>
      </w:r>
      <w:r w:rsidRPr="00EB7F93">
        <w:rPr>
          <w:rFonts w:eastAsia="Arial"/>
          <w:sz w:val="24"/>
          <w:szCs w:val="24"/>
        </w:rPr>
        <w:t xml:space="preserve"> </w:t>
      </w:r>
      <w:r w:rsidRPr="00EB7F93">
        <w:rPr>
          <w:sz w:val="24"/>
          <w:szCs w:val="24"/>
        </w:rPr>
        <w:t>welcomes</w:t>
      </w:r>
      <w:r w:rsidRPr="00EB7F93">
        <w:rPr>
          <w:rFonts w:eastAsia="Arial"/>
          <w:sz w:val="24"/>
          <w:szCs w:val="24"/>
        </w:rPr>
        <w:t xml:space="preserve"> </w:t>
      </w:r>
      <w:r w:rsidRPr="00EB7F93">
        <w:rPr>
          <w:sz w:val="24"/>
          <w:szCs w:val="24"/>
        </w:rPr>
        <w:t>more than</w:t>
      </w:r>
      <w:r w:rsidRPr="00EB7F93">
        <w:rPr>
          <w:rFonts w:eastAsia="Arial"/>
          <w:sz w:val="24"/>
          <w:szCs w:val="24"/>
        </w:rPr>
        <w:t xml:space="preserve"> </w:t>
      </w:r>
      <w:r w:rsidRPr="00EB7F93">
        <w:rPr>
          <w:sz w:val="24"/>
          <w:szCs w:val="24"/>
        </w:rPr>
        <w:t>100,000</w:t>
      </w:r>
      <w:r w:rsidRPr="00EB7F93">
        <w:rPr>
          <w:rFonts w:eastAsia="Arial"/>
          <w:sz w:val="24"/>
          <w:szCs w:val="24"/>
        </w:rPr>
        <w:t xml:space="preserve"> </w:t>
      </w:r>
      <w:r w:rsidRPr="00EB7F93">
        <w:rPr>
          <w:sz w:val="24"/>
          <w:szCs w:val="24"/>
        </w:rPr>
        <w:t>visitors</w:t>
      </w:r>
      <w:r w:rsidRPr="00EB7F93">
        <w:rPr>
          <w:rFonts w:eastAsia="Arial"/>
          <w:sz w:val="24"/>
          <w:szCs w:val="24"/>
        </w:rPr>
        <w:t xml:space="preserve"> </w:t>
      </w:r>
      <w:r w:rsidRPr="00EB7F93">
        <w:rPr>
          <w:sz w:val="24"/>
          <w:szCs w:val="24"/>
        </w:rPr>
        <w:t>a</w:t>
      </w:r>
      <w:r w:rsidRPr="00EB7F93">
        <w:rPr>
          <w:rFonts w:eastAsia="Arial"/>
          <w:sz w:val="24"/>
          <w:szCs w:val="24"/>
        </w:rPr>
        <w:t xml:space="preserve"> </w:t>
      </w:r>
      <w:r w:rsidRPr="00EB7F93">
        <w:rPr>
          <w:sz w:val="24"/>
          <w:szCs w:val="24"/>
        </w:rPr>
        <w:t>year and</w:t>
      </w:r>
      <w:r w:rsidRPr="00EB7F93">
        <w:rPr>
          <w:rFonts w:eastAsia="Arial"/>
          <w:sz w:val="24"/>
          <w:szCs w:val="24"/>
        </w:rPr>
        <w:t xml:space="preserve"> </w:t>
      </w:r>
      <w:r w:rsidRPr="00EB7F93">
        <w:rPr>
          <w:sz w:val="24"/>
          <w:szCs w:val="24"/>
        </w:rPr>
        <w:t>operates</w:t>
      </w:r>
      <w:r w:rsidRPr="00EB7F93">
        <w:rPr>
          <w:rFonts w:eastAsia="Arial"/>
          <w:sz w:val="24"/>
          <w:szCs w:val="24"/>
        </w:rPr>
        <w:t xml:space="preserve"> </w:t>
      </w:r>
      <w:r w:rsidRPr="00EB7F93">
        <w:rPr>
          <w:sz w:val="24"/>
          <w:szCs w:val="24"/>
        </w:rPr>
        <w:t>on</w:t>
      </w:r>
      <w:r w:rsidRPr="00EB7F93">
        <w:rPr>
          <w:rFonts w:eastAsia="Arial"/>
          <w:sz w:val="24"/>
          <w:szCs w:val="24"/>
        </w:rPr>
        <w:t xml:space="preserve"> </w:t>
      </w:r>
      <w:r w:rsidRPr="00EB7F93">
        <w:rPr>
          <w:sz w:val="24"/>
          <w:szCs w:val="24"/>
        </w:rPr>
        <w:t>a</w:t>
      </w:r>
      <w:r w:rsidRPr="00EB7F93">
        <w:rPr>
          <w:rFonts w:eastAsia="Arial"/>
          <w:sz w:val="24"/>
          <w:szCs w:val="24"/>
        </w:rPr>
        <w:t xml:space="preserve"> </w:t>
      </w:r>
      <w:r w:rsidRPr="00EB7F93">
        <w:rPr>
          <w:sz w:val="24"/>
          <w:szCs w:val="24"/>
        </w:rPr>
        <w:t>not-for profit</w:t>
      </w:r>
      <w:r w:rsidRPr="00EB7F93">
        <w:rPr>
          <w:rFonts w:eastAsia="Arial"/>
          <w:sz w:val="24"/>
          <w:szCs w:val="24"/>
        </w:rPr>
        <w:t xml:space="preserve"> </w:t>
      </w:r>
      <w:r w:rsidRPr="00EB7F93">
        <w:rPr>
          <w:sz w:val="24"/>
          <w:szCs w:val="24"/>
        </w:rPr>
        <w:t>basis with</w:t>
      </w:r>
      <w:r w:rsidRPr="00EB7F93">
        <w:rPr>
          <w:rFonts w:eastAsia="Arial"/>
          <w:sz w:val="24"/>
          <w:szCs w:val="24"/>
        </w:rPr>
        <w:t xml:space="preserve"> </w:t>
      </w:r>
      <w:r w:rsidRPr="00EB7F93">
        <w:rPr>
          <w:sz w:val="24"/>
          <w:szCs w:val="24"/>
        </w:rPr>
        <w:t>a</w:t>
      </w:r>
      <w:r w:rsidRPr="00EB7F93">
        <w:rPr>
          <w:rFonts w:eastAsia="Arial"/>
          <w:sz w:val="24"/>
          <w:szCs w:val="24"/>
        </w:rPr>
        <w:t xml:space="preserve"> </w:t>
      </w:r>
      <w:r w:rsidRPr="00EB7F93">
        <w:rPr>
          <w:sz w:val="24"/>
          <w:szCs w:val="24"/>
        </w:rPr>
        <w:t>small</w:t>
      </w:r>
      <w:r w:rsidRPr="00EB7F93">
        <w:rPr>
          <w:rFonts w:eastAsia="Arial"/>
          <w:sz w:val="24"/>
          <w:szCs w:val="24"/>
        </w:rPr>
        <w:t xml:space="preserve"> </w:t>
      </w:r>
      <w:r w:rsidRPr="00EB7F93">
        <w:rPr>
          <w:sz w:val="24"/>
          <w:szCs w:val="24"/>
        </w:rPr>
        <w:t>team</w:t>
      </w:r>
      <w:r>
        <w:rPr>
          <w:sz w:val="24"/>
          <w:szCs w:val="24"/>
        </w:rPr>
        <w:t xml:space="preserve"> </w:t>
      </w:r>
      <w:r w:rsidRPr="00EB7F93">
        <w:rPr>
          <w:sz w:val="24"/>
          <w:szCs w:val="24"/>
        </w:rPr>
        <w:t>of</w:t>
      </w:r>
      <w:r w:rsidRPr="00EB7F93">
        <w:rPr>
          <w:rFonts w:eastAsia="Arial"/>
          <w:sz w:val="24"/>
          <w:szCs w:val="24"/>
        </w:rPr>
        <w:t xml:space="preserve"> </w:t>
      </w:r>
      <w:r w:rsidRPr="00EB7F93">
        <w:rPr>
          <w:sz w:val="24"/>
          <w:szCs w:val="24"/>
        </w:rPr>
        <w:t>dedicated</w:t>
      </w:r>
      <w:r w:rsidRPr="00EB7F93">
        <w:rPr>
          <w:rFonts w:eastAsia="Arial"/>
          <w:sz w:val="24"/>
          <w:szCs w:val="24"/>
        </w:rPr>
        <w:t xml:space="preserve"> </w:t>
      </w:r>
      <w:r w:rsidRPr="00EB7F93">
        <w:rPr>
          <w:sz w:val="24"/>
          <w:szCs w:val="24"/>
        </w:rPr>
        <w:t>staff</w:t>
      </w:r>
      <w:r w:rsidRPr="00EB7F93">
        <w:rPr>
          <w:rFonts w:eastAsia="Arial"/>
          <w:sz w:val="24"/>
          <w:szCs w:val="24"/>
        </w:rPr>
        <w:t xml:space="preserve"> </w:t>
      </w:r>
      <w:r w:rsidRPr="00EB7F93">
        <w:rPr>
          <w:sz w:val="24"/>
          <w:szCs w:val="24"/>
        </w:rPr>
        <w:t>and</w:t>
      </w:r>
      <w:r>
        <w:rPr>
          <w:rFonts w:eastAsia="Arial"/>
          <w:sz w:val="24"/>
          <w:szCs w:val="24"/>
        </w:rPr>
        <w:t xml:space="preserve"> </w:t>
      </w:r>
      <w:r w:rsidRPr="00EB7F93">
        <w:rPr>
          <w:sz w:val="24"/>
          <w:szCs w:val="24"/>
        </w:rPr>
        <w:t>volunteers.</w:t>
      </w:r>
    </w:p>
    <w:p w14:paraId="692E847F" w14:textId="739E419A" w:rsidR="00EB7F93" w:rsidRPr="00EB7F93" w:rsidRDefault="00EB7F93" w:rsidP="00EB7F93">
      <w:pPr>
        <w:ind w:left="794" w:hanging="794"/>
        <w:rPr>
          <w:sz w:val="24"/>
          <w:szCs w:val="24"/>
        </w:rPr>
      </w:pPr>
      <w:r w:rsidRPr="00EB7F93">
        <w:rPr>
          <w:noProof/>
          <w:sz w:val="24"/>
          <w:szCs w:val="24"/>
          <w:lang w:eastAsia="en-GB"/>
        </w:rPr>
        <mc:AlternateContent>
          <mc:Choice Requires="wps">
            <w:drawing>
              <wp:anchor distT="0" distB="0" distL="114300" distR="114300" simplePos="0" relativeHeight="251720704" behindDoc="1" locked="0" layoutInCell="1" allowOverlap="1" wp14:anchorId="7563FF18" wp14:editId="73FBCD8D">
                <wp:simplePos x="0" y="0"/>
                <wp:positionH relativeFrom="page">
                  <wp:posOffset>6592570</wp:posOffset>
                </wp:positionH>
                <wp:positionV relativeFrom="paragraph">
                  <wp:posOffset>401955</wp:posOffset>
                </wp:positionV>
                <wp:extent cx="31750" cy="91440"/>
                <wp:effectExtent l="1270" t="1905" r="0" b="1905"/>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0AEC0" w14:textId="77777777" w:rsidR="00E21362" w:rsidRDefault="00E21362" w:rsidP="00EB7F93">
                            <w:pPr>
                              <w:spacing w:line="140" w:lineRule="exact"/>
                              <w:ind w:right="-42"/>
                              <w:rPr>
                                <w:sz w:val="14"/>
                                <w:szCs w:val="14"/>
                              </w:rPr>
                            </w:pPr>
                            <w:r>
                              <w:rPr>
                                <w:color w:val="28282A"/>
                                <w:w w:val="143"/>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FF18" id="Text Box 203" o:spid="_x0000_s1033" type="#_x0000_t202" style="position:absolute;left:0;text-align:left;margin-left:519.1pt;margin-top:31.65pt;width:2.5pt;height:7.2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YYVsQIAALE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" filled="f" stroked="f">
                <v:textbox inset="0,0,0,0">
                  <w:txbxContent>
                    <w:p w14:paraId="4D30AEC0" w14:textId="77777777" w:rsidR="00E21362" w:rsidRDefault="00E21362" w:rsidP="00EB7F93">
                      <w:pPr>
                        <w:spacing w:line="140" w:lineRule="exact"/>
                        <w:ind w:right="-42"/>
                        <w:rPr>
                          <w:sz w:val="14"/>
                          <w:szCs w:val="14"/>
                        </w:rPr>
                      </w:pPr>
                      <w:r>
                        <w:rPr>
                          <w:color w:val="28282A"/>
                          <w:w w:val="143"/>
                          <w:sz w:val="14"/>
                          <w:szCs w:val="14"/>
                        </w:rPr>
                        <w:t>.</w:t>
                      </w:r>
                    </w:p>
                  </w:txbxContent>
                </v:textbox>
                <w10:wrap anchorx="page"/>
              </v:shape>
            </w:pict>
          </mc:Fallback>
        </mc:AlternateContent>
      </w:r>
      <w:r w:rsidRPr="00EB7F93">
        <w:rPr>
          <w:sz w:val="24"/>
          <w:szCs w:val="24"/>
        </w:rPr>
        <w:t>6.100.</w:t>
      </w:r>
      <w:r w:rsidRPr="00EB7F93">
        <w:rPr>
          <w:rFonts w:eastAsia="Arial"/>
          <w:sz w:val="24"/>
          <w:szCs w:val="24"/>
        </w:rPr>
        <w:t xml:space="preserve"> </w:t>
      </w:r>
      <w:r>
        <w:rPr>
          <w:rFonts w:eastAsia="Arial"/>
          <w:sz w:val="24"/>
          <w:szCs w:val="24"/>
        </w:rPr>
        <w:tab/>
      </w:r>
      <w:r w:rsidRPr="00EB7F93">
        <w:rPr>
          <w:sz w:val="24"/>
          <w:szCs w:val="24"/>
        </w:rPr>
        <w:t xml:space="preserve">The </w:t>
      </w:r>
      <w:r>
        <w:rPr>
          <w:sz w:val="24"/>
          <w:szCs w:val="24"/>
        </w:rPr>
        <w:t>55</w:t>
      </w:r>
      <w:r w:rsidRPr="00EB7F93">
        <w:rPr>
          <w:sz w:val="24"/>
          <w:szCs w:val="24"/>
        </w:rPr>
        <w:t>-hectare Dunkirk Industrial</w:t>
      </w:r>
      <w:r w:rsidRPr="00EB7F93">
        <w:rPr>
          <w:rFonts w:eastAsia="Arial"/>
          <w:sz w:val="24"/>
          <w:szCs w:val="24"/>
        </w:rPr>
        <w:t xml:space="preserve"> </w:t>
      </w:r>
      <w:r w:rsidRPr="00EB7F93">
        <w:rPr>
          <w:sz w:val="24"/>
          <w:szCs w:val="24"/>
        </w:rPr>
        <w:t>Estate lies to the north east of Aylsham and includes two long-term employment allocations. There has been limited</w:t>
      </w:r>
      <w:r w:rsidRPr="00EB7F93">
        <w:rPr>
          <w:rFonts w:eastAsia="Arial"/>
          <w:sz w:val="24"/>
          <w:szCs w:val="24"/>
        </w:rPr>
        <w:t xml:space="preserve"> </w:t>
      </w:r>
      <w:r w:rsidRPr="00EB7F93">
        <w:rPr>
          <w:sz w:val="24"/>
          <w:szCs w:val="24"/>
        </w:rPr>
        <w:t>new development on these in recent years and speculative development is considered unviable, (GNLP)</w:t>
      </w:r>
      <w:r>
        <w:rPr>
          <w:rStyle w:val="FootnoteReference"/>
          <w:sz w:val="24"/>
          <w:szCs w:val="24"/>
        </w:rPr>
        <w:footnoteReference w:id="13"/>
      </w:r>
    </w:p>
    <w:p w14:paraId="1D8502B2" w14:textId="50D9447A" w:rsidR="00EB7F93" w:rsidRPr="00EB7F93" w:rsidRDefault="00EB7F93" w:rsidP="00EB7F93">
      <w:pPr>
        <w:ind w:left="794" w:hanging="794"/>
        <w:rPr>
          <w:sz w:val="24"/>
          <w:szCs w:val="24"/>
        </w:rPr>
      </w:pPr>
      <w:r w:rsidRPr="00EB7F93">
        <w:rPr>
          <w:noProof/>
          <w:sz w:val="24"/>
          <w:szCs w:val="24"/>
          <w:lang w:eastAsia="en-GB"/>
        </w:rPr>
        <w:drawing>
          <wp:anchor distT="0" distB="0" distL="114300" distR="114300" simplePos="0" relativeHeight="251719680" behindDoc="1" locked="0" layoutInCell="1" allowOverlap="1" wp14:anchorId="183E41B1" wp14:editId="54D22877">
            <wp:simplePos x="0" y="0"/>
            <wp:positionH relativeFrom="page">
              <wp:posOffset>4116070</wp:posOffset>
            </wp:positionH>
            <wp:positionV relativeFrom="paragraph">
              <wp:posOffset>8890</wp:posOffset>
            </wp:positionV>
            <wp:extent cx="2562860" cy="1783080"/>
            <wp:effectExtent l="0" t="0" r="8890" b="7620"/>
            <wp:wrapNone/>
            <wp:docPr id="197" name="Picture 197" descr="Photo of industrial estate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2860" cy="1783080"/>
                    </a:xfrm>
                    <a:prstGeom prst="rect">
                      <a:avLst/>
                    </a:prstGeom>
                    <a:noFill/>
                  </pic:spPr>
                </pic:pic>
              </a:graphicData>
            </a:graphic>
            <wp14:sizeRelH relativeFrom="page">
              <wp14:pctWidth>0</wp14:pctWidth>
            </wp14:sizeRelH>
            <wp14:sizeRelV relativeFrom="page">
              <wp14:pctHeight>0</wp14:pctHeight>
            </wp14:sizeRelV>
          </wp:anchor>
        </w:drawing>
      </w:r>
      <w:r w:rsidRPr="00EB7F93">
        <w:rPr>
          <w:noProof/>
          <w:sz w:val="24"/>
          <w:szCs w:val="24"/>
          <w:lang w:eastAsia="en-GB"/>
        </w:rPr>
        <w:drawing>
          <wp:inline distT="0" distB="0" distL="0" distR="0" wp14:anchorId="276AF473" wp14:editId="7C0B2E3A">
            <wp:extent cx="2822575" cy="1788795"/>
            <wp:effectExtent l="0" t="0" r="0" b="1905"/>
            <wp:docPr id="196" name="Picture 196" descr="Photo of Aylsham Industrial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2575" cy="1788795"/>
                    </a:xfrm>
                    <a:prstGeom prst="rect">
                      <a:avLst/>
                    </a:prstGeom>
                    <a:noFill/>
                    <a:ln>
                      <a:noFill/>
                    </a:ln>
                  </pic:spPr>
                </pic:pic>
              </a:graphicData>
            </a:graphic>
          </wp:inline>
        </w:drawing>
      </w:r>
    </w:p>
    <w:p w14:paraId="4B03F87F" w14:textId="25FCFA45" w:rsidR="00EB7F93" w:rsidRPr="00EB7F93" w:rsidRDefault="00EB7F93" w:rsidP="00EB7F93">
      <w:pPr>
        <w:ind w:left="794" w:hanging="794"/>
        <w:rPr>
          <w:sz w:val="24"/>
          <w:szCs w:val="24"/>
        </w:rPr>
      </w:pPr>
      <w:r w:rsidRPr="00EB7F93">
        <w:rPr>
          <w:sz w:val="24"/>
          <w:szCs w:val="24"/>
        </w:rPr>
        <w:t>6.101.</w:t>
      </w:r>
      <w:r w:rsidRPr="00EB7F93">
        <w:rPr>
          <w:rFonts w:eastAsia="Arial"/>
          <w:sz w:val="24"/>
          <w:szCs w:val="24"/>
        </w:rPr>
        <w:t xml:space="preserve"> </w:t>
      </w:r>
      <w:r w:rsidR="009C12C4">
        <w:rPr>
          <w:rFonts w:eastAsia="Arial"/>
          <w:sz w:val="24"/>
          <w:szCs w:val="24"/>
        </w:rPr>
        <w:tab/>
      </w:r>
      <w:r w:rsidRPr="00EB7F93">
        <w:rPr>
          <w:sz w:val="24"/>
          <w:szCs w:val="24"/>
        </w:rPr>
        <w:t>A thriving local economy is seen as a key element to achieving a sustainable and balanced community, having high quality communications is essential to support this.</w:t>
      </w:r>
    </w:p>
    <w:p w14:paraId="104B3C00" w14:textId="7519DEB6" w:rsidR="00EB7F93" w:rsidRPr="00EB7F93" w:rsidRDefault="00EB7F93" w:rsidP="00EB7F93">
      <w:pPr>
        <w:ind w:left="794" w:hanging="794"/>
        <w:rPr>
          <w:sz w:val="24"/>
          <w:szCs w:val="24"/>
        </w:rPr>
      </w:pPr>
      <w:r w:rsidRPr="00EB7F93">
        <w:rPr>
          <w:sz w:val="24"/>
          <w:szCs w:val="24"/>
        </w:rPr>
        <w:t>6.102.</w:t>
      </w:r>
      <w:r w:rsidRPr="00EB7F93">
        <w:rPr>
          <w:rFonts w:eastAsia="Arial"/>
          <w:sz w:val="24"/>
          <w:szCs w:val="24"/>
        </w:rPr>
        <w:t xml:space="preserve"> </w:t>
      </w:r>
      <w:r w:rsidR="009C12C4">
        <w:rPr>
          <w:rFonts w:eastAsia="Arial"/>
          <w:sz w:val="24"/>
          <w:szCs w:val="24"/>
        </w:rPr>
        <w:tab/>
      </w:r>
      <w:r w:rsidRPr="00EB7F93">
        <w:rPr>
          <w:sz w:val="24"/>
          <w:szCs w:val="24"/>
        </w:rPr>
        <w:t>National Planning Policy Framework, paragraph 42, identifies the development of high• speed broadband technology</w:t>
      </w:r>
      <w:r w:rsidRPr="00EB7F93">
        <w:rPr>
          <w:rFonts w:eastAsia="Arial"/>
          <w:sz w:val="24"/>
          <w:szCs w:val="24"/>
        </w:rPr>
        <w:t xml:space="preserve"> </w:t>
      </w:r>
      <w:r w:rsidRPr="00EB7F93">
        <w:rPr>
          <w:sz w:val="24"/>
          <w:szCs w:val="24"/>
        </w:rPr>
        <w:t>and other communications networks play a vital</w:t>
      </w:r>
      <w:r w:rsidRPr="00EB7F93">
        <w:rPr>
          <w:rFonts w:eastAsia="Arial"/>
          <w:sz w:val="24"/>
          <w:szCs w:val="24"/>
        </w:rPr>
        <w:t xml:space="preserve"> </w:t>
      </w:r>
      <w:r w:rsidRPr="00EB7F93">
        <w:rPr>
          <w:sz w:val="24"/>
          <w:szCs w:val="24"/>
        </w:rPr>
        <w:t>role in enhancing the provision of local facilities and services.</w:t>
      </w:r>
    </w:p>
    <w:p w14:paraId="6CA371DE" w14:textId="7C81EE6A" w:rsidR="00EB7F93" w:rsidRPr="00EB7F93" w:rsidRDefault="00EB7F93" w:rsidP="00EB7F93">
      <w:pPr>
        <w:ind w:left="794" w:hanging="794"/>
        <w:rPr>
          <w:sz w:val="24"/>
          <w:szCs w:val="24"/>
        </w:rPr>
      </w:pPr>
      <w:r w:rsidRPr="00EB7F93">
        <w:rPr>
          <w:sz w:val="24"/>
          <w:szCs w:val="24"/>
        </w:rPr>
        <w:t>6.103.</w:t>
      </w:r>
      <w:r w:rsidRPr="00EB7F93">
        <w:rPr>
          <w:rFonts w:eastAsia="Arial"/>
          <w:sz w:val="24"/>
          <w:szCs w:val="24"/>
        </w:rPr>
        <w:t xml:space="preserve"> </w:t>
      </w:r>
      <w:r w:rsidR="009C12C4">
        <w:rPr>
          <w:rFonts w:eastAsia="Arial"/>
          <w:sz w:val="24"/>
          <w:szCs w:val="24"/>
        </w:rPr>
        <w:tab/>
      </w:r>
      <w:r w:rsidRPr="00EB7F93">
        <w:rPr>
          <w:sz w:val="24"/>
          <w:szCs w:val="24"/>
        </w:rPr>
        <w:t>Through the consultation events, residents raised concerns that broadband internet connections are slow for much of the town</w:t>
      </w:r>
      <w:r w:rsidRPr="00EB7F93">
        <w:rPr>
          <w:rFonts w:eastAsia="Arial"/>
          <w:sz w:val="24"/>
          <w:szCs w:val="24"/>
        </w:rPr>
        <w:t xml:space="preserve"> </w:t>
      </w:r>
      <w:r w:rsidRPr="00EB7F93">
        <w:rPr>
          <w:sz w:val="24"/>
          <w:szCs w:val="24"/>
        </w:rPr>
        <w:t>and outlying areas, with mobile connections very poor and</w:t>
      </w:r>
      <w:r w:rsidRPr="00EB7F93">
        <w:rPr>
          <w:rFonts w:eastAsia="Arial"/>
          <w:sz w:val="24"/>
          <w:szCs w:val="24"/>
        </w:rPr>
        <w:t xml:space="preserve"> </w:t>
      </w:r>
      <w:r w:rsidRPr="00EB7F93">
        <w:rPr>
          <w:sz w:val="24"/>
          <w:szCs w:val="24"/>
        </w:rPr>
        <w:t>limited mobile signal coverage. This affects the ability of residents to access information and the performance of businesses that rely on broadband as a key means of communication</w:t>
      </w:r>
      <w:r w:rsidRPr="00EB7F93">
        <w:rPr>
          <w:rFonts w:eastAsia="Arial"/>
          <w:sz w:val="24"/>
          <w:szCs w:val="24"/>
        </w:rPr>
        <w:t xml:space="preserve"> </w:t>
      </w:r>
      <w:r w:rsidRPr="00EB7F93">
        <w:rPr>
          <w:sz w:val="24"/>
          <w:szCs w:val="24"/>
        </w:rPr>
        <w:t>in a</w:t>
      </w:r>
      <w:r w:rsidRPr="00EB7F93">
        <w:rPr>
          <w:rFonts w:eastAsia="Arial"/>
          <w:sz w:val="24"/>
          <w:szCs w:val="24"/>
        </w:rPr>
        <w:t xml:space="preserve"> </w:t>
      </w:r>
      <w:r w:rsidRPr="00EB7F93">
        <w:rPr>
          <w:sz w:val="24"/>
          <w:szCs w:val="24"/>
        </w:rPr>
        <w:t>rural area.</w:t>
      </w:r>
    </w:p>
    <w:p w14:paraId="1D64FA80" w14:textId="1AE58439" w:rsidR="00EB7F93" w:rsidRPr="00EB7F93" w:rsidRDefault="00EB7F93" w:rsidP="00EB7F93">
      <w:pPr>
        <w:ind w:left="794" w:hanging="794"/>
        <w:rPr>
          <w:sz w:val="24"/>
          <w:szCs w:val="24"/>
        </w:rPr>
      </w:pPr>
      <w:r w:rsidRPr="00EB7F93">
        <w:rPr>
          <w:sz w:val="24"/>
          <w:szCs w:val="24"/>
        </w:rPr>
        <w:t>6.104.</w:t>
      </w:r>
      <w:r w:rsidRPr="00EB7F93">
        <w:rPr>
          <w:rFonts w:eastAsia="Arial"/>
          <w:sz w:val="24"/>
          <w:szCs w:val="24"/>
        </w:rPr>
        <w:t xml:space="preserve"> </w:t>
      </w:r>
      <w:r w:rsidR="009C12C4">
        <w:rPr>
          <w:rFonts w:eastAsia="Arial"/>
          <w:sz w:val="24"/>
          <w:szCs w:val="24"/>
        </w:rPr>
        <w:tab/>
      </w:r>
      <w:r w:rsidRPr="00EB7F93">
        <w:rPr>
          <w:sz w:val="24"/>
          <w:szCs w:val="24"/>
        </w:rPr>
        <w:t>High-speed broadband would help to address these issues and</w:t>
      </w:r>
      <w:r w:rsidRPr="00EB7F93">
        <w:rPr>
          <w:rFonts w:eastAsia="Arial"/>
          <w:sz w:val="24"/>
          <w:szCs w:val="24"/>
        </w:rPr>
        <w:t xml:space="preserve"> </w:t>
      </w:r>
      <w:r w:rsidRPr="00EB7F93">
        <w:rPr>
          <w:sz w:val="24"/>
          <w:szCs w:val="24"/>
        </w:rPr>
        <w:t>bring with it a</w:t>
      </w:r>
      <w:r w:rsidRPr="00EB7F93">
        <w:rPr>
          <w:rFonts w:eastAsia="Arial"/>
          <w:sz w:val="24"/>
          <w:szCs w:val="24"/>
        </w:rPr>
        <w:t xml:space="preserve"> </w:t>
      </w:r>
      <w:r w:rsidRPr="00EB7F93">
        <w:rPr>
          <w:sz w:val="24"/>
          <w:szCs w:val="24"/>
        </w:rPr>
        <w:t>range of new opportunities, such as improved home working, access to more on-line services and reduced isolation, which may also result in</w:t>
      </w:r>
      <w:r w:rsidRPr="00EB7F93">
        <w:rPr>
          <w:rFonts w:eastAsia="Arial"/>
          <w:sz w:val="24"/>
          <w:szCs w:val="24"/>
        </w:rPr>
        <w:t xml:space="preserve"> </w:t>
      </w:r>
      <w:r w:rsidRPr="00EB7F93">
        <w:rPr>
          <w:sz w:val="24"/>
          <w:szCs w:val="24"/>
        </w:rPr>
        <w:t>less car usage.</w:t>
      </w:r>
    </w:p>
    <w:p w14:paraId="579174CB" w14:textId="25C76588" w:rsidR="00EB7F93" w:rsidRDefault="00EB7F93" w:rsidP="00EB7F93">
      <w:pPr>
        <w:ind w:left="794" w:hanging="794"/>
        <w:rPr>
          <w:sz w:val="24"/>
          <w:szCs w:val="24"/>
        </w:rPr>
      </w:pPr>
      <w:r w:rsidRPr="00EB7F93">
        <w:rPr>
          <w:sz w:val="24"/>
          <w:szCs w:val="24"/>
        </w:rPr>
        <w:t>6.105.</w:t>
      </w:r>
      <w:r w:rsidRPr="00EB7F93">
        <w:rPr>
          <w:rFonts w:eastAsia="Arial"/>
          <w:sz w:val="24"/>
          <w:szCs w:val="24"/>
        </w:rPr>
        <w:t xml:space="preserve"> </w:t>
      </w:r>
      <w:r w:rsidR="009C12C4">
        <w:rPr>
          <w:rFonts w:eastAsia="Arial"/>
          <w:sz w:val="24"/>
          <w:szCs w:val="24"/>
        </w:rPr>
        <w:tab/>
      </w:r>
      <w:r w:rsidRPr="00EB7F93">
        <w:rPr>
          <w:sz w:val="24"/>
          <w:szCs w:val="24"/>
        </w:rPr>
        <w:t>At a time when the internet and digital media continue to dominate the means of communication, the provision of high-speed broadband</w:t>
      </w:r>
      <w:r w:rsidRPr="00EB7F93">
        <w:rPr>
          <w:rFonts w:eastAsia="Arial"/>
          <w:sz w:val="24"/>
          <w:szCs w:val="24"/>
        </w:rPr>
        <w:t xml:space="preserve"> </w:t>
      </w:r>
      <w:r w:rsidRPr="00EB7F93">
        <w:rPr>
          <w:sz w:val="24"/>
          <w:szCs w:val="24"/>
        </w:rPr>
        <w:t>is key to attracting new businesses into the area in addition to improving the wellbeing of its residents.</w:t>
      </w:r>
    </w:p>
    <w:p w14:paraId="5708DBD6" w14:textId="0B909641" w:rsidR="003A2C97" w:rsidRPr="003A2C97" w:rsidRDefault="00664863" w:rsidP="003A2C97">
      <w:pPr>
        <w:ind w:left="794" w:hanging="794"/>
        <w:rPr>
          <w:sz w:val="24"/>
          <w:szCs w:val="24"/>
        </w:rPr>
      </w:pPr>
      <w:bookmarkStart w:id="8" w:name="_Hlk40433925"/>
      <w:r>
        <w:rPr>
          <w:noProof/>
          <w:lang w:eastAsia="en-GB"/>
        </w:rPr>
        <w:drawing>
          <wp:anchor distT="0" distB="0" distL="114300" distR="114300" simplePos="0" relativeHeight="251722752" behindDoc="1" locked="0" layoutInCell="1" allowOverlap="1" wp14:anchorId="6F0CF3D1" wp14:editId="08853DDA">
            <wp:simplePos x="0" y="0"/>
            <wp:positionH relativeFrom="column">
              <wp:posOffset>4988560</wp:posOffset>
            </wp:positionH>
            <wp:positionV relativeFrom="paragraph">
              <wp:posOffset>0</wp:posOffset>
            </wp:positionV>
            <wp:extent cx="1357630" cy="1351915"/>
            <wp:effectExtent l="0" t="0" r="0" b="635"/>
            <wp:wrapTight wrapText="bothSides">
              <wp:wrapPolygon edited="0">
                <wp:start x="0" y="0"/>
                <wp:lineTo x="0" y="21306"/>
                <wp:lineTo x="21216" y="21306"/>
                <wp:lineTo x="21216" y="0"/>
                <wp:lineTo x="0" y="0"/>
              </wp:wrapPolygon>
            </wp:wrapTight>
            <wp:docPr id="205" name="Picture 205" descr="Discove Aylsh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4858" t="25910" r="66557" b="23461"/>
                    <a:stretch/>
                  </pic:blipFill>
                  <pic:spPr bwMode="auto">
                    <a:xfrm>
                      <a:off x="0" y="0"/>
                      <a:ext cx="1357630" cy="1351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2C97">
        <w:rPr>
          <w:sz w:val="24"/>
          <w:szCs w:val="24"/>
        </w:rPr>
        <w:t>6</w:t>
      </w:r>
      <w:r w:rsidR="003A2C97" w:rsidRPr="003A2C97">
        <w:rPr>
          <w:sz w:val="24"/>
          <w:szCs w:val="24"/>
        </w:rPr>
        <w:t xml:space="preserve">.106. </w:t>
      </w:r>
      <w:r w:rsidR="003A2C97">
        <w:rPr>
          <w:sz w:val="24"/>
          <w:szCs w:val="24"/>
        </w:rPr>
        <w:tab/>
      </w:r>
      <w:r w:rsidR="003A2C97" w:rsidRPr="003A2C97">
        <w:rPr>
          <w:sz w:val="24"/>
          <w:szCs w:val="24"/>
        </w:rPr>
        <w:t>The 'Discover Aylsham' App, for android and iPhone platforms, was</w:t>
      </w:r>
      <w:r w:rsidR="003A2C97">
        <w:rPr>
          <w:sz w:val="24"/>
          <w:szCs w:val="24"/>
        </w:rPr>
        <w:t xml:space="preserve"> </w:t>
      </w:r>
      <w:r w:rsidR="003A2C97" w:rsidRPr="003A2C97">
        <w:rPr>
          <w:sz w:val="24"/>
          <w:szCs w:val="24"/>
        </w:rPr>
        <w:t>launched by Aylsham's Business and Enterprise Forum in June 2016 for the community and visitors offering information on local</w:t>
      </w:r>
      <w:r w:rsidR="003A2C97">
        <w:rPr>
          <w:sz w:val="24"/>
          <w:szCs w:val="24"/>
        </w:rPr>
        <w:t xml:space="preserve"> </w:t>
      </w:r>
      <w:r w:rsidR="003A2C97" w:rsidRPr="003A2C97">
        <w:rPr>
          <w:sz w:val="24"/>
          <w:szCs w:val="24"/>
        </w:rPr>
        <w:t>eateries, businesses, events, transport, walks, voluntary organisations, clubs and much more.</w:t>
      </w:r>
    </w:p>
    <w:p w14:paraId="00A79FED" w14:textId="4890D283" w:rsidR="003A2C97" w:rsidRPr="003A2C97" w:rsidRDefault="003A2C97" w:rsidP="003A2C97">
      <w:pPr>
        <w:ind w:left="794" w:hanging="794"/>
        <w:rPr>
          <w:sz w:val="24"/>
          <w:szCs w:val="24"/>
        </w:rPr>
      </w:pPr>
      <w:r w:rsidRPr="003A2C97">
        <w:rPr>
          <w:sz w:val="24"/>
          <w:szCs w:val="24"/>
        </w:rPr>
        <w:t xml:space="preserve">6.107. </w:t>
      </w:r>
      <w:r>
        <w:rPr>
          <w:sz w:val="24"/>
          <w:szCs w:val="24"/>
        </w:rPr>
        <w:tab/>
      </w:r>
      <w:r w:rsidRPr="003A2C97">
        <w:rPr>
          <w:sz w:val="24"/>
          <w:szCs w:val="24"/>
        </w:rPr>
        <w:t>Norfolk County Council is leading on a project, 'Better Broadband for Norfolk (BBfN)' to bring 'superfast broadband' - 24Mbps - to c95% of homes in Norfolk by March 2018.</w:t>
      </w:r>
    </w:p>
    <w:p w14:paraId="05F58BEE" w14:textId="76E8BC49" w:rsidR="003A2C97" w:rsidRPr="003A2C97" w:rsidRDefault="003A2C97" w:rsidP="003A2C97">
      <w:pPr>
        <w:ind w:left="794" w:hanging="794"/>
        <w:rPr>
          <w:sz w:val="24"/>
          <w:szCs w:val="24"/>
        </w:rPr>
      </w:pPr>
      <w:r w:rsidRPr="003A2C97">
        <w:rPr>
          <w:sz w:val="24"/>
          <w:szCs w:val="24"/>
        </w:rPr>
        <w:t xml:space="preserve">6.108. </w:t>
      </w:r>
      <w:r>
        <w:rPr>
          <w:sz w:val="24"/>
          <w:szCs w:val="24"/>
        </w:rPr>
        <w:tab/>
      </w:r>
      <w:r w:rsidRPr="003A2C97">
        <w:rPr>
          <w:sz w:val="24"/>
          <w:szCs w:val="24"/>
        </w:rPr>
        <w:t>The ultimate goal would be delivery of fibre optic broadband to every home and business to achieve 80 Mbps. This, however, is not realistic, as the current infrastructure from the telephone exchanges will not deliver this.</w:t>
      </w:r>
    </w:p>
    <w:p w14:paraId="5184312E" w14:textId="598C2E69" w:rsidR="003A2C97" w:rsidRPr="003A2C97" w:rsidRDefault="003A2C97" w:rsidP="003A2C97">
      <w:pPr>
        <w:ind w:left="794" w:hanging="794"/>
        <w:rPr>
          <w:sz w:val="24"/>
          <w:szCs w:val="24"/>
        </w:rPr>
      </w:pPr>
      <w:r w:rsidRPr="003A2C97">
        <w:rPr>
          <w:sz w:val="24"/>
          <w:szCs w:val="24"/>
        </w:rPr>
        <w:t xml:space="preserve">6.109. </w:t>
      </w:r>
      <w:r>
        <w:rPr>
          <w:sz w:val="24"/>
          <w:szCs w:val="24"/>
        </w:rPr>
        <w:tab/>
      </w:r>
      <w:r w:rsidRPr="003A2C97">
        <w:rPr>
          <w:sz w:val="24"/>
          <w:szCs w:val="24"/>
        </w:rPr>
        <w:t>The Joint Core Strategy, through Policy 6, highlights support for the improvement of the telecommunications infrastructure, specifically regarding technological advances, which outlines support for increased broadband coverage and the improvement of broadband speeds across the district.</w:t>
      </w:r>
    </w:p>
    <w:p w14:paraId="0A6D6FE3" w14:textId="67E61CA2" w:rsidR="003A2C97" w:rsidRPr="003A2C97" w:rsidRDefault="003A2C97" w:rsidP="003A2C97">
      <w:pPr>
        <w:ind w:left="794" w:hanging="794"/>
        <w:rPr>
          <w:sz w:val="24"/>
          <w:szCs w:val="24"/>
        </w:rPr>
      </w:pPr>
      <w:r w:rsidRPr="003A2C97">
        <w:rPr>
          <w:sz w:val="24"/>
          <w:szCs w:val="24"/>
        </w:rPr>
        <w:t xml:space="preserve">6.110. </w:t>
      </w:r>
      <w:r>
        <w:rPr>
          <w:sz w:val="24"/>
          <w:szCs w:val="24"/>
        </w:rPr>
        <w:tab/>
      </w:r>
      <w:r w:rsidRPr="003A2C97">
        <w:rPr>
          <w:b/>
          <w:bCs/>
          <w:sz w:val="24"/>
          <w:szCs w:val="24"/>
        </w:rPr>
        <w:t>Community Feedback</w:t>
      </w:r>
      <w:r w:rsidRPr="003A2C97">
        <w:rPr>
          <w:sz w:val="24"/>
          <w:szCs w:val="24"/>
        </w:rPr>
        <w:t>: Consultation on the emerging Aylsham Neighbourhood Plan revealed the following key issues that this policy theme seeks to address:</w:t>
      </w:r>
    </w:p>
    <w:bookmarkEnd w:id="8"/>
    <w:p w14:paraId="71D628E3" w14:textId="7551A9A4" w:rsidR="00664863" w:rsidRDefault="00664863" w:rsidP="002F6D97">
      <w:pPr>
        <w:pStyle w:val="ListParagraph"/>
        <w:numPr>
          <w:ilvl w:val="0"/>
          <w:numId w:val="11"/>
        </w:numPr>
        <w:ind w:leftChars="550" w:left="1567" w:hanging="357"/>
        <w:rPr>
          <w:sz w:val="24"/>
          <w:szCs w:val="24"/>
        </w:rPr>
      </w:pPr>
      <w:r w:rsidRPr="00664863">
        <w:rPr>
          <w:sz w:val="24"/>
          <w:szCs w:val="24"/>
        </w:rPr>
        <w:t>Support new employment appropriate to a rural market town provided this does not negatively impact on the character of the area or amenity of residents: 98% strongly agree or agree and 2% unsure.</w:t>
      </w:r>
    </w:p>
    <w:p w14:paraId="1362EC07" w14:textId="58E5E73F" w:rsidR="00664863" w:rsidRDefault="00664863" w:rsidP="002F6D97">
      <w:pPr>
        <w:pStyle w:val="ListParagraph"/>
        <w:numPr>
          <w:ilvl w:val="0"/>
          <w:numId w:val="11"/>
        </w:numPr>
        <w:ind w:leftChars="550" w:left="1567" w:hanging="357"/>
        <w:rPr>
          <w:sz w:val="24"/>
          <w:szCs w:val="24"/>
        </w:rPr>
      </w:pPr>
      <w:r w:rsidRPr="00664863">
        <w:rPr>
          <w:sz w:val="24"/>
          <w:szCs w:val="24"/>
        </w:rPr>
        <w:t>Encourage employment opportunities and the creation of apprenticeships: 94%</w:t>
      </w:r>
      <w:r>
        <w:rPr>
          <w:sz w:val="24"/>
          <w:szCs w:val="24"/>
        </w:rPr>
        <w:t xml:space="preserve"> </w:t>
      </w:r>
      <w:r w:rsidRPr="00664863">
        <w:rPr>
          <w:sz w:val="24"/>
          <w:szCs w:val="24"/>
        </w:rPr>
        <w:t>strongly agree or agree, and 6% strongly disagree.</w:t>
      </w:r>
    </w:p>
    <w:p w14:paraId="22A40D88" w14:textId="77777777" w:rsidR="00664863" w:rsidRDefault="00664863" w:rsidP="002F6D97">
      <w:pPr>
        <w:pStyle w:val="ListParagraph"/>
        <w:numPr>
          <w:ilvl w:val="0"/>
          <w:numId w:val="11"/>
        </w:numPr>
        <w:ind w:leftChars="550" w:left="1567" w:hanging="357"/>
        <w:rPr>
          <w:sz w:val="24"/>
          <w:szCs w:val="24"/>
        </w:rPr>
      </w:pPr>
      <w:r w:rsidRPr="00664863">
        <w:rPr>
          <w:sz w:val="24"/>
          <w:szCs w:val="24"/>
        </w:rPr>
        <w:t>Support development that provides improvement in mobile signals, 4G and increases broadband speeds: 93% strongly agree or agree and 7% unsure.</w:t>
      </w:r>
    </w:p>
    <w:p w14:paraId="20A622DD" w14:textId="77777777" w:rsidR="00664863" w:rsidRDefault="00664863" w:rsidP="002F6D97">
      <w:pPr>
        <w:pStyle w:val="ListParagraph"/>
        <w:numPr>
          <w:ilvl w:val="0"/>
          <w:numId w:val="11"/>
        </w:numPr>
        <w:ind w:leftChars="550" w:left="1567" w:hanging="357"/>
        <w:rPr>
          <w:sz w:val="24"/>
          <w:szCs w:val="24"/>
        </w:rPr>
      </w:pPr>
      <w:r w:rsidRPr="00664863">
        <w:rPr>
          <w:sz w:val="24"/>
          <w:szCs w:val="24"/>
        </w:rPr>
        <w:t>Support more local shops to offer greater choice: 91% strongly agree or agree and 9% unsure.</w:t>
      </w:r>
    </w:p>
    <w:p w14:paraId="1BBD9A76" w14:textId="63CF3EB9" w:rsidR="00664863" w:rsidRPr="00664863" w:rsidRDefault="00664863" w:rsidP="002F6D97">
      <w:pPr>
        <w:pStyle w:val="ListParagraph"/>
        <w:numPr>
          <w:ilvl w:val="0"/>
          <w:numId w:val="11"/>
        </w:numPr>
        <w:ind w:leftChars="550" w:left="1567" w:hanging="357"/>
        <w:rPr>
          <w:sz w:val="24"/>
          <w:szCs w:val="24"/>
        </w:rPr>
      </w:pPr>
      <w:r w:rsidRPr="00664863">
        <w:rPr>
          <w:sz w:val="24"/>
          <w:szCs w:val="24"/>
        </w:rPr>
        <w:t>Support the development of tourism and the provision of high-quality tourist accommodation: 81% strongly agree or agree, 12% unsure and 7% strongly disagree or disagree.</w:t>
      </w:r>
    </w:p>
    <w:p w14:paraId="53DB6DAB" w14:textId="77777777" w:rsidR="00664863" w:rsidRPr="00664863" w:rsidRDefault="00664863" w:rsidP="00664863">
      <w:pPr>
        <w:rPr>
          <w:sz w:val="24"/>
          <w:szCs w:val="24"/>
        </w:rPr>
      </w:pPr>
    </w:p>
    <w:p w14:paraId="240B19EE" w14:textId="20944217" w:rsidR="00664863" w:rsidRPr="00664863" w:rsidRDefault="00664863" w:rsidP="00664863">
      <w:pPr>
        <w:rPr>
          <w:sz w:val="24"/>
          <w:szCs w:val="24"/>
        </w:rPr>
      </w:pPr>
      <w:r w:rsidRPr="00664863">
        <w:rPr>
          <w:sz w:val="24"/>
          <w:szCs w:val="24"/>
        </w:rPr>
        <w:t xml:space="preserve">6.111. </w:t>
      </w:r>
      <w:r>
        <w:rPr>
          <w:sz w:val="24"/>
          <w:szCs w:val="24"/>
        </w:rPr>
        <w:tab/>
      </w:r>
      <w:r w:rsidRPr="00664863">
        <w:rPr>
          <w:sz w:val="24"/>
          <w:szCs w:val="24"/>
        </w:rPr>
        <w:t>The following plans, documents and strategies support Policy 6:</w:t>
      </w:r>
    </w:p>
    <w:p w14:paraId="066EB3A5" w14:textId="77777777" w:rsidR="00664863" w:rsidRDefault="00664863" w:rsidP="002F6D97">
      <w:pPr>
        <w:pStyle w:val="ListParagraph"/>
        <w:numPr>
          <w:ilvl w:val="0"/>
          <w:numId w:val="7"/>
        </w:numPr>
        <w:ind w:left="1021" w:hanging="454"/>
        <w:rPr>
          <w:sz w:val="24"/>
          <w:szCs w:val="24"/>
        </w:rPr>
      </w:pPr>
      <w:r w:rsidRPr="001C002F">
        <w:rPr>
          <w:sz w:val="24"/>
          <w:szCs w:val="24"/>
        </w:rPr>
        <w:t>National</w:t>
      </w:r>
      <w:r w:rsidRPr="001C002F">
        <w:rPr>
          <w:rFonts w:eastAsia="Arial"/>
          <w:sz w:val="24"/>
          <w:szCs w:val="24"/>
        </w:rPr>
        <w:t xml:space="preserve"> </w:t>
      </w:r>
      <w:r w:rsidRPr="001C002F">
        <w:rPr>
          <w:sz w:val="24"/>
          <w:szCs w:val="24"/>
        </w:rPr>
        <w:t>Planning Policy Framework</w:t>
      </w:r>
    </w:p>
    <w:p w14:paraId="783303A0" w14:textId="77777777" w:rsidR="00664863" w:rsidRDefault="00664863" w:rsidP="002F6D97">
      <w:pPr>
        <w:pStyle w:val="ListParagraph"/>
        <w:numPr>
          <w:ilvl w:val="0"/>
          <w:numId w:val="7"/>
        </w:numPr>
        <w:ind w:left="1021" w:hanging="454"/>
        <w:rPr>
          <w:sz w:val="24"/>
          <w:szCs w:val="24"/>
        </w:rPr>
      </w:pPr>
      <w:r w:rsidRPr="00664863">
        <w:rPr>
          <w:sz w:val="24"/>
          <w:szCs w:val="24"/>
        </w:rPr>
        <w:t>Joint Core Strategy for Broadland, Norwich and South Norfolk (January 2014)</w:t>
      </w:r>
    </w:p>
    <w:p w14:paraId="1BF39A67" w14:textId="77777777" w:rsidR="00664863" w:rsidRDefault="00664863" w:rsidP="002F6D97">
      <w:pPr>
        <w:pStyle w:val="ListParagraph"/>
        <w:numPr>
          <w:ilvl w:val="0"/>
          <w:numId w:val="7"/>
        </w:numPr>
        <w:ind w:left="1021" w:hanging="454"/>
        <w:rPr>
          <w:sz w:val="24"/>
          <w:szCs w:val="24"/>
        </w:rPr>
      </w:pPr>
      <w:r w:rsidRPr="00664863">
        <w:rPr>
          <w:sz w:val="24"/>
          <w:szCs w:val="24"/>
        </w:rPr>
        <w:t>Development Control Policies (August 2015)</w:t>
      </w:r>
    </w:p>
    <w:p w14:paraId="75810A83" w14:textId="77777777" w:rsidR="00664863" w:rsidRDefault="00664863" w:rsidP="002F6D97">
      <w:pPr>
        <w:pStyle w:val="ListParagraph"/>
        <w:numPr>
          <w:ilvl w:val="0"/>
          <w:numId w:val="7"/>
        </w:numPr>
        <w:ind w:left="1021" w:hanging="454"/>
        <w:rPr>
          <w:sz w:val="24"/>
          <w:szCs w:val="24"/>
        </w:rPr>
      </w:pPr>
      <w:r w:rsidRPr="00664863">
        <w:rPr>
          <w:sz w:val="24"/>
          <w:szCs w:val="24"/>
        </w:rPr>
        <w:t>Site Allocations (May 2016)</w:t>
      </w:r>
    </w:p>
    <w:p w14:paraId="3553380D" w14:textId="77777777" w:rsidR="00664863" w:rsidRDefault="00664863" w:rsidP="002F6D97">
      <w:pPr>
        <w:pStyle w:val="ListParagraph"/>
        <w:numPr>
          <w:ilvl w:val="0"/>
          <w:numId w:val="7"/>
        </w:numPr>
        <w:ind w:left="1021" w:hanging="454"/>
        <w:rPr>
          <w:sz w:val="24"/>
          <w:szCs w:val="24"/>
        </w:rPr>
      </w:pPr>
      <w:r w:rsidRPr="00664863">
        <w:rPr>
          <w:sz w:val="24"/>
          <w:szCs w:val="24"/>
        </w:rPr>
        <w:t>Cittaslow Principles</w:t>
      </w:r>
    </w:p>
    <w:p w14:paraId="36502E88" w14:textId="77777777" w:rsidR="00664863" w:rsidRDefault="00664863" w:rsidP="002F6D97">
      <w:pPr>
        <w:pStyle w:val="ListParagraph"/>
        <w:numPr>
          <w:ilvl w:val="0"/>
          <w:numId w:val="7"/>
        </w:numPr>
        <w:ind w:left="1021" w:hanging="454"/>
        <w:rPr>
          <w:sz w:val="24"/>
          <w:szCs w:val="24"/>
        </w:rPr>
      </w:pPr>
      <w:r w:rsidRPr="00664863">
        <w:rPr>
          <w:sz w:val="24"/>
          <w:szCs w:val="24"/>
        </w:rPr>
        <w:t>Aylsham Town Plan (2009)</w:t>
      </w:r>
    </w:p>
    <w:p w14:paraId="6F9B2357" w14:textId="77777777" w:rsidR="00664863" w:rsidRDefault="00664863" w:rsidP="002F6D97">
      <w:pPr>
        <w:pStyle w:val="ListParagraph"/>
        <w:numPr>
          <w:ilvl w:val="0"/>
          <w:numId w:val="7"/>
        </w:numPr>
        <w:ind w:left="1021" w:hanging="454"/>
        <w:rPr>
          <w:sz w:val="24"/>
          <w:szCs w:val="24"/>
        </w:rPr>
      </w:pPr>
      <w:r w:rsidRPr="00664863">
        <w:rPr>
          <w:sz w:val="24"/>
          <w:szCs w:val="24"/>
        </w:rPr>
        <w:t>Aylsham Regeneration and Delivery Strategy (2012)</w:t>
      </w:r>
    </w:p>
    <w:p w14:paraId="0E9A94C2" w14:textId="77777777" w:rsidR="00AD3334" w:rsidRDefault="00664863" w:rsidP="002F6D97">
      <w:pPr>
        <w:pStyle w:val="ListParagraph"/>
        <w:numPr>
          <w:ilvl w:val="0"/>
          <w:numId w:val="7"/>
        </w:numPr>
        <w:ind w:left="1021" w:hanging="454"/>
        <w:rPr>
          <w:sz w:val="24"/>
          <w:szCs w:val="24"/>
        </w:rPr>
      </w:pPr>
      <w:r w:rsidRPr="00664863">
        <w:rPr>
          <w:sz w:val="24"/>
          <w:szCs w:val="24"/>
        </w:rPr>
        <w:t>Aylsham Neighbourhood Plan Emerging Policy Statement Discussion Documen</w:t>
      </w:r>
      <w:r>
        <w:rPr>
          <w:sz w:val="24"/>
          <w:szCs w:val="24"/>
        </w:rPr>
        <w:t>t (march 2017)</w:t>
      </w:r>
    </w:p>
    <w:p w14:paraId="5A599EE4" w14:textId="77777777" w:rsidR="00AD3334" w:rsidRDefault="00AD3334" w:rsidP="002F6D97">
      <w:pPr>
        <w:pStyle w:val="ListParagraph"/>
        <w:numPr>
          <w:ilvl w:val="0"/>
          <w:numId w:val="7"/>
        </w:numPr>
        <w:ind w:left="1021" w:hanging="454"/>
        <w:rPr>
          <w:sz w:val="24"/>
          <w:szCs w:val="24"/>
        </w:rPr>
      </w:pPr>
      <w:r w:rsidRPr="00AD3334">
        <w:rPr>
          <w:sz w:val="24"/>
          <w:szCs w:val="24"/>
        </w:rPr>
        <w:t>Aylsham Neighbourhood  Plan Sustainability Appraisal Scoping Final Report</w:t>
      </w:r>
      <w:r>
        <w:rPr>
          <w:sz w:val="24"/>
          <w:szCs w:val="24"/>
        </w:rPr>
        <w:t xml:space="preserve"> </w:t>
      </w:r>
      <w:r w:rsidRPr="00AD3334">
        <w:rPr>
          <w:sz w:val="24"/>
          <w:szCs w:val="24"/>
        </w:rPr>
        <w:t>(November 2017)</w:t>
      </w:r>
    </w:p>
    <w:p w14:paraId="21CE0530" w14:textId="069D4480" w:rsidR="00AD3334" w:rsidRPr="00AD3334" w:rsidRDefault="00AD3334" w:rsidP="002F6D97">
      <w:pPr>
        <w:pStyle w:val="ListParagraph"/>
        <w:numPr>
          <w:ilvl w:val="0"/>
          <w:numId w:val="7"/>
        </w:numPr>
        <w:ind w:left="1021" w:hanging="454"/>
        <w:rPr>
          <w:sz w:val="24"/>
          <w:szCs w:val="24"/>
        </w:rPr>
      </w:pPr>
      <w:r w:rsidRPr="00AD3334">
        <w:rPr>
          <w:sz w:val="24"/>
          <w:szCs w:val="24"/>
        </w:rPr>
        <w:t>Aylsham Neighbourhood  Plan Sustainability Appraisal  Report (December 2017)</w:t>
      </w:r>
    </w:p>
    <w:p w14:paraId="01E4E94F" w14:textId="4BA50549" w:rsidR="00664863" w:rsidRDefault="00664863" w:rsidP="00664863">
      <w:r w:rsidRPr="00A56D48">
        <w:t xml:space="preserve"> </w:t>
      </w:r>
    </w:p>
    <w:p w14:paraId="14C8AB3F" w14:textId="77777777" w:rsidR="002674FD" w:rsidRPr="00A56D48" w:rsidRDefault="002674FD" w:rsidP="00664863"/>
    <w:p w14:paraId="28CEF225" w14:textId="260193BE" w:rsidR="00AD3334" w:rsidRPr="00AD3334" w:rsidRDefault="00AD3334" w:rsidP="00AD3334">
      <w:pPr>
        <w:ind w:left="794" w:hanging="794"/>
        <w:rPr>
          <w:b/>
          <w:bCs/>
          <w:sz w:val="24"/>
          <w:szCs w:val="24"/>
        </w:rPr>
      </w:pPr>
      <w:r w:rsidRPr="00AD3334">
        <w:rPr>
          <w:sz w:val="24"/>
          <w:szCs w:val="24"/>
        </w:rPr>
        <w:t>6.112.</w:t>
      </w:r>
      <w:r w:rsidRPr="00AD3334">
        <w:rPr>
          <w:rFonts w:eastAsia="Arial"/>
          <w:sz w:val="24"/>
          <w:szCs w:val="24"/>
        </w:rPr>
        <w:t xml:space="preserve"> </w:t>
      </w:r>
      <w:r>
        <w:rPr>
          <w:rFonts w:eastAsia="Arial"/>
          <w:sz w:val="24"/>
          <w:szCs w:val="24"/>
        </w:rPr>
        <w:tab/>
      </w:r>
      <w:r w:rsidRPr="00AD3334">
        <w:rPr>
          <w:b/>
          <w:bCs/>
          <w:sz w:val="24"/>
          <w:szCs w:val="24"/>
        </w:rPr>
        <w:t>Ambition of Policy 6: This policy seeks to see the continuation of a thriving local community, supporting local businesses, employment and tourism throughout the market town of Aylsham. To encourage the creation of local employment that is appropriate and will strengthen the local economy</w:t>
      </w:r>
      <w:r w:rsidRPr="00AD3334">
        <w:rPr>
          <w:rFonts w:eastAsia="Arial"/>
          <w:b/>
          <w:bCs/>
          <w:sz w:val="24"/>
          <w:szCs w:val="24"/>
        </w:rPr>
        <w:t xml:space="preserve"> </w:t>
      </w:r>
      <w:r w:rsidRPr="00AD3334">
        <w:rPr>
          <w:b/>
          <w:bCs/>
          <w:sz w:val="24"/>
          <w:szCs w:val="24"/>
        </w:rPr>
        <w:t>and improve the sustainability of</w:t>
      </w:r>
      <w:r>
        <w:rPr>
          <w:b/>
          <w:bCs/>
          <w:sz w:val="24"/>
          <w:szCs w:val="24"/>
        </w:rPr>
        <w:t xml:space="preserve"> </w:t>
      </w:r>
      <w:r w:rsidRPr="00AD3334">
        <w:rPr>
          <w:b/>
          <w:bCs/>
          <w:sz w:val="24"/>
          <w:szCs w:val="24"/>
        </w:rPr>
        <w:t>market town life</w:t>
      </w:r>
    </w:p>
    <w:tbl>
      <w:tblPr>
        <w:tblStyle w:val="TableGrid1"/>
        <w:tblW w:w="0" w:type="auto"/>
        <w:tblLook w:val="04A0" w:firstRow="1" w:lastRow="0" w:firstColumn="1" w:lastColumn="0" w:noHBand="0" w:noVBand="1"/>
        <w:tblCaption w:val="Policy 6 Employment and Tourism Opportunities"/>
        <w:tblDescription w:val="Development proposals that create new employment and/or increased local tourism will be supported subject to the following criteria: &#10;&#10;•Their size and design respect the immediate surroundings in which they are to be located; &#10;•They do not have a significant impact on the local environment and the amenities of adjacent residential properties or other land uses; and &#10;• They do not have a negative effect on the viability of the town centre&#10;"/>
      </w:tblPr>
      <w:tblGrid>
        <w:gridCol w:w="988"/>
        <w:gridCol w:w="8640"/>
      </w:tblGrid>
      <w:tr w:rsidR="00AD3334" w:rsidRPr="00470DFA" w14:paraId="06D9B65C" w14:textId="77777777" w:rsidTr="00CE4D62">
        <w:trPr>
          <w:cantSplit/>
          <w:trHeight w:val="2756"/>
          <w:tblHeader/>
        </w:trPr>
        <w:tc>
          <w:tcPr>
            <w:tcW w:w="988" w:type="dxa"/>
            <w:textDirection w:val="btLr"/>
          </w:tcPr>
          <w:p w14:paraId="4C506D87" w14:textId="749D36CD" w:rsidR="00AD3334" w:rsidRDefault="00AD3334" w:rsidP="00AD3334">
            <w:pPr>
              <w:ind w:left="113" w:right="113"/>
              <w:jc w:val="center"/>
              <w:rPr>
                <w:b/>
                <w:bCs/>
                <w:sz w:val="28"/>
                <w:szCs w:val="28"/>
              </w:rPr>
            </w:pPr>
            <w:r w:rsidRPr="00470DFA">
              <w:rPr>
                <w:b/>
                <w:bCs/>
                <w:sz w:val="28"/>
                <w:szCs w:val="28"/>
              </w:rPr>
              <w:t xml:space="preserve">Policy </w:t>
            </w:r>
            <w:r>
              <w:rPr>
                <w:b/>
                <w:bCs/>
                <w:sz w:val="28"/>
                <w:szCs w:val="28"/>
              </w:rPr>
              <w:t>6: Employment and Tourism Opportunities</w:t>
            </w:r>
          </w:p>
          <w:p w14:paraId="4486A604" w14:textId="77777777" w:rsidR="00AD3334" w:rsidRPr="00470DFA" w:rsidRDefault="00AD3334" w:rsidP="00AD3334">
            <w:pPr>
              <w:spacing w:after="160" w:line="259" w:lineRule="auto"/>
              <w:ind w:left="113" w:right="113"/>
              <w:jc w:val="right"/>
              <w:rPr>
                <w:sz w:val="28"/>
                <w:szCs w:val="28"/>
              </w:rPr>
            </w:pPr>
          </w:p>
        </w:tc>
        <w:tc>
          <w:tcPr>
            <w:tcW w:w="8640" w:type="dxa"/>
            <w:shd w:val="clear" w:color="auto" w:fill="4472C4"/>
          </w:tcPr>
          <w:p w14:paraId="49056610" w14:textId="77777777" w:rsidR="002674FD" w:rsidRPr="002674FD" w:rsidRDefault="002674FD" w:rsidP="002674FD">
            <w:pPr>
              <w:ind w:left="113" w:right="113"/>
              <w:jc w:val="both"/>
              <w:rPr>
                <w:b/>
                <w:color w:val="FFFFFF" w:themeColor="background1"/>
                <w:sz w:val="28"/>
                <w:szCs w:val="28"/>
              </w:rPr>
            </w:pPr>
            <w:r w:rsidRPr="002674FD">
              <w:rPr>
                <w:b/>
                <w:color w:val="FFFFFF" w:themeColor="background1"/>
                <w:sz w:val="28"/>
                <w:szCs w:val="28"/>
              </w:rPr>
              <w:t xml:space="preserve">Development proposals that create new employment and/or increased local tourism will be supported subject to the following criteria: </w:t>
            </w:r>
          </w:p>
          <w:p w14:paraId="6F29519F" w14:textId="77777777" w:rsidR="002674FD" w:rsidRPr="002674FD" w:rsidRDefault="002674FD" w:rsidP="002674FD">
            <w:pPr>
              <w:ind w:left="113" w:right="113"/>
              <w:jc w:val="both"/>
              <w:rPr>
                <w:b/>
                <w:color w:val="FFFFFF" w:themeColor="background1"/>
                <w:sz w:val="28"/>
                <w:szCs w:val="28"/>
              </w:rPr>
            </w:pPr>
          </w:p>
          <w:p w14:paraId="1F2D2A7D" w14:textId="3F7598BF" w:rsidR="002674FD" w:rsidRDefault="002674FD" w:rsidP="002F6D97">
            <w:pPr>
              <w:pStyle w:val="ListParagraph"/>
              <w:numPr>
                <w:ilvl w:val="0"/>
                <w:numId w:val="12"/>
              </w:numPr>
              <w:ind w:right="113"/>
              <w:jc w:val="both"/>
              <w:rPr>
                <w:b/>
                <w:color w:val="FFFFFF" w:themeColor="background1"/>
                <w:sz w:val="28"/>
                <w:szCs w:val="28"/>
              </w:rPr>
            </w:pPr>
            <w:r w:rsidRPr="002674FD">
              <w:rPr>
                <w:b/>
                <w:color w:val="FFFFFF" w:themeColor="background1"/>
                <w:sz w:val="28"/>
                <w:szCs w:val="28"/>
              </w:rPr>
              <w:t xml:space="preserve">Their size and design respect the immediate surroundings in which they are to be located; </w:t>
            </w:r>
          </w:p>
          <w:p w14:paraId="1D71ABFC" w14:textId="77777777" w:rsidR="002674FD" w:rsidRPr="002674FD" w:rsidRDefault="002674FD" w:rsidP="002674FD">
            <w:pPr>
              <w:pStyle w:val="ListParagraph"/>
              <w:ind w:left="1080" w:right="113"/>
              <w:jc w:val="both"/>
              <w:rPr>
                <w:b/>
                <w:color w:val="FFFFFF" w:themeColor="background1"/>
                <w:sz w:val="28"/>
                <w:szCs w:val="28"/>
              </w:rPr>
            </w:pPr>
          </w:p>
          <w:p w14:paraId="22C3BC47" w14:textId="2CDF98CC" w:rsidR="002674FD" w:rsidRPr="002674FD" w:rsidRDefault="002674FD" w:rsidP="002F6D97">
            <w:pPr>
              <w:pStyle w:val="ListParagraph"/>
              <w:numPr>
                <w:ilvl w:val="0"/>
                <w:numId w:val="12"/>
              </w:numPr>
              <w:ind w:right="113"/>
              <w:jc w:val="both"/>
              <w:rPr>
                <w:b/>
                <w:color w:val="FFFFFF" w:themeColor="background1"/>
                <w:sz w:val="28"/>
                <w:szCs w:val="28"/>
              </w:rPr>
            </w:pPr>
            <w:r w:rsidRPr="002674FD">
              <w:rPr>
                <w:b/>
                <w:color w:val="FFFFFF" w:themeColor="background1"/>
                <w:sz w:val="28"/>
                <w:szCs w:val="28"/>
              </w:rPr>
              <w:t xml:space="preserve">They do not have a significant impact on the local environment and the amenities of adjacent residential properties or other land uses; and </w:t>
            </w:r>
            <w:r w:rsidRPr="002674FD">
              <w:rPr>
                <w:rFonts w:ascii="MS Gothic" w:eastAsia="MS Gothic" w:hAnsi="MS Gothic" w:cs="MS Gothic" w:hint="eastAsia"/>
                <w:b/>
                <w:color w:val="FFFFFF" w:themeColor="background1"/>
                <w:sz w:val="28"/>
                <w:szCs w:val="28"/>
              </w:rPr>
              <w:t> </w:t>
            </w:r>
          </w:p>
          <w:p w14:paraId="18F59112" w14:textId="77777777" w:rsidR="002674FD" w:rsidRPr="002674FD" w:rsidRDefault="002674FD" w:rsidP="002674FD">
            <w:pPr>
              <w:ind w:right="113"/>
              <w:jc w:val="both"/>
              <w:rPr>
                <w:b/>
                <w:color w:val="FFFFFF" w:themeColor="background1"/>
                <w:sz w:val="28"/>
                <w:szCs w:val="28"/>
              </w:rPr>
            </w:pPr>
          </w:p>
          <w:p w14:paraId="2B721CDC" w14:textId="7B43B911" w:rsidR="00AD3334" w:rsidRPr="002674FD" w:rsidRDefault="002674FD" w:rsidP="002F6D97">
            <w:pPr>
              <w:pStyle w:val="ListParagraph"/>
              <w:numPr>
                <w:ilvl w:val="0"/>
                <w:numId w:val="12"/>
              </w:numPr>
              <w:ind w:right="113"/>
              <w:jc w:val="both"/>
              <w:rPr>
                <w:b/>
                <w:color w:val="FFFFFF" w:themeColor="background1"/>
                <w:sz w:val="28"/>
                <w:szCs w:val="28"/>
              </w:rPr>
            </w:pPr>
            <w:r w:rsidRPr="002674FD">
              <w:rPr>
                <w:b/>
                <w:color w:val="FFFFFF" w:themeColor="background1"/>
                <w:sz w:val="28"/>
                <w:szCs w:val="28"/>
              </w:rPr>
              <w:t>They do not have a negative effect on the viability of the town centre</w:t>
            </w:r>
          </w:p>
          <w:p w14:paraId="53C9FC1D" w14:textId="77777777" w:rsidR="00AD3334" w:rsidRPr="002674FD" w:rsidRDefault="00AD3334" w:rsidP="00AD3334">
            <w:pPr>
              <w:ind w:left="113" w:right="113"/>
              <w:contextualSpacing/>
              <w:jc w:val="both"/>
              <w:rPr>
                <w:b/>
                <w:color w:val="FFFFFF" w:themeColor="background1"/>
                <w:sz w:val="28"/>
                <w:szCs w:val="28"/>
              </w:rPr>
            </w:pPr>
          </w:p>
        </w:tc>
      </w:tr>
    </w:tbl>
    <w:p w14:paraId="642C1D52" w14:textId="77777777" w:rsidR="002674FD" w:rsidRDefault="002674FD" w:rsidP="002674FD">
      <w:pPr>
        <w:ind w:left="794" w:hanging="794"/>
      </w:pPr>
    </w:p>
    <w:p w14:paraId="048BB6AD" w14:textId="4ED9BC9D" w:rsidR="002674FD" w:rsidRDefault="002674FD" w:rsidP="002674FD">
      <w:pPr>
        <w:ind w:left="794" w:hanging="794"/>
      </w:pPr>
      <w:r w:rsidRPr="007C5E6D">
        <w:t xml:space="preserve">6.113. </w:t>
      </w:r>
      <w:r>
        <w:tab/>
      </w:r>
      <w:r w:rsidRPr="007C5E6D">
        <w:t>Policy 6 contributes to Spatial Planning Objectives 1, 3, 6 and 12, supports Aylsham</w:t>
      </w:r>
      <w:r>
        <w:t xml:space="preserve"> </w:t>
      </w:r>
      <w:r w:rsidRPr="007C5E6D">
        <w:t>Neighbourhood Plan Aims 1, 2 and 3 and Objectives i, ii, iii and vi</w:t>
      </w:r>
      <w:r>
        <w:rPr>
          <w:color w:val="121213"/>
          <w:w w:val="104"/>
        </w:rPr>
        <w:t>.</w:t>
      </w:r>
    </w:p>
    <w:p w14:paraId="0F46D310" w14:textId="715E4EAD" w:rsidR="00EB7F93" w:rsidRDefault="002674FD" w:rsidP="00D84255">
      <w:pPr>
        <w:ind w:left="794" w:hanging="794"/>
        <w:jc w:val="center"/>
        <w:rPr>
          <w:b/>
          <w:bCs/>
          <w:sz w:val="24"/>
          <w:szCs w:val="24"/>
        </w:rPr>
      </w:pPr>
      <w:r>
        <w:rPr>
          <w:noProof/>
          <w:lang w:eastAsia="en-GB"/>
        </w:rPr>
        <w:drawing>
          <wp:inline distT="0" distB="0" distL="0" distR="0" wp14:anchorId="405BB173" wp14:editId="33FBB608">
            <wp:extent cx="5852160" cy="2783205"/>
            <wp:effectExtent l="0" t="0" r="0" b="0"/>
            <wp:docPr id="206" name="Picture 206" descr="Tour of Britan Cycle Ra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2160" cy="2783205"/>
                    </a:xfrm>
                    <a:prstGeom prst="rect">
                      <a:avLst/>
                    </a:prstGeom>
                    <a:noFill/>
                    <a:ln>
                      <a:noFill/>
                    </a:ln>
                  </pic:spPr>
                </pic:pic>
              </a:graphicData>
            </a:graphic>
          </wp:inline>
        </w:drawing>
      </w:r>
    </w:p>
    <w:p w14:paraId="44486B1B" w14:textId="0865BE5B" w:rsidR="00C95E84" w:rsidRPr="00587766" w:rsidRDefault="00C95E84" w:rsidP="00C95E84">
      <w:r w:rsidRPr="000C05A4">
        <w:rPr>
          <w:b/>
          <w:bCs/>
          <w:noProof/>
          <w:sz w:val="32"/>
          <w:szCs w:val="32"/>
          <w:lang w:eastAsia="en-GB"/>
        </w:rPr>
        <mc:AlternateContent>
          <mc:Choice Requires="wps">
            <w:drawing>
              <wp:inline distT="0" distB="0" distL="0" distR="0" wp14:anchorId="670C971F" wp14:editId="78E9C320">
                <wp:extent cx="6098875" cy="439948"/>
                <wp:effectExtent l="0" t="0" r="16510" b="17780"/>
                <wp:docPr id="207" name="Rectangle: Rounded Corners 207"/>
                <wp:cNvGraphicFramePr/>
                <a:graphic xmlns:a="http://schemas.openxmlformats.org/drawingml/2006/main">
                  <a:graphicData uri="http://schemas.microsoft.com/office/word/2010/wordprocessingShape">
                    <wps:wsp>
                      <wps:cNvSpPr/>
                      <wps:spPr>
                        <a:xfrm>
                          <a:off x="0" y="0"/>
                          <a:ext cx="6098875" cy="439948"/>
                        </a:xfrm>
                        <a:prstGeom prst="roundRect">
                          <a:avLst/>
                        </a:prstGeom>
                        <a:solidFill>
                          <a:srgbClr val="A32929"/>
                        </a:solidFill>
                        <a:ln w="12700" cap="flat" cmpd="sng" algn="ctr">
                          <a:solidFill>
                            <a:srgbClr val="4472C4">
                              <a:shade val="50000"/>
                            </a:srgbClr>
                          </a:solidFill>
                          <a:prstDash val="solid"/>
                          <a:miter lim="800000"/>
                        </a:ln>
                        <a:effectLst/>
                      </wps:spPr>
                      <wps:txbx>
                        <w:txbxContent>
                          <w:p w14:paraId="3CBFBEEE" w14:textId="15FDEF12" w:rsidR="00E21362" w:rsidRPr="002F314B" w:rsidRDefault="00E21362" w:rsidP="00AC2DA8">
                            <w:pPr>
                              <w:rPr>
                                <w:color w:val="FFFFFF" w:themeColor="background1"/>
                                <w:sz w:val="32"/>
                                <w:szCs w:val="32"/>
                              </w:rPr>
                            </w:pPr>
                            <w:r w:rsidRPr="002F314B">
                              <w:rPr>
                                <w:color w:val="FFFFFF" w:themeColor="background1"/>
                                <w:sz w:val="24"/>
                                <w:szCs w:val="24"/>
                              </w:rPr>
                              <w:t xml:space="preserve">Theme </w:t>
                            </w:r>
                            <w:r>
                              <w:rPr>
                                <w:color w:val="FFFFFF" w:themeColor="background1"/>
                                <w:sz w:val="24"/>
                                <w:szCs w:val="24"/>
                              </w:rPr>
                              <w:t>4</w:t>
                            </w:r>
                            <w:r w:rsidRPr="002F314B">
                              <w:rPr>
                                <w:color w:val="FFFFFF" w:themeColor="background1"/>
                                <w:sz w:val="24"/>
                                <w:szCs w:val="24"/>
                              </w:rPr>
                              <w:t xml:space="preserve">: </w:t>
                            </w:r>
                            <w:r>
                              <w:rPr>
                                <w:color w:val="FFFFFF" w:themeColor="background1"/>
                                <w:sz w:val="32"/>
                                <w:szCs w:val="32"/>
                              </w:rPr>
                              <w:t>Recreation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70C971F" id="Rectangle: Rounded Corners 207" o:spid="_x0000_s1034" style="width:480.25pt;height:34.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" fillcolor="#a32929" strokecolor="#2f528f" strokeweight="1pt">
                <v:stroke joinstyle="miter"/>
                <v:textbox>
                  <w:txbxContent>
                    <w:p w14:paraId="3CBFBEEE" w14:textId="15FDEF12" w:rsidR="00E21362" w:rsidRPr="002F314B" w:rsidRDefault="00E21362" w:rsidP="00AC2DA8">
                      <w:pPr>
                        <w:rPr>
                          <w:color w:val="FFFFFF" w:themeColor="background1"/>
                          <w:sz w:val="32"/>
                          <w:szCs w:val="32"/>
                        </w:rPr>
                      </w:pPr>
                      <w:r w:rsidRPr="002F314B">
                        <w:rPr>
                          <w:color w:val="FFFFFF" w:themeColor="background1"/>
                          <w:sz w:val="24"/>
                          <w:szCs w:val="24"/>
                        </w:rPr>
                        <w:t xml:space="preserve">Theme </w:t>
                      </w:r>
                      <w:r>
                        <w:rPr>
                          <w:color w:val="FFFFFF" w:themeColor="background1"/>
                          <w:sz w:val="24"/>
                          <w:szCs w:val="24"/>
                        </w:rPr>
                        <w:t>4</w:t>
                      </w:r>
                      <w:r w:rsidRPr="002F314B">
                        <w:rPr>
                          <w:color w:val="FFFFFF" w:themeColor="background1"/>
                          <w:sz w:val="24"/>
                          <w:szCs w:val="24"/>
                        </w:rPr>
                        <w:t xml:space="preserve">: </w:t>
                      </w:r>
                      <w:r>
                        <w:rPr>
                          <w:color w:val="FFFFFF" w:themeColor="background1"/>
                          <w:sz w:val="32"/>
                          <w:szCs w:val="32"/>
                        </w:rPr>
                        <w:t>Recreation</w:t>
                      </w:r>
                    </w:p>
                  </w:txbxContent>
                </v:textbox>
                <w10:anchorlock/>
              </v:roundrect>
            </w:pict>
          </mc:Fallback>
        </mc:AlternateContent>
      </w:r>
    </w:p>
    <w:p w14:paraId="2941C972" w14:textId="6F96D491" w:rsidR="00C95E84" w:rsidRPr="002570B7" w:rsidRDefault="00C95E84" w:rsidP="002570B7">
      <w:pPr>
        <w:ind w:left="794" w:hanging="74"/>
        <w:rPr>
          <w:b/>
          <w:bCs/>
          <w:sz w:val="28"/>
          <w:szCs w:val="28"/>
        </w:rPr>
      </w:pPr>
      <w:r w:rsidRPr="002570B7">
        <w:rPr>
          <w:b/>
          <w:bCs/>
          <w:sz w:val="28"/>
          <w:szCs w:val="28"/>
        </w:rPr>
        <w:t>Justification and Evidence</w:t>
      </w:r>
    </w:p>
    <w:p w14:paraId="440DA4B2" w14:textId="7D3FE08D" w:rsidR="00C95E84" w:rsidRPr="00C95E84" w:rsidRDefault="00C95E84" w:rsidP="002570B7">
      <w:pPr>
        <w:ind w:left="794" w:hanging="794"/>
        <w:rPr>
          <w:sz w:val="24"/>
          <w:szCs w:val="24"/>
        </w:rPr>
      </w:pPr>
      <w:r w:rsidRPr="00C95E84">
        <w:rPr>
          <w:sz w:val="24"/>
          <w:szCs w:val="24"/>
        </w:rPr>
        <w:t>6.114.</w:t>
      </w:r>
      <w:r w:rsidRPr="00C95E84">
        <w:rPr>
          <w:rFonts w:eastAsia="Arial"/>
          <w:sz w:val="24"/>
          <w:szCs w:val="24"/>
        </w:rPr>
        <w:t xml:space="preserve"> </w:t>
      </w:r>
      <w:r w:rsidR="002570B7">
        <w:rPr>
          <w:rFonts w:eastAsia="Arial"/>
          <w:sz w:val="24"/>
          <w:szCs w:val="24"/>
        </w:rPr>
        <w:tab/>
      </w:r>
      <w:r w:rsidRPr="00C95E84">
        <w:rPr>
          <w:sz w:val="24"/>
          <w:szCs w:val="24"/>
        </w:rPr>
        <w:t>There is potential for culture to play an increasing role as the community grows.</w:t>
      </w:r>
      <w:r w:rsidR="002570B7">
        <w:rPr>
          <w:sz w:val="24"/>
          <w:szCs w:val="24"/>
        </w:rPr>
        <w:t xml:space="preserve"> </w:t>
      </w:r>
      <w:r w:rsidRPr="00C95E84">
        <w:rPr>
          <w:sz w:val="24"/>
          <w:szCs w:val="24"/>
        </w:rPr>
        <w:t>Culture comes into many aspects of planning and</w:t>
      </w:r>
      <w:r w:rsidRPr="00C95E84">
        <w:rPr>
          <w:rFonts w:eastAsia="Arial"/>
          <w:sz w:val="24"/>
          <w:szCs w:val="24"/>
        </w:rPr>
        <w:t xml:space="preserve"> </w:t>
      </w:r>
      <w:r w:rsidRPr="00C95E84">
        <w:rPr>
          <w:sz w:val="24"/>
          <w:szCs w:val="24"/>
        </w:rPr>
        <w:t>is of particular significance in</w:t>
      </w:r>
      <w:r w:rsidR="002570B7">
        <w:rPr>
          <w:sz w:val="24"/>
          <w:szCs w:val="24"/>
        </w:rPr>
        <w:t xml:space="preserve"> </w:t>
      </w:r>
      <w:r w:rsidRPr="00C95E84">
        <w:rPr>
          <w:sz w:val="24"/>
          <w:szCs w:val="24"/>
        </w:rPr>
        <w:t>Aylsham, due to the current breadth and depth of the cultural offering available.</w:t>
      </w:r>
    </w:p>
    <w:p w14:paraId="474950E9" w14:textId="77777777" w:rsidR="002570B7" w:rsidRDefault="002570B7" w:rsidP="002570B7">
      <w:pPr>
        <w:ind w:left="794" w:hanging="794"/>
        <w:jc w:val="center"/>
        <w:rPr>
          <w:sz w:val="24"/>
          <w:szCs w:val="24"/>
        </w:rPr>
      </w:pPr>
      <w:r>
        <w:rPr>
          <w:noProof/>
          <w:lang w:eastAsia="en-GB"/>
        </w:rPr>
        <w:drawing>
          <wp:inline distT="0" distB="0" distL="0" distR="0" wp14:anchorId="6501264B" wp14:editId="67F045F6">
            <wp:extent cx="5168265" cy="2568575"/>
            <wp:effectExtent l="0" t="0" r="0" b="3175"/>
            <wp:docPr id="208" name="Picture 208" descr="Black Boys Hotel Market Place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68265" cy="2568575"/>
                    </a:xfrm>
                    <a:prstGeom prst="rect">
                      <a:avLst/>
                    </a:prstGeom>
                    <a:noFill/>
                    <a:ln>
                      <a:noFill/>
                    </a:ln>
                  </pic:spPr>
                </pic:pic>
              </a:graphicData>
            </a:graphic>
          </wp:inline>
        </w:drawing>
      </w:r>
    </w:p>
    <w:p w14:paraId="5D6F42FC" w14:textId="2DF9128C" w:rsidR="00C95E84" w:rsidRPr="00C95E84" w:rsidRDefault="00C95E84" w:rsidP="00C95E84">
      <w:pPr>
        <w:ind w:left="794" w:hanging="794"/>
        <w:rPr>
          <w:sz w:val="24"/>
          <w:szCs w:val="24"/>
        </w:rPr>
      </w:pPr>
      <w:r w:rsidRPr="00C95E84">
        <w:rPr>
          <w:sz w:val="24"/>
          <w:szCs w:val="24"/>
        </w:rPr>
        <w:t>6.115.</w:t>
      </w:r>
      <w:r w:rsidRPr="00C95E84">
        <w:rPr>
          <w:rFonts w:eastAsia="Arial"/>
          <w:sz w:val="24"/>
          <w:szCs w:val="24"/>
        </w:rPr>
        <w:t xml:space="preserve"> </w:t>
      </w:r>
      <w:r w:rsidR="002570B7">
        <w:rPr>
          <w:rFonts w:eastAsia="Arial"/>
          <w:sz w:val="24"/>
          <w:szCs w:val="24"/>
        </w:rPr>
        <w:tab/>
      </w:r>
      <w:r w:rsidRPr="00C95E84">
        <w:rPr>
          <w:sz w:val="24"/>
          <w:szCs w:val="24"/>
        </w:rPr>
        <w:t>National</w:t>
      </w:r>
      <w:r w:rsidRPr="00C95E84">
        <w:rPr>
          <w:rFonts w:eastAsia="Arial"/>
          <w:sz w:val="24"/>
          <w:szCs w:val="24"/>
        </w:rPr>
        <w:t xml:space="preserve"> </w:t>
      </w:r>
      <w:r w:rsidRPr="00C95E84">
        <w:rPr>
          <w:sz w:val="24"/>
          <w:szCs w:val="24"/>
        </w:rPr>
        <w:t>Planning Policy Framework, paragraph</w:t>
      </w:r>
      <w:r w:rsidRPr="00C95E84">
        <w:rPr>
          <w:rFonts w:eastAsia="Arial"/>
          <w:sz w:val="24"/>
          <w:szCs w:val="24"/>
        </w:rPr>
        <w:t xml:space="preserve"> </w:t>
      </w:r>
      <w:r w:rsidRPr="00C95E84">
        <w:rPr>
          <w:sz w:val="24"/>
          <w:szCs w:val="24"/>
        </w:rPr>
        <w:t>17, states as part of the core planning principles, planning should support local strategies to improve health, social and cultural wellbeing for all, and deliver sufficient community and cultural facilities to meet local</w:t>
      </w:r>
      <w:r w:rsidRPr="00C95E84">
        <w:rPr>
          <w:rFonts w:eastAsia="Arial"/>
          <w:sz w:val="24"/>
          <w:szCs w:val="24"/>
        </w:rPr>
        <w:t xml:space="preserve"> </w:t>
      </w:r>
      <w:r w:rsidRPr="00C95E84">
        <w:rPr>
          <w:sz w:val="24"/>
          <w:szCs w:val="24"/>
        </w:rPr>
        <w:t>needs.</w:t>
      </w:r>
    </w:p>
    <w:p w14:paraId="3EE436FF" w14:textId="04FDFDF0" w:rsidR="00C95E84" w:rsidRPr="00C95E84" w:rsidRDefault="00C95E84" w:rsidP="00C95E84">
      <w:pPr>
        <w:ind w:left="794" w:hanging="794"/>
        <w:rPr>
          <w:sz w:val="24"/>
          <w:szCs w:val="24"/>
        </w:rPr>
      </w:pPr>
      <w:r w:rsidRPr="00C95E84">
        <w:rPr>
          <w:sz w:val="24"/>
          <w:szCs w:val="24"/>
        </w:rPr>
        <w:t>6.116.</w:t>
      </w:r>
      <w:r w:rsidRPr="00C95E84">
        <w:rPr>
          <w:rFonts w:eastAsia="Arial"/>
          <w:sz w:val="24"/>
          <w:szCs w:val="24"/>
        </w:rPr>
        <w:t xml:space="preserve"> </w:t>
      </w:r>
      <w:r w:rsidR="002570B7">
        <w:rPr>
          <w:sz w:val="24"/>
          <w:szCs w:val="24"/>
        </w:rPr>
        <w:tab/>
      </w:r>
      <w:r w:rsidRPr="00C95E84">
        <w:rPr>
          <w:sz w:val="24"/>
          <w:szCs w:val="24"/>
        </w:rPr>
        <w:t xml:space="preserve"> </w:t>
      </w:r>
      <w:r w:rsidR="002570B7">
        <w:rPr>
          <w:sz w:val="24"/>
          <w:szCs w:val="24"/>
        </w:rPr>
        <w:t xml:space="preserve">Many </w:t>
      </w:r>
      <w:r w:rsidRPr="00C95E84">
        <w:rPr>
          <w:sz w:val="24"/>
          <w:szCs w:val="24"/>
        </w:rPr>
        <w:t>of the uses that could be classified as 'cultural' facilities are also classified as town centre uses in the National Planning Policy Framework,</w:t>
      </w:r>
      <w:r w:rsidRPr="00C95E84">
        <w:rPr>
          <w:rFonts w:eastAsia="Arial"/>
          <w:sz w:val="24"/>
          <w:szCs w:val="24"/>
        </w:rPr>
        <w:t xml:space="preserve"> </w:t>
      </w:r>
      <w:r w:rsidRPr="00C95E84">
        <w:rPr>
          <w:sz w:val="24"/>
          <w:szCs w:val="24"/>
        </w:rPr>
        <w:t>indicating that a significant element of cultural</w:t>
      </w:r>
      <w:r w:rsidRPr="00C95E84">
        <w:rPr>
          <w:rFonts w:eastAsia="Arial"/>
          <w:sz w:val="24"/>
          <w:szCs w:val="24"/>
        </w:rPr>
        <w:t xml:space="preserve"> </w:t>
      </w:r>
      <w:r w:rsidRPr="00C95E84">
        <w:rPr>
          <w:sz w:val="24"/>
          <w:szCs w:val="24"/>
        </w:rPr>
        <w:t>provision will relate to the strategy for the town centre.</w:t>
      </w:r>
    </w:p>
    <w:p w14:paraId="39EFBAC9" w14:textId="498D6B10" w:rsidR="00C95E84" w:rsidRPr="00C95E84" w:rsidRDefault="00C95E84" w:rsidP="00C95E84">
      <w:pPr>
        <w:ind w:left="794" w:hanging="794"/>
        <w:rPr>
          <w:sz w:val="24"/>
          <w:szCs w:val="24"/>
        </w:rPr>
      </w:pPr>
      <w:r w:rsidRPr="00C95E84">
        <w:rPr>
          <w:sz w:val="24"/>
          <w:szCs w:val="24"/>
        </w:rPr>
        <w:t>6.117.</w:t>
      </w:r>
      <w:r w:rsidRPr="00C95E84">
        <w:rPr>
          <w:rFonts w:eastAsia="Arial"/>
          <w:sz w:val="24"/>
          <w:szCs w:val="24"/>
        </w:rPr>
        <w:t xml:space="preserve"> </w:t>
      </w:r>
      <w:r w:rsidR="002570B7">
        <w:rPr>
          <w:rFonts w:eastAsia="Arial"/>
          <w:sz w:val="24"/>
          <w:szCs w:val="24"/>
        </w:rPr>
        <w:tab/>
      </w:r>
      <w:r w:rsidRPr="00C95E84">
        <w:rPr>
          <w:sz w:val="24"/>
          <w:szCs w:val="24"/>
        </w:rPr>
        <w:t>Within the Joint Core Strategy, culture is specifically contained within</w:t>
      </w:r>
      <w:r w:rsidRPr="00C95E84">
        <w:rPr>
          <w:rFonts w:eastAsia="Arial"/>
          <w:sz w:val="24"/>
          <w:szCs w:val="24"/>
        </w:rPr>
        <w:t xml:space="preserve"> </w:t>
      </w:r>
      <w:r w:rsidRPr="00C95E84">
        <w:rPr>
          <w:sz w:val="24"/>
          <w:szCs w:val="24"/>
        </w:rPr>
        <w:t>Policy 8 'Culture, Leisure &amp; Entertainment'.</w:t>
      </w:r>
      <w:r w:rsidRPr="00C95E84">
        <w:rPr>
          <w:rFonts w:eastAsia="Arial"/>
          <w:sz w:val="24"/>
          <w:szCs w:val="24"/>
        </w:rPr>
        <w:t xml:space="preserve"> </w:t>
      </w:r>
      <w:r w:rsidRPr="00C95E84">
        <w:rPr>
          <w:sz w:val="24"/>
          <w:szCs w:val="24"/>
        </w:rPr>
        <w:t>This clearly places culture as part of the wider 'offer' in the Greater Norwich area with venues and events being seen as bringing economic benefits,</w:t>
      </w:r>
      <w:r w:rsidRPr="00C95E84">
        <w:rPr>
          <w:rFonts w:eastAsia="Arial"/>
          <w:sz w:val="24"/>
          <w:szCs w:val="24"/>
        </w:rPr>
        <w:t xml:space="preserve"> </w:t>
      </w:r>
      <w:r w:rsidRPr="00C95E84">
        <w:rPr>
          <w:sz w:val="24"/>
          <w:szCs w:val="24"/>
        </w:rPr>
        <w:t>related to both visitors and residents,</w:t>
      </w:r>
      <w:r w:rsidRPr="00C95E84">
        <w:rPr>
          <w:rFonts w:eastAsia="Arial"/>
          <w:sz w:val="24"/>
          <w:szCs w:val="24"/>
        </w:rPr>
        <w:t xml:space="preserve"> </w:t>
      </w:r>
      <w:r w:rsidRPr="00C95E84">
        <w:rPr>
          <w:sz w:val="24"/>
          <w:szCs w:val="24"/>
        </w:rPr>
        <w:t>both in terms of direct income generation and spin-off effects for the wider economy.</w:t>
      </w:r>
    </w:p>
    <w:p w14:paraId="1687553D" w14:textId="515126D1" w:rsidR="00C95E84" w:rsidRPr="00C95E84" w:rsidRDefault="00C95E84" w:rsidP="00C95E84">
      <w:pPr>
        <w:ind w:left="794" w:hanging="794"/>
        <w:rPr>
          <w:sz w:val="24"/>
          <w:szCs w:val="24"/>
        </w:rPr>
      </w:pPr>
      <w:r w:rsidRPr="00C95E84">
        <w:rPr>
          <w:sz w:val="24"/>
          <w:szCs w:val="24"/>
        </w:rPr>
        <w:t>6.118.</w:t>
      </w:r>
      <w:r w:rsidRPr="00C95E84">
        <w:rPr>
          <w:rFonts w:eastAsia="Arial"/>
          <w:sz w:val="24"/>
          <w:szCs w:val="24"/>
        </w:rPr>
        <w:t xml:space="preserve"> </w:t>
      </w:r>
      <w:r w:rsidR="002570B7">
        <w:rPr>
          <w:rFonts w:eastAsia="Arial"/>
          <w:sz w:val="24"/>
          <w:szCs w:val="24"/>
        </w:rPr>
        <w:tab/>
      </w:r>
      <w:r w:rsidRPr="00C95E84">
        <w:rPr>
          <w:sz w:val="24"/>
          <w:szCs w:val="24"/>
        </w:rPr>
        <w:t>Cultural assets, which enhance the local economy, include museums, galleries, theatres, sports venues and festivals.</w:t>
      </w:r>
      <w:r w:rsidRPr="00C95E84">
        <w:rPr>
          <w:rFonts w:eastAsia="Arial"/>
          <w:sz w:val="24"/>
          <w:szCs w:val="24"/>
        </w:rPr>
        <w:t xml:space="preserve"> </w:t>
      </w:r>
      <w:r w:rsidRPr="00C95E84">
        <w:rPr>
          <w:sz w:val="24"/>
          <w:szCs w:val="24"/>
        </w:rPr>
        <w:t>The scope of Joint Core Strategy Policy 8 also sets culture within the wider context of history, architecture and landscape of the Greater Norwich area, recognising the multitude of historic buildings such as Blickling Hall and the distinctive landscapes of the area.</w:t>
      </w:r>
      <w:r w:rsidRPr="00C95E84">
        <w:rPr>
          <w:rFonts w:eastAsia="Arial"/>
          <w:sz w:val="24"/>
          <w:szCs w:val="24"/>
        </w:rPr>
        <w:t xml:space="preserve"> </w:t>
      </w:r>
      <w:r w:rsidRPr="00C95E84">
        <w:rPr>
          <w:sz w:val="24"/>
          <w:szCs w:val="24"/>
        </w:rPr>
        <w:t>Culture also performs a function in terms of building and maintaining community identity</w:t>
      </w:r>
    </w:p>
    <w:p w14:paraId="49FD24EE" w14:textId="2CBBEE79" w:rsidR="002674FD" w:rsidRDefault="002674FD" w:rsidP="00D84255">
      <w:pPr>
        <w:ind w:left="794" w:hanging="794"/>
        <w:jc w:val="center"/>
        <w:rPr>
          <w:b/>
          <w:bCs/>
          <w:sz w:val="24"/>
          <w:szCs w:val="24"/>
        </w:rPr>
      </w:pPr>
    </w:p>
    <w:p w14:paraId="1A2D222B" w14:textId="1FE991E8" w:rsidR="00B443FF" w:rsidRPr="00B443FF" w:rsidRDefault="00B443FF" w:rsidP="00B443FF">
      <w:pPr>
        <w:ind w:left="794" w:hanging="794"/>
        <w:rPr>
          <w:sz w:val="24"/>
          <w:szCs w:val="24"/>
        </w:rPr>
      </w:pPr>
      <w:r w:rsidRPr="00B443FF">
        <w:rPr>
          <w:noProof/>
          <w:sz w:val="24"/>
          <w:szCs w:val="24"/>
          <w:lang w:eastAsia="en-GB"/>
        </w:rPr>
        <w:drawing>
          <wp:anchor distT="0" distB="0" distL="114300" distR="114300" simplePos="0" relativeHeight="251727872" behindDoc="1" locked="0" layoutInCell="1" allowOverlap="1" wp14:anchorId="3DD6699F" wp14:editId="43B1A7CC">
            <wp:simplePos x="0" y="0"/>
            <wp:positionH relativeFrom="page">
              <wp:posOffset>4984777</wp:posOffset>
            </wp:positionH>
            <wp:positionV relativeFrom="paragraph">
              <wp:posOffset>443120</wp:posOffset>
            </wp:positionV>
            <wp:extent cx="1767840" cy="1225550"/>
            <wp:effectExtent l="0" t="0" r="3810" b="0"/>
            <wp:wrapSquare wrapText="bothSides"/>
            <wp:docPr id="209" name="Picture 209" descr="Sign on the Marriott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67840" cy="1225550"/>
                    </a:xfrm>
                    <a:prstGeom prst="rect">
                      <a:avLst/>
                    </a:prstGeom>
                    <a:noFill/>
                  </pic:spPr>
                </pic:pic>
              </a:graphicData>
            </a:graphic>
            <wp14:sizeRelH relativeFrom="page">
              <wp14:pctWidth>0</wp14:pctWidth>
            </wp14:sizeRelH>
            <wp14:sizeRelV relativeFrom="page">
              <wp14:pctHeight>0</wp14:pctHeight>
            </wp14:sizeRelV>
          </wp:anchor>
        </w:drawing>
      </w:r>
      <w:r w:rsidRPr="00B443FF">
        <w:rPr>
          <w:sz w:val="24"/>
          <w:szCs w:val="24"/>
        </w:rPr>
        <w:t>6.119.</w:t>
      </w:r>
      <w:r w:rsidRPr="00B443FF">
        <w:rPr>
          <w:rFonts w:eastAsia="Arial"/>
          <w:sz w:val="24"/>
          <w:szCs w:val="24"/>
        </w:rPr>
        <w:t xml:space="preserve"> </w:t>
      </w:r>
      <w:r>
        <w:rPr>
          <w:rFonts w:eastAsia="Arial"/>
          <w:sz w:val="24"/>
          <w:szCs w:val="24"/>
        </w:rPr>
        <w:tab/>
      </w:r>
      <w:r w:rsidRPr="00B443FF">
        <w:rPr>
          <w:sz w:val="24"/>
          <w:szCs w:val="24"/>
        </w:rPr>
        <w:t>As the town grows it is important to ensure the provision of community facilities also increases. There are a number of recreational opportunities in or near the town including a recreation ground on Sir Williams Lane,</w:t>
      </w:r>
      <w:r>
        <w:rPr>
          <w:sz w:val="24"/>
          <w:szCs w:val="24"/>
        </w:rPr>
        <w:t xml:space="preserve"> </w:t>
      </w:r>
      <w:r w:rsidRPr="00B443FF">
        <w:rPr>
          <w:sz w:val="24"/>
          <w:szCs w:val="24"/>
        </w:rPr>
        <w:t>a new football facility at Woodgate, the Bure Valley Way,</w:t>
      </w:r>
      <w:r w:rsidRPr="00B443FF">
        <w:rPr>
          <w:rFonts w:eastAsia="Arial"/>
          <w:sz w:val="24"/>
          <w:szCs w:val="24"/>
        </w:rPr>
        <w:t xml:space="preserve"> </w:t>
      </w:r>
      <w:r w:rsidRPr="00B443FF">
        <w:rPr>
          <w:sz w:val="24"/>
          <w:szCs w:val="24"/>
        </w:rPr>
        <w:t>Marriott's Way, Weavers Way and facilities at Blickling Hall. New development is likely to be able to support additional recreational facilities.</w:t>
      </w:r>
    </w:p>
    <w:p w14:paraId="50849E6B" w14:textId="3A9249CE" w:rsidR="00B443FF" w:rsidRPr="00B443FF" w:rsidRDefault="00B443FF" w:rsidP="00B443FF">
      <w:pPr>
        <w:ind w:left="794" w:hanging="794"/>
        <w:rPr>
          <w:sz w:val="24"/>
          <w:szCs w:val="24"/>
        </w:rPr>
      </w:pPr>
    </w:p>
    <w:p w14:paraId="3F51B2CD" w14:textId="337E9D4A" w:rsidR="00B443FF" w:rsidRPr="00B443FF" w:rsidRDefault="00B443FF" w:rsidP="00B443FF">
      <w:pPr>
        <w:ind w:left="794" w:hanging="794"/>
        <w:rPr>
          <w:sz w:val="24"/>
          <w:szCs w:val="24"/>
        </w:rPr>
      </w:pPr>
      <w:r w:rsidRPr="00B443FF">
        <w:rPr>
          <w:sz w:val="24"/>
          <w:szCs w:val="24"/>
        </w:rPr>
        <w:t>6.120.</w:t>
      </w:r>
      <w:r w:rsidRPr="00B443FF">
        <w:rPr>
          <w:rFonts w:eastAsia="Arial"/>
          <w:sz w:val="24"/>
          <w:szCs w:val="24"/>
        </w:rPr>
        <w:t xml:space="preserve"> </w:t>
      </w:r>
      <w:r>
        <w:rPr>
          <w:rFonts w:eastAsia="Arial"/>
          <w:sz w:val="24"/>
          <w:szCs w:val="24"/>
        </w:rPr>
        <w:tab/>
      </w:r>
      <w:r w:rsidRPr="00B443FF">
        <w:rPr>
          <w:sz w:val="24"/>
          <w:szCs w:val="24"/>
        </w:rPr>
        <w:t>Proposals for high quality community facilities that</w:t>
      </w:r>
      <w:r>
        <w:rPr>
          <w:sz w:val="24"/>
          <w:szCs w:val="24"/>
        </w:rPr>
        <w:t xml:space="preserve"> </w:t>
      </w:r>
      <w:r w:rsidRPr="00B443FF">
        <w:rPr>
          <w:sz w:val="24"/>
          <w:szCs w:val="24"/>
        </w:rPr>
        <w:t>encourage day-to-day social interaction or community-based events will be supported. Community facilities are an</w:t>
      </w:r>
      <w:r w:rsidRPr="00B443FF">
        <w:rPr>
          <w:rFonts w:eastAsia="Arial"/>
          <w:sz w:val="24"/>
          <w:szCs w:val="24"/>
        </w:rPr>
        <w:t xml:space="preserve"> </w:t>
      </w:r>
      <w:r w:rsidRPr="00B443FF">
        <w:rPr>
          <w:sz w:val="24"/>
          <w:szCs w:val="24"/>
        </w:rPr>
        <w:t>important focus for Aylsham Town Council to support healthy lifestyles, wellbeing</w:t>
      </w:r>
      <w:r w:rsidRPr="00B443FF">
        <w:rPr>
          <w:rFonts w:eastAsia="Arial"/>
          <w:sz w:val="24"/>
          <w:szCs w:val="24"/>
        </w:rPr>
        <w:t xml:space="preserve"> </w:t>
      </w:r>
      <w:r w:rsidRPr="00B443FF">
        <w:rPr>
          <w:sz w:val="24"/>
          <w:szCs w:val="24"/>
        </w:rPr>
        <w:t>and social cohesion. There are a large number of well• supported clubs and societies running across the town that make use of the current facilities.</w:t>
      </w:r>
    </w:p>
    <w:p w14:paraId="28533A0B" w14:textId="1B64DD67" w:rsidR="00B443FF" w:rsidRPr="00B443FF" w:rsidRDefault="00B443FF" w:rsidP="00B443FF">
      <w:pPr>
        <w:ind w:left="794" w:hanging="794"/>
        <w:rPr>
          <w:sz w:val="24"/>
          <w:szCs w:val="24"/>
        </w:rPr>
      </w:pPr>
      <w:r w:rsidRPr="00B443FF">
        <w:rPr>
          <w:sz w:val="24"/>
          <w:szCs w:val="24"/>
        </w:rPr>
        <w:t>6.121.</w:t>
      </w:r>
      <w:r w:rsidRPr="00B443FF">
        <w:rPr>
          <w:rFonts w:eastAsia="Arial"/>
          <w:sz w:val="24"/>
          <w:szCs w:val="24"/>
        </w:rPr>
        <w:t xml:space="preserve"> </w:t>
      </w:r>
      <w:r>
        <w:rPr>
          <w:rFonts w:eastAsia="Arial"/>
          <w:sz w:val="24"/>
          <w:szCs w:val="24"/>
        </w:rPr>
        <w:tab/>
      </w:r>
      <w:r w:rsidRPr="00B443FF">
        <w:rPr>
          <w:sz w:val="24"/>
          <w:szCs w:val="24"/>
        </w:rPr>
        <w:t>A recurring theme expressed</w:t>
      </w:r>
      <w:r w:rsidRPr="00B443FF">
        <w:rPr>
          <w:rFonts w:eastAsia="Arial"/>
          <w:sz w:val="24"/>
          <w:szCs w:val="24"/>
        </w:rPr>
        <w:t xml:space="preserve"> </w:t>
      </w:r>
      <w:r w:rsidRPr="00B443FF">
        <w:rPr>
          <w:sz w:val="24"/>
          <w:szCs w:val="24"/>
        </w:rPr>
        <w:t>by local residents through the consultation events has been concern regarding the range of medical facilities and</w:t>
      </w:r>
      <w:r w:rsidRPr="00B443FF">
        <w:rPr>
          <w:rFonts w:eastAsia="Arial"/>
          <w:sz w:val="24"/>
          <w:szCs w:val="24"/>
        </w:rPr>
        <w:t xml:space="preserve"> </w:t>
      </w:r>
      <w:r w:rsidRPr="00B443FF">
        <w:rPr>
          <w:sz w:val="24"/>
          <w:szCs w:val="24"/>
        </w:rPr>
        <w:t>how the impact of further growth will exacerbate this issue.</w:t>
      </w:r>
    </w:p>
    <w:p w14:paraId="751FAB50" w14:textId="078E70C5" w:rsidR="00B443FF" w:rsidRPr="00B443FF" w:rsidRDefault="00B443FF" w:rsidP="00B443FF">
      <w:pPr>
        <w:ind w:left="794" w:hanging="794"/>
        <w:rPr>
          <w:sz w:val="24"/>
          <w:szCs w:val="24"/>
        </w:rPr>
      </w:pPr>
      <w:r w:rsidRPr="00B443FF">
        <w:rPr>
          <w:sz w:val="24"/>
          <w:szCs w:val="24"/>
        </w:rPr>
        <w:t>6.122.</w:t>
      </w:r>
      <w:r w:rsidRPr="00B443FF">
        <w:rPr>
          <w:rFonts w:eastAsia="Arial"/>
          <w:sz w:val="24"/>
          <w:szCs w:val="24"/>
        </w:rPr>
        <w:t xml:space="preserve"> </w:t>
      </w:r>
      <w:r>
        <w:rPr>
          <w:rFonts w:eastAsia="Arial"/>
          <w:sz w:val="24"/>
          <w:szCs w:val="24"/>
        </w:rPr>
        <w:tab/>
      </w:r>
      <w:r w:rsidRPr="00B443FF">
        <w:rPr>
          <w:sz w:val="24"/>
          <w:szCs w:val="24"/>
        </w:rPr>
        <w:t>The Localism Act 2011 has, at its heart, the desire to enable local communities the ability to have a say and get involved in how their villages and towns are administered to deliver their future aspirations.</w:t>
      </w:r>
    </w:p>
    <w:p w14:paraId="10FE1AAF" w14:textId="21AD546D" w:rsidR="00B443FF" w:rsidRPr="00B443FF" w:rsidRDefault="00B443FF" w:rsidP="00B443FF">
      <w:pPr>
        <w:ind w:left="794" w:hanging="794"/>
        <w:rPr>
          <w:sz w:val="24"/>
          <w:szCs w:val="24"/>
        </w:rPr>
      </w:pPr>
      <w:r w:rsidRPr="00B443FF">
        <w:rPr>
          <w:noProof/>
          <w:sz w:val="24"/>
          <w:szCs w:val="24"/>
          <w:lang w:eastAsia="en-GB"/>
        </w:rPr>
        <w:drawing>
          <wp:anchor distT="0" distB="0" distL="114300" distR="114300" simplePos="0" relativeHeight="251726848" behindDoc="1" locked="0" layoutInCell="1" allowOverlap="1" wp14:anchorId="7E5FD760" wp14:editId="203B3740">
            <wp:simplePos x="0" y="0"/>
            <wp:positionH relativeFrom="margin">
              <wp:align>right</wp:align>
            </wp:positionH>
            <wp:positionV relativeFrom="paragraph">
              <wp:posOffset>9525</wp:posOffset>
            </wp:positionV>
            <wp:extent cx="2914650" cy="1746250"/>
            <wp:effectExtent l="0" t="0" r="0" b="6350"/>
            <wp:wrapSquare wrapText="bothSides"/>
            <wp:docPr id="210" name="Picture 210" descr="Photo of Youngs Park Football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4650" cy="1746250"/>
                    </a:xfrm>
                    <a:prstGeom prst="rect">
                      <a:avLst/>
                    </a:prstGeom>
                    <a:noFill/>
                  </pic:spPr>
                </pic:pic>
              </a:graphicData>
            </a:graphic>
            <wp14:sizeRelH relativeFrom="page">
              <wp14:pctWidth>0</wp14:pctWidth>
            </wp14:sizeRelH>
            <wp14:sizeRelV relativeFrom="page">
              <wp14:pctHeight>0</wp14:pctHeight>
            </wp14:sizeRelV>
          </wp:anchor>
        </w:drawing>
      </w:r>
      <w:r w:rsidRPr="00B443FF">
        <w:rPr>
          <w:sz w:val="24"/>
          <w:szCs w:val="24"/>
        </w:rPr>
        <w:t>6.123.</w:t>
      </w:r>
      <w:r w:rsidRPr="00B443FF">
        <w:rPr>
          <w:rFonts w:eastAsia="Arial"/>
          <w:sz w:val="24"/>
          <w:szCs w:val="24"/>
        </w:rPr>
        <w:t xml:space="preserve"> </w:t>
      </w:r>
      <w:r>
        <w:rPr>
          <w:rFonts w:eastAsia="Arial"/>
          <w:sz w:val="24"/>
          <w:szCs w:val="24"/>
        </w:rPr>
        <w:tab/>
      </w:r>
      <w:r w:rsidRPr="00B443FF">
        <w:rPr>
          <w:sz w:val="24"/>
          <w:szCs w:val="24"/>
        </w:rPr>
        <w:t>Local Planning Authorities, through planning obligations and conditions applied to the granting of planning permissions, can set requirements on a particular development to deliver benefits and/or reasonably mitigate the impact to that development.</w:t>
      </w:r>
    </w:p>
    <w:p w14:paraId="7F525B86" w14:textId="189F7BE1" w:rsidR="00B443FF" w:rsidRPr="00B443FF" w:rsidRDefault="00B443FF" w:rsidP="00B443FF">
      <w:pPr>
        <w:ind w:left="794" w:hanging="794"/>
        <w:rPr>
          <w:sz w:val="24"/>
          <w:szCs w:val="24"/>
        </w:rPr>
      </w:pPr>
    </w:p>
    <w:p w14:paraId="158E2D7A" w14:textId="5D5C8667" w:rsidR="00B443FF" w:rsidRPr="00B443FF" w:rsidRDefault="00B443FF" w:rsidP="00B443FF">
      <w:pPr>
        <w:ind w:left="794" w:hanging="794"/>
        <w:rPr>
          <w:sz w:val="24"/>
          <w:szCs w:val="24"/>
        </w:rPr>
      </w:pPr>
      <w:r w:rsidRPr="00B443FF">
        <w:rPr>
          <w:sz w:val="24"/>
          <w:szCs w:val="24"/>
        </w:rPr>
        <w:t>6.124.</w:t>
      </w:r>
      <w:r w:rsidRPr="00B443FF">
        <w:rPr>
          <w:rFonts w:eastAsia="Arial"/>
          <w:sz w:val="24"/>
          <w:szCs w:val="24"/>
        </w:rPr>
        <w:t xml:space="preserve"> </w:t>
      </w:r>
      <w:r>
        <w:rPr>
          <w:rFonts w:eastAsia="Arial"/>
          <w:sz w:val="24"/>
          <w:szCs w:val="24"/>
        </w:rPr>
        <w:tab/>
      </w:r>
      <w:r w:rsidRPr="00B443FF">
        <w:rPr>
          <w:sz w:val="24"/>
          <w:szCs w:val="24"/>
        </w:rPr>
        <w:t>The delivery of planning obligations is usually through agreement of the interested parties who give their commitment by signing a</w:t>
      </w:r>
      <w:r w:rsidRPr="00B443FF">
        <w:rPr>
          <w:rFonts w:eastAsia="Arial"/>
          <w:sz w:val="24"/>
          <w:szCs w:val="24"/>
        </w:rPr>
        <w:t xml:space="preserve"> </w:t>
      </w:r>
      <w:r w:rsidRPr="00B443FF">
        <w:rPr>
          <w:sz w:val="24"/>
          <w:szCs w:val="24"/>
        </w:rPr>
        <w:t>legal contract called a</w:t>
      </w:r>
      <w:r w:rsidRPr="00B443FF">
        <w:rPr>
          <w:rFonts w:eastAsia="Arial"/>
          <w:sz w:val="24"/>
          <w:szCs w:val="24"/>
        </w:rPr>
        <w:t xml:space="preserve"> </w:t>
      </w:r>
      <w:r w:rsidRPr="00B443FF">
        <w:rPr>
          <w:sz w:val="24"/>
          <w:szCs w:val="24"/>
        </w:rPr>
        <w:t>'section 106 agreement or s106'.</w:t>
      </w:r>
    </w:p>
    <w:p w14:paraId="0DB102DD" w14:textId="419CFE13" w:rsidR="00B443FF" w:rsidRPr="00B443FF" w:rsidRDefault="00B443FF" w:rsidP="00B443FF">
      <w:pPr>
        <w:ind w:left="794" w:hanging="794"/>
        <w:rPr>
          <w:sz w:val="24"/>
          <w:szCs w:val="24"/>
        </w:rPr>
      </w:pPr>
      <w:r w:rsidRPr="00B443FF">
        <w:rPr>
          <w:sz w:val="24"/>
          <w:szCs w:val="24"/>
        </w:rPr>
        <w:t>6.125.</w:t>
      </w:r>
      <w:r w:rsidRPr="00B443FF">
        <w:rPr>
          <w:rFonts w:eastAsia="Arial"/>
          <w:sz w:val="24"/>
          <w:szCs w:val="24"/>
        </w:rPr>
        <w:t xml:space="preserve"> </w:t>
      </w:r>
      <w:r>
        <w:rPr>
          <w:rFonts w:eastAsia="Arial"/>
          <w:sz w:val="24"/>
          <w:szCs w:val="24"/>
        </w:rPr>
        <w:tab/>
      </w:r>
      <w:r w:rsidRPr="00B443FF">
        <w:rPr>
          <w:sz w:val="24"/>
          <w:szCs w:val="24"/>
        </w:rPr>
        <w:t>It is recognised that Broadland District Council, as the Local</w:t>
      </w:r>
      <w:r w:rsidRPr="00B443FF">
        <w:rPr>
          <w:rFonts w:eastAsia="Arial"/>
          <w:sz w:val="24"/>
          <w:szCs w:val="24"/>
        </w:rPr>
        <w:t xml:space="preserve"> </w:t>
      </w:r>
      <w:r w:rsidRPr="00B443FF">
        <w:rPr>
          <w:sz w:val="24"/>
          <w:szCs w:val="24"/>
        </w:rPr>
        <w:t>Planning Authority,</w:t>
      </w:r>
      <w:r w:rsidRPr="00B443FF">
        <w:rPr>
          <w:rFonts w:eastAsia="Arial"/>
          <w:sz w:val="24"/>
          <w:szCs w:val="24"/>
        </w:rPr>
        <w:t xml:space="preserve"> </w:t>
      </w:r>
      <w:r w:rsidRPr="00B443FF">
        <w:rPr>
          <w:sz w:val="24"/>
          <w:szCs w:val="24"/>
        </w:rPr>
        <w:t>has a large number of s106 agreements to negotiate, agree and enforce across the district.</w:t>
      </w:r>
    </w:p>
    <w:p w14:paraId="40B86DFA" w14:textId="5E1D4EA6" w:rsidR="00B443FF" w:rsidRDefault="00B443FF" w:rsidP="00B443FF">
      <w:pPr>
        <w:ind w:left="794" w:hanging="794"/>
        <w:rPr>
          <w:sz w:val="24"/>
          <w:szCs w:val="24"/>
        </w:rPr>
      </w:pPr>
      <w:r w:rsidRPr="00B443FF">
        <w:rPr>
          <w:sz w:val="24"/>
          <w:szCs w:val="24"/>
        </w:rPr>
        <w:t>6.126.</w:t>
      </w:r>
      <w:r w:rsidRPr="00B443FF">
        <w:rPr>
          <w:rFonts w:eastAsia="Arial"/>
          <w:sz w:val="24"/>
          <w:szCs w:val="24"/>
        </w:rPr>
        <w:t xml:space="preserve"> </w:t>
      </w:r>
      <w:r>
        <w:rPr>
          <w:rFonts w:eastAsia="Arial"/>
          <w:sz w:val="24"/>
          <w:szCs w:val="24"/>
        </w:rPr>
        <w:tab/>
      </w:r>
      <w:r w:rsidRPr="00B443FF">
        <w:rPr>
          <w:sz w:val="24"/>
          <w:szCs w:val="24"/>
        </w:rPr>
        <w:t>The Town Council has experienced difficulties on the most recent s106 agreements for Bure Meadows, Willows Park and St.</w:t>
      </w:r>
      <w:r w:rsidRPr="00B443FF">
        <w:rPr>
          <w:rFonts w:eastAsia="Arial"/>
          <w:sz w:val="24"/>
          <w:szCs w:val="24"/>
        </w:rPr>
        <w:t xml:space="preserve"> </w:t>
      </w:r>
      <w:r w:rsidRPr="00B443FF">
        <w:rPr>
          <w:sz w:val="24"/>
          <w:szCs w:val="24"/>
        </w:rPr>
        <w:t>Michaels where delivery was not as expected, either through vagueness, poor definition and specification, with some requiring additional funding from the Town Council to fully implement.</w:t>
      </w:r>
      <w:r w:rsidRPr="00B443FF">
        <w:rPr>
          <w:rFonts w:eastAsia="Arial"/>
          <w:sz w:val="24"/>
          <w:szCs w:val="24"/>
        </w:rPr>
        <w:t xml:space="preserve"> </w:t>
      </w:r>
      <w:r w:rsidRPr="00B443FF">
        <w:rPr>
          <w:sz w:val="24"/>
          <w:szCs w:val="24"/>
        </w:rPr>
        <w:t>If the Town Council</w:t>
      </w:r>
      <w:r w:rsidRPr="00B443FF">
        <w:rPr>
          <w:rFonts w:eastAsia="Arial"/>
          <w:sz w:val="24"/>
          <w:szCs w:val="24"/>
        </w:rPr>
        <w:t xml:space="preserve"> </w:t>
      </w:r>
      <w:r w:rsidRPr="00B443FF">
        <w:rPr>
          <w:sz w:val="24"/>
          <w:szCs w:val="24"/>
        </w:rPr>
        <w:t>had been more closely involved with the design of green infrastructure, open space and specific development then mitigation measures could</w:t>
      </w:r>
      <w:r w:rsidRPr="00B443FF">
        <w:rPr>
          <w:rFonts w:eastAsia="Arial"/>
          <w:sz w:val="24"/>
          <w:szCs w:val="24"/>
        </w:rPr>
        <w:t xml:space="preserve"> </w:t>
      </w:r>
      <w:r w:rsidRPr="00B443FF">
        <w:rPr>
          <w:sz w:val="24"/>
          <w:szCs w:val="24"/>
        </w:rPr>
        <w:t>have been improved</w:t>
      </w:r>
      <w:r w:rsidRPr="00B443FF">
        <w:rPr>
          <w:rFonts w:eastAsia="Arial"/>
          <w:sz w:val="24"/>
          <w:szCs w:val="24"/>
        </w:rPr>
        <w:t xml:space="preserve"> </w:t>
      </w:r>
      <w:r w:rsidRPr="00B443FF">
        <w:rPr>
          <w:sz w:val="24"/>
          <w:szCs w:val="24"/>
        </w:rPr>
        <w:t>using the local knowledge</w:t>
      </w:r>
    </w:p>
    <w:p w14:paraId="4DAD0E13" w14:textId="285A4F8B" w:rsidR="00B23BAD" w:rsidRDefault="00B23BAD" w:rsidP="00B23BAD">
      <w:pPr>
        <w:ind w:left="794" w:hanging="794"/>
        <w:rPr>
          <w:sz w:val="24"/>
          <w:szCs w:val="24"/>
        </w:rPr>
      </w:pPr>
      <w:r w:rsidRPr="00B23BAD">
        <w:rPr>
          <w:sz w:val="24"/>
          <w:szCs w:val="24"/>
        </w:rPr>
        <w:t xml:space="preserve">6.127. </w:t>
      </w:r>
      <w:r>
        <w:rPr>
          <w:sz w:val="24"/>
          <w:szCs w:val="24"/>
        </w:rPr>
        <w:tab/>
      </w:r>
      <w:r w:rsidRPr="00B23BAD">
        <w:rPr>
          <w:sz w:val="24"/>
          <w:szCs w:val="24"/>
        </w:rPr>
        <w:t>Aylsham Town Council is keen to ensure local knowledge, detail and specific requirements are incorporated within s106 agreements to maximise their benefit to the local community.</w:t>
      </w:r>
    </w:p>
    <w:p w14:paraId="2BAA629C" w14:textId="3B4EF6E4" w:rsidR="00B23BAD" w:rsidRDefault="00B23BAD" w:rsidP="00B23BAD">
      <w:pPr>
        <w:ind w:left="794" w:hanging="794"/>
        <w:rPr>
          <w:sz w:val="24"/>
          <w:szCs w:val="24"/>
        </w:rPr>
      </w:pPr>
      <w:r>
        <w:rPr>
          <w:noProof/>
          <w:lang w:eastAsia="en-GB"/>
        </w:rPr>
        <w:drawing>
          <wp:inline distT="0" distB="0" distL="0" distR="0" wp14:anchorId="4295CFB7" wp14:editId="411385F6">
            <wp:extent cx="5716905" cy="1908175"/>
            <wp:effectExtent l="0" t="0" r="0" b="0"/>
            <wp:docPr id="211" name="Picture 211" descr="4 photos of play equipment in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6905" cy="1908175"/>
                    </a:xfrm>
                    <a:prstGeom prst="rect">
                      <a:avLst/>
                    </a:prstGeom>
                    <a:noFill/>
                    <a:ln>
                      <a:noFill/>
                    </a:ln>
                  </pic:spPr>
                </pic:pic>
              </a:graphicData>
            </a:graphic>
          </wp:inline>
        </w:drawing>
      </w:r>
    </w:p>
    <w:p w14:paraId="454214AF" w14:textId="26199735" w:rsidR="00B23BAD" w:rsidRPr="00B23BAD" w:rsidRDefault="00B23BAD" w:rsidP="00B23BAD">
      <w:pPr>
        <w:ind w:left="794" w:hanging="794"/>
        <w:rPr>
          <w:sz w:val="24"/>
          <w:szCs w:val="24"/>
        </w:rPr>
      </w:pPr>
      <w:r w:rsidRPr="00B23BAD">
        <w:rPr>
          <w:sz w:val="24"/>
          <w:szCs w:val="24"/>
        </w:rPr>
        <w:t>6.128.</w:t>
      </w:r>
      <w:r w:rsidRPr="00B23BAD">
        <w:rPr>
          <w:rFonts w:eastAsia="Arial"/>
          <w:sz w:val="24"/>
          <w:szCs w:val="24"/>
        </w:rPr>
        <w:t xml:space="preserve"> </w:t>
      </w:r>
      <w:r>
        <w:rPr>
          <w:rFonts w:eastAsia="Arial"/>
          <w:sz w:val="24"/>
          <w:szCs w:val="24"/>
        </w:rPr>
        <w:tab/>
      </w:r>
      <w:r w:rsidRPr="00B23BAD">
        <w:rPr>
          <w:sz w:val="24"/>
          <w:szCs w:val="24"/>
        </w:rPr>
        <w:t>Residential and other development will be expected to contribute towards improving local services and</w:t>
      </w:r>
      <w:r w:rsidRPr="00B23BAD">
        <w:rPr>
          <w:rFonts w:eastAsia="Arial"/>
          <w:sz w:val="24"/>
          <w:szCs w:val="24"/>
        </w:rPr>
        <w:t xml:space="preserve"> </w:t>
      </w:r>
      <w:r w:rsidRPr="00B23BAD">
        <w:rPr>
          <w:sz w:val="24"/>
          <w:szCs w:val="24"/>
        </w:rPr>
        <w:t>infrastructure (such as transport, education,</w:t>
      </w:r>
      <w:r w:rsidRPr="00B23BAD">
        <w:rPr>
          <w:rFonts w:eastAsia="Arial"/>
          <w:sz w:val="24"/>
          <w:szCs w:val="24"/>
        </w:rPr>
        <w:t xml:space="preserve"> </w:t>
      </w:r>
      <w:r w:rsidRPr="00B23BAD">
        <w:rPr>
          <w:sz w:val="24"/>
          <w:szCs w:val="24"/>
        </w:rPr>
        <w:t>medical facilities,</w:t>
      </w:r>
      <w:r w:rsidRPr="00B23BAD">
        <w:rPr>
          <w:rFonts w:eastAsia="Arial"/>
          <w:sz w:val="24"/>
          <w:szCs w:val="24"/>
        </w:rPr>
        <w:t xml:space="preserve"> </w:t>
      </w:r>
      <w:r w:rsidRPr="00B23BAD">
        <w:rPr>
          <w:sz w:val="24"/>
          <w:szCs w:val="24"/>
        </w:rPr>
        <w:t>library provision, fire hydrant provision, open space etc.) through</w:t>
      </w:r>
      <w:r w:rsidRPr="00B23BAD">
        <w:rPr>
          <w:rFonts w:eastAsia="Arial"/>
          <w:sz w:val="24"/>
          <w:szCs w:val="24"/>
        </w:rPr>
        <w:t xml:space="preserve"> </w:t>
      </w:r>
      <w:r w:rsidRPr="00B23BAD">
        <w:rPr>
          <w:sz w:val="24"/>
          <w:szCs w:val="24"/>
        </w:rPr>
        <w:t>planning obligations (via a s106 agreement and/or s278 agreement) or Community Infrastructure Levy or use of planning conditions.</w:t>
      </w:r>
    </w:p>
    <w:p w14:paraId="5BAF24B4" w14:textId="3ECA9888" w:rsidR="00B23BAD" w:rsidRPr="00B23BAD" w:rsidRDefault="00B23BAD" w:rsidP="00B23BAD">
      <w:pPr>
        <w:ind w:left="794" w:hanging="794"/>
        <w:rPr>
          <w:sz w:val="24"/>
          <w:szCs w:val="24"/>
        </w:rPr>
      </w:pPr>
      <w:r w:rsidRPr="00B23BAD">
        <w:rPr>
          <w:sz w:val="24"/>
          <w:szCs w:val="24"/>
        </w:rPr>
        <w:t>6.129.</w:t>
      </w:r>
      <w:r w:rsidRPr="00B23BAD">
        <w:rPr>
          <w:rFonts w:eastAsia="Arial"/>
          <w:sz w:val="24"/>
          <w:szCs w:val="24"/>
        </w:rPr>
        <w:t xml:space="preserve"> </w:t>
      </w:r>
      <w:r>
        <w:rPr>
          <w:rFonts w:eastAsia="Arial"/>
          <w:sz w:val="24"/>
          <w:szCs w:val="24"/>
        </w:rPr>
        <w:tab/>
      </w:r>
      <w:r w:rsidRPr="00B23BAD">
        <w:rPr>
          <w:sz w:val="24"/>
          <w:szCs w:val="24"/>
        </w:rPr>
        <w:t>As there are likely to be planning obligations identified as part of future development in Aylsham, the Town Council would like to assist Broadland District Council to deliver the best outcomes for the residents of Aylsham.</w:t>
      </w:r>
    </w:p>
    <w:p w14:paraId="099D2119" w14:textId="7D4A6FCC" w:rsidR="00B23BAD" w:rsidRPr="00B23BAD" w:rsidRDefault="00B23BAD" w:rsidP="00B23BAD">
      <w:pPr>
        <w:ind w:left="794" w:hanging="794"/>
        <w:rPr>
          <w:sz w:val="24"/>
          <w:szCs w:val="24"/>
        </w:rPr>
      </w:pPr>
      <w:r w:rsidRPr="00B23BAD">
        <w:rPr>
          <w:sz w:val="24"/>
          <w:szCs w:val="24"/>
        </w:rPr>
        <w:t>6.130.</w:t>
      </w:r>
      <w:r w:rsidRPr="00B23BAD">
        <w:rPr>
          <w:rFonts w:eastAsia="Arial"/>
          <w:sz w:val="24"/>
          <w:szCs w:val="24"/>
        </w:rPr>
        <w:t xml:space="preserve"> </w:t>
      </w:r>
      <w:r>
        <w:rPr>
          <w:rFonts w:eastAsia="Arial"/>
          <w:sz w:val="24"/>
          <w:szCs w:val="24"/>
        </w:rPr>
        <w:tab/>
      </w:r>
      <w:r w:rsidRPr="00B23BAD">
        <w:rPr>
          <w:sz w:val="24"/>
          <w:szCs w:val="24"/>
        </w:rPr>
        <w:t>The involvement of Aylsham Town Council in any s106 agreements would enable a positive local approach with more detailed local knowledge being applied.</w:t>
      </w:r>
      <w:r w:rsidRPr="00B23BAD">
        <w:rPr>
          <w:rFonts w:eastAsia="Arial"/>
          <w:sz w:val="24"/>
          <w:szCs w:val="24"/>
        </w:rPr>
        <w:t xml:space="preserve"> </w:t>
      </w:r>
      <w:r w:rsidRPr="00B23BAD">
        <w:rPr>
          <w:sz w:val="24"/>
          <w:szCs w:val="24"/>
        </w:rPr>
        <w:t>It would allow easier checking to ensure obligations are being implemented in the manner expected by all parties with any deficiencies identified early in delivery to aid corrective steps to be taken.</w:t>
      </w:r>
    </w:p>
    <w:p w14:paraId="0EE5E590" w14:textId="2BAFCF82" w:rsidR="00B23BAD" w:rsidRPr="00B23BAD" w:rsidRDefault="00B23BAD" w:rsidP="00B23BAD">
      <w:pPr>
        <w:ind w:left="794" w:hanging="794"/>
        <w:rPr>
          <w:sz w:val="24"/>
          <w:szCs w:val="24"/>
        </w:rPr>
      </w:pPr>
      <w:r w:rsidRPr="00B23BAD">
        <w:rPr>
          <w:sz w:val="24"/>
          <w:szCs w:val="24"/>
        </w:rPr>
        <w:t>6.131.</w:t>
      </w:r>
      <w:r w:rsidRPr="00B23BAD">
        <w:rPr>
          <w:rFonts w:eastAsia="Arial"/>
          <w:sz w:val="24"/>
          <w:szCs w:val="24"/>
        </w:rPr>
        <w:t xml:space="preserve"> </w:t>
      </w:r>
      <w:r>
        <w:rPr>
          <w:rFonts w:eastAsia="Arial"/>
          <w:sz w:val="24"/>
          <w:szCs w:val="24"/>
        </w:rPr>
        <w:tab/>
      </w:r>
      <w:r w:rsidRPr="00B23BAD">
        <w:rPr>
          <w:sz w:val="24"/>
          <w:szCs w:val="24"/>
        </w:rPr>
        <w:t>Whilst the Town Council would encourage involvement as a consultee on s106 agreements, it recognises that the scope for signatory should be limited to recreational and open space, any enhancements and additional community requested</w:t>
      </w:r>
      <w:r w:rsidRPr="00B23BAD">
        <w:rPr>
          <w:rFonts w:eastAsia="Arial"/>
          <w:sz w:val="24"/>
          <w:szCs w:val="24"/>
        </w:rPr>
        <w:t xml:space="preserve"> </w:t>
      </w:r>
      <w:r w:rsidRPr="00B23BAD">
        <w:rPr>
          <w:sz w:val="24"/>
          <w:szCs w:val="24"/>
        </w:rPr>
        <w:t>benefits.</w:t>
      </w:r>
    </w:p>
    <w:p w14:paraId="5589A5BE" w14:textId="12B8855F" w:rsidR="00B23BAD" w:rsidRPr="00B23BAD" w:rsidRDefault="00B23BAD" w:rsidP="00B23BAD">
      <w:pPr>
        <w:ind w:left="794" w:hanging="794"/>
        <w:rPr>
          <w:sz w:val="24"/>
          <w:szCs w:val="24"/>
        </w:rPr>
      </w:pPr>
      <w:r w:rsidRPr="00B23BAD">
        <w:rPr>
          <w:sz w:val="24"/>
          <w:szCs w:val="24"/>
        </w:rPr>
        <w:t>6.132.</w:t>
      </w:r>
      <w:r w:rsidRPr="00B23BAD">
        <w:rPr>
          <w:rFonts w:eastAsia="Arial"/>
          <w:sz w:val="24"/>
          <w:szCs w:val="24"/>
        </w:rPr>
        <w:t xml:space="preserve"> </w:t>
      </w:r>
      <w:r>
        <w:rPr>
          <w:rFonts w:eastAsia="Arial"/>
          <w:sz w:val="24"/>
          <w:szCs w:val="24"/>
        </w:rPr>
        <w:tab/>
      </w:r>
      <w:r w:rsidRPr="00B23BAD">
        <w:rPr>
          <w:sz w:val="24"/>
          <w:szCs w:val="24"/>
        </w:rPr>
        <w:t>The Town Council is keen to ensure all open space is managed appropriately and sustainably.</w:t>
      </w:r>
      <w:r w:rsidRPr="00B23BAD">
        <w:rPr>
          <w:rFonts w:eastAsia="Arial"/>
          <w:sz w:val="24"/>
          <w:szCs w:val="24"/>
        </w:rPr>
        <w:t xml:space="preserve"> </w:t>
      </w:r>
      <w:r w:rsidRPr="00B23BAD">
        <w:rPr>
          <w:sz w:val="24"/>
          <w:szCs w:val="24"/>
        </w:rPr>
        <w:t>It is preferred that the future management of open space is undertaken through the transfer of ownership to Aylsham Town Council.</w:t>
      </w:r>
    </w:p>
    <w:p w14:paraId="7FB5F624" w14:textId="2ECCD721" w:rsidR="00B23BAD" w:rsidRDefault="00B23BAD" w:rsidP="00B23BAD">
      <w:pPr>
        <w:ind w:left="794" w:hanging="794"/>
        <w:rPr>
          <w:sz w:val="24"/>
          <w:szCs w:val="24"/>
        </w:rPr>
      </w:pPr>
      <w:r w:rsidRPr="00B23BAD">
        <w:rPr>
          <w:sz w:val="24"/>
          <w:szCs w:val="24"/>
        </w:rPr>
        <w:t>6.133.</w:t>
      </w:r>
      <w:r w:rsidRPr="00B23BAD">
        <w:rPr>
          <w:rFonts w:eastAsia="Arial"/>
          <w:sz w:val="24"/>
          <w:szCs w:val="24"/>
        </w:rPr>
        <w:t xml:space="preserve"> </w:t>
      </w:r>
      <w:r>
        <w:rPr>
          <w:rFonts w:eastAsia="Arial"/>
          <w:sz w:val="24"/>
          <w:szCs w:val="24"/>
        </w:rPr>
        <w:tab/>
      </w:r>
      <w:r w:rsidRPr="00B23BAD">
        <w:rPr>
          <w:sz w:val="24"/>
          <w:szCs w:val="24"/>
        </w:rPr>
        <w:t>Local</w:t>
      </w:r>
      <w:r w:rsidRPr="00B23BAD">
        <w:rPr>
          <w:rFonts w:eastAsia="Arial"/>
          <w:sz w:val="24"/>
          <w:szCs w:val="24"/>
        </w:rPr>
        <w:t xml:space="preserve"> </w:t>
      </w:r>
      <w:r w:rsidRPr="00B23BAD">
        <w:rPr>
          <w:sz w:val="24"/>
          <w:szCs w:val="24"/>
        </w:rPr>
        <w:t>residents have raised concerns about 'management companies' having restrictive practices and failing to maintain areas correctly. Of further concern</w:t>
      </w:r>
      <w:r w:rsidRPr="00B23BAD">
        <w:rPr>
          <w:rFonts w:eastAsia="Arial"/>
          <w:sz w:val="24"/>
          <w:szCs w:val="24"/>
        </w:rPr>
        <w:t xml:space="preserve"> </w:t>
      </w:r>
      <w:r w:rsidRPr="00B23BAD">
        <w:rPr>
          <w:sz w:val="24"/>
          <w:szCs w:val="24"/>
        </w:rPr>
        <w:t>is companies ceasing to trade and shutting down after only a few years and leaving nobody responsible for ongoing management of an area. This would result in the burden of management falling to local residents, the Town Council or Broadland</w:t>
      </w:r>
      <w:r w:rsidRPr="00B23BAD">
        <w:rPr>
          <w:rFonts w:eastAsia="Arial"/>
          <w:sz w:val="24"/>
          <w:szCs w:val="24"/>
        </w:rPr>
        <w:t xml:space="preserve"> </w:t>
      </w:r>
      <w:r w:rsidRPr="00B23BAD">
        <w:rPr>
          <w:sz w:val="24"/>
          <w:szCs w:val="24"/>
        </w:rPr>
        <w:t>District Council without future funding to cover costs</w:t>
      </w:r>
    </w:p>
    <w:p w14:paraId="0365E9C1" w14:textId="77C53FA4" w:rsidR="00A37151" w:rsidRDefault="00A37151" w:rsidP="00B23BAD">
      <w:pPr>
        <w:ind w:left="794" w:hanging="794"/>
        <w:rPr>
          <w:sz w:val="24"/>
          <w:szCs w:val="24"/>
        </w:rPr>
      </w:pPr>
    </w:p>
    <w:p w14:paraId="34DC95A6" w14:textId="2ED90F13" w:rsidR="00A37151" w:rsidRDefault="00A37151" w:rsidP="00A37151">
      <w:pPr>
        <w:ind w:left="794" w:hanging="794"/>
        <w:rPr>
          <w:sz w:val="24"/>
          <w:szCs w:val="24"/>
        </w:rPr>
      </w:pPr>
      <w:r w:rsidRPr="00A37151">
        <w:rPr>
          <w:sz w:val="24"/>
          <w:szCs w:val="24"/>
        </w:rPr>
        <w:t>6.134.</w:t>
      </w:r>
      <w:r w:rsidRPr="00A37151">
        <w:rPr>
          <w:rFonts w:eastAsia="Arial"/>
          <w:sz w:val="24"/>
          <w:szCs w:val="24"/>
        </w:rPr>
        <w:t xml:space="preserve"> </w:t>
      </w:r>
      <w:r>
        <w:rPr>
          <w:rFonts w:eastAsia="Arial"/>
          <w:sz w:val="24"/>
          <w:szCs w:val="24"/>
        </w:rPr>
        <w:tab/>
      </w:r>
      <w:r w:rsidRPr="00A37151">
        <w:rPr>
          <w:b/>
          <w:bCs/>
          <w:sz w:val="24"/>
          <w:szCs w:val="24"/>
        </w:rPr>
        <w:t>Community Feedback</w:t>
      </w:r>
      <w:r w:rsidRPr="00A37151">
        <w:rPr>
          <w:sz w:val="24"/>
          <w:szCs w:val="24"/>
        </w:rPr>
        <w:t>: Consultation on the emerging Aylsham Neighbourhood</w:t>
      </w:r>
      <w:r w:rsidRPr="00A37151">
        <w:rPr>
          <w:rFonts w:eastAsia="Arial"/>
          <w:sz w:val="24"/>
          <w:szCs w:val="24"/>
        </w:rPr>
        <w:t xml:space="preserve"> </w:t>
      </w:r>
      <w:r w:rsidRPr="00A37151">
        <w:rPr>
          <w:sz w:val="24"/>
          <w:szCs w:val="24"/>
        </w:rPr>
        <w:t>Plan revealed the following key issues that this policy theme seeks to address:</w:t>
      </w:r>
    </w:p>
    <w:p w14:paraId="58241F99" w14:textId="77777777" w:rsidR="00A37151" w:rsidRPr="00A37151" w:rsidRDefault="00A37151" w:rsidP="00A37151">
      <w:pPr>
        <w:ind w:left="794" w:hanging="794"/>
        <w:rPr>
          <w:sz w:val="24"/>
          <w:szCs w:val="24"/>
        </w:rPr>
      </w:pPr>
    </w:p>
    <w:p w14:paraId="512EEF14" w14:textId="77777777" w:rsidR="00A37151" w:rsidRDefault="00A37151" w:rsidP="002F6D97">
      <w:pPr>
        <w:pStyle w:val="ListParagraph"/>
        <w:numPr>
          <w:ilvl w:val="0"/>
          <w:numId w:val="11"/>
        </w:numPr>
        <w:ind w:leftChars="550" w:left="1567" w:hanging="357"/>
        <w:rPr>
          <w:sz w:val="24"/>
          <w:szCs w:val="24"/>
        </w:rPr>
      </w:pPr>
      <w:r w:rsidRPr="00A37151">
        <w:rPr>
          <w:sz w:val="24"/>
          <w:szCs w:val="24"/>
        </w:rPr>
        <w:t>New</w:t>
      </w:r>
      <w:r w:rsidRPr="00A37151">
        <w:rPr>
          <w:rFonts w:eastAsia="Arial"/>
          <w:sz w:val="24"/>
          <w:szCs w:val="24"/>
        </w:rPr>
        <w:t xml:space="preserve"> </w:t>
      </w:r>
      <w:r w:rsidRPr="00A37151">
        <w:rPr>
          <w:sz w:val="24"/>
          <w:szCs w:val="24"/>
        </w:rPr>
        <w:t>development</w:t>
      </w:r>
      <w:r w:rsidRPr="00A37151">
        <w:rPr>
          <w:rFonts w:eastAsia="Arial"/>
          <w:sz w:val="24"/>
          <w:szCs w:val="24"/>
        </w:rPr>
        <w:t xml:space="preserve"> </w:t>
      </w:r>
      <w:r w:rsidRPr="00A37151">
        <w:rPr>
          <w:sz w:val="24"/>
          <w:szCs w:val="24"/>
        </w:rPr>
        <w:t>should</w:t>
      </w:r>
      <w:r w:rsidRPr="00A37151">
        <w:rPr>
          <w:rFonts w:eastAsia="Arial"/>
          <w:sz w:val="24"/>
          <w:szCs w:val="24"/>
        </w:rPr>
        <w:t xml:space="preserve"> </w:t>
      </w:r>
      <w:r w:rsidRPr="00A37151">
        <w:rPr>
          <w:sz w:val="24"/>
          <w:szCs w:val="24"/>
        </w:rPr>
        <w:t>provide</w:t>
      </w:r>
      <w:r w:rsidRPr="00A37151">
        <w:rPr>
          <w:rFonts w:eastAsia="Arial"/>
          <w:sz w:val="24"/>
          <w:szCs w:val="24"/>
        </w:rPr>
        <w:t xml:space="preserve"> </w:t>
      </w:r>
      <w:r w:rsidRPr="00A37151">
        <w:rPr>
          <w:sz w:val="24"/>
          <w:szCs w:val="24"/>
        </w:rPr>
        <w:t>new</w:t>
      </w:r>
      <w:r w:rsidRPr="00A37151">
        <w:rPr>
          <w:rFonts w:eastAsia="Arial"/>
          <w:sz w:val="24"/>
          <w:szCs w:val="24"/>
        </w:rPr>
        <w:t xml:space="preserve"> </w:t>
      </w:r>
      <w:r w:rsidRPr="00A37151">
        <w:rPr>
          <w:sz w:val="24"/>
          <w:szCs w:val="24"/>
        </w:rPr>
        <w:t>community</w:t>
      </w:r>
      <w:r w:rsidRPr="00A37151">
        <w:rPr>
          <w:rFonts w:eastAsia="Arial"/>
          <w:sz w:val="24"/>
          <w:szCs w:val="24"/>
        </w:rPr>
        <w:t xml:space="preserve"> </w:t>
      </w:r>
      <w:r w:rsidRPr="00A37151">
        <w:rPr>
          <w:sz w:val="24"/>
          <w:szCs w:val="24"/>
        </w:rPr>
        <w:t>facilities</w:t>
      </w:r>
      <w:r w:rsidRPr="00A37151">
        <w:rPr>
          <w:rFonts w:eastAsia="Arial"/>
          <w:sz w:val="24"/>
          <w:szCs w:val="24"/>
        </w:rPr>
        <w:t xml:space="preserve"> </w:t>
      </w:r>
      <w:r w:rsidRPr="00A37151">
        <w:rPr>
          <w:sz w:val="24"/>
          <w:szCs w:val="24"/>
        </w:rPr>
        <w:t>and</w:t>
      </w:r>
      <w:r w:rsidRPr="00A37151">
        <w:rPr>
          <w:rFonts w:eastAsia="Arial"/>
          <w:sz w:val="24"/>
          <w:szCs w:val="24"/>
        </w:rPr>
        <w:t xml:space="preserve"> </w:t>
      </w:r>
      <w:r w:rsidRPr="00A37151">
        <w:rPr>
          <w:sz w:val="24"/>
          <w:szCs w:val="24"/>
        </w:rPr>
        <w:t>services:</w:t>
      </w:r>
      <w:r w:rsidRPr="00A37151">
        <w:rPr>
          <w:rFonts w:eastAsia="Arial"/>
          <w:sz w:val="24"/>
          <w:szCs w:val="24"/>
        </w:rPr>
        <w:t xml:space="preserve"> </w:t>
      </w:r>
      <w:r w:rsidRPr="00A37151">
        <w:rPr>
          <w:sz w:val="24"/>
          <w:szCs w:val="24"/>
        </w:rPr>
        <w:t>77%</w:t>
      </w:r>
      <w:r>
        <w:rPr>
          <w:sz w:val="24"/>
          <w:szCs w:val="24"/>
        </w:rPr>
        <w:t xml:space="preserve"> </w:t>
      </w:r>
      <w:r w:rsidRPr="00A37151">
        <w:rPr>
          <w:sz w:val="24"/>
          <w:szCs w:val="24"/>
        </w:rPr>
        <w:t>strongly agree or agree, 20% unsure and 3% disagree.</w:t>
      </w:r>
    </w:p>
    <w:p w14:paraId="204153CE" w14:textId="77777777" w:rsidR="00A37151" w:rsidRDefault="00A37151" w:rsidP="002F6D97">
      <w:pPr>
        <w:pStyle w:val="ListParagraph"/>
        <w:numPr>
          <w:ilvl w:val="0"/>
          <w:numId w:val="11"/>
        </w:numPr>
        <w:ind w:leftChars="550" w:left="1567" w:hanging="357"/>
        <w:rPr>
          <w:sz w:val="24"/>
          <w:szCs w:val="24"/>
        </w:rPr>
      </w:pPr>
      <w:r w:rsidRPr="00A37151">
        <w:rPr>
          <w:sz w:val="24"/>
          <w:szCs w:val="24"/>
        </w:rPr>
        <w:t>Support further and different use of the recreational ground as a facility for all ages:74% strongly agree or agree,</w:t>
      </w:r>
      <w:r w:rsidRPr="00A37151">
        <w:rPr>
          <w:rFonts w:eastAsia="Arial"/>
          <w:sz w:val="24"/>
          <w:szCs w:val="24"/>
        </w:rPr>
        <w:t xml:space="preserve"> </w:t>
      </w:r>
      <w:r w:rsidRPr="00A37151">
        <w:rPr>
          <w:sz w:val="24"/>
          <w:szCs w:val="24"/>
        </w:rPr>
        <w:t>17% unsure and 9% disagree.</w:t>
      </w:r>
    </w:p>
    <w:p w14:paraId="6E54CF21" w14:textId="77777777" w:rsidR="00A37151" w:rsidRDefault="00A37151" w:rsidP="002F6D97">
      <w:pPr>
        <w:pStyle w:val="ListParagraph"/>
        <w:numPr>
          <w:ilvl w:val="0"/>
          <w:numId w:val="11"/>
        </w:numPr>
        <w:ind w:leftChars="550" w:left="1567" w:hanging="357"/>
        <w:rPr>
          <w:sz w:val="24"/>
          <w:szCs w:val="24"/>
        </w:rPr>
      </w:pPr>
      <w:r w:rsidRPr="00A37151">
        <w:rPr>
          <w:sz w:val="24"/>
          <w:szCs w:val="24"/>
        </w:rPr>
        <w:t>Provide</w:t>
      </w:r>
      <w:r w:rsidRPr="00A37151">
        <w:rPr>
          <w:rFonts w:eastAsia="Arial"/>
          <w:sz w:val="24"/>
          <w:szCs w:val="24"/>
        </w:rPr>
        <w:t xml:space="preserve"> </w:t>
      </w:r>
      <w:r w:rsidRPr="00A37151">
        <w:rPr>
          <w:sz w:val="24"/>
          <w:szCs w:val="24"/>
        </w:rPr>
        <w:t>more</w:t>
      </w:r>
      <w:r w:rsidRPr="00A37151">
        <w:rPr>
          <w:rFonts w:eastAsia="Arial"/>
          <w:sz w:val="24"/>
          <w:szCs w:val="24"/>
        </w:rPr>
        <w:t xml:space="preserve"> </w:t>
      </w:r>
      <w:r w:rsidRPr="00A37151">
        <w:rPr>
          <w:sz w:val="24"/>
          <w:szCs w:val="24"/>
        </w:rPr>
        <w:t>facilities</w:t>
      </w:r>
      <w:r w:rsidRPr="00A37151">
        <w:rPr>
          <w:rFonts w:eastAsia="Arial"/>
          <w:sz w:val="24"/>
          <w:szCs w:val="24"/>
        </w:rPr>
        <w:t xml:space="preserve"> </w:t>
      </w:r>
      <w:r w:rsidRPr="00A37151">
        <w:rPr>
          <w:sz w:val="24"/>
          <w:szCs w:val="24"/>
        </w:rPr>
        <w:t>targeted</w:t>
      </w:r>
      <w:r w:rsidRPr="00A37151">
        <w:rPr>
          <w:rFonts w:eastAsia="Arial"/>
          <w:sz w:val="24"/>
          <w:szCs w:val="24"/>
        </w:rPr>
        <w:t xml:space="preserve"> </w:t>
      </w:r>
      <w:r w:rsidRPr="00A37151">
        <w:rPr>
          <w:sz w:val="24"/>
          <w:szCs w:val="24"/>
        </w:rPr>
        <w:t>at</w:t>
      </w:r>
      <w:r w:rsidRPr="00A37151">
        <w:rPr>
          <w:rFonts w:eastAsia="Arial"/>
          <w:sz w:val="24"/>
          <w:szCs w:val="24"/>
        </w:rPr>
        <w:t xml:space="preserve"> </w:t>
      </w:r>
      <w:r w:rsidRPr="00A37151">
        <w:rPr>
          <w:sz w:val="24"/>
          <w:szCs w:val="24"/>
        </w:rPr>
        <w:t>teenagers:</w:t>
      </w:r>
      <w:r w:rsidRPr="00A37151">
        <w:rPr>
          <w:rFonts w:eastAsia="Arial"/>
          <w:sz w:val="24"/>
          <w:szCs w:val="24"/>
        </w:rPr>
        <w:t xml:space="preserve"> </w:t>
      </w:r>
      <w:r w:rsidRPr="00A37151">
        <w:rPr>
          <w:sz w:val="24"/>
          <w:szCs w:val="24"/>
        </w:rPr>
        <w:t>85% strongly</w:t>
      </w:r>
      <w:r w:rsidRPr="00A37151">
        <w:rPr>
          <w:rFonts w:eastAsia="Arial"/>
          <w:sz w:val="24"/>
          <w:szCs w:val="24"/>
        </w:rPr>
        <w:t xml:space="preserve"> </w:t>
      </w:r>
      <w:r w:rsidRPr="00A37151">
        <w:rPr>
          <w:sz w:val="24"/>
          <w:szCs w:val="24"/>
        </w:rPr>
        <w:t>agree</w:t>
      </w:r>
      <w:r w:rsidRPr="00A37151">
        <w:rPr>
          <w:rFonts w:eastAsia="Arial"/>
          <w:sz w:val="24"/>
          <w:szCs w:val="24"/>
        </w:rPr>
        <w:t xml:space="preserve"> </w:t>
      </w:r>
      <w:r w:rsidRPr="00A37151">
        <w:rPr>
          <w:sz w:val="24"/>
          <w:szCs w:val="24"/>
        </w:rPr>
        <w:t>or</w:t>
      </w:r>
      <w:r w:rsidRPr="00A37151">
        <w:rPr>
          <w:rFonts w:eastAsia="Arial"/>
          <w:sz w:val="24"/>
          <w:szCs w:val="24"/>
        </w:rPr>
        <w:t xml:space="preserve"> </w:t>
      </w:r>
      <w:r w:rsidRPr="00A37151">
        <w:rPr>
          <w:sz w:val="24"/>
          <w:szCs w:val="24"/>
        </w:rPr>
        <w:t>agree,</w:t>
      </w:r>
      <w:r w:rsidRPr="00A37151">
        <w:rPr>
          <w:rFonts w:eastAsia="Arial"/>
          <w:sz w:val="24"/>
          <w:szCs w:val="24"/>
        </w:rPr>
        <w:t xml:space="preserve"> </w:t>
      </w:r>
      <w:r w:rsidRPr="00A37151">
        <w:rPr>
          <w:sz w:val="24"/>
          <w:szCs w:val="24"/>
        </w:rPr>
        <w:t>6%</w:t>
      </w:r>
      <w:r>
        <w:rPr>
          <w:sz w:val="24"/>
          <w:szCs w:val="24"/>
        </w:rPr>
        <w:t xml:space="preserve"> </w:t>
      </w:r>
      <w:r w:rsidRPr="00A37151">
        <w:rPr>
          <w:sz w:val="24"/>
          <w:szCs w:val="24"/>
        </w:rPr>
        <w:t>unsure and 9% strongly disagree or disagree.</w:t>
      </w:r>
    </w:p>
    <w:p w14:paraId="7108732C" w14:textId="77777777" w:rsidR="00A37151" w:rsidRPr="00A37151" w:rsidRDefault="00A37151" w:rsidP="002F6D97">
      <w:pPr>
        <w:pStyle w:val="ListParagraph"/>
        <w:numPr>
          <w:ilvl w:val="0"/>
          <w:numId w:val="11"/>
        </w:numPr>
        <w:ind w:leftChars="550" w:left="1567" w:hanging="357"/>
        <w:rPr>
          <w:sz w:val="24"/>
          <w:szCs w:val="24"/>
        </w:rPr>
      </w:pPr>
      <w:r w:rsidRPr="00A37151">
        <w:rPr>
          <w:sz w:val="24"/>
          <w:szCs w:val="24"/>
        </w:rPr>
        <w:t>New developments should demonstrate how 'open space' areas are to be managed and</w:t>
      </w:r>
      <w:r w:rsidRPr="00A37151">
        <w:rPr>
          <w:rFonts w:eastAsia="Arial"/>
          <w:sz w:val="24"/>
          <w:szCs w:val="24"/>
        </w:rPr>
        <w:t xml:space="preserve"> </w:t>
      </w:r>
      <w:r w:rsidRPr="00A37151">
        <w:rPr>
          <w:sz w:val="24"/>
          <w:szCs w:val="24"/>
        </w:rPr>
        <w:t>maintained in a sustainable way: 94% strongly agree or agree and 6% disagree.</w:t>
      </w:r>
      <w:r w:rsidRPr="00A37151">
        <w:rPr>
          <w:rFonts w:eastAsia="Arial"/>
          <w:sz w:val="24"/>
          <w:szCs w:val="24"/>
        </w:rPr>
        <w:t xml:space="preserve"> </w:t>
      </w:r>
    </w:p>
    <w:p w14:paraId="388F4385" w14:textId="7CDD064C" w:rsidR="00A37151" w:rsidRDefault="00A37151" w:rsidP="002F6D97">
      <w:pPr>
        <w:pStyle w:val="ListParagraph"/>
        <w:numPr>
          <w:ilvl w:val="0"/>
          <w:numId w:val="11"/>
        </w:numPr>
        <w:ind w:leftChars="550" w:left="1567" w:hanging="357"/>
        <w:rPr>
          <w:sz w:val="24"/>
          <w:szCs w:val="24"/>
        </w:rPr>
      </w:pPr>
      <w:r w:rsidRPr="00A37151">
        <w:rPr>
          <w:sz w:val="24"/>
          <w:szCs w:val="24"/>
        </w:rPr>
        <w:t>Increase</w:t>
      </w:r>
      <w:r w:rsidRPr="00A37151">
        <w:rPr>
          <w:rFonts w:eastAsia="Arial"/>
          <w:sz w:val="24"/>
          <w:szCs w:val="24"/>
        </w:rPr>
        <w:t xml:space="preserve"> </w:t>
      </w:r>
      <w:r w:rsidRPr="00A37151">
        <w:rPr>
          <w:sz w:val="24"/>
          <w:szCs w:val="24"/>
        </w:rPr>
        <w:t>parking facilities</w:t>
      </w:r>
      <w:r w:rsidRPr="00A37151">
        <w:rPr>
          <w:rFonts w:eastAsia="Arial"/>
          <w:sz w:val="24"/>
          <w:szCs w:val="24"/>
        </w:rPr>
        <w:t xml:space="preserve"> </w:t>
      </w:r>
      <w:r w:rsidRPr="00A37151">
        <w:rPr>
          <w:sz w:val="24"/>
          <w:szCs w:val="24"/>
        </w:rPr>
        <w:t>near the Town Centre:</w:t>
      </w:r>
      <w:r w:rsidRPr="00A37151">
        <w:rPr>
          <w:rFonts w:eastAsia="Arial"/>
          <w:sz w:val="24"/>
          <w:szCs w:val="24"/>
        </w:rPr>
        <w:t xml:space="preserve"> </w:t>
      </w:r>
      <w:r w:rsidRPr="00A37151">
        <w:rPr>
          <w:sz w:val="24"/>
          <w:szCs w:val="24"/>
        </w:rPr>
        <w:t>60% strongly agree</w:t>
      </w:r>
      <w:r w:rsidRPr="00A37151">
        <w:rPr>
          <w:rFonts w:eastAsia="Arial"/>
          <w:sz w:val="24"/>
          <w:szCs w:val="24"/>
        </w:rPr>
        <w:t xml:space="preserve"> </w:t>
      </w:r>
      <w:r w:rsidRPr="00A37151">
        <w:rPr>
          <w:sz w:val="24"/>
          <w:szCs w:val="24"/>
        </w:rPr>
        <w:t>or agree,</w:t>
      </w:r>
      <w:r w:rsidRPr="00A37151">
        <w:rPr>
          <w:rFonts w:eastAsia="Arial"/>
          <w:sz w:val="24"/>
          <w:szCs w:val="24"/>
        </w:rPr>
        <w:t xml:space="preserve"> </w:t>
      </w:r>
      <w:r w:rsidRPr="00A37151">
        <w:rPr>
          <w:sz w:val="24"/>
          <w:szCs w:val="24"/>
        </w:rPr>
        <w:t>20%</w:t>
      </w:r>
      <w:r>
        <w:rPr>
          <w:sz w:val="24"/>
          <w:szCs w:val="24"/>
        </w:rPr>
        <w:t xml:space="preserve"> </w:t>
      </w:r>
      <w:r w:rsidRPr="00A37151">
        <w:rPr>
          <w:sz w:val="24"/>
          <w:szCs w:val="24"/>
        </w:rPr>
        <w:t>unsure and 20% strongly disagree or disagree.</w:t>
      </w:r>
    </w:p>
    <w:p w14:paraId="46478A05" w14:textId="77777777" w:rsidR="00A37151" w:rsidRDefault="00A37151" w:rsidP="00A37151">
      <w:pPr>
        <w:pStyle w:val="ListParagraph"/>
        <w:ind w:left="1567"/>
        <w:rPr>
          <w:sz w:val="24"/>
          <w:szCs w:val="24"/>
        </w:rPr>
      </w:pPr>
    </w:p>
    <w:p w14:paraId="59365EF1" w14:textId="77777777" w:rsidR="00A37151" w:rsidRPr="00A37151" w:rsidRDefault="00A37151" w:rsidP="00A37151">
      <w:pPr>
        <w:pStyle w:val="ListParagraph"/>
        <w:ind w:left="1567"/>
        <w:rPr>
          <w:sz w:val="24"/>
          <w:szCs w:val="24"/>
        </w:rPr>
      </w:pPr>
    </w:p>
    <w:p w14:paraId="6207E757" w14:textId="15E519CC" w:rsidR="00A37151" w:rsidRDefault="00A37151" w:rsidP="00A37151">
      <w:pPr>
        <w:jc w:val="center"/>
        <w:rPr>
          <w:sz w:val="24"/>
          <w:szCs w:val="24"/>
        </w:rPr>
      </w:pPr>
      <w:r w:rsidRPr="00AC470E">
        <w:rPr>
          <w:noProof/>
          <w:lang w:eastAsia="en-GB"/>
        </w:rPr>
        <w:drawing>
          <wp:inline distT="0" distB="0" distL="0" distR="0" wp14:anchorId="4F413CE3" wp14:editId="08ED2A23">
            <wp:extent cx="4150360" cy="2075180"/>
            <wp:effectExtent l="0" t="0" r="2540" b="1270"/>
            <wp:docPr id="212" name="Picture 212" descr="Photo of pavillion at Aylsham Recreation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50360" cy="2075180"/>
                    </a:xfrm>
                    <a:prstGeom prst="rect">
                      <a:avLst/>
                    </a:prstGeom>
                    <a:noFill/>
                    <a:ln>
                      <a:noFill/>
                    </a:ln>
                  </pic:spPr>
                </pic:pic>
              </a:graphicData>
            </a:graphic>
          </wp:inline>
        </w:drawing>
      </w:r>
    </w:p>
    <w:p w14:paraId="111B5D36" w14:textId="77777777" w:rsidR="00A37151" w:rsidRDefault="00A37151" w:rsidP="00A37151">
      <w:pPr>
        <w:jc w:val="center"/>
        <w:rPr>
          <w:sz w:val="24"/>
          <w:szCs w:val="24"/>
        </w:rPr>
      </w:pPr>
    </w:p>
    <w:p w14:paraId="6442ED8A" w14:textId="053A1675" w:rsidR="00A37151" w:rsidRPr="00A37151" w:rsidRDefault="00A37151" w:rsidP="00A37151">
      <w:pPr>
        <w:rPr>
          <w:b/>
          <w:bCs/>
          <w:sz w:val="24"/>
          <w:szCs w:val="24"/>
        </w:rPr>
      </w:pPr>
      <w:r>
        <w:rPr>
          <w:sz w:val="24"/>
          <w:szCs w:val="24"/>
        </w:rPr>
        <w:t>6.135.</w:t>
      </w:r>
      <w:r>
        <w:rPr>
          <w:sz w:val="24"/>
          <w:szCs w:val="24"/>
        </w:rPr>
        <w:tab/>
      </w:r>
      <w:r w:rsidRPr="00A37151">
        <w:rPr>
          <w:b/>
          <w:bCs/>
          <w:sz w:val="24"/>
          <w:szCs w:val="24"/>
        </w:rPr>
        <w:t>The following plans, documents and strategies support Policies 7 and 8:</w:t>
      </w:r>
    </w:p>
    <w:p w14:paraId="3FDC8B34" w14:textId="77777777" w:rsidR="00A37151" w:rsidRDefault="00A37151" w:rsidP="002F6D97">
      <w:pPr>
        <w:pStyle w:val="ListParagraph"/>
        <w:numPr>
          <w:ilvl w:val="0"/>
          <w:numId w:val="7"/>
        </w:numPr>
        <w:ind w:left="1021" w:hanging="454"/>
        <w:rPr>
          <w:sz w:val="24"/>
          <w:szCs w:val="24"/>
        </w:rPr>
      </w:pPr>
      <w:bookmarkStart w:id="9" w:name="_Hlk40447761"/>
      <w:r w:rsidRPr="001C002F">
        <w:rPr>
          <w:sz w:val="24"/>
          <w:szCs w:val="24"/>
        </w:rPr>
        <w:t>National</w:t>
      </w:r>
      <w:r w:rsidRPr="001C002F">
        <w:rPr>
          <w:rFonts w:eastAsia="Arial"/>
          <w:sz w:val="24"/>
          <w:szCs w:val="24"/>
        </w:rPr>
        <w:t xml:space="preserve"> </w:t>
      </w:r>
      <w:r w:rsidRPr="001C002F">
        <w:rPr>
          <w:sz w:val="24"/>
          <w:szCs w:val="24"/>
        </w:rPr>
        <w:t>Planning Policy Framework</w:t>
      </w:r>
    </w:p>
    <w:p w14:paraId="35F93609" w14:textId="77777777" w:rsidR="00A37151" w:rsidRDefault="00A37151" w:rsidP="002F6D97">
      <w:pPr>
        <w:pStyle w:val="ListParagraph"/>
        <w:numPr>
          <w:ilvl w:val="0"/>
          <w:numId w:val="7"/>
        </w:numPr>
        <w:ind w:left="1021" w:hanging="454"/>
        <w:rPr>
          <w:sz w:val="24"/>
          <w:szCs w:val="24"/>
        </w:rPr>
      </w:pPr>
      <w:r w:rsidRPr="00A37151">
        <w:rPr>
          <w:sz w:val="24"/>
          <w:szCs w:val="24"/>
        </w:rPr>
        <w:t>Joint Core Strategy for Broadland, Norwich and South</w:t>
      </w:r>
      <w:r w:rsidRPr="00A37151">
        <w:rPr>
          <w:rFonts w:eastAsia="Arial"/>
          <w:sz w:val="24"/>
          <w:szCs w:val="24"/>
        </w:rPr>
        <w:t xml:space="preserve"> </w:t>
      </w:r>
      <w:r w:rsidRPr="00A37151">
        <w:rPr>
          <w:sz w:val="24"/>
          <w:szCs w:val="24"/>
        </w:rPr>
        <w:t>Norfolk</w:t>
      </w:r>
      <w:r w:rsidRPr="00A37151">
        <w:rPr>
          <w:rFonts w:eastAsia="Arial"/>
          <w:sz w:val="24"/>
          <w:szCs w:val="24"/>
        </w:rPr>
        <w:t xml:space="preserve"> </w:t>
      </w:r>
      <w:r w:rsidRPr="00A37151">
        <w:rPr>
          <w:sz w:val="24"/>
          <w:szCs w:val="24"/>
        </w:rPr>
        <w:t>(January 2014)</w:t>
      </w:r>
    </w:p>
    <w:p w14:paraId="347CEC8A" w14:textId="77777777" w:rsidR="00A37151" w:rsidRDefault="00A37151" w:rsidP="002F6D97">
      <w:pPr>
        <w:pStyle w:val="ListParagraph"/>
        <w:numPr>
          <w:ilvl w:val="0"/>
          <w:numId w:val="7"/>
        </w:numPr>
        <w:ind w:left="1021" w:hanging="454"/>
        <w:rPr>
          <w:sz w:val="24"/>
          <w:szCs w:val="24"/>
        </w:rPr>
      </w:pPr>
      <w:r w:rsidRPr="00A37151">
        <w:rPr>
          <w:sz w:val="24"/>
          <w:szCs w:val="24"/>
        </w:rPr>
        <w:t>Development Control Policies (August 2015)</w:t>
      </w:r>
    </w:p>
    <w:p w14:paraId="7A58AE4B" w14:textId="77777777" w:rsidR="00A37151" w:rsidRDefault="00A37151" w:rsidP="002F6D97">
      <w:pPr>
        <w:pStyle w:val="ListParagraph"/>
        <w:numPr>
          <w:ilvl w:val="0"/>
          <w:numId w:val="7"/>
        </w:numPr>
        <w:ind w:left="1021" w:hanging="454"/>
        <w:rPr>
          <w:sz w:val="24"/>
          <w:szCs w:val="24"/>
        </w:rPr>
      </w:pPr>
      <w:r w:rsidRPr="00A37151">
        <w:rPr>
          <w:sz w:val="24"/>
          <w:szCs w:val="24"/>
        </w:rPr>
        <w:t>Site Allocations (May 2016)</w:t>
      </w:r>
    </w:p>
    <w:p w14:paraId="11ABE29E" w14:textId="77777777" w:rsidR="00A37151" w:rsidRDefault="00A37151" w:rsidP="002F6D97">
      <w:pPr>
        <w:pStyle w:val="ListParagraph"/>
        <w:numPr>
          <w:ilvl w:val="0"/>
          <w:numId w:val="7"/>
        </w:numPr>
        <w:ind w:left="1021" w:hanging="454"/>
        <w:rPr>
          <w:sz w:val="24"/>
          <w:szCs w:val="24"/>
        </w:rPr>
      </w:pPr>
      <w:r w:rsidRPr="00A37151">
        <w:rPr>
          <w:sz w:val="24"/>
          <w:szCs w:val="24"/>
        </w:rPr>
        <w:t>Aylsham Neighbourhood</w:t>
      </w:r>
      <w:r w:rsidRPr="00A37151">
        <w:rPr>
          <w:rFonts w:eastAsia="Arial"/>
          <w:sz w:val="24"/>
          <w:szCs w:val="24"/>
        </w:rPr>
        <w:t xml:space="preserve"> </w:t>
      </w:r>
      <w:r w:rsidRPr="00A37151">
        <w:rPr>
          <w:sz w:val="24"/>
          <w:szCs w:val="24"/>
        </w:rPr>
        <w:t>Plan</w:t>
      </w:r>
      <w:r w:rsidRPr="00A37151">
        <w:rPr>
          <w:rFonts w:eastAsia="Arial"/>
          <w:sz w:val="24"/>
          <w:szCs w:val="24"/>
        </w:rPr>
        <w:t xml:space="preserve"> </w:t>
      </w:r>
      <w:r w:rsidRPr="00A37151">
        <w:rPr>
          <w:sz w:val="24"/>
          <w:szCs w:val="24"/>
        </w:rPr>
        <w:t>Emerging Policy Statement Discussion</w:t>
      </w:r>
      <w:r w:rsidRPr="00A37151">
        <w:rPr>
          <w:rFonts w:eastAsia="Arial"/>
          <w:sz w:val="24"/>
          <w:szCs w:val="24"/>
        </w:rPr>
        <w:t xml:space="preserve"> </w:t>
      </w:r>
      <w:r w:rsidRPr="00A37151">
        <w:rPr>
          <w:sz w:val="24"/>
          <w:szCs w:val="24"/>
        </w:rPr>
        <w:t>Document</w:t>
      </w:r>
      <w:r>
        <w:rPr>
          <w:sz w:val="24"/>
          <w:szCs w:val="24"/>
        </w:rPr>
        <w:t xml:space="preserve"> </w:t>
      </w:r>
      <w:r w:rsidRPr="00A37151">
        <w:rPr>
          <w:sz w:val="24"/>
          <w:szCs w:val="24"/>
        </w:rPr>
        <w:t>(March 2017)</w:t>
      </w:r>
    </w:p>
    <w:p w14:paraId="55169BEB" w14:textId="2106BCF2" w:rsidR="00A37151" w:rsidRPr="00A37151" w:rsidRDefault="00A37151" w:rsidP="002F6D97">
      <w:pPr>
        <w:pStyle w:val="ListParagraph"/>
        <w:numPr>
          <w:ilvl w:val="0"/>
          <w:numId w:val="7"/>
        </w:numPr>
        <w:ind w:left="1021" w:hanging="454"/>
        <w:rPr>
          <w:sz w:val="24"/>
          <w:szCs w:val="24"/>
        </w:rPr>
      </w:pPr>
      <w:r w:rsidRPr="00A37151">
        <w:rPr>
          <w:rFonts w:eastAsia="Arial"/>
          <w:sz w:val="24"/>
          <w:szCs w:val="24"/>
        </w:rPr>
        <w:t xml:space="preserve"> </w:t>
      </w:r>
      <w:r w:rsidRPr="00A37151">
        <w:rPr>
          <w:sz w:val="24"/>
          <w:szCs w:val="24"/>
        </w:rPr>
        <w:t>Aylsham Neighbourhood Plan Sustainability Appraisal Scoping Final</w:t>
      </w:r>
      <w:r w:rsidRPr="00A37151">
        <w:rPr>
          <w:rFonts w:eastAsia="Arial"/>
          <w:sz w:val="24"/>
          <w:szCs w:val="24"/>
        </w:rPr>
        <w:t xml:space="preserve"> </w:t>
      </w:r>
      <w:r w:rsidRPr="00A37151">
        <w:rPr>
          <w:sz w:val="24"/>
          <w:szCs w:val="24"/>
        </w:rPr>
        <w:t>Report</w:t>
      </w:r>
      <w:r>
        <w:rPr>
          <w:sz w:val="24"/>
          <w:szCs w:val="24"/>
        </w:rPr>
        <w:t xml:space="preserve"> </w:t>
      </w:r>
      <w:r w:rsidRPr="00A37151">
        <w:rPr>
          <w:sz w:val="24"/>
          <w:szCs w:val="24"/>
        </w:rPr>
        <w:t>(November 2017)</w:t>
      </w:r>
    </w:p>
    <w:p w14:paraId="06E8485E" w14:textId="5C587296" w:rsidR="00A37151" w:rsidRDefault="00A37151" w:rsidP="002F6D97">
      <w:pPr>
        <w:pStyle w:val="ListParagraph"/>
        <w:numPr>
          <w:ilvl w:val="0"/>
          <w:numId w:val="7"/>
        </w:numPr>
        <w:ind w:left="1021" w:hanging="454"/>
        <w:rPr>
          <w:sz w:val="24"/>
          <w:szCs w:val="24"/>
        </w:rPr>
      </w:pPr>
      <w:r w:rsidRPr="00A37151">
        <w:rPr>
          <w:sz w:val="24"/>
          <w:szCs w:val="24"/>
        </w:rPr>
        <w:t>•</w:t>
      </w:r>
      <w:r w:rsidRPr="00A37151">
        <w:rPr>
          <w:rFonts w:eastAsia="Arial"/>
          <w:sz w:val="24"/>
          <w:szCs w:val="24"/>
        </w:rPr>
        <w:t xml:space="preserve"> </w:t>
      </w:r>
      <w:r w:rsidRPr="00A37151">
        <w:rPr>
          <w:sz w:val="24"/>
          <w:szCs w:val="24"/>
        </w:rPr>
        <w:t>Aylsham Neighbourhood</w:t>
      </w:r>
      <w:r w:rsidRPr="00A37151">
        <w:rPr>
          <w:rFonts w:eastAsia="Arial"/>
          <w:sz w:val="24"/>
          <w:szCs w:val="24"/>
        </w:rPr>
        <w:t xml:space="preserve"> </w:t>
      </w:r>
      <w:r w:rsidRPr="00A37151">
        <w:rPr>
          <w:sz w:val="24"/>
          <w:szCs w:val="24"/>
        </w:rPr>
        <w:t>Plan Sustainability Appraisal Report (December 2017</w:t>
      </w:r>
    </w:p>
    <w:bookmarkEnd w:id="9"/>
    <w:p w14:paraId="4830D782" w14:textId="14C8691A" w:rsidR="004D61C2" w:rsidRDefault="004D61C2" w:rsidP="004D61C2">
      <w:pPr>
        <w:pStyle w:val="ListParagraph"/>
        <w:ind w:left="1021"/>
        <w:rPr>
          <w:sz w:val="24"/>
          <w:szCs w:val="24"/>
        </w:rPr>
      </w:pPr>
    </w:p>
    <w:p w14:paraId="6774B9DF" w14:textId="040B9F65" w:rsidR="004D61C2" w:rsidRDefault="004D61C2" w:rsidP="004D61C2">
      <w:pPr>
        <w:pStyle w:val="ListParagraph"/>
        <w:ind w:left="1021"/>
        <w:rPr>
          <w:sz w:val="24"/>
          <w:szCs w:val="24"/>
        </w:rPr>
      </w:pPr>
    </w:p>
    <w:p w14:paraId="4CEE9113" w14:textId="77406642" w:rsidR="004D61C2" w:rsidRDefault="004D61C2" w:rsidP="004D61C2">
      <w:pPr>
        <w:pStyle w:val="ListParagraph"/>
        <w:ind w:left="1021"/>
        <w:rPr>
          <w:sz w:val="24"/>
          <w:szCs w:val="24"/>
        </w:rPr>
      </w:pPr>
    </w:p>
    <w:p w14:paraId="7C9FE271" w14:textId="1CBEFB9E" w:rsidR="004D61C2" w:rsidRDefault="004D61C2" w:rsidP="004D61C2">
      <w:pPr>
        <w:pStyle w:val="ListParagraph"/>
        <w:ind w:left="1021"/>
        <w:rPr>
          <w:sz w:val="24"/>
          <w:szCs w:val="24"/>
        </w:rPr>
      </w:pPr>
    </w:p>
    <w:p w14:paraId="65C7ABE5" w14:textId="381A65AE" w:rsidR="004D61C2" w:rsidRDefault="004D61C2" w:rsidP="004D61C2">
      <w:pPr>
        <w:pStyle w:val="ListParagraph"/>
        <w:ind w:left="1021"/>
        <w:rPr>
          <w:sz w:val="24"/>
          <w:szCs w:val="24"/>
        </w:rPr>
      </w:pPr>
    </w:p>
    <w:p w14:paraId="1E1E8894" w14:textId="706653C5" w:rsidR="004D61C2" w:rsidRPr="004D61C2" w:rsidRDefault="004D61C2" w:rsidP="004D61C2">
      <w:pPr>
        <w:ind w:left="794" w:hanging="794"/>
        <w:rPr>
          <w:rFonts w:cstheme="minorHAnsi"/>
          <w:b/>
          <w:bCs/>
          <w:sz w:val="24"/>
          <w:szCs w:val="24"/>
        </w:rPr>
      </w:pPr>
      <w:r w:rsidRPr="004D61C2">
        <w:rPr>
          <w:rFonts w:cstheme="minorHAnsi"/>
          <w:b/>
          <w:bCs/>
          <w:sz w:val="24"/>
          <w:szCs w:val="24"/>
        </w:rPr>
        <w:t xml:space="preserve">6.136.  </w:t>
      </w:r>
      <w:r>
        <w:rPr>
          <w:rFonts w:cstheme="minorHAnsi"/>
          <w:b/>
          <w:bCs/>
          <w:sz w:val="24"/>
          <w:szCs w:val="24"/>
        </w:rPr>
        <w:tab/>
      </w:r>
      <w:r w:rsidRPr="004D61C2">
        <w:rPr>
          <w:rFonts w:cstheme="minorHAnsi"/>
          <w:b/>
          <w:bCs/>
          <w:sz w:val="24"/>
          <w:szCs w:val="24"/>
        </w:rPr>
        <w:t>Ambition of Policy 7: This policy seeks the provision of additional  recreation facilities and amenities that support wellbeing for residents of all ages and visitors to Aylsham.</w:t>
      </w:r>
    </w:p>
    <w:p w14:paraId="5F626104" w14:textId="77777777" w:rsidR="00B23BAD" w:rsidRPr="00B23BAD" w:rsidRDefault="00B23BAD" w:rsidP="004854C1">
      <w:pPr>
        <w:rPr>
          <w:sz w:val="24"/>
          <w:szCs w:val="24"/>
        </w:rPr>
      </w:pPr>
    </w:p>
    <w:tbl>
      <w:tblPr>
        <w:tblStyle w:val="TableGrid1"/>
        <w:tblW w:w="0" w:type="auto"/>
        <w:tblLook w:val="04A0" w:firstRow="1" w:lastRow="0" w:firstColumn="1" w:lastColumn="0" w:noHBand="0" w:noVBand="1"/>
        <w:tblCaption w:val="Policy 7 Additional Community Facilities"/>
        <w:tblDescription w:val="Development proposals relating to the provision of additional community facilities, recreational space, play space and sports facilities and to parking near the town centre will be supported "/>
      </w:tblPr>
      <w:tblGrid>
        <w:gridCol w:w="988"/>
        <w:gridCol w:w="8640"/>
      </w:tblGrid>
      <w:tr w:rsidR="004D61C2" w:rsidRPr="00470DFA" w14:paraId="3761B4EC" w14:textId="77777777" w:rsidTr="00CE4D62">
        <w:trPr>
          <w:cantSplit/>
          <w:trHeight w:val="2756"/>
          <w:tblHeader/>
        </w:trPr>
        <w:tc>
          <w:tcPr>
            <w:tcW w:w="988" w:type="dxa"/>
            <w:textDirection w:val="btLr"/>
          </w:tcPr>
          <w:p w14:paraId="38842A6D" w14:textId="17039634" w:rsidR="004D61C2" w:rsidRDefault="004D61C2" w:rsidP="004929E1">
            <w:pPr>
              <w:ind w:left="113" w:right="113"/>
              <w:jc w:val="center"/>
              <w:rPr>
                <w:b/>
                <w:bCs/>
                <w:sz w:val="28"/>
                <w:szCs w:val="28"/>
              </w:rPr>
            </w:pPr>
            <w:r w:rsidRPr="00470DFA">
              <w:rPr>
                <w:b/>
                <w:bCs/>
                <w:sz w:val="28"/>
                <w:szCs w:val="28"/>
              </w:rPr>
              <w:t xml:space="preserve">Policy </w:t>
            </w:r>
            <w:r>
              <w:rPr>
                <w:b/>
                <w:bCs/>
                <w:sz w:val="28"/>
                <w:szCs w:val="28"/>
              </w:rPr>
              <w:t>7: Additional Community Facilities</w:t>
            </w:r>
          </w:p>
          <w:p w14:paraId="415C6081" w14:textId="77777777" w:rsidR="004D61C2" w:rsidRPr="00470DFA" w:rsidRDefault="004D61C2" w:rsidP="004929E1">
            <w:pPr>
              <w:spacing w:after="160" w:line="259" w:lineRule="auto"/>
              <w:ind w:left="113" w:right="113"/>
              <w:jc w:val="right"/>
              <w:rPr>
                <w:sz w:val="28"/>
                <w:szCs w:val="28"/>
              </w:rPr>
            </w:pPr>
          </w:p>
        </w:tc>
        <w:tc>
          <w:tcPr>
            <w:tcW w:w="8640" w:type="dxa"/>
            <w:shd w:val="clear" w:color="auto" w:fill="A32929"/>
          </w:tcPr>
          <w:p w14:paraId="04A6D59D" w14:textId="77777777" w:rsidR="004D61C2" w:rsidRDefault="004D61C2" w:rsidP="004D61C2">
            <w:pPr>
              <w:ind w:left="113" w:right="113"/>
              <w:jc w:val="both"/>
              <w:rPr>
                <w:b/>
                <w:bCs/>
                <w:color w:val="FFFFFF" w:themeColor="background1"/>
                <w:sz w:val="28"/>
                <w:szCs w:val="28"/>
              </w:rPr>
            </w:pPr>
          </w:p>
          <w:p w14:paraId="15EFD915" w14:textId="77777777" w:rsidR="004D61C2" w:rsidRDefault="004D61C2" w:rsidP="004D61C2">
            <w:pPr>
              <w:ind w:left="113" w:right="113"/>
              <w:jc w:val="both"/>
              <w:rPr>
                <w:b/>
                <w:bCs/>
                <w:color w:val="FFFFFF" w:themeColor="background1"/>
                <w:sz w:val="28"/>
                <w:szCs w:val="28"/>
              </w:rPr>
            </w:pPr>
          </w:p>
          <w:p w14:paraId="29623170" w14:textId="0F5DA0D6" w:rsidR="004D61C2" w:rsidRPr="004D61C2" w:rsidRDefault="004D61C2" w:rsidP="004D61C2">
            <w:pPr>
              <w:ind w:left="113" w:right="113"/>
              <w:jc w:val="both"/>
              <w:rPr>
                <w:b/>
                <w:bCs/>
                <w:strike/>
                <w:color w:val="FFFFFF" w:themeColor="background1"/>
                <w:sz w:val="28"/>
                <w:szCs w:val="28"/>
              </w:rPr>
            </w:pPr>
            <w:r w:rsidRPr="004D61C2">
              <w:rPr>
                <w:b/>
                <w:bCs/>
                <w:color w:val="FFFFFF" w:themeColor="background1"/>
                <w:sz w:val="28"/>
                <w:szCs w:val="28"/>
              </w:rPr>
              <w:t xml:space="preserve">Development proposals relating to the provision of additional community facilities, recreational space, play space and sports facilities and to parking near the town centre will be supported </w:t>
            </w:r>
          </w:p>
          <w:p w14:paraId="06D1BD8E" w14:textId="77777777" w:rsidR="004D61C2" w:rsidRPr="002674FD" w:rsidRDefault="004D61C2" w:rsidP="004929E1">
            <w:pPr>
              <w:ind w:left="113" w:right="113"/>
              <w:contextualSpacing/>
              <w:jc w:val="both"/>
              <w:rPr>
                <w:b/>
                <w:color w:val="FFFFFF" w:themeColor="background1"/>
                <w:sz w:val="28"/>
                <w:szCs w:val="28"/>
              </w:rPr>
            </w:pPr>
          </w:p>
        </w:tc>
      </w:tr>
    </w:tbl>
    <w:p w14:paraId="255F2221" w14:textId="3A668E63" w:rsidR="00B23BAD" w:rsidRDefault="00B23BAD" w:rsidP="00B443FF">
      <w:pPr>
        <w:ind w:left="794" w:hanging="794"/>
        <w:rPr>
          <w:b/>
          <w:bCs/>
          <w:sz w:val="24"/>
          <w:szCs w:val="24"/>
        </w:rPr>
      </w:pPr>
    </w:p>
    <w:p w14:paraId="3019106C" w14:textId="74E72D79" w:rsidR="004854C1" w:rsidRDefault="004854C1" w:rsidP="004854C1">
      <w:pPr>
        <w:ind w:left="794" w:hanging="794"/>
        <w:rPr>
          <w:sz w:val="24"/>
          <w:szCs w:val="24"/>
        </w:rPr>
      </w:pPr>
      <w:r w:rsidRPr="004854C1">
        <w:rPr>
          <w:sz w:val="24"/>
          <w:szCs w:val="24"/>
        </w:rPr>
        <w:t xml:space="preserve">6.137.  </w:t>
      </w:r>
      <w:r>
        <w:rPr>
          <w:sz w:val="24"/>
          <w:szCs w:val="24"/>
        </w:rPr>
        <w:tab/>
      </w:r>
      <w:r w:rsidRPr="004854C1">
        <w:rPr>
          <w:sz w:val="24"/>
          <w:szCs w:val="24"/>
        </w:rPr>
        <w:t>Policy 7 contributes to Spatial Planning Objectives 4, 5, 6, 11 and 12, supports Aylsham</w:t>
      </w:r>
      <w:r>
        <w:rPr>
          <w:sz w:val="24"/>
          <w:szCs w:val="24"/>
        </w:rPr>
        <w:t xml:space="preserve"> </w:t>
      </w:r>
      <w:r w:rsidRPr="004854C1">
        <w:rPr>
          <w:sz w:val="24"/>
          <w:szCs w:val="24"/>
        </w:rPr>
        <w:t>Neighbourhood  Plan Aims 2, 3 and 4, and Objectives iii and v.</w:t>
      </w:r>
    </w:p>
    <w:p w14:paraId="63C87E01" w14:textId="77777777" w:rsidR="004854C1" w:rsidRPr="004854C1" w:rsidRDefault="004854C1" w:rsidP="004854C1">
      <w:pPr>
        <w:ind w:left="794" w:hanging="794"/>
        <w:rPr>
          <w:sz w:val="24"/>
          <w:szCs w:val="24"/>
        </w:rPr>
      </w:pPr>
    </w:p>
    <w:p w14:paraId="0B713ED7" w14:textId="1D96E0BB" w:rsidR="004D61C2" w:rsidRDefault="004854C1" w:rsidP="004854C1">
      <w:pPr>
        <w:ind w:left="794" w:hanging="794"/>
        <w:rPr>
          <w:b/>
          <w:bCs/>
          <w:sz w:val="24"/>
          <w:szCs w:val="24"/>
        </w:rPr>
      </w:pPr>
      <w:r w:rsidRPr="004854C1">
        <w:rPr>
          <w:b/>
          <w:bCs/>
          <w:sz w:val="24"/>
          <w:szCs w:val="24"/>
        </w:rPr>
        <w:t>6.138.</w:t>
      </w:r>
      <w:r w:rsidRPr="004854C1">
        <w:rPr>
          <w:b/>
          <w:bCs/>
          <w:sz w:val="24"/>
          <w:szCs w:val="24"/>
        </w:rPr>
        <w:tab/>
        <w:t>Ambition of Policy 8: This policy seeks to ensure appropriate steps are taken to ensure open spaces (play areas, etc.) are managed and maintained in a sustainable way. The Town Council's preference is for the option (a) of Policy 8</w:t>
      </w:r>
    </w:p>
    <w:tbl>
      <w:tblPr>
        <w:tblStyle w:val="TableGrid1"/>
        <w:tblW w:w="0" w:type="auto"/>
        <w:tblLook w:val="04A0" w:firstRow="1" w:lastRow="0" w:firstColumn="1" w:lastColumn="0" w:noHBand="0" w:noVBand="1"/>
        <w:tblCaption w:val="Policy 8 Managment of Open Space"/>
        <w:tblDescription w:val="Where new developments provide elements of green infrastructure (such as open space, natural green space and recreational areas) the developer will be required to demonstrate an effective and sustainable management programme for them by having:&#10;&#10;a) an effective transition to Aylsham Town Council ownership with suitable funding to cover projected future upkeep costs for at least the next ten years; or &#10;&#10;b) an effective transition to the Local Authority ownership; or&#10;&#10;c)  an appropriate legally binding arrangement for management by an established management company with a viable management plan.&#10;"/>
      </w:tblPr>
      <w:tblGrid>
        <w:gridCol w:w="988"/>
        <w:gridCol w:w="8640"/>
      </w:tblGrid>
      <w:tr w:rsidR="004D61C2" w:rsidRPr="00470DFA" w14:paraId="5DF5D7C6" w14:textId="77777777" w:rsidTr="00CE4D62">
        <w:trPr>
          <w:cantSplit/>
          <w:trHeight w:val="5425"/>
          <w:tblHeader/>
        </w:trPr>
        <w:tc>
          <w:tcPr>
            <w:tcW w:w="988" w:type="dxa"/>
            <w:textDirection w:val="btLr"/>
          </w:tcPr>
          <w:p w14:paraId="0BFD65C5" w14:textId="12FAE74F" w:rsidR="004D61C2" w:rsidRDefault="004D61C2" w:rsidP="004929E1">
            <w:pPr>
              <w:ind w:left="113" w:right="113"/>
              <w:jc w:val="center"/>
              <w:rPr>
                <w:b/>
                <w:bCs/>
                <w:sz w:val="28"/>
                <w:szCs w:val="28"/>
              </w:rPr>
            </w:pPr>
            <w:r w:rsidRPr="00470DFA">
              <w:rPr>
                <w:b/>
                <w:bCs/>
                <w:sz w:val="28"/>
                <w:szCs w:val="28"/>
              </w:rPr>
              <w:t xml:space="preserve">Policy </w:t>
            </w:r>
            <w:r>
              <w:rPr>
                <w:b/>
                <w:bCs/>
                <w:sz w:val="28"/>
                <w:szCs w:val="28"/>
              </w:rPr>
              <w:t>8: Management of Open Spaces</w:t>
            </w:r>
          </w:p>
          <w:p w14:paraId="1335F0A4" w14:textId="77777777" w:rsidR="004D61C2" w:rsidRPr="00470DFA" w:rsidRDefault="004D61C2" w:rsidP="004929E1">
            <w:pPr>
              <w:spacing w:after="160" w:line="259" w:lineRule="auto"/>
              <w:ind w:left="113" w:right="113"/>
              <w:jc w:val="right"/>
              <w:rPr>
                <w:sz w:val="28"/>
                <w:szCs w:val="28"/>
              </w:rPr>
            </w:pPr>
          </w:p>
        </w:tc>
        <w:tc>
          <w:tcPr>
            <w:tcW w:w="8640" w:type="dxa"/>
            <w:shd w:val="clear" w:color="auto" w:fill="A32929"/>
          </w:tcPr>
          <w:p w14:paraId="494E92DF" w14:textId="77777777" w:rsidR="004D61C2" w:rsidRDefault="004D61C2" w:rsidP="004D61C2">
            <w:pPr>
              <w:ind w:left="113" w:right="113"/>
              <w:jc w:val="both"/>
              <w:rPr>
                <w:b/>
                <w:bCs/>
                <w:color w:val="FFFFFF" w:themeColor="background1"/>
                <w:sz w:val="28"/>
                <w:szCs w:val="28"/>
              </w:rPr>
            </w:pPr>
          </w:p>
          <w:p w14:paraId="2245CD53" w14:textId="3837A1FF" w:rsidR="004D61C2" w:rsidRPr="004D61C2" w:rsidRDefault="004D61C2" w:rsidP="004D61C2">
            <w:pPr>
              <w:ind w:left="113" w:right="113"/>
              <w:jc w:val="both"/>
              <w:rPr>
                <w:b/>
                <w:bCs/>
                <w:color w:val="FFFFFF" w:themeColor="background1"/>
                <w:sz w:val="28"/>
                <w:szCs w:val="28"/>
              </w:rPr>
            </w:pPr>
            <w:r w:rsidRPr="004D61C2">
              <w:rPr>
                <w:b/>
                <w:bCs/>
                <w:color w:val="FFFFFF" w:themeColor="background1"/>
                <w:sz w:val="28"/>
                <w:szCs w:val="28"/>
              </w:rPr>
              <w:t>Where new developments provide elements of green infrastructure (such as open space, natural green space and recreational areas) the developer will be required to demonstrate an effective and sustainable management programme for them by having:</w:t>
            </w:r>
          </w:p>
          <w:p w14:paraId="6AE2AB03" w14:textId="77777777" w:rsidR="004D61C2" w:rsidRPr="004D61C2" w:rsidRDefault="004D61C2" w:rsidP="004D61C2">
            <w:pPr>
              <w:ind w:right="113"/>
              <w:jc w:val="both"/>
              <w:rPr>
                <w:b/>
                <w:bCs/>
                <w:color w:val="FFFFFF" w:themeColor="background1"/>
                <w:sz w:val="28"/>
                <w:szCs w:val="28"/>
              </w:rPr>
            </w:pPr>
          </w:p>
          <w:p w14:paraId="14C78555" w14:textId="5A6DEDAB" w:rsidR="004D61C2" w:rsidRDefault="004D61C2" w:rsidP="002F6D97">
            <w:pPr>
              <w:numPr>
                <w:ilvl w:val="0"/>
                <w:numId w:val="13"/>
              </w:numPr>
              <w:ind w:right="113"/>
              <w:jc w:val="both"/>
              <w:rPr>
                <w:b/>
                <w:bCs/>
                <w:color w:val="FFFFFF" w:themeColor="background1"/>
                <w:sz w:val="28"/>
                <w:szCs w:val="28"/>
              </w:rPr>
            </w:pPr>
            <w:r w:rsidRPr="004D61C2">
              <w:rPr>
                <w:b/>
                <w:bCs/>
                <w:color w:val="FFFFFF" w:themeColor="background1"/>
                <w:sz w:val="28"/>
                <w:szCs w:val="28"/>
              </w:rPr>
              <w:t xml:space="preserve">an effective transition to Aylsham Town Council ownership with suitable funding to cover projected future upkeep costs for at least the next ten years; or </w:t>
            </w:r>
          </w:p>
          <w:p w14:paraId="4643A624" w14:textId="77777777" w:rsidR="004D61C2" w:rsidRPr="004D61C2" w:rsidRDefault="004D61C2" w:rsidP="004D61C2">
            <w:pPr>
              <w:ind w:left="1288" w:right="113"/>
              <w:jc w:val="both"/>
              <w:rPr>
                <w:b/>
                <w:bCs/>
                <w:color w:val="FFFFFF" w:themeColor="background1"/>
                <w:sz w:val="28"/>
                <w:szCs w:val="28"/>
              </w:rPr>
            </w:pPr>
          </w:p>
          <w:p w14:paraId="7BD2A0C0" w14:textId="2C4997EF" w:rsidR="004D61C2" w:rsidRDefault="004D61C2" w:rsidP="002F6D97">
            <w:pPr>
              <w:numPr>
                <w:ilvl w:val="0"/>
                <w:numId w:val="13"/>
              </w:numPr>
              <w:ind w:right="113"/>
              <w:jc w:val="both"/>
              <w:rPr>
                <w:b/>
                <w:bCs/>
                <w:color w:val="FFFFFF" w:themeColor="background1"/>
                <w:sz w:val="28"/>
                <w:szCs w:val="28"/>
              </w:rPr>
            </w:pPr>
            <w:r w:rsidRPr="004D61C2">
              <w:rPr>
                <w:b/>
                <w:bCs/>
                <w:color w:val="FFFFFF" w:themeColor="background1"/>
                <w:sz w:val="28"/>
                <w:szCs w:val="28"/>
              </w:rPr>
              <w:t>an effective transition to the Local Authority ownership; or</w:t>
            </w:r>
          </w:p>
          <w:p w14:paraId="1E567209" w14:textId="77777777" w:rsidR="004D61C2" w:rsidRDefault="004D61C2" w:rsidP="004D61C2">
            <w:pPr>
              <w:ind w:right="113"/>
              <w:jc w:val="both"/>
              <w:rPr>
                <w:b/>
                <w:bCs/>
                <w:color w:val="FFFFFF" w:themeColor="background1"/>
                <w:sz w:val="28"/>
                <w:szCs w:val="28"/>
              </w:rPr>
            </w:pPr>
          </w:p>
          <w:p w14:paraId="13311B6D" w14:textId="2A64E5DA" w:rsidR="004D61C2" w:rsidRPr="004D61C2" w:rsidRDefault="004D61C2" w:rsidP="002F6D97">
            <w:pPr>
              <w:numPr>
                <w:ilvl w:val="0"/>
                <w:numId w:val="13"/>
              </w:numPr>
              <w:ind w:right="113"/>
              <w:jc w:val="both"/>
              <w:rPr>
                <w:b/>
                <w:bCs/>
                <w:color w:val="FFFFFF" w:themeColor="background1"/>
                <w:sz w:val="28"/>
                <w:szCs w:val="28"/>
              </w:rPr>
            </w:pPr>
            <w:r w:rsidRPr="004D61C2">
              <w:rPr>
                <w:b/>
                <w:bCs/>
                <w:color w:val="FFFFFF" w:themeColor="background1"/>
                <w:sz w:val="28"/>
                <w:szCs w:val="28"/>
              </w:rPr>
              <w:t xml:space="preserve"> an appropriate legally binding arrangement for management by an established management company with a viable management plan.</w:t>
            </w:r>
          </w:p>
        </w:tc>
      </w:tr>
    </w:tbl>
    <w:p w14:paraId="1BAB7208" w14:textId="77777777" w:rsidR="004854C1" w:rsidRDefault="004854C1" w:rsidP="004854C1">
      <w:pPr>
        <w:ind w:left="794" w:hanging="794"/>
        <w:rPr>
          <w:sz w:val="24"/>
          <w:szCs w:val="24"/>
        </w:rPr>
      </w:pPr>
    </w:p>
    <w:p w14:paraId="0FDF8CF4" w14:textId="74E1F61B" w:rsidR="004854C1" w:rsidRPr="004854C1" w:rsidRDefault="004854C1" w:rsidP="004854C1">
      <w:pPr>
        <w:ind w:left="794" w:hanging="794"/>
        <w:rPr>
          <w:sz w:val="24"/>
          <w:szCs w:val="24"/>
        </w:rPr>
      </w:pPr>
      <w:r w:rsidRPr="004854C1">
        <w:rPr>
          <w:sz w:val="24"/>
          <w:szCs w:val="24"/>
        </w:rPr>
        <w:t xml:space="preserve">6.139.  </w:t>
      </w:r>
      <w:r>
        <w:rPr>
          <w:sz w:val="24"/>
          <w:szCs w:val="24"/>
        </w:rPr>
        <w:tab/>
      </w:r>
      <w:r w:rsidRPr="004854C1">
        <w:rPr>
          <w:sz w:val="24"/>
          <w:szCs w:val="24"/>
        </w:rPr>
        <w:t>Policy 8 contributes to Spatial  Planning Objectives 4, 6, 9, 11 and  12, supports Aylsham</w:t>
      </w:r>
      <w:r>
        <w:rPr>
          <w:sz w:val="24"/>
          <w:szCs w:val="24"/>
        </w:rPr>
        <w:t xml:space="preserve"> </w:t>
      </w:r>
      <w:r w:rsidRPr="004854C1">
        <w:rPr>
          <w:sz w:val="24"/>
          <w:szCs w:val="24"/>
        </w:rPr>
        <w:t>Neighbourhood Plan Aims 2, 3 and 4, and Objectives iii and v.</w:t>
      </w:r>
    </w:p>
    <w:p w14:paraId="7D7DAA21" w14:textId="3DA06128" w:rsidR="00751593" w:rsidRDefault="00751593" w:rsidP="00751593">
      <w:pPr>
        <w:ind w:left="794" w:hanging="794"/>
        <w:rPr>
          <w:b/>
          <w:bCs/>
          <w:sz w:val="24"/>
          <w:szCs w:val="24"/>
        </w:rPr>
      </w:pPr>
      <w:r w:rsidRPr="000C05A4">
        <w:rPr>
          <w:b/>
          <w:bCs/>
          <w:noProof/>
          <w:sz w:val="32"/>
          <w:szCs w:val="32"/>
          <w:lang w:eastAsia="en-GB"/>
        </w:rPr>
        <mc:AlternateContent>
          <mc:Choice Requires="wps">
            <w:drawing>
              <wp:anchor distT="0" distB="0" distL="114300" distR="114300" simplePos="0" relativeHeight="251729920" behindDoc="0" locked="0" layoutInCell="1" allowOverlap="1" wp14:anchorId="69AC73A3" wp14:editId="4CBC130C">
                <wp:simplePos x="0" y="0"/>
                <wp:positionH relativeFrom="margin">
                  <wp:align>right</wp:align>
                </wp:positionH>
                <wp:positionV relativeFrom="paragraph">
                  <wp:posOffset>194</wp:posOffset>
                </wp:positionV>
                <wp:extent cx="6098875" cy="439948"/>
                <wp:effectExtent l="0" t="0" r="16510" b="17780"/>
                <wp:wrapSquare wrapText="bothSides"/>
                <wp:docPr id="213" name="Rectangle: Rounded Corners 213"/>
                <wp:cNvGraphicFramePr/>
                <a:graphic xmlns:a="http://schemas.openxmlformats.org/drawingml/2006/main">
                  <a:graphicData uri="http://schemas.microsoft.com/office/word/2010/wordprocessingShape">
                    <wps:wsp>
                      <wps:cNvSpPr/>
                      <wps:spPr>
                        <a:xfrm>
                          <a:off x="0" y="0"/>
                          <a:ext cx="6098875" cy="439948"/>
                        </a:xfrm>
                        <a:prstGeom prst="roundRect">
                          <a:avLst/>
                        </a:prstGeom>
                        <a:solidFill>
                          <a:srgbClr val="00CC99"/>
                        </a:solidFill>
                        <a:ln w="12700" cap="flat" cmpd="sng" algn="ctr">
                          <a:solidFill>
                            <a:srgbClr val="4472C4">
                              <a:shade val="50000"/>
                            </a:srgbClr>
                          </a:solidFill>
                          <a:prstDash val="solid"/>
                          <a:miter lim="800000"/>
                        </a:ln>
                        <a:effectLst/>
                      </wps:spPr>
                      <wps:txbx>
                        <w:txbxContent>
                          <w:p w14:paraId="1F84C37F" w14:textId="3976F858" w:rsidR="00E21362" w:rsidRPr="002F314B" w:rsidRDefault="00E21362" w:rsidP="00751593">
                            <w:pPr>
                              <w:shd w:val="clear" w:color="auto" w:fill="00CC99"/>
                              <w:rPr>
                                <w:color w:val="FFFFFF" w:themeColor="background1"/>
                                <w:sz w:val="32"/>
                                <w:szCs w:val="32"/>
                              </w:rPr>
                            </w:pPr>
                            <w:r w:rsidRPr="00970466">
                              <w:rPr>
                                <w:sz w:val="24"/>
                                <w:szCs w:val="24"/>
                              </w:rPr>
                              <w:t xml:space="preserve">Theme 5: </w:t>
                            </w:r>
                            <w:r w:rsidRPr="00970466">
                              <w:rPr>
                                <w:sz w:val="32"/>
                                <w:szCs w:val="32"/>
                              </w:rPr>
                              <w:t>Infrastructure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AC73A3" id="Rectangle: Rounded Corners 213" o:spid="_x0000_s1035" style="position:absolute;left:0;text-align:left;margin-left:429.05pt;margin-top:0;width:480.25pt;height:34.65pt;z-index:251729920;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" fillcolor="#0c9" strokecolor="#2f528f" strokeweight="1pt">
                <v:stroke joinstyle="miter"/>
                <v:textbox>
                  <w:txbxContent>
                    <w:p w14:paraId="1F84C37F" w14:textId="3976F858" w:rsidR="00E21362" w:rsidRPr="002F314B" w:rsidRDefault="00E21362" w:rsidP="00751593">
                      <w:pPr>
                        <w:shd w:val="clear" w:color="auto" w:fill="00CC99"/>
                        <w:rPr>
                          <w:color w:val="FFFFFF" w:themeColor="background1"/>
                          <w:sz w:val="32"/>
                          <w:szCs w:val="32"/>
                        </w:rPr>
                      </w:pPr>
                      <w:r w:rsidRPr="00970466">
                        <w:rPr>
                          <w:sz w:val="24"/>
                          <w:szCs w:val="24"/>
                        </w:rPr>
                        <w:t xml:space="preserve">Theme 5: </w:t>
                      </w:r>
                      <w:r w:rsidRPr="00970466">
                        <w:rPr>
                          <w:sz w:val="32"/>
                          <w:szCs w:val="32"/>
                        </w:rPr>
                        <w:t>Infrastructure</w:t>
                      </w:r>
                    </w:p>
                  </w:txbxContent>
                </v:textbox>
                <w10:wrap type="square" anchorx="margin"/>
              </v:roundrect>
            </w:pict>
          </mc:Fallback>
        </mc:AlternateContent>
      </w:r>
    </w:p>
    <w:p w14:paraId="6860E5D1" w14:textId="77777777" w:rsidR="00751593" w:rsidRPr="00751593" w:rsidRDefault="00751593" w:rsidP="00751593">
      <w:pPr>
        <w:ind w:left="794" w:hanging="74"/>
        <w:rPr>
          <w:b/>
          <w:bCs/>
          <w:sz w:val="28"/>
          <w:szCs w:val="28"/>
        </w:rPr>
      </w:pPr>
      <w:r w:rsidRPr="00751593">
        <w:rPr>
          <w:b/>
          <w:bCs/>
          <w:sz w:val="28"/>
          <w:szCs w:val="28"/>
        </w:rPr>
        <w:t>Justification and</w:t>
      </w:r>
      <w:r w:rsidRPr="00751593">
        <w:rPr>
          <w:rFonts w:eastAsia="Arial"/>
          <w:b/>
          <w:bCs/>
          <w:sz w:val="28"/>
          <w:szCs w:val="28"/>
        </w:rPr>
        <w:t xml:space="preserve"> </w:t>
      </w:r>
      <w:r w:rsidRPr="00751593">
        <w:rPr>
          <w:b/>
          <w:bCs/>
          <w:sz w:val="28"/>
          <w:szCs w:val="28"/>
        </w:rPr>
        <w:t>Evidence</w:t>
      </w:r>
    </w:p>
    <w:p w14:paraId="626609BC" w14:textId="77777777" w:rsidR="00751593" w:rsidRPr="00751593" w:rsidRDefault="00751593" w:rsidP="00751593">
      <w:pPr>
        <w:ind w:left="794" w:hanging="794"/>
        <w:rPr>
          <w:sz w:val="24"/>
          <w:szCs w:val="24"/>
        </w:rPr>
      </w:pPr>
    </w:p>
    <w:p w14:paraId="7F904E94" w14:textId="593DF5D0" w:rsidR="00751593" w:rsidRPr="00751593" w:rsidRDefault="00751593" w:rsidP="00751593">
      <w:pPr>
        <w:ind w:left="794" w:hanging="794"/>
        <w:rPr>
          <w:sz w:val="24"/>
          <w:szCs w:val="24"/>
        </w:rPr>
      </w:pPr>
      <w:r w:rsidRPr="00751593">
        <w:rPr>
          <w:noProof/>
          <w:sz w:val="24"/>
          <w:szCs w:val="24"/>
          <w:lang w:eastAsia="en-GB"/>
        </w:rPr>
        <w:drawing>
          <wp:anchor distT="0" distB="0" distL="114300" distR="114300" simplePos="0" relativeHeight="251731968" behindDoc="1" locked="0" layoutInCell="1" allowOverlap="1" wp14:anchorId="66339331" wp14:editId="298A0E1E">
            <wp:simplePos x="0" y="0"/>
            <wp:positionH relativeFrom="page">
              <wp:posOffset>4794637</wp:posOffset>
            </wp:positionH>
            <wp:positionV relativeFrom="paragraph">
              <wp:posOffset>438040</wp:posOffset>
            </wp:positionV>
            <wp:extent cx="2156460" cy="1454150"/>
            <wp:effectExtent l="0" t="0" r="0" b="0"/>
            <wp:wrapSquare wrapText="bothSides"/>
            <wp:docPr id="214" name="Picture 214" descr="Signpost Ayls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454150"/>
                    </a:xfrm>
                    <a:prstGeom prst="rect">
                      <a:avLst/>
                    </a:prstGeom>
                    <a:noFill/>
                  </pic:spPr>
                </pic:pic>
              </a:graphicData>
            </a:graphic>
            <wp14:sizeRelH relativeFrom="page">
              <wp14:pctWidth>0</wp14:pctWidth>
            </wp14:sizeRelH>
            <wp14:sizeRelV relativeFrom="page">
              <wp14:pctHeight>0</wp14:pctHeight>
            </wp14:sizeRelV>
          </wp:anchor>
        </w:drawing>
      </w:r>
      <w:r w:rsidRPr="00751593">
        <w:rPr>
          <w:sz w:val="24"/>
          <w:szCs w:val="24"/>
        </w:rPr>
        <w:t>6.140.</w:t>
      </w:r>
      <w:r w:rsidRPr="00751593">
        <w:rPr>
          <w:rFonts w:eastAsia="Arial"/>
          <w:sz w:val="24"/>
          <w:szCs w:val="24"/>
        </w:rPr>
        <w:t xml:space="preserve"> </w:t>
      </w:r>
      <w:r>
        <w:rPr>
          <w:rFonts w:eastAsia="Arial"/>
          <w:sz w:val="24"/>
          <w:szCs w:val="24"/>
        </w:rPr>
        <w:tab/>
      </w:r>
      <w:r w:rsidRPr="00751593">
        <w:rPr>
          <w:sz w:val="24"/>
          <w:szCs w:val="24"/>
        </w:rPr>
        <w:t>The National Planning Policy Framework recognises and</w:t>
      </w:r>
      <w:r w:rsidRPr="00751593">
        <w:rPr>
          <w:rFonts w:eastAsia="Arial"/>
          <w:sz w:val="24"/>
          <w:szCs w:val="24"/>
        </w:rPr>
        <w:t xml:space="preserve"> </w:t>
      </w:r>
      <w:r w:rsidRPr="00751593">
        <w:rPr>
          <w:sz w:val="24"/>
          <w:szCs w:val="24"/>
        </w:rPr>
        <w:t>identifies the need to address the lack of infrastructure provision in delivering sustainable development.</w:t>
      </w:r>
    </w:p>
    <w:p w14:paraId="145C6954" w14:textId="390C19A9" w:rsidR="00751593" w:rsidRPr="00751593" w:rsidRDefault="00751593" w:rsidP="00751593">
      <w:pPr>
        <w:ind w:left="794" w:hanging="794"/>
        <w:rPr>
          <w:sz w:val="24"/>
          <w:szCs w:val="24"/>
        </w:rPr>
      </w:pPr>
      <w:r w:rsidRPr="00751593">
        <w:rPr>
          <w:sz w:val="24"/>
          <w:szCs w:val="24"/>
        </w:rPr>
        <w:t>6.141.</w:t>
      </w:r>
      <w:r w:rsidRPr="00751593">
        <w:rPr>
          <w:rFonts w:eastAsia="Arial"/>
          <w:sz w:val="24"/>
          <w:szCs w:val="24"/>
        </w:rPr>
        <w:t xml:space="preserve"> </w:t>
      </w:r>
      <w:r>
        <w:rPr>
          <w:rFonts w:eastAsia="Arial"/>
          <w:sz w:val="24"/>
          <w:szCs w:val="24"/>
        </w:rPr>
        <w:tab/>
      </w:r>
      <w:r w:rsidRPr="00751593">
        <w:rPr>
          <w:sz w:val="24"/>
          <w:szCs w:val="24"/>
        </w:rPr>
        <w:t>Limitations of infrastructure and its improvement aligned to growth have been identified as one of the sustainability issues for Aylsham; with</w:t>
      </w:r>
      <w:r w:rsidRPr="00751593">
        <w:rPr>
          <w:rFonts w:eastAsia="Arial"/>
          <w:sz w:val="24"/>
          <w:szCs w:val="24"/>
        </w:rPr>
        <w:t xml:space="preserve"> </w:t>
      </w:r>
      <w:r w:rsidRPr="00751593">
        <w:rPr>
          <w:sz w:val="24"/>
          <w:szCs w:val="24"/>
        </w:rPr>
        <w:t>its high dependency on the car and the requirement to improve alternatives such as public transport, cycleways and footpaths.</w:t>
      </w:r>
    </w:p>
    <w:p w14:paraId="64493E1A" w14:textId="2B00A0FF" w:rsidR="00751593" w:rsidRPr="00751593" w:rsidRDefault="00751593" w:rsidP="00751593">
      <w:pPr>
        <w:ind w:left="794" w:hanging="794"/>
        <w:rPr>
          <w:sz w:val="24"/>
          <w:szCs w:val="24"/>
        </w:rPr>
      </w:pPr>
      <w:r w:rsidRPr="00751593">
        <w:rPr>
          <w:sz w:val="24"/>
          <w:szCs w:val="24"/>
        </w:rPr>
        <w:t>6.142.</w:t>
      </w:r>
      <w:r w:rsidRPr="00751593">
        <w:rPr>
          <w:rFonts w:eastAsia="Arial"/>
          <w:sz w:val="24"/>
          <w:szCs w:val="24"/>
        </w:rPr>
        <w:t xml:space="preserve"> </w:t>
      </w:r>
      <w:r>
        <w:rPr>
          <w:rFonts w:eastAsia="Arial"/>
          <w:sz w:val="24"/>
          <w:szCs w:val="24"/>
        </w:rPr>
        <w:tab/>
      </w:r>
      <w:r w:rsidRPr="00751593">
        <w:rPr>
          <w:sz w:val="24"/>
          <w:szCs w:val="24"/>
        </w:rPr>
        <w:t>Housing and other development will be expected</w:t>
      </w:r>
      <w:r>
        <w:rPr>
          <w:sz w:val="24"/>
          <w:szCs w:val="24"/>
        </w:rPr>
        <w:t xml:space="preserve"> </w:t>
      </w:r>
      <w:r w:rsidRPr="00751593">
        <w:rPr>
          <w:sz w:val="24"/>
          <w:szCs w:val="24"/>
        </w:rPr>
        <w:t>to contribute towards improving local services and</w:t>
      </w:r>
      <w:r w:rsidRPr="00751593">
        <w:rPr>
          <w:rFonts w:eastAsia="Arial"/>
          <w:sz w:val="24"/>
          <w:szCs w:val="24"/>
        </w:rPr>
        <w:t xml:space="preserve"> </w:t>
      </w:r>
      <w:r w:rsidRPr="00751593">
        <w:rPr>
          <w:sz w:val="24"/>
          <w:szCs w:val="24"/>
        </w:rPr>
        <w:t>infrastructure (such as transport, education, medical facilities, library provision, fire hydrant provision, open space etc.) through the payment of Community Infrastructure Levy (CIL),</w:t>
      </w:r>
      <w:r w:rsidRPr="00751593">
        <w:rPr>
          <w:rFonts w:eastAsia="Arial"/>
          <w:sz w:val="24"/>
          <w:szCs w:val="24"/>
        </w:rPr>
        <w:t xml:space="preserve"> </w:t>
      </w:r>
      <w:r w:rsidRPr="00751593">
        <w:rPr>
          <w:sz w:val="24"/>
          <w:szCs w:val="24"/>
        </w:rPr>
        <w:t>planning obligations (via s106 and/or s278 agreements) or through the use of planning conditions.</w:t>
      </w:r>
    </w:p>
    <w:p w14:paraId="014736BE" w14:textId="522D1EA5" w:rsidR="00751593" w:rsidRPr="00751593" w:rsidRDefault="00751593" w:rsidP="00751593">
      <w:pPr>
        <w:ind w:left="794" w:hanging="794"/>
        <w:rPr>
          <w:sz w:val="24"/>
          <w:szCs w:val="24"/>
        </w:rPr>
      </w:pPr>
      <w:r w:rsidRPr="00751593">
        <w:rPr>
          <w:sz w:val="24"/>
          <w:szCs w:val="24"/>
        </w:rPr>
        <w:t>6.143.</w:t>
      </w:r>
      <w:r w:rsidRPr="00751593">
        <w:rPr>
          <w:rFonts w:eastAsia="Arial"/>
          <w:sz w:val="24"/>
          <w:szCs w:val="24"/>
        </w:rPr>
        <w:t xml:space="preserve"> </w:t>
      </w:r>
      <w:r>
        <w:rPr>
          <w:rFonts w:eastAsia="Arial"/>
          <w:sz w:val="24"/>
          <w:szCs w:val="24"/>
        </w:rPr>
        <w:tab/>
      </w:r>
      <w:r w:rsidRPr="00751593">
        <w:rPr>
          <w:sz w:val="24"/>
          <w:szCs w:val="24"/>
        </w:rPr>
        <w:t>The new or improved infrastructure will generally be funded and delivered through CIL, s106 and/or s278 agreements and/or planning conditions.</w:t>
      </w:r>
    </w:p>
    <w:p w14:paraId="756F8AA2" w14:textId="27FD7446" w:rsidR="00751593" w:rsidRPr="00751593" w:rsidRDefault="00751593" w:rsidP="00751593">
      <w:pPr>
        <w:ind w:left="794" w:hanging="794"/>
        <w:rPr>
          <w:sz w:val="24"/>
          <w:szCs w:val="24"/>
        </w:rPr>
      </w:pPr>
      <w:r w:rsidRPr="00751593">
        <w:rPr>
          <w:sz w:val="24"/>
          <w:szCs w:val="24"/>
        </w:rPr>
        <w:t>6.144.</w:t>
      </w:r>
      <w:r w:rsidRPr="00751593">
        <w:rPr>
          <w:rFonts w:eastAsia="Arial"/>
          <w:sz w:val="24"/>
          <w:szCs w:val="24"/>
        </w:rPr>
        <w:t xml:space="preserve"> </w:t>
      </w:r>
      <w:r>
        <w:rPr>
          <w:rFonts w:eastAsia="Arial"/>
          <w:sz w:val="24"/>
          <w:szCs w:val="24"/>
        </w:rPr>
        <w:tab/>
      </w:r>
      <w:r w:rsidRPr="00751593">
        <w:rPr>
          <w:sz w:val="24"/>
          <w:szCs w:val="24"/>
        </w:rPr>
        <w:t>The Aylsham Neighbourhood</w:t>
      </w:r>
      <w:r w:rsidRPr="00751593">
        <w:rPr>
          <w:rFonts w:eastAsia="Arial"/>
          <w:sz w:val="24"/>
          <w:szCs w:val="24"/>
        </w:rPr>
        <w:t xml:space="preserve"> </w:t>
      </w:r>
      <w:r w:rsidRPr="00751593">
        <w:rPr>
          <w:sz w:val="24"/>
          <w:szCs w:val="24"/>
        </w:rPr>
        <w:t>Plan seeks to ensure that additional</w:t>
      </w:r>
      <w:r w:rsidRPr="00751593">
        <w:rPr>
          <w:rFonts w:eastAsia="Arial"/>
          <w:sz w:val="24"/>
          <w:szCs w:val="24"/>
        </w:rPr>
        <w:t xml:space="preserve"> </w:t>
      </w:r>
      <w:r w:rsidRPr="00751593">
        <w:rPr>
          <w:sz w:val="24"/>
          <w:szCs w:val="24"/>
        </w:rPr>
        <w:t>provision of local facilities, services and infrastructure meets the growing local community needs.</w:t>
      </w:r>
    </w:p>
    <w:p w14:paraId="02167145" w14:textId="416278CC" w:rsidR="00751593" w:rsidRPr="00751593" w:rsidRDefault="00751593" w:rsidP="00751593">
      <w:pPr>
        <w:ind w:left="794" w:hanging="794"/>
        <w:rPr>
          <w:sz w:val="24"/>
          <w:szCs w:val="24"/>
        </w:rPr>
      </w:pPr>
      <w:r w:rsidRPr="00751593">
        <w:rPr>
          <w:sz w:val="24"/>
          <w:szCs w:val="24"/>
        </w:rPr>
        <w:t>6.145.</w:t>
      </w:r>
      <w:r w:rsidRPr="00751593">
        <w:rPr>
          <w:rFonts w:eastAsia="Arial"/>
          <w:sz w:val="24"/>
          <w:szCs w:val="24"/>
        </w:rPr>
        <w:t xml:space="preserve"> </w:t>
      </w:r>
      <w:r>
        <w:rPr>
          <w:rFonts w:eastAsia="Arial"/>
          <w:sz w:val="24"/>
          <w:szCs w:val="24"/>
        </w:rPr>
        <w:tab/>
      </w:r>
      <w:r w:rsidRPr="00751593">
        <w:rPr>
          <w:sz w:val="24"/>
          <w:szCs w:val="24"/>
        </w:rPr>
        <w:t>National</w:t>
      </w:r>
      <w:r w:rsidRPr="00751593">
        <w:rPr>
          <w:rFonts w:eastAsia="Arial"/>
          <w:sz w:val="24"/>
          <w:szCs w:val="24"/>
        </w:rPr>
        <w:t xml:space="preserve"> </w:t>
      </w:r>
      <w:r w:rsidRPr="00751593">
        <w:rPr>
          <w:sz w:val="24"/>
          <w:szCs w:val="24"/>
        </w:rPr>
        <w:t>Planning Policy Framework,</w:t>
      </w:r>
      <w:r w:rsidRPr="00751593">
        <w:rPr>
          <w:rFonts w:eastAsia="Arial"/>
          <w:sz w:val="24"/>
          <w:szCs w:val="24"/>
        </w:rPr>
        <w:t xml:space="preserve"> </w:t>
      </w:r>
      <w:r w:rsidRPr="00751593">
        <w:rPr>
          <w:sz w:val="24"/>
          <w:szCs w:val="24"/>
        </w:rPr>
        <w:t>paragraph 99, identifies the need to take account of climate change over the longer term, including factors such</w:t>
      </w:r>
      <w:r w:rsidRPr="00751593">
        <w:rPr>
          <w:rFonts w:eastAsia="Arial"/>
          <w:sz w:val="24"/>
          <w:szCs w:val="24"/>
        </w:rPr>
        <w:t xml:space="preserve"> </w:t>
      </w:r>
      <w:r w:rsidRPr="00751593">
        <w:rPr>
          <w:sz w:val="24"/>
          <w:szCs w:val="24"/>
        </w:rPr>
        <w:t>as flood risk and that new development should be planned to avoid increased vulnerability to the range of impacts arising from climate change. When new development is brought forward in areas that are vulnerable, care should be taken to ensure that risks can be managed through suitable adaptation measures,</w:t>
      </w:r>
      <w:r w:rsidRPr="00751593">
        <w:rPr>
          <w:rFonts w:eastAsia="Arial"/>
          <w:sz w:val="24"/>
          <w:szCs w:val="24"/>
        </w:rPr>
        <w:t xml:space="preserve"> </w:t>
      </w:r>
      <w:r w:rsidRPr="00751593">
        <w:rPr>
          <w:sz w:val="24"/>
          <w:szCs w:val="24"/>
        </w:rPr>
        <w:t>including through the planning of green infrastructure.</w:t>
      </w:r>
    </w:p>
    <w:p w14:paraId="39261D4E" w14:textId="79C0FC01" w:rsidR="00751593" w:rsidRPr="00751593" w:rsidRDefault="00751593" w:rsidP="00751593">
      <w:pPr>
        <w:ind w:left="794" w:hanging="794"/>
        <w:rPr>
          <w:sz w:val="24"/>
          <w:szCs w:val="24"/>
        </w:rPr>
      </w:pPr>
      <w:r w:rsidRPr="00751593">
        <w:rPr>
          <w:sz w:val="24"/>
          <w:szCs w:val="24"/>
        </w:rPr>
        <w:t>6.146.</w:t>
      </w:r>
      <w:r w:rsidRPr="00751593">
        <w:rPr>
          <w:rFonts w:eastAsia="Arial"/>
          <w:sz w:val="24"/>
          <w:szCs w:val="24"/>
        </w:rPr>
        <w:t xml:space="preserve"> </w:t>
      </w:r>
      <w:r>
        <w:rPr>
          <w:rFonts w:eastAsia="Arial"/>
          <w:sz w:val="24"/>
          <w:szCs w:val="24"/>
        </w:rPr>
        <w:tab/>
      </w:r>
      <w:r w:rsidRPr="00751593">
        <w:rPr>
          <w:sz w:val="24"/>
          <w:szCs w:val="24"/>
        </w:rPr>
        <w:t>Through the policy consultation, residents pointed out that flooding, especially surface water,</w:t>
      </w:r>
      <w:r w:rsidRPr="00751593">
        <w:rPr>
          <w:rFonts w:eastAsia="Arial"/>
          <w:sz w:val="24"/>
          <w:szCs w:val="24"/>
        </w:rPr>
        <w:t xml:space="preserve"> </w:t>
      </w:r>
      <w:r w:rsidRPr="00751593">
        <w:rPr>
          <w:sz w:val="24"/>
          <w:szCs w:val="24"/>
        </w:rPr>
        <w:t>had become a</w:t>
      </w:r>
      <w:r w:rsidRPr="00751593">
        <w:rPr>
          <w:rFonts w:eastAsia="Arial"/>
          <w:sz w:val="24"/>
          <w:szCs w:val="24"/>
        </w:rPr>
        <w:t xml:space="preserve"> </w:t>
      </w:r>
      <w:r w:rsidRPr="00751593">
        <w:rPr>
          <w:sz w:val="24"/>
          <w:szCs w:val="24"/>
        </w:rPr>
        <w:t>more</w:t>
      </w:r>
      <w:r w:rsidRPr="00751593">
        <w:rPr>
          <w:rFonts w:eastAsia="Arial"/>
          <w:sz w:val="24"/>
          <w:szCs w:val="24"/>
        </w:rPr>
        <w:t xml:space="preserve"> </w:t>
      </w:r>
      <w:r w:rsidRPr="00751593">
        <w:rPr>
          <w:sz w:val="24"/>
          <w:szCs w:val="24"/>
        </w:rPr>
        <w:t>frequent</w:t>
      </w:r>
      <w:r w:rsidRPr="00751593">
        <w:rPr>
          <w:rFonts w:eastAsia="Arial"/>
          <w:sz w:val="24"/>
          <w:szCs w:val="24"/>
        </w:rPr>
        <w:t xml:space="preserve"> </w:t>
      </w:r>
      <w:r w:rsidRPr="00751593">
        <w:rPr>
          <w:sz w:val="24"/>
          <w:szCs w:val="24"/>
        </w:rPr>
        <w:t>event and</w:t>
      </w:r>
      <w:r w:rsidRPr="00751593">
        <w:rPr>
          <w:rFonts w:eastAsia="Arial"/>
          <w:sz w:val="24"/>
          <w:szCs w:val="24"/>
        </w:rPr>
        <w:t xml:space="preserve"> </w:t>
      </w:r>
      <w:r w:rsidRPr="00751593">
        <w:rPr>
          <w:sz w:val="24"/>
          <w:szCs w:val="24"/>
        </w:rPr>
        <w:t>they are</w:t>
      </w:r>
      <w:r w:rsidRPr="00751593">
        <w:rPr>
          <w:rFonts w:eastAsia="Arial"/>
          <w:sz w:val="24"/>
          <w:szCs w:val="24"/>
        </w:rPr>
        <w:t xml:space="preserve"> </w:t>
      </w:r>
      <w:r w:rsidRPr="00751593">
        <w:rPr>
          <w:sz w:val="24"/>
          <w:szCs w:val="24"/>
        </w:rPr>
        <w:t>concerned</w:t>
      </w:r>
      <w:r w:rsidRPr="00751593">
        <w:rPr>
          <w:rFonts w:eastAsia="Arial"/>
          <w:sz w:val="24"/>
          <w:szCs w:val="24"/>
        </w:rPr>
        <w:t xml:space="preserve"> </w:t>
      </w:r>
      <w:r w:rsidRPr="00751593">
        <w:rPr>
          <w:sz w:val="24"/>
          <w:szCs w:val="24"/>
        </w:rPr>
        <w:t>about the impact that</w:t>
      </w:r>
      <w:r w:rsidRPr="00751593">
        <w:rPr>
          <w:rFonts w:eastAsia="Arial"/>
          <w:sz w:val="24"/>
          <w:szCs w:val="24"/>
        </w:rPr>
        <w:t xml:space="preserve"> </w:t>
      </w:r>
      <w:r w:rsidRPr="00751593">
        <w:rPr>
          <w:sz w:val="24"/>
          <w:szCs w:val="24"/>
        </w:rPr>
        <w:t>new</w:t>
      </w:r>
      <w:r w:rsidRPr="00751593">
        <w:rPr>
          <w:rFonts w:eastAsia="Arial"/>
          <w:sz w:val="24"/>
          <w:szCs w:val="24"/>
        </w:rPr>
        <w:t xml:space="preserve"> </w:t>
      </w:r>
      <w:r w:rsidRPr="00751593">
        <w:rPr>
          <w:sz w:val="24"/>
          <w:szCs w:val="24"/>
        </w:rPr>
        <w:t>development would</w:t>
      </w:r>
      <w:r w:rsidRPr="00751593">
        <w:rPr>
          <w:rFonts w:eastAsia="Arial"/>
          <w:sz w:val="24"/>
          <w:szCs w:val="24"/>
        </w:rPr>
        <w:t xml:space="preserve"> </w:t>
      </w:r>
      <w:r w:rsidRPr="00751593">
        <w:rPr>
          <w:sz w:val="24"/>
          <w:szCs w:val="24"/>
        </w:rPr>
        <w:t>have</w:t>
      </w:r>
      <w:r w:rsidRPr="00751593">
        <w:rPr>
          <w:rFonts w:eastAsia="Arial"/>
          <w:sz w:val="24"/>
          <w:szCs w:val="24"/>
        </w:rPr>
        <w:t xml:space="preserve"> </w:t>
      </w:r>
      <w:r w:rsidRPr="00751593">
        <w:rPr>
          <w:sz w:val="24"/>
          <w:szCs w:val="24"/>
        </w:rPr>
        <w:t>in</w:t>
      </w:r>
      <w:r w:rsidRPr="00751593">
        <w:rPr>
          <w:rFonts w:eastAsia="Arial"/>
          <w:sz w:val="24"/>
          <w:szCs w:val="24"/>
        </w:rPr>
        <w:t xml:space="preserve"> </w:t>
      </w:r>
      <w:r w:rsidRPr="00751593">
        <w:rPr>
          <w:sz w:val="24"/>
          <w:szCs w:val="24"/>
        </w:rPr>
        <w:t>terms of</w:t>
      </w:r>
      <w:r w:rsidRPr="00751593">
        <w:rPr>
          <w:rFonts w:eastAsia="Arial"/>
          <w:sz w:val="24"/>
          <w:szCs w:val="24"/>
        </w:rPr>
        <w:t xml:space="preserve"> </w:t>
      </w:r>
      <w:r w:rsidRPr="00751593">
        <w:rPr>
          <w:sz w:val="24"/>
          <w:szCs w:val="24"/>
        </w:rPr>
        <w:t>increased</w:t>
      </w:r>
      <w:r w:rsidRPr="00751593">
        <w:rPr>
          <w:rFonts w:eastAsia="Arial"/>
          <w:sz w:val="24"/>
          <w:szCs w:val="24"/>
        </w:rPr>
        <w:t xml:space="preserve"> </w:t>
      </w:r>
      <w:r w:rsidRPr="00751593">
        <w:rPr>
          <w:sz w:val="24"/>
          <w:szCs w:val="24"/>
        </w:rPr>
        <w:t>flood</w:t>
      </w:r>
      <w:r w:rsidRPr="00751593">
        <w:rPr>
          <w:rFonts w:eastAsia="Arial"/>
          <w:sz w:val="24"/>
          <w:szCs w:val="24"/>
        </w:rPr>
        <w:t xml:space="preserve"> </w:t>
      </w:r>
      <w:r w:rsidRPr="00751593">
        <w:rPr>
          <w:sz w:val="24"/>
          <w:szCs w:val="24"/>
        </w:rPr>
        <w:t>risk.</w:t>
      </w:r>
      <w:r w:rsidRPr="00751593">
        <w:rPr>
          <w:rFonts w:eastAsia="Arial"/>
          <w:sz w:val="24"/>
          <w:szCs w:val="24"/>
        </w:rPr>
        <w:t xml:space="preserve"> </w:t>
      </w:r>
      <w:r w:rsidRPr="00751593">
        <w:rPr>
          <w:sz w:val="24"/>
          <w:szCs w:val="24"/>
        </w:rPr>
        <w:t>Of</w:t>
      </w:r>
      <w:r w:rsidRPr="00751593">
        <w:rPr>
          <w:rFonts w:eastAsia="Arial"/>
          <w:sz w:val="24"/>
          <w:szCs w:val="24"/>
        </w:rPr>
        <w:t xml:space="preserve"> </w:t>
      </w:r>
      <w:r w:rsidRPr="00751593">
        <w:rPr>
          <w:sz w:val="24"/>
          <w:szCs w:val="24"/>
        </w:rPr>
        <w:t>particular concern was surface water drainage and the impact of 'run off' caused by new development.</w:t>
      </w:r>
    </w:p>
    <w:p w14:paraId="3CD816A2" w14:textId="7B90A0A8" w:rsidR="00751593" w:rsidRPr="00751593" w:rsidRDefault="00751593" w:rsidP="00751593">
      <w:pPr>
        <w:ind w:left="794" w:hanging="794"/>
        <w:rPr>
          <w:sz w:val="24"/>
          <w:szCs w:val="24"/>
        </w:rPr>
      </w:pPr>
      <w:r w:rsidRPr="00751593">
        <w:rPr>
          <w:sz w:val="24"/>
          <w:szCs w:val="24"/>
        </w:rPr>
        <w:t>6.147.</w:t>
      </w:r>
      <w:r w:rsidRPr="00751593">
        <w:rPr>
          <w:rFonts w:eastAsia="Arial"/>
          <w:sz w:val="24"/>
          <w:szCs w:val="24"/>
        </w:rPr>
        <w:t xml:space="preserve"> </w:t>
      </w:r>
      <w:r>
        <w:rPr>
          <w:rFonts w:eastAsia="Arial"/>
          <w:sz w:val="24"/>
          <w:szCs w:val="24"/>
        </w:rPr>
        <w:tab/>
      </w:r>
      <w:r w:rsidRPr="00751593">
        <w:rPr>
          <w:sz w:val="24"/>
          <w:szCs w:val="24"/>
        </w:rPr>
        <w:t>Wastewater disposal</w:t>
      </w:r>
      <w:r w:rsidRPr="00751593">
        <w:rPr>
          <w:rFonts w:eastAsia="Arial"/>
          <w:sz w:val="24"/>
          <w:szCs w:val="24"/>
        </w:rPr>
        <w:t xml:space="preserve"> </w:t>
      </w:r>
      <w:r w:rsidRPr="00751593">
        <w:rPr>
          <w:sz w:val="24"/>
          <w:szCs w:val="24"/>
        </w:rPr>
        <w:t>issues have been identified as having the potential to constrain further large-scale growth in Aylsham due to its proximity to internationally designated wildlife habitats in the Broads.</w:t>
      </w:r>
      <w:r w:rsidRPr="00751593">
        <w:rPr>
          <w:rFonts w:eastAsia="Arial"/>
          <w:sz w:val="24"/>
          <w:szCs w:val="24"/>
        </w:rPr>
        <w:t xml:space="preserve"> </w:t>
      </w:r>
      <w:r w:rsidRPr="00751593">
        <w:rPr>
          <w:sz w:val="24"/>
          <w:szCs w:val="24"/>
        </w:rPr>
        <w:t>Recent work with the Environment Agency and Anglian Water, in connection with</w:t>
      </w:r>
      <w:r w:rsidRPr="00751593">
        <w:rPr>
          <w:rFonts w:eastAsia="Arial"/>
          <w:sz w:val="24"/>
          <w:szCs w:val="24"/>
        </w:rPr>
        <w:t xml:space="preserve"> </w:t>
      </w:r>
      <w:r w:rsidRPr="00751593">
        <w:rPr>
          <w:sz w:val="24"/>
          <w:szCs w:val="24"/>
        </w:rPr>
        <w:t>planning permissions and allocations in Aylsham has shown that bespoke solutions for water management are suitable for the current amount of commitment, but capacity for growth could be limited.</w:t>
      </w:r>
    </w:p>
    <w:p w14:paraId="2C86CCAC" w14:textId="54158553" w:rsidR="009E3CA6" w:rsidRPr="009E3CA6" w:rsidRDefault="009E3CA6" w:rsidP="009E3CA6">
      <w:pPr>
        <w:ind w:left="794" w:hanging="794"/>
        <w:rPr>
          <w:sz w:val="24"/>
          <w:szCs w:val="24"/>
        </w:rPr>
      </w:pPr>
      <w:r w:rsidRPr="009E3CA6">
        <w:rPr>
          <w:sz w:val="24"/>
          <w:szCs w:val="24"/>
        </w:rPr>
        <w:t>6.148.</w:t>
      </w:r>
      <w:r w:rsidRPr="009E3CA6">
        <w:rPr>
          <w:rFonts w:eastAsia="Arial"/>
          <w:sz w:val="24"/>
          <w:szCs w:val="24"/>
        </w:rPr>
        <w:t xml:space="preserve"> </w:t>
      </w:r>
      <w:r>
        <w:rPr>
          <w:rFonts w:eastAsia="Arial"/>
          <w:sz w:val="24"/>
          <w:szCs w:val="24"/>
        </w:rPr>
        <w:tab/>
      </w:r>
      <w:r w:rsidRPr="009E3CA6">
        <w:rPr>
          <w:sz w:val="24"/>
          <w:szCs w:val="24"/>
        </w:rPr>
        <w:t>Residents see wastewater management as a serious matter for concern following a recent development in Aylsham where homes were allowed to be occupied without being connected to a fully operational sewerage system. This resulted in the developer using tanker lorries to take away sewage and wastewater from residential</w:t>
      </w:r>
      <w:r w:rsidRPr="009E3CA6">
        <w:rPr>
          <w:rFonts w:eastAsia="Arial"/>
          <w:sz w:val="24"/>
          <w:szCs w:val="24"/>
        </w:rPr>
        <w:t xml:space="preserve"> </w:t>
      </w:r>
      <w:r w:rsidRPr="009E3CA6">
        <w:rPr>
          <w:sz w:val="24"/>
          <w:szCs w:val="24"/>
        </w:rPr>
        <w:t>properties for treatment. This is seen as an unacceptable practice, unpleasant for new homeowners and existing local residents, and increases local</w:t>
      </w:r>
      <w:r w:rsidRPr="009E3CA6">
        <w:rPr>
          <w:rFonts w:eastAsia="Arial"/>
          <w:sz w:val="24"/>
          <w:szCs w:val="24"/>
        </w:rPr>
        <w:t xml:space="preserve"> </w:t>
      </w:r>
      <w:r w:rsidRPr="009E3CA6">
        <w:rPr>
          <w:sz w:val="24"/>
          <w:szCs w:val="24"/>
        </w:rPr>
        <w:t>HGV traffic movements in the area.</w:t>
      </w:r>
    </w:p>
    <w:p w14:paraId="613F9A3D" w14:textId="58A8978B" w:rsidR="009E3CA6" w:rsidRPr="009E3CA6" w:rsidRDefault="009E3CA6" w:rsidP="009E3CA6">
      <w:pPr>
        <w:ind w:left="794" w:hanging="794"/>
        <w:rPr>
          <w:sz w:val="24"/>
          <w:szCs w:val="24"/>
        </w:rPr>
      </w:pPr>
      <w:r w:rsidRPr="009E3CA6">
        <w:rPr>
          <w:sz w:val="24"/>
          <w:szCs w:val="24"/>
        </w:rPr>
        <w:t>6.149.</w:t>
      </w:r>
      <w:r w:rsidRPr="009E3CA6">
        <w:rPr>
          <w:rFonts w:eastAsia="Arial"/>
          <w:sz w:val="24"/>
          <w:szCs w:val="24"/>
        </w:rPr>
        <w:t xml:space="preserve"> </w:t>
      </w:r>
      <w:r>
        <w:rPr>
          <w:rFonts w:eastAsia="Arial"/>
          <w:sz w:val="24"/>
          <w:szCs w:val="24"/>
        </w:rPr>
        <w:tab/>
      </w:r>
      <w:r w:rsidRPr="009E3CA6">
        <w:rPr>
          <w:sz w:val="24"/>
          <w:szCs w:val="24"/>
        </w:rPr>
        <w:t>To ensure wastewater is managed appropriately throughout Aylsham it is expected that new homes be connected to the sewerage system prior to being occupied.</w:t>
      </w:r>
    </w:p>
    <w:p w14:paraId="6D1AADC1" w14:textId="77777777" w:rsidR="009E3CA6" w:rsidRPr="009E3CA6" w:rsidRDefault="009E3CA6" w:rsidP="009E3CA6">
      <w:pPr>
        <w:ind w:left="794" w:hanging="794"/>
        <w:rPr>
          <w:sz w:val="24"/>
          <w:szCs w:val="24"/>
        </w:rPr>
      </w:pPr>
      <w:r w:rsidRPr="009E3CA6">
        <w:rPr>
          <w:sz w:val="24"/>
          <w:szCs w:val="24"/>
        </w:rPr>
        <w:t>6.150.</w:t>
      </w:r>
      <w:r w:rsidRPr="009E3CA6">
        <w:rPr>
          <w:rFonts w:eastAsia="Arial"/>
          <w:sz w:val="24"/>
          <w:szCs w:val="24"/>
        </w:rPr>
        <w:t xml:space="preserve"> </w:t>
      </w:r>
      <w:r w:rsidRPr="009E3CA6">
        <w:rPr>
          <w:sz w:val="24"/>
          <w:szCs w:val="24"/>
        </w:rPr>
        <w:t>The Lead</w:t>
      </w:r>
      <w:r w:rsidRPr="009E3CA6">
        <w:rPr>
          <w:rFonts w:eastAsia="Arial"/>
          <w:sz w:val="24"/>
          <w:szCs w:val="24"/>
        </w:rPr>
        <w:t xml:space="preserve"> </w:t>
      </w:r>
      <w:r w:rsidRPr="009E3CA6">
        <w:rPr>
          <w:sz w:val="24"/>
          <w:szCs w:val="24"/>
        </w:rPr>
        <w:t>Local</w:t>
      </w:r>
      <w:r w:rsidRPr="009E3CA6">
        <w:rPr>
          <w:rFonts w:eastAsia="Arial"/>
          <w:sz w:val="24"/>
          <w:szCs w:val="24"/>
        </w:rPr>
        <w:t xml:space="preserve"> </w:t>
      </w:r>
      <w:r w:rsidRPr="009E3CA6">
        <w:rPr>
          <w:sz w:val="24"/>
          <w:szCs w:val="24"/>
        </w:rPr>
        <w:t>Flood Authority is Norfolk County Council who works closely with the relevant agencies, such as Anglian Water.</w:t>
      </w:r>
      <w:r w:rsidRPr="009E3CA6">
        <w:rPr>
          <w:rFonts w:eastAsia="Arial"/>
          <w:sz w:val="24"/>
          <w:szCs w:val="24"/>
        </w:rPr>
        <w:t xml:space="preserve"> </w:t>
      </w:r>
      <w:r w:rsidRPr="009E3CA6">
        <w:rPr>
          <w:sz w:val="24"/>
          <w:szCs w:val="24"/>
        </w:rPr>
        <w:t>One of their recommendations is to include policies within spatial</w:t>
      </w:r>
      <w:r w:rsidRPr="009E3CA6">
        <w:rPr>
          <w:rFonts w:eastAsia="Arial"/>
          <w:sz w:val="24"/>
          <w:szCs w:val="24"/>
        </w:rPr>
        <w:t xml:space="preserve"> </w:t>
      </w:r>
      <w:r w:rsidRPr="009E3CA6">
        <w:rPr>
          <w:sz w:val="24"/>
          <w:szCs w:val="24"/>
        </w:rPr>
        <w:t>planning documents such as Neighbourhood Plans, which reflect the outputs and findings of the Surface Water Management Plan.</w:t>
      </w:r>
    </w:p>
    <w:p w14:paraId="1DD62AE7" w14:textId="56CA99E5" w:rsidR="009E3CA6" w:rsidRPr="009E3CA6" w:rsidRDefault="009E3CA6" w:rsidP="009E3CA6">
      <w:pPr>
        <w:ind w:left="794" w:hanging="794"/>
        <w:rPr>
          <w:sz w:val="24"/>
          <w:szCs w:val="24"/>
        </w:rPr>
      </w:pPr>
      <w:r w:rsidRPr="009E3CA6">
        <w:rPr>
          <w:sz w:val="24"/>
          <w:szCs w:val="24"/>
        </w:rPr>
        <w:t>6.151.</w:t>
      </w:r>
      <w:r w:rsidRPr="009E3CA6">
        <w:rPr>
          <w:rFonts w:eastAsia="Arial"/>
          <w:sz w:val="24"/>
          <w:szCs w:val="24"/>
        </w:rPr>
        <w:t xml:space="preserve"> </w:t>
      </w:r>
      <w:r>
        <w:rPr>
          <w:rFonts w:eastAsia="Arial"/>
          <w:sz w:val="24"/>
          <w:szCs w:val="24"/>
        </w:rPr>
        <w:tab/>
      </w:r>
      <w:r w:rsidRPr="009E3CA6">
        <w:rPr>
          <w:sz w:val="24"/>
          <w:szCs w:val="24"/>
        </w:rPr>
        <w:t>A Stage 1 Strategic Flood</w:t>
      </w:r>
      <w:r w:rsidRPr="009E3CA6">
        <w:rPr>
          <w:rFonts w:eastAsia="Arial"/>
          <w:sz w:val="24"/>
          <w:szCs w:val="24"/>
        </w:rPr>
        <w:t xml:space="preserve"> </w:t>
      </w:r>
      <w:r w:rsidRPr="009E3CA6">
        <w:rPr>
          <w:sz w:val="24"/>
          <w:szCs w:val="24"/>
        </w:rPr>
        <w:t>Risk Assessment (SFRA) has been carried out for the Greater Norwich area, including Aylsham. The SFRA has been</w:t>
      </w:r>
      <w:r w:rsidRPr="009E3CA6">
        <w:rPr>
          <w:rFonts w:eastAsia="Arial"/>
          <w:sz w:val="24"/>
          <w:szCs w:val="24"/>
        </w:rPr>
        <w:t xml:space="preserve"> </w:t>
      </w:r>
      <w:r w:rsidRPr="009E3CA6">
        <w:rPr>
          <w:sz w:val="24"/>
          <w:szCs w:val="24"/>
        </w:rPr>
        <w:t>prepared with the ongoing involvement of Norfolk County Council</w:t>
      </w:r>
      <w:r w:rsidRPr="009E3CA6">
        <w:rPr>
          <w:rFonts w:eastAsia="Arial"/>
          <w:sz w:val="24"/>
          <w:szCs w:val="24"/>
        </w:rPr>
        <w:t xml:space="preserve"> </w:t>
      </w:r>
      <w:r w:rsidRPr="009E3CA6">
        <w:rPr>
          <w:sz w:val="24"/>
          <w:szCs w:val="24"/>
        </w:rPr>
        <w:t>(as Lead</w:t>
      </w:r>
      <w:r w:rsidRPr="009E3CA6">
        <w:rPr>
          <w:rFonts w:eastAsia="Arial"/>
          <w:sz w:val="24"/>
          <w:szCs w:val="24"/>
        </w:rPr>
        <w:t xml:space="preserve"> </w:t>
      </w:r>
      <w:r w:rsidRPr="009E3CA6">
        <w:rPr>
          <w:sz w:val="24"/>
          <w:szCs w:val="24"/>
        </w:rPr>
        <w:t>Local Flood Authority) and the Environment Agency. It applies the latest climate change allowances to models of river (fluvial) flooding, taking into account existing information on tidal/coastal flooding, groundwater flooding and surface water flooding (amongst other types).</w:t>
      </w:r>
    </w:p>
    <w:p w14:paraId="671EBAEE" w14:textId="77777777" w:rsidR="009E3CA6" w:rsidRPr="009E3CA6" w:rsidRDefault="009E3CA6" w:rsidP="009E3CA6">
      <w:pPr>
        <w:ind w:left="794" w:hanging="794"/>
        <w:rPr>
          <w:sz w:val="24"/>
          <w:szCs w:val="24"/>
        </w:rPr>
      </w:pPr>
    </w:p>
    <w:p w14:paraId="20F63433" w14:textId="5A83009C" w:rsidR="009E3CA6" w:rsidRPr="009E3CA6" w:rsidRDefault="009E3CA6" w:rsidP="009E3CA6">
      <w:pPr>
        <w:ind w:left="794" w:hanging="794"/>
        <w:jc w:val="center"/>
        <w:rPr>
          <w:sz w:val="24"/>
          <w:szCs w:val="24"/>
        </w:rPr>
      </w:pPr>
      <w:r w:rsidRPr="009E3CA6">
        <w:rPr>
          <w:noProof/>
          <w:sz w:val="24"/>
          <w:szCs w:val="24"/>
          <w:lang w:eastAsia="en-GB"/>
        </w:rPr>
        <w:drawing>
          <wp:inline distT="0" distB="0" distL="0" distR="0" wp14:anchorId="7F59A11D" wp14:editId="55FF9C5C">
            <wp:extent cx="6035040" cy="2647950"/>
            <wp:effectExtent l="0" t="0" r="3810" b="0"/>
            <wp:docPr id="215" name="Picture 215" descr="Drainage pond at Bure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35040" cy="2647950"/>
                    </a:xfrm>
                    <a:prstGeom prst="rect">
                      <a:avLst/>
                    </a:prstGeom>
                    <a:noFill/>
                    <a:ln>
                      <a:noFill/>
                    </a:ln>
                  </pic:spPr>
                </pic:pic>
              </a:graphicData>
            </a:graphic>
          </wp:inline>
        </w:drawing>
      </w:r>
    </w:p>
    <w:p w14:paraId="203D460C" w14:textId="77777777" w:rsidR="009E3CA6" w:rsidRPr="009E3CA6" w:rsidRDefault="009E3CA6" w:rsidP="009E3CA6">
      <w:pPr>
        <w:ind w:left="794" w:hanging="794"/>
        <w:rPr>
          <w:sz w:val="24"/>
          <w:szCs w:val="24"/>
        </w:rPr>
      </w:pPr>
    </w:p>
    <w:p w14:paraId="5DCFD402" w14:textId="09967811" w:rsidR="009E3CA6" w:rsidRPr="009E3CA6" w:rsidRDefault="009E3CA6" w:rsidP="009E3CA6">
      <w:pPr>
        <w:ind w:left="794" w:hanging="794"/>
        <w:rPr>
          <w:sz w:val="24"/>
          <w:szCs w:val="24"/>
        </w:rPr>
      </w:pPr>
      <w:r w:rsidRPr="009E3CA6">
        <w:rPr>
          <w:sz w:val="24"/>
          <w:szCs w:val="24"/>
        </w:rPr>
        <w:t>6.152.</w:t>
      </w:r>
      <w:r w:rsidRPr="009E3CA6">
        <w:rPr>
          <w:rFonts w:eastAsia="Arial"/>
          <w:sz w:val="24"/>
          <w:szCs w:val="24"/>
        </w:rPr>
        <w:t xml:space="preserve"> </w:t>
      </w:r>
      <w:r>
        <w:rPr>
          <w:rFonts w:eastAsia="Arial"/>
          <w:sz w:val="24"/>
          <w:szCs w:val="24"/>
        </w:rPr>
        <w:tab/>
      </w:r>
      <w:r w:rsidRPr="009E3CA6">
        <w:rPr>
          <w:sz w:val="24"/>
          <w:szCs w:val="24"/>
        </w:rPr>
        <w:t>The SFRA maps show that some fluvial flood areas have expanded (as would</w:t>
      </w:r>
      <w:r w:rsidRPr="009E3CA6">
        <w:rPr>
          <w:rFonts w:eastAsia="Arial"/>
          <w:sz w:val="24"/>
          <w:szCs w:val="24"/>
        </w:rPr>
        <w:t xml:space="preserve"> </w:t>
      </w:r>
      <w:r w:rsidRPr="009E3CA6">
        <w:rPr>
          <w:sz w:val="24"/>
          <w:szCs w:val="24"/>
        </w:rPr>
        <w:t>be expected given that the</w:t>
      </w:r>
      <w:r w:rsidRPr="009E3CA6">
        <w:rPr>
          <w:rFonts w:eastAsia="Arial"/>
          <w:sz w:val="24"/>
          <w:szCs w:val="24"/>
        </w:rPr>
        <w:t xml:space="preserve"> </w:t>
      </w:r>
      <w:r w:rsidRPr="009E3CA6">
        <w:rPr>
          <w:sz w:val="24"/>
          <w:szCs w:val="24"/>
        </w:rPr>
        <w:t>most recent climate change allowances require higher levels of rainfall and river flow to be taken</w:t>
      </w:r>
      <w:r w:rsidRPr="009E3CA6">
        <w:rPr>
          <w:rFonts w:eastAsia="Arial"/>
          <w:sz w:val="24"/>
          <w:szCs w:val="24"/>
        </w:rPr>
        <w:t xml:space="preserve"> </w:t>
      </w:r>
      <w:r w:rsidRPr="009E3CA6">
        <w:rPr>
          <w:sz w:val="24"/>
          <w:szCs w:val="24"/>
        </w:rPr>
        <w:t>into account) although some flood extents have reduced. The new SFRA also maps Flood Zone 3b, known as the functional floodplain, and the updated climate change allowances. The 2009 Broadland Rivers CFMP also notes that Aylsham is reliant on pumping stations to reduce the risk of flooding.</w:t>
      </w:r>
      <w:r>
        <w:rPr>
          <w:sz w:val="24"/>
          <w:szCs w:val="24"/>
        </w:rPr>
        <w:t xml:space="preserve"> </w:t>
      </w:r>
      <w:r w:rsidRPr="009E3CA6">
        <w:rPr>
          <w:sz w:val="24"/>
          <w:szCs w:val="24"/>
        </w:rPr>
        <w:t>Surface water flooding has been the main type of flooding in</w:t>
      </w:r>
      <w:r w:rsidRPr="009E3CA6">
        <w:rPr>
          <w:rFonts w:eastAsia="Arial"/>
          <w:sz w:val="24"/>
          <w:szCs w:val="24"/>
        </w:rPr>
        <w:t xml:space="preserve"> </w:t>
      </w:r>
      <w:r w:rsidRPr="009E3CA6">
        <w:rPr>
          <w:sz w:val="24"/>
          <w:szCs w:val="24"/>
        </w:rPr>
        <w:t>Greater Norwich</w:t>
      </w:r>
      <w:r w:rsidRPr="009E3CA6">
        <w:rPr>
          <w:rFonts w:eastAsia="Arial"/>
          <w:sz w:val="24"/>
          <w:szCs w:val="24"/>
        </w:rPr>
        <w:t xml:space="preserve"> </w:t>
      </w:r>
      <w:r w:rsidRPr="009E3CA6">
        <w:rPr>
          <w:sz w:val="24"/>
          <w:szCs w:val="24"/>
        </w:rPr>
        <w:t>in recent</w:t>
      </w:r>
      <w:r>
        <w:rPr>
          <w:sz w:val="24"/>
          <w:szCs w:val="24"/>
        </w:rPr>
        <w:t xml:space="preserve"> years caused by intense rainfall overwhelming drainage infrastructure, and the 2017 SFRA details some of these events.</w:t>
      </w:r>
    </w:p>
    <w:p w14:paraId="6F2F304E" w14:textId="7F4B7C3B" w:rsidR="00B25212" w:rsidRPr="00B25212" w:rsidRDefault="00B25212" w:rsidP="00B25212">
      <w:pPr>
        <w:ind w:left="794" w:hanging="794"/>
        <w:rPr>
          <w:sz w:val="24"/>
          <w:szCs w:val="24"/>
        </w:rPr>
      </w:pPr>
      <w:r w:rsidRPr="00B25212">
        <w:rPr>
          <w:sz w:val="24"/>
          <w:szCs w:val="24"/>
        </w:rPr>
        <w:t>6.153.</w:t>
      </w:r>
      <w:r w:rsidRPr="00B25212">
        <w:rPr>
          <w:rFonts w:eastAsia="Arial"/>
          <w:sz w:val="24"/>
          <w:szCs w:val="24"/>
        </w:rPr>
        <w:t xml:space="preserve"> </w:t>
      </w:r>
      <w:r>
        <w:rPr>
          <w:rFonts w:eastAsia="Arial"/>
          <w:sz w:val="24"/>
          <w:szCs w:val="24"/>
        </w:rPr>
        <w:tab/>
      </w:r>
      <w:r w:rsidRPr="00B25212">
        <w:rPr>
          <w:sz w:val="24"/>
          <w:szCs w:val="24"/>
        </w:rPr>
        <w:t>The main fluvial flood risks are along the main rivers (Wensum, Yare, Waveney, Bure and their tributaries), although smaller, non-main</w:t>
      </w:r>
      <w:r w:rsidRPr="00B25212">
        <w:rPr>
          <w:rFonts w:eastAsia="Arial"/>
          <w:sz w:val="24"/>
          <w:szCs w:val="24"/>
        </w:rPr>
        <w:t xml:space="preserve"> </w:t>
      </w:r>
      <w:r w:rsidRPr="00B25212">
        <w:rPr>
          <w:sz w:val="24"/>
          <w:szCs w:val="24"/>
        </w:rPr>
        <w:t>rivers can also have areas of risk. Surface water flooding is known to be an issue in various settlements including parts of Aylsham.</w:t>
      </w:r>
    </w:p>
    <w:p w14:paraId="0CC221D2" w14:textId="0DE9DF71" w:rsidR="00B25212" w:rsidRPr="00B25212" w:rsidRDefault="00B25212" w:rsidP="00B25212">
      <w:pPr>
        <w:ind w:left="794" w:hanging="794"/>
        <w:rPr>
          <w:sz w:val="24"/>
          <w:szCs w:val="24"/>
        </w:rPr>
      </w:pPr>
      <w:r w:rsidRPr="00B25212">
        <w:rPr>
          <w:sz w:val="24"/>
          <w:szCs w:val="24"/>
        </w:rPr>
        <w:t>6.154.</w:t>
      </w:r>
      <w:r w:rsidRPr="00B25212">
        <w:rPr>
          <w:rFonts w:eastAsia="Arial"/>
          <w:sz w:val="24"/>
          <w:szCs w:val="24"/>
        </w:rPr>
        <w:t xml:space="preserve"> </w:t>
      </w:r>
      <w:r>
        <w:rPr>
          <w:rFonts w:eastAsia="Arial"/>
          <w:sz w:val="24"/>
          <w:szCs w:val="24"/>
        </w:rPr>
        <w:tab/>
      </w:r>
      <w:r w:rsidRPr="00B25212">
        <w:rPr>
          <w:sz w:val="24"/>
          <w:szCs w:val="24"/>
        </w:rPr>
        <w:t>There is relatively little flexibility in how flood risk should be considered. In essence, development should be located</w:t>
      </w:r>
      <w:r w:rsidRPr="00B25212">
        <w:rPr>
          <w:rFonts w:eastAsia="Arial"/>
          <w:sz w:val="24"/>
          <w:szCs w:val="24"/>
        </w:rPr>
        <w:t xml:space="preserve"> </w:t>
      </w:r>
      <w:r w:rsidRPr="00B25212">
        <w:rPr>
          <w:sz w:val="24"/>
          <w:szCs w:val="24"/>
        </w:rPr>
        <w:t>away from areas of highest flood risk. A site-specific Flood Risk Assessment should accompany all</w:t>
      </w:r>
      <w:r w:rsidRPr="00B25212">
        <w:rPr>
          <w:rFonts w:eastAsia="Arial"/>
          <w:sz w:val="24"/>
          <w:szCs w:val="24"/>
        </w:rPr>
        <w:t xml:space="preserve"> </w:t>
      </w:r>
      <w:r w:rsidRPr="00B25212">
        <w:rPr>
          <w:sz w:val="24"/>
          <w:szCs w:val="24"/>
        </w:rPr>
        <w:t>relevant planning applications.</w:t>
      </w:r>
      <w:r w:rsidRPr="00B25212">
        <w:rPr>
          <w:rFonts w:eastAsia="Arial"/>
          <w:sz w:val="24"/>
          <w:szCs w:val="24"/>
        </w:rPr>
        <w:t xml:space="preserve"> </w:t>
      </w:r>
      <w:r w:rsidRPr="00B25212">
        <w:rPr>
          <w:sz w:val="24"/>
          <w:szCs w:val="24"/>
        </w:rPr>
        <w:t>Mitigation of residual flood</w:t>
      </w:r>
      <w:r w:rsidRPr="00B25212">
        <w:rPr>
          <w:rFonts w:eastAsia="Arial"/>
          <w:sz w:val="24"/>
          <w:szCs w:val="24"/>
        </w:rPr>
        <w:t xml:space="preserve"> </w:t>
      </w:r>
      <w:r w:rsidRPr="00B25212">
        <w:rPr>
          <w:sz w:val="24"/>
          <w:szCs w:val="24"/>
        </w:rPr>
        <w:t>risk is important and, where possible, new developments should reduce flood risk overall.</w:t>
      </w:r>
    </w:p>
    <w:p w14:paraId="7FC25757" w14:textId="55C054D9" w:rsidR="00B25212" w:rsidRPr="00B25212" w:rsidRDefault="00B25212" w:rsidP="00B25212">
      <w:pPr>
        <w:ind w:left="794" w:hanging="794"/>
        <w:rPr>
          <w:sz w:val="24"/>
          <w:szCs w:val="24"/>
        </w:rPr>
      </w:pPr>
      <w:r w:rsidRPr="00B25212">
        <w:rPr>
          <w:sz w:val="24"/>
          <w:szCs w:val="24"/>
        </w:rPr>
        <w:t>6.155.</w:t>
      </w:r>
      <w:r>
        <w:rPr>
          <w:rFonts w:eastAsia="Arial"/>
          <w:sz w:val="24"/>
          <w:szCs w:val="24"/>
        </w:rPr>
        <w:tab/>
      </w:r>
      <w:r w:rsidRPr="00B25212">
        <w:rPr>
          <w:sz w:val="24"/>
          <w:szCs w:val="24"/>
        </w:rPr>
        <w:t>Implementation of high quality design should be in keeping with, and sensitive to, its surroundings.</w:t>
      </w:r>
      <w:r w:rsidRPr="00B25212">
        <w:rPr>
          <w:rFonts w:eastAsia="Arial"/>
          <w:sz w:val="24"/>
          <w:szCs w:val="24"/>
        </w:rPr>
        <w:t xml:space="preserve"> </w:t>
      </w:r>
      <w:r w:rsidRPr="00B25212">
        <w:rPr>
          <w:sz w:val="24"/>
          <w:szCs w:val="24"/>
        </w:rPr>
        <w:t>The appearance and location of drainage features should be considered early in the design process to ensure they are well integrated into development proposals and form part of a cohesive and visually appealing environment.</w:t>
      </w:r>
    </w:p>
    <w:p w14:paraId="053CAA3D" w14:textId="12C38BD4" w:rsidR="00B25212" w:rsidRPr="00B25212" w:rsidRDefault="00B25212" w:rsidP="00B25212">
      <w:pPr>
        <w:ind w:left="794" w:hanging="794"/>
        <w:jc w:val="center"/>
        <w:rPr>
          <w:sz w:val="24"/>
          <w:szCs w:val="24"/>
        </w:rPr>
      </w:pPr>
      <w:r w:rsidRPr="00B25212">
        <w:rPr>
          <w:noProof/>
          <w:sz w:val="24"/>
          <w:szCs w:val="24"/>
          <w:lang w:eastAsia="en-GB"/>
        </w:rPr>
        <w:drawing>
          <wp:inline distT="0" distB="0" distL="0" distR="0" wp14:anchorId="69BF6915" wp14:editId="5E6563D6">
            <wp:extent cx="5598795" cy="2466975"/>
            <wp:effectExtent l="0" t="0" r="1905" b="9525"/>
            <wp:docPr id="216" name="Picture 216" descr="Drabblegate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8795" cy="2466975"/>
                    </a:xfrm>
                    <a:prstGeom prst="rect">
                      <a:avLst/>
                    </a:prstGeom>
                    <a:noFill/>
                    <a:ln>
                      <a:noFill/>
                    </a:ln>
                  </pic:spPr>
                </pic:pic>
              </a:graphicData>
            </a:graphic>
          </wp:inline>
        </w:drawing>
      </w:r>
    </w:p>
    <w:p w14:paraId="6E245CBC" w14:textId="4E83E452" w:rsidR="00B25212" w:rsidRPr="00B25212" w:rsidRDefault="00B25212" w:rsidP="00B25212">
      <w:pPr>
        <w:ind w:left="794" w:hanging="794"/>
        <w:rPr>
          <w:sz w:val="24"/>
          <w:szCs w:val="24"/>
        </w:rPr>
      </w:pPr>
      <w:r w:rsidRPr="00B25212">
        <w:rPr>
          <w:sz w:val="24"/>
          <w:szCs w:val="24"/>
        </w:rPr>
        <w:t>6.156.</w:t>
      </w:r>
      <w:r w:rsidRPr="00B25212">
        <w:rPr>
          <w:rFonts w:eastAsia="Arial"/>
          <w:sz w:val="24"/>
          <w:szCs w:val="24"/>
        </w:rPr>
        <w:t xml:space="preserve"> </w:t>
      </w:r>
      <w:r>
        <w:rPr>
          <w:rFonts w:eastAsia="Arial"/>
          <w:sz w:val="24"/>
          <w:szCs w:val="24"/>
        </w:rPr>
        <w:tab/>
      </w:r>
      <w:r w:rsidRPr="00B25212">
        <w:rPr>
          <w:sz w:val="24"/>
          <w:szCs w:val="24"/>
        </w:rPr>
        <w:t>Anglian Water has a</w:t>
      </w:r>
      <w:r w:rsidRPr="00B25212">
        <w:rPr>
          <w:rFonts w:eastAsia="Arial"/>
          <w:sz w:val="24"/>
          <w:szCs w:val="24"/>
        </w:rPr>
        <w:t xml:space="preserve"> </w:t>
      </w:r>
      <w:r w:rsidRPr="00B25212">
        <w:rPr>
          <w:sz w:val="24"/>
          <w:szCs w:val="24"/>
        </w:rPr>
        <w:t>pre-planning service, which includes a capacity check to determine the impact of sewerage from a proposed development. The assessment should accompany any planning application together with water drainage solutions to be implemented prior to first occupation.</w:t>
      </w:r>
    </w:p>
    <w:p w14:paraId="0AB3A815" w14:textId="77777777" w:rsidR="00B25212" w:rsidRPr="00B25212" w:rsidRDefault="00B25212" w:rsidP="00B25212">
      <w:pPr>
        <w:ind w:left="794" w:hanging="794"/>
        <w:rPr>
          <w:sz w:val="24"/>
          <w:szCs w:val="24"/>
        </w:rPr>
      </w:pPr>
      <w:r w:rsidRPr="00B25212">
        <w:rPr>
          <w:sz w:val="24"/>
          <w:szCs w:val="24"/>
        </w:rPr>
        <w:t>6.157.</w:t>
      </w:r>
      <w:r w:rsidRPr="00B25212">
        <w:rPr>
          <w:rFonts w:eastAsia="Arial"/>
          <w:sz w:val="24"/>
          <w:szCs w:val="24"/>
        </w:rPr>
        <w:t xml:space="preserve"> </w:t>
      </w:r>
      <w:r w:rsidRPr="00B25212">
        <w:rPr>
          <w:sz w:val="24"/>
          <w:szCs w:val="24"/>
        </w:rPr>
        <w:t>The intent of the Aylsham Neighbourhood</w:t>
      </w:r>
      <w:r w:rsidRPr="00B25212">
        <w:rPr>
          <w:rFonts w:eastAsia="Arial"/>
          <w:sz w:val="24"/>
          <w:szCs w:val="24"/>
        </w:rPr>
        <w:t xml:space="preserve"> </w:t>
      </w:r>
      <w:r w:rsidRPr="00B25212">
        <w:rPr>
          <w:sz w:val="24"/>
          <w:szCs w:val="24"/>
        </w:rPr>
        <w:t>Plan</w:t>
      </w:r>
      <w:r w:rsidRPr="00B25212">
        <w:rPr>
          <w:rFonts w:eastAsia="Arial"/>
          <w:sz w:val="24"/>
          <w:szCs w:val="24"/>
        </w:rPr>
        <w:t xml:space="preserve"> </w:t>
      </w:r>
      <w:r w:rsidRPr="00B25212">
        <w:rPr>
          <w:sz w:val="24"/>
          <w:szCs w:val="24"/>
        </w:rPr>
        <w:t>is to contribute positively towards efforts to reduce the risk of surface water flooding in and around Aylsham.</w:t>
      </w:r>
      <w:r w:rsidRPr="00B25212">
        <w:rPr>
          <w:rFonts w:eastAsia="Arial"/>
          <w:sz w:val="24"/>
          <w:szCs w:val="24"/>
        </w:rPr>
        <w:t xml:space="preserve"> </w:t>
      </w:r>
      <w:r w:rsidRPr="00B25212">
        <w:rPr>
          <w:sz w:val="24"/>
          <w:szCs w:val="24"/>
        </w:rPr>
        <w:t>It seeks to encourage a</w:t>
      </w:r>
      <w:r w:rsidRPr="00B25212">
        <w:rPr>
          <w:rFonts w:eastAsia="Arial"/>
          <w:sz w:val="24"/>
          <w:szCs w:val="24"/>
        </w:rPr>
        <w:t xml:space="preserve"> </w:t>
      </w:r>
      <w:r w:rsidRPr="00B25212">
        <w:rPr>
          <w:sz w:val="24"/>
          <w:szCs w:val="24"/>
        </w:rPr>
        <w:t>range of assessment and mitigation measures that will ensure any future development, or redevelopment, will not have a detrimental impact on flooding and wastewater management in the town.</w:t>
      </w:r>
    </w:p>
    <w:p w14:paraId="31CAD4D0" w14:textId="34DAEF50" w:rsidR="00B25212" w:rsidRPr="00B25212" w:rsidRDefault="00B25212" w:rsidP="00B25212">
      <w:pPr>
        <w:ind w:left="794" w:hanging="794"/>
        <w:rPr>
          <w:sz w:val="24"/>
          <w:szCs w:val="24"/>
        </w:rPr>
      </w:pPr>
      <w:r w:rsidRPr="00B25212">
        <w:rPr>
          <w:sz w:val="24"/>
          <w:szCs w:val="24"/>
        </w:rPr>
        <w:t>6.158.</w:t>
      </w:r>
      <w:r w:rsidRPr="00B25212">
        <w:rPr>
          <w:rFonts w:eastAsia="Arial"/>
          <w:sz w:val="24"/>
          <w:szCs w:val="24"/>
        </w:rPr>
        <w:t xml:space="preserve"> </w:t>
      </w:r>
      <w:r>
        <w:rPr>
          <w:rFonts w:eastAsia="Arial"/>
          <w:sz w:val="24"/>
          <w:szCs w:val="24"/>
        </w:rPr>
        <w:tab/>
      </w:r>
      <w:r w:rsidRPr="00B25212">
        <w:rPr>
          <w:sz w:val="24"/>
          <w:szCs w:val="24"/>
        </w:rPr>
        <w:t>To help alleviate surface water flooding, new development proposals will be required to demonstrate engagement with</w:t>
      </w:r>
      <w:r w:rsidRPr="00B25212">
        <w:rPr>
          <w:rFonts w:eastAsia="Arial"/>
          <w:sz w:val="24"/>
          <w:szCs w:val="24"/>
        </w:rPr>
        <w:t xml:space="preserve"> </w:t>
      </w:r>
      <w:r w:rsidRPr="00B25212">
        <w:rPr>
          <w:sz w:val="24"/>
          <w:szCs w:val="24"/>
        </w:rPr>
        <w:t>relevant agencies and incorporate appropriate mitigation measures to reduce surface water run-off,</w:t>
      </w:r>
      <w:r w:rsidRPr="00B25212">
        <w:rPr>
          <w:rFonts w:eastAsia="Arial"/>
          <w:sz w:val="24"/>
          <w:szCs w:val="24"/>
        </w:rPr>
        <w:t xml:space="preserve"> </w:t>
      </w:r>
      <w:r w:rsidRPr="00B25212">
        <w:rPr>
          <w:sz w:val="24"/>
          <w:szCs w:val="24"/>
        </w:rPr>
        <w:t>manage surface water flood risk to the development and wider area such as Sustainable</w:t>
      </w:r>
      <w:r w:rsidRPr="00B25212">
        <w:rPr>
          <w:rFonts w:eastAsia="Arial"/>
          <w:sz w:val="24"/>
          <w:szCs w:val="24"/>
        </w:rPr>
        <w:t xml:space="preserve"> </w:t>
      </w:r>
      <w:r w:rsidRPr="00B25212">
        <w:rPr>
          <w:sz w:val="24"/>
          <w:szCs w:val="24"/>
        </w:rPr>
        <w:t>Drainage Systems (SuDs). Seen</w:t>
      </w:r>
      <w:r w:rsidRPr="00B25212">
        <w:rPr>
          <w:rFonts w:eastAsia="Arial"/>
          <w:sz w:val="24"/>
          <w:szCs w:val="24"/>
        </w:rPr>
        <w:t xml:space="preserve"> </w:t>
      </w:r>
      <w:r w:rsidRPr="00B25212">
        <w:rPr>
          <w:sz w:val="24"/>
          <w:szCs w:val="24"/>
        </w:rPr>
        <w:t>as the preferred option for surface water disposal, Sustainable Drainage Systems can include permeable surfaces,</w:t>
      </w:r>
      <w:r w:rsidRPr="00B25212">
        <w:rPr>
          <w:rFonts w:eastAsia="Arial"/>
          <w:sz w:val="24"/>
          <w:szCs w:val="24"/>
        </w:rPr>
        <w:t xml:space="preserve"> </w:t>
      </w:r>
      <w:r w:rsidRPr="00B25212">
        <w:rPr>
          <w:sz w:val="24"/>
          <w:szCs w:val="24"/>
        </w:rPr>
        <w:t>rainwater harvesting/storage and green roofs/walls.</w:t>
      </w:r>
    </w:p>
    <w:p w14:paraId="1053C1EE" w14:textId="52DE0BFA" w:rsidR="00B923DD" w:rsidRPr="00B923DD" w:rsidRDefault="00B923DD" w:rsidP="00B923DD">
      <w:pPr>
        <w:ind w:left="794" w:hanging="794"/>
        <w:rPr>
          <w:sz w:val="24"/>
          <w:szCs w:val="24"/>
        </w:rPr>
      </w:pPr>
      <w:r w:rsidRPr="00B923DD">
        <w:rPr>
          <w:sz w:val="24"/>
          <w:szCs w:val="24"/>
        </w:rPr>
        <w:t>6.159.</w:t>
      </w:r>
      <w:r w:rsidRPr="00B923DD">
        <w:rPr>
          <w:rFonts w:eastAsia="Arial"/>
          <w:sz w:val="24"/>
          <w:szCs w:val="24"/>
        </w:rPr>
        <w:t xml:space="preserve"> </w:t>
      </w:r>
      <w:r>
        <w:rPr>
          <w:rFonts w:eastAsia="Arial"/>
          <w:sz w:val="24"/>
          <w:szCs w:val="24"/>
        </w:rPr>
        <w:tab/>
      </w:r>
      <w:r w:rsidRPr="00B923DD">
        <w:rPr>
          <w:sz w:val="24"/>
          <w:szCs w:val="24"/>
        </w:rPr>
        <w:t>The provision of streetlights within developments has become a matter of contention between Norfolk County Council,</w:t>
      </w:r>
      <w:r w:rsidRPr="00B923DD">
        <w:rPr>
          <w:rFonts w:eastAsia="Arial"/>
          <w:sz w:val="24"/>
          <w:szCs w:val="24"/>
        </w:rPr>
        <w:t xml:space="preserve"> </w:t>
      </w:r>
      <w:r w:rsidRPr="00B923DD">
        <w:rPr>
          <w:sz w:val="24"/>
          <w:szCs w:val="24"/>
        </w:rPr>
        <w:t>Broadland</w:t>
      </w:r>
      <w:r w:rsidRPr="00B923DD">
        <w:rPr>
          <w:rFonts w:eastAsia="Arial"/>
          <w:sz w:val="24"/>
          <w:szCs w:val="24"/>
        </w:rPr>
        <w:t xml:space="preserve"> </w:t>
      </w:r>
      <w:r w:rsidRPr="00B923DD">
        <w:rPr>
          <w:sz w:val="24"/>
          <w:szCs w:val="24"/>
        </w:rPr>
        <w:t>District Council, Town and</w:t>
      </w:r>
      <w:r w:rsidRPr="00B923DD">
        <w:rPr>
          <w:rFonts w:eastAsia="Arial"/>
          <w:sz w:val="24"/>
          <w:szCs w:val="24"/>
        </w:rPr>
        <w:t xml:space="preserve"> </w:t>
      </w:r>
      <w:r w:rsidRPr="00B923DD">
        <w:rPr>
          <w:sz w:val="24"/>
          <w:szCs w:val="24"/>
        </w:rPr>
        <w:t>Parish Councils across the district.</w:t>
      </w:r>
      <w:r w:rsidRPr="00B923DD">
        <w:rPr>
          <w:rFonts w:eastAsia="Arial"/>
          <w:sz w:val="24"/>
          <w:szCs w:val="24"/>
        </w:rPr>
        <w:t xml:space="preserve"> </w:t>
      </w:r>
      <w:r w:rsidRPr="00B923DD">
        <w:rPr>
          <w:sz w:val="24"/>
          <w:szCs w:val="24"/>
        </w:rPr>
        <w:t>Historically,</w:t>
      </w:r>
      <w:r w:rsidRPr="00B923DD">
        <w:rPr>
          <w:rFonts w:eastAsia="Arial"/>
          <w:sz w:val="24"/>
          <w:szCs w:val="24"/>
        </w:rPr>
        <w:t xml:space="preserve"> </w:t>
      </w:r>
      <w:r w:rsidRPr="00B923DD">
        <w:rPr>
          <w:sz w:val="24"/>
          <w:szCs w:val="24"/>
        </w:rPr>
        <w:t>Norfolk County Council has taken on the maintenance and upkeep of all streetlights provided through development.</w:t>
      </w:r>
      <w:r w:rsidRPr="00B923DD">
        <w:rPr>
          <w:rFonts w:eastAsia="Arial"/>
          <w:sz w:val="24"/>
          <w:szCs w:val="24"/>
        </w:rPr>
        <w:t xml:space="preserve"> </w:t>
      </w:r>
      <w:r w:rsidRPr="00B923DD">
        <w:rPr>
          <w:sz w:val="24"/>
          <w:szCs w:val="24"/>
        </w:rPr>
        <w:t>Following a change in policy Norfolk County Council will now only take on any new streetlights that are required for highway safety.</w:t>
      </w:r>
    </w:p>
    <w:p w14:paraId="5073F37D" w14:textId="2B7E5CEC" w:rsidR="00B923DD" w:rsidRPr="00B923DD" w:rsidRDefault="00B923DD" w:rsidP="00B923DD">
      <w:pPr>
        <w:ind w:left="794" w:hanging="794"/>
        <w:rPr>
          <w:sz w:val="24"/>
          <w:szCs w:val="24"/>
        </w:rPr>
      </w:pPr>
      <w:r w:rsidRPr="00B923DD">
        <w:rPr>
          <w:sz w:val="24"/>
          <w:szCs w:val="24"/>
        </w:rPr>
        <w:t>6.160.</w:t>
      </w:r>
      <w:r w:rsidRPr="00B923DD">
        <w:rPr>
          <w:rFonts w:eastAsia="Arial"/>
          <w:sz w:val="24"/>
          <w:szCs w:val="24"/>
        </w:rPr>
        <w:t xml:space="preserve"> </w:t>
      </w:r>
      <w:r>
        <w:rPr>
          <w:rFonts w:eastAsia="Arial"/>
          <w:sz w:val="24"/>
          <w:szCs w:val="24"/>
        </w:rPr>
        <w:tab/>
      </w:r>
      <w:r w:rsidRPr="00B923DD">
        <w:rPr>
          <w:sz w:val="24"/>
          <w:szCs w:val="24"/>
        </w:rPr>
        <w:t>Aylsham Town Council has not made it a</w:t>
      </w:r>
      <w:r w:rsidRPr="00B923DD">
        <w:rPr>
          <w:rFonts w:eastAsia="Arial"/>
          <w:sz w:val="24"/>
          <w:szCs w:val="24"/>
        </w:rPr>
        <w:t xml:space="preserve"> </w:t>
      </w:r>
      <w:r w:rsidRPr="00B923DD">
        <w:rPr>
          <w:sz w:val="24"/>
          <w:szCs w:val="24"/>
        </w:rPr>
        <w:t>requirement for new development to provide streetlights beyond the Norfolk County Council highway requirement.</w:t>
      </w:r>
      <w:r w:rsidRPr="00B923DD">
        <w:rPr>
          <w:rFonts w:eastAsia="Arial"/>
          <w:sz w:val="24"/>
          <w:szCs w:val="24"/>
        </w:rPr>
        <w:t xml:space="preserve"> </w:t>
      </w:r>
      <w:r w:rsidRPr="00B923DD">
        <w:rPr>
          <w:sz w:val="24"/>
          <w:szCs w:val="24"/>
        </w:rPr>
        <w:t>Instead it has agreed to assess each planning proposal</w:t>
      </w:r>
      <w:r w:rsidRPr="00B923DD">
        <w:rPr>
          <w:rFonts w:eastAsia="Arial"/>
          <w:sz w:val="24"/>
          <w:szCs w:val="24"/>
        </w:rPr>
        <w:t xml:space="preserve"> </w:t>
      </w:r>
      <w:r w:rsidRPr="00B923DD">
        <w:rPr>
          <w:sz w:val="24"/>
          <w:szCs w:val="24"/>
        </w:rPr>
        <w:t>based on its merits and to decide whether or not the Town Council requires additional streetlights over and above the NCC highway requirement on a case-by-case basis.</w:t>
      </w:r>
    </w:p>
    <w:p w14:paraId="375ADDB8" w14:textId="29BFA12D" w:rsidR="00B923DD" w:rsidRPr="00B923DD" w:rsidRDefault="00B923DD" w:rsidP="00B923DD">
      <w:pPr>
        <w:ind w:left="794" w:hanging="794"/>
        <w:rPr>
          <w:sz w:val="24"/>
          <w:szCs w:val="24"/>
        </w:rPr>
      </w:pPr>
      <w:r w:rsidRPr="00B923DD">
        <w:rPr>
          <w:sz w:val="24"/>
          <w:szCs w:val="24"/>
        </w:rPr>
        <w:t>6.161.</w:t>
      </w:r>
      <w:r w:rsidRPr="00B923DD">
        <w:rPr>
          <w:rFonts w:eastAsia="Arial"/>
          <w:sz w:val="24"/>
          <w:szCs w:val="24"/>
        </w:rPr>
        <w:t xml:space="preserve"> </w:t>
      </w:r>
      <w:r>
        <w:rPr>
          <w:rFonts w:eastAsia="Arial"/>
          <w:sz w:val="24"/>
          <w:szCs w:val="24"/>
        </w:rPr>
        <w:tab/>
      </w:r>
      <w:r w:rsidRPr="00B923DD">
        <w:rPr>
          <w:sz w:val="24"/>
          <w:szCs w:val="24"/>
        </w:rPr>
        <w:t>Where streetlights are provided, either at the request of the Town Council or a developer deciding to install, they should be to the standard defined within the Town Council</w:t>
      </w:r>
      <w:r w:rsidRPr="00B923DD">
        <w:rPr>
          <w:rFonts w:eastAsia="Arial"/>
          <w:sz w:val="24"/>
          <w:szCs w:val="24"/>
        </w:rPr>
        <w:t xml:space="preserve"> </w:t>
      </w:r>
      <w:r w:rsidRPr="00B923DD">
        <w:rPr>
          <w:sz w:val="24"/>
          <w:szCs w:val="24"/>
        </w:rPr>
        <w:t>Pollution Clause, see Appendix 4 for the current adopted Town Council</w:t>
      </w:r>
      <w:r w:rsidRPr="00B923DD">
        <w:rPr>
          <w:rFonts w:eastAsia="Arial"/>
          <w:sz w:val="24"/>
          <w:szCs w:val="24"/>
        </w:rPr>
        <w:t xml:space="preserve"> </w:t>
      </w:r>
      <w:r w:rsidRPr="00B923DD">
        <w:rPr>
          <w:sz w:val="24"/>
          <w:szCs w:val="24"/>
        </w:rPr>
        <w:t>Policy.</w:t>
      </w:r>
    </w:p>
    <w:p w14:paraId="4B3CA9DB" w14:textId="6BDFF7B7" w:rsidR="00B923DD" w:rsidRPr="00B923DD" w:rsidRDefault="00B923DD" w:rsidP="00B923DD">
      <w:pPr>
        <w:ind w:left="794" w:hanging="794"/>
        <w:rPr>
          <w:sz w:val="24"/>
          <w:szCs w:val="24"/>
        </w:rPr>
      </w:pPr>
      <w:r w:rsidRPr="00B923DD">
        <w:rPr>
          <w:sz w:val="24"/>
          <w:szCs w:val="24"/>
        </w:rPr>
        <w:t>6.162.</w:t>
      </w:r>
      <w:r w:rsidRPr="00B923DD">
        <w:rPr>
          <w:rFonts w:eastAsia="Arial"/>
          <w:sz w:val="24"/>
          <w:szCs w:val="24"/>
        </w:rPr>
        <w:t xml:space="preserve"> </w:t>
      </w:r>
      <w:r>
        <w:rPr>
          <w:rFonts w:eastAsia="Arial"/>
          <w:sz w:val="24"/>
          <w:szCs w:val="24"/>
        </w:rPr>
        <w:tab/>
      </w:r>
      <w:r w:rsidRPr="00B923DD">
        <w:rPr>
          <w:sz w:val="24"/>
          <w:szCs w:val="24"/>
        </w:rPr>
        <w:t>Although the new Willow Park development is connected to Marriot's Way, this does not provide good access to the town centre or wider services as it is not lit and unsurfaced and therefore only safely usable in daylight hours. Thus, new residents are somewhat isolated from the town centre and likely to access local services or facilities by using a car or walking along the 81145 or Cawston</w:t>
      </w:r>
      <w:r w:rsidRPr="00B923DD">
        <w:rPr>
          <w:rFonts w:eastAsia="Arial"/>
          <w:sz w:val="24"/>
          <w:szCs w:val="24"/>
        </w:rPr>
        <w:t xml:space="preserve"> </w:t>
      </w:r>
      <w:r w:rsidRPr="00B923DD">
        <w:rPr>
          <w:sz w:val="24"/>
          <w:szCs w:val="24"/>
        </w:rPr>
        <w:t>Road, where footpaths are not continuous.</w:t>
      </w:r>
    </w:p>
    <w:p w14:paraId="714D169D" w14:textId="0A2F0CA3" w:rsidR="00B923DD" w:rsidRPr="00B923DD" w:rsidRDefault="00B923DD" w:rsidP="00B923DD">
      <w:pPr>
        <w:ind w:left="794" w:hanging="794"/>
        <w:rPr>
          <w:sz w:val="24"/>
          <w:szCs w:val="24"/>
        </w:rPr>
      </w:pPr>
      <w:r w:rsidRPr="00B923DD">
        <w:rPr>
          <w:noProof/>
          <w:sz w:val="24"/>
          <w:szCs w:val="24"/>
          <w:lang w:eastAsia="en-GB"/>
        </w:rPr>
        <w:drawing>
          <wp:anchor distT="0" distB="0" distL="114300" distR="114300" simplePos="0" relativeHeight="251734016" behindDoc="1" locked="0" layoutInCell="1" allowOverlap="1" wp14:anchorId="03A99524" wp14:editId="551FD9A2">
            <wp:simplePos x="0" y="0"/>
            <wp:positionH relativeFrom="page">
              <wp:posOffset>4797329</wp:posOffset>
            </wp:positionH>
            <wp:positionV relativeFrom="paragraph">
              <wp:posOffset>247159</wp:posOffset>
            </wp:positionV>
            <wp:extent cx="2189480" cy="1402080"/>
            <wp:effectExtent l="0" t="0" r="1270" b="7620"/>
            <wp:wrapSquare wrapText="bothSides"/>
            <wp:docPr id="218" name="Picture 218" descr="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9480" cy="1402080"/>
                    </a:xfrm>
                    <a:prstGeom prst="rect">
                      <a:avLst/>
                    </a:prstGeom>
                    <a:noFill/>
                  </pic:spPr>
                </pic:pic>
              </a:graphicData>
            </a:graphic>
            <wp14:sizeRelH relativeFrom="page">
              <wp14:pctWidth>0</wp14:pctWidth>
            </wp14:sizeRelH>
            <wp14:sizeRelV relativeFrom="page">
              <wp14:pctHeight>0</wp14:pctHeight>
            </wp14:sizeRelV>
          </wp:anchor>
        </w:drawing>
      </w:r>
      <w:r w:rsidRPr="00B923DD">
        <w:rPr>
          <w:sz w:val="24"/>
          <w:szCs w:val="24"/>
        </w:rPr>
        <w:t>6.163.</w:t>
      </w:r>
      <w:r w:rsidRPr="00B923DD">
        <w:rPr>
          <w:rFonts w:eastAsia="Arial"/>
          <w:sz w:val="24"/>
          <w:szCs w:val="24"/>
        </w:rPr>
        <w:t xml:space="preserve"> </w:t>
      </w:r>
      <w:r w:rsidRPr="00B923DD">
        <w:rPr>
          <w:sz w:val="24"/>
          <w:szCs w:val="24"/>
        </w:rPr>
        <w:t>There is no reason to prevent new development from creating opportunities to enhance and encourage the use of sustainable transport modes through the provision of footpaths, cycleways and public transport improvements.</w:t>
      </w:r>
    </w:p>
    <w:p w14:paraId="1F511E4C" w14:textId="49278B87" w:rsidR="00B923DD" w:rsidRPr="00B923DD" w:rsidRDefault="00B923DD" w:rsidP="00B923DD">
      <w:pPr>
        <w:ind w:left="794" w:hanging="794"/>
        <w:rPr>
          <w:sz w:val="24"/>
          <w:szCs w:val="24"/>
        </w:rPr>
      </w:pPr>
      <w:r w:rsidRPr="00B923DD">
        <w:rPr>
          <w:sz w:val="24"/>
          <w:szCs w:val="24"/>
        </w:rPr>
        <w:t>6.164.</w:t>
      </w:r>
      <w:r w:rsidRPr="00B923DD">
        <w:rPr>
          <w:rFonts w:eastAsia="Arial"/>
          <w:sz w:val="24"/>
          <w:szCs w:val="24"/>
        </w:rPr>
        <w:t xml:space="preserve"> </w:t>
      </w:r>
      <w:r>
        <w:rPr>
          <w:rFonts w:eastAsia="Arial"/>
          <w:sz w:val="24"/>
          <w:szCs w:val="24"/>
        </w:rPr>
        <w:tab/>
      </w:r>
      <w:r w:rsidRPr="00B923DD">
        <w:rPr>
          <w:sz w:val="24"/>
          <w:szCs w:val="24"/>
        </w:rPr>
        <w:t>Broadland</w:t>
      </w:r>
      <w:r w:rsidRPr="00B923DD">
        <w:rPr>
          <w:rFonts w:eastAsia="Arial"/>
          <w:sz w:val="24"/>
          <w:szCs w:val="24"/>
        </w:rPr>
        <w:t xml:space="preserve"> </w:t>
      </w:r>
      <w:r w:rsidRPr="00B923DD">
        <w:rPr>
          <w:sz w:val="24"/>
          <w:szCs w:val="24"/>
        </w:rPr>
        <w:t>District Council undertook a new homes survey in March</w:t>
      </w:r>
      <w:r w:rsidRPr="00B923DD">
        <w:rPr>
          <w:rFonts w:eastAsia="Arial"/>
          <w:sz w:val="24"/>
          <w:szCs w:val="24"/>
        </w:rPr>
        <w:t xml:space="preserve"> </w:t>
      </w:r>
      <w:r w:rsidRPr="00B923DD">
        <w:rPr>
          <w:sz w:val="24"/>
          <w:szCs w:val="24"/>
        </w:rPr>
        <w:t>2017 of</w:t>
      </w:r>
      <w:r>
        <w:rPr>
          <w:sz w:val="24"/>
          <w:szCs w:val="24"/>
        </w:rPr>
        <w:t xml:space="preserve"> </w:t>
      </w:r>
      <w:r w:rsidRPr="00B923DD">
        <w:rPr>
          <w:sz w:val="24"/>
          <w:szCs w:val="24"/>
        </w:rPr>
        <w:t>residents who had taken occupation of their new homes between January 2014 and June 2015. A report</w:t>
      </w:r>
      <w:r>
        <w:rPr>
          <w:rStyle w:val="FootnoteReference"/>
          <w:sz w:val="24"/>
          <w:szCs w:val="24"/>
        </w:rPr>
        <w:footnoteReference w:id="14"/>
      </w:r>
      <w:r w:rsidRPr="00B923DD">
        <w:rPr>
          <w:sz w:val="24"/>
          <w:szCs w:val="24"/>
        </w:rPr>
        <w:t xml:space="preserve"> of the findings was issued in September 2017, the main aim of the survey was to collect residents' views on their new homes and surrounding area.</w:t>
      </w:r>
    </w:p>
    <w:p w14:paraId="1505A666" w14:textId="680DCCCF" w:rsidR="00B923DD" w:rsidRPr="00B923DD" w:rsidRDefault="00B923DD" w:rsidP="00B923DD">
      <w:pPr>
        <w:ind w:left="794" w:hanging="794"/>
        <w:rPr>
          <w:sz w:val="24"/>
          <w:szCs w:val="24"/>
        </w:rPr>
      </w:pPr>
      <w:r w:rsidRPr="00B923DD">
        <w:rPr>
          <w:sz w:val="24"/>
          <w:szCs w:val="24"/>
        </w:rPr>
        <w:t>6.165.</w:t>
      </w:r>
      <w:r w:rsidRPr="00B923DD">
        <w:rPr>
          <w:rFonts w:eastAsia="Arial"/>
          <w:sz w:val="24"/>
          <w:szCs w:val="24"/>
        </w:rPr>
        <w:t xml:space="preserve"> </w:t>
      </w:r>
      <w:r>
        <w:rPr>
          <w:rFonts w:eastAsia="Arial"/>
          <w:sz w:val="24"/>
          <w:szCs w:val="24"/>
        </w:rPr>
        <w:tab/>
      </w:r>
      <w:r w:rsidRPr="00B923DD">
        <w:rPr>
          <w:sz w:val="24"/>
          <w:szCs w:val="24"/>
        </w:rPr>
        <w:t>The report highlighted residents' comments about community inclusion. Social isolation and lack of community cohesion was particularly noticeable in larger developments in Aylsham, built outside existing community facilities.</w:t>
      </w:r>
    </w:p>
    <w:p w14:paraId="240165F3" w14:textId="0C81BBC9" w:rsidR="00B923DD" w:rsidRPr="00B923DD" w:rsidRDefault="00B923DD" w:rsidP="00B923DD">
      <w:pPr>
        <w:ind w:left="794" w:hanging="794"/>
        <w:rPr>
          <w:sz w:val="24"/>
          <w:szCs w:val="24"/>
        </w:rPr>
      </w:pPr>
      <w:r w:rsidRPr="00B923DD">
        <w:rPr>
          <w:sz w:val="24"/>
          <w:szCs w:val="24"/>
        </w:rPr>
        <w:t>6.166.</w:t>
      </w:r>
      <w:r w:rsidRPr="00B923DD">
        <w:rPr>
          <w:rFonts w:eastAsia="Arial"/>
          <w:sz w:val="24"/>
          <w:szCs w:val="24"/>
        </w:rPr>
        <w:t xml:space="preserve"> </w:t>
      </w:r>
      <w:r>
        <w:rPr>
          <w:rFonts w:eastAsia="Arial"/>
          <w:sz w:val="24"/>
          <w:szCs w:val="24"/>
        </w:rPr>
        <w:tab/>
      </w:r>
      <w:r w:rsidRPr="00B923DD">
        <w:rPr>
          <w:sz w:val="24"/>
          <w:szCs w:val="24"/>
        </w:rPr>
        <w:t>The local community is keen to have a cycleway link to Norwich. Whilst this is beyond the scope of the Neighbourhood Plan</w:t>
      </w:r>
      <w:r w:rsidRPr="00B923DD">
        <w:rPr>
          <w:rFonts w:eastAsia="Arial"/>
          <w:sz w:val="24"/>
          <w:szCs w:val="24"/>
        </w:rPr>
        <w:t xml:space="preserve"> </w:t>
      </w:r>
      <w:r w:rsidRPr="00B923DD">
        <w:rPr>
          <w:sz w:val="24"/>
          <w:szCs w:val="24"/>
        </w:rPr>
        <w:t>it is recorded as a project that should the opportunity arise the community would support delivery of this infrastructure.</w:t>
      </w:r>
    </w:p>
    <w:p w14:paraId="4D4242C9" w14:textId="3AFED386" w:rsidR="00B07E3C" w:rsidRPr="00B07E3C" w:rsidRDefault="00F14DFB" w:rsidP="00B07E3C">
      <w:pPr>
        <w:ind w:left="794" w:hanging="794"/>
        <w:rPr>
          <w:sz w:val="24"/>
          <w:szCs w:val="24"/>
        </w:rPr>
      </w:pPr>
      <w:r w:rsidRPr="00B07E3C">
        <w:rPr>
          <w:noProof/>
          <w:sz w:val="24"/>
          <w:szCs w:val="24"/>
          <w:lang w:eastAsia="en-GB"/>
        </w:rPr>
        <w:drawing>
          <wp:anchor distT="0" distB="0" distL="114300" distR="114300" simplePos="0" relativeHeight="251736064" behindDoc="1" locked="0" layoutInCell="1" allowOverlap="1" wp14:anchorId="3F5445F3" wp14:editId="60891F70">
            <wp:simplePos x="0" y="0"/>
            <wp:positionH relativeFrom="page">
              <wp:posOffset>4322241</wp:posOffset>
            </wp:positionH>
            <wp:positionV relativeFrom="paragraph">
              <wp:posOffset>1063601</wp:posOffset>
            </wp:positionV>
            <wp:extent cx="2630170" cy="1802765"/>
            <wp:effectExtent l="0" t="0" r="0" b="6985"/>
            <wp:wrapSquare wrapText="bothSides"/>
            <wp:docPr id="219" name="Picture 219" descr="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0170" cy="1802765"/>
                    </a:xfrm>
                    <a:prstGeom prst="rect">
                      <a:avLst/>
                    </a:prstGeom>
                    <a:noFill/>
                  </pic:spPr>
                </pic:pic>
              </a:graphicData>
            </a:graphic>
            <wp14:sizeRelH relativeFrom="page">
              <wp14:pctWidth>0</wp14:pctWidth>
            </wp14:sizeRelH>
            <wp14:sizeRelV relativeFrom="page">
              <wp14:pctHeight>0</wp14:pctHeight>
            </wp14:sizeRelV>
          </wp:anchor>
        </w:drawing>
      </w:r>
      <w:r w:rsidR="00B07E3C" w:rsidRPr="00B07E3C">
        <w:rPr>
          <w:sz w:val="24"/>
          <w:szCs w:val="24"/>
        </w:rPr>
        <w:t>6.167.</w:t>
      </w:r>
      <w:r w:rsidR="00B07E3C" w:rsidRPr="00B07E3C">
        <w:rPr>
          <w:rFonts w:eastAsia="Arial"/>
          <w:sz w:val="24"/>
          <w:szCs w:val="24"/>
        </w:rPr>
        <w:t xml:space="preserve"> </w:t>
      </w:r>
      <w:r w:rsidR="00B07E3C">
        <w:rPr>
          <w:rFonts w:eastAsia="Arial"/>
          <w:sz w:val="24"/>
          <w:szCs w:val="24"/>
        </w:rPr>
        <w:tab/>
      </w:r>
      <w:r w:rsidR="00B07E3C" w:rsidRPr="00B07E3C">
        <w:rPr>
          <w:sz w:val="24"/>
          <w:szCs w:val="24"/>
        </w:rPr>
        <w:t>The historic road network in Aylsham is not suitable for modern size HGVs and large farm vehicles. The town centre roads are very narrow and not designed to facilitate the movement of high volumes of traffic and,</w:t>
      </w:r>
      <w:r w:rsidR="00B07E3C" w:rsidRPr="00B07E3C">
        <w:rPr>
          <w:rFonts w:eastAsia="Arial"/>
          <w:sz w:val="24"/>
          <w:szCs w:val="24"/>
        </w:rPr>
        <w:t xml:space="preserve"> </w:t>
      </w:r>
      <w:r w:rsidR="00B07E3C" w:rsidRPr="00B07E3C">
        <w:rPr>
          <w:sz w:val="24"/>
          <w:szCs w:val="24"/>
        </w:rPr>
        <w:t>in places, struggle to cope with current</w:t>
      </w:r>
      <w:r w:rsidR="00B07E3C">
        <w:rPr>
          <w:sz w:val="24"/>
          <w:szCs w:val="24"/>
        </w:rPr>
        <w:t xml:space="preserve"> </w:t>
      </w:r>
      <w:r w:rsidR="00B07E3C" w:rsidRPr="00B07E3C">
        <w:rPr>
          <w:sz w:val="24"/>
          <w:szCs w:val="24"/>
        </w:rPr>
        <w:t>levels. New development will bring with it more cars, which could result in an increasein congestion, air pollution, and issues for road safety.</w:t>
      </w:r>
    </w:p>
    <w:p w14:paraId="4719FB5D" w14:textId="4E700864" w:rsidR="00B07E3C" w:rsidRPr="00B07E3C" w:rsidRDefault="00B07E3C" w:rsidP="00B07E3C">
      <w:pPr>
        <w:ind w:left="794" w:hanging="794"/>
        <w:rPr>
          <w:sz w:val="24"/>
          <w:szCs w:val="24"/>
        </w:rPr>
      </w:pPr>
      <w:r w:rsidRPr="00B07E3C">
        <w:rPr>
          <w:sz w:val="24"/>
          <w:szCs w:val="24"/>
        </w:rPr>
        <w:t>6.168.</w:t>
      </w:r>
      <w:r w:rsidRPr="00B07E3C">
        <w:rPr>
          <w:rFonts w:eastAsia="Arial"/>
          <w:sz w:val="24"/>
          <w:szCs w:val="24"/>
        </w:rPr>
        <w:t xml:space="preserve"> </w:t>
      </w:r>
      <w:r>
        <w:rPr>
          <w:rFonts w:eastAsia="Arial"/>
          <w:sz w:val="24"/>
          <w:szCs w:val="24"/>
        </w:rPr>
        <w:tab/>
      </w:r>
      <w:r w:rsidRPr="00B07E3C">
        <w:rPr>
          <w:sz w:val="24"/>
          <w:szCs w:val="24"/>
        </w:rPr>
        <w:t>Through the consultation events local residents raised concerns relating to higher volumes of traffic,</w:t>
      </w:r>
      <w:r w:rsidRPr="00B07E3C">
        <w:rPr>
          <w:rFonts w:eastAsia="Arial"/>
          <w:sz w:val="24"/>
          <w:szCs w:val="24"/>
        </w:rPr>
        <w:t xml:space="preserve"> </w:t>
      </w:r>
      <w:r w:rsidRPr="00B07E3C">
        <w:rPr>
          <w:sz w:val="24"/>
          <w:szCs w:val="24"/>
        </w:rPr>
        <w:t>increasing numbers of HGVs and speeding through the town.</w:t>
      </w:r>
    </w:p>
    <w:p w14:paraId="2AB49CA2" w14:textId="2AA08A87" w:rsidR="00B07E3C" w:rsidRPr="00B07E3C" w:rsidRDefault="00B07E3C" w:rsidP="00B07E3C">
      <w:pPr>
        <w:ind w:left="794" w:hanging="794"/>
        <w:rPr>
          <w:sz w:val="24"/>
          <w:szCs w:val="24"/>
        </w:rPr>
      </w:pPr>
      <w:r w:rsidRPr="00B07E3C">
        <w:rPr>
          <w:sz w:val="24"/>
          <w:szCs w:val="24"/>
        </w:rPr>
        <w:t>6.169.</w:t>
      </w:r>
      <w:r w:rsidRPr="00B07E3C">
        <w:rPr>
          <w:rFonts w:eastAsia="Arial"/>
          <w:sz w:val="24"/>
          <w:szCs w:val="24"/>
        </w:rPr>
        <w:t xml:space="preserve"> </w:t>
      </w:r>
      <w:r>
        <w:rPr>
          <w:rFonts w:eastAsia="Arial"/>
          <w:sz w:val="24"/>
          <w:szCs w:val="24"/>
        </w:rPr>
        <w:tab/>
      </w:r>
      <w:r w:rsidRPr="00B07E3C">
        <w:rPr>
          <w:sz w:val="24"/>
          <w:szCs w:val="24"/>
        </w:rPr>
        <w:t>Sustainable transport modes will provide access, connectivity and linkages across</w:t>
      </w:r>
      <w:r>
        <w:rPr>
          <w:sz w:val="24"/>
          <w:szCs w:val="24"/>
        </w:rPr>
        <w:t xml:space="preserve"> </w:t>
      </w:r>
      <w:r w:rsidRPr="00B07E3C">
        <w:rPr>
          <w:sz w:val="24"/>
          <w:szCs w:val="24"/>
        </w:rPr>
        <w:t>Aylsham to the town centre, schools, community and recreational spaces and facilities.</w:t>
      </w:r>
    </w:p>
    <w:p w14:paraId="5057E67E" w14:textId="6BEF36A8" w:rsidR="00B07E3C" w:rsidRPr="00B07E3C" w:rsidRDefault="00B07E3C" w:rsidP="00B07E3C">
      <w:pPr>
        <w:ind w:left="794" w:hanging="794"/>
        <w:rPr>
          <w:sz w:val="24"/>
          <w:szCs w:val="24"/>
        </w:rPr>
      </w:pPr>
      <w:r w:rsidRPr="00B07E3C">
        <w:rPr>
          <w:sz w:val="24"/>
          <w:szCs w:val="24"/>
        </w:rPr>
        <w:t>6.170.</w:t>
      </w:r>
      <w:r w:rsidRPr="00B07E3C">
        <w:rPr>
          <w:rFonts w:eastAsia="Arial"/>
          <w:sz w:val="24"/>
          <w:szCs w:val="24"/>
        </w:rPr>
        <w:t xml:space="preserve"> </w:t>
      </w:r>
      <w:r>
        <w:rPr>
          <w:rFonts w:eastAsia="Arial"/>
          <w:sz w:val="24"/>
          <w:szCs w:val="24"/>
        </w:rPr>
        <w:tab/>
      </w:r>
      <w:r w:rsidRPr="00B07E3C">
        <w:rPr>
          <w:sz w:val="24"/>
          <w:szCs w:val="24"/>
        </w:rPr>
        <w:t>The Burgh</w:t>
      </w:r>
      <w:r w:rsidRPr="00B07E3C">
        <w:rPr>
          <w:rFonts w:eastAsia="Arial"/>
          <w:sz w:val="24"/>
          <w:szCs w:val="24"/>
        </w:rPr>
        <w:t xml:space="preserve"> </w:t>
      </w:r>
      <w:r w:rsidRPr="00B07E3C">
        <w:rPr>
          <w:sz w:val="24"/>
          <w:szCs w:val="24"/>
        </w:rPr>
        <w:t>Road and Oakfield</w:t>
      </w:r>
      <w:r w:rsidRPr="00B07E3C">
        <w:rPr>
          <w:rFonts w:eastAsia="Arial"/>
          <w:sz w:val="24"/>
          <w:szCs w:val="24"/>
        </w:rPr>
        <w:t xml:space="preserve"> </w:t>
      </w:r>
      <w:r w:rsidRPr="00B07E3C">
        <w:rPr>
          <w:sz w:val="24"/>
          <w:szCs w:val="24"/>
        </w:rPr>
        <w:t>Road</w:t>
      </w:r>
      <w:r w:rsidRPr="00B07E3C">
        <w:rPr>
          <w:rFonts w:eastAsia="Arial"/>
          <w:sz w:val="24"/>
          <w:szCs w:val="24"/>
        </w:rPr>
        <w:t xml:space="preserve"> </w:t>
      </w:r>
      <w:r w:rsidRPr="00B07E3C">
        <w:rPr>
          <w:sz w:val="24"/>
          <w:szCs w:val="24"/>
        </w:rPr>
        <w:t>Residents Association (BORAA) have highlighted the positives and shortcomings of a number of proposals,</w:t>
      </w:r>
      <w:r w:rsidRPr="00B07E3C">
        <w:rPr>
          <w:rFonts w:eastAsia="Arial"/>
          <w:sz w:val="24"/>
          <w:szCs w:val="24"/>
        </w:rPr>
        <w:t xml:space="preserve"> </w:t>
      </w:r>
      <w:r w:rsidRPr="00B07E3C">
        <w:rPr>
          <w:sz w:val="24"/>
          <w:szCs w:val="24"/>
        </w:rPr>
        <w:t>including 'one-way' options. The BORAA concluded that a wider evidence-based review of the Aylsham road network should</w:t>
      </w:r>
      <w:r w:rsidRPr="00B07E3C">
        <w:rPr>
          <w:rFonts w:eastAsia="Arial"/>
          <w:sz w:val="24"/>
          <w:szCs w:val="24"/>
        </w:rPr>
        <w:t xml:space="preserve"> </w:t>
      </w:r>
      <w:r w:rsidRPr="00B07E3C">
        <w:rPr>
          <w:sz w:val="24"/>
          <w:szCs w:val="24"/>
        </w:rPr>
        <w:t>be undertaken to ensure all</w:t>
      </w:r>
      <w:r w:rsidRPr="00B07E3C">
        <w:rPr>
          <w:rFonts w:eastAsia="Arial"/>
          <w:sz w:val="24"/>
          <w:szCs w:val="24"/>
        </w:rPr>
        <w:t xml:space="preserve"> </w:t>
      </w:r>
      <w:r w:rsidRPr="00B07E3C">
        <w:rPr>
          <w:sz w:val="24"/>
          <w:szCs w:val="24"/>
        </w:rPr>
        <w:t>impacts and possible solutions are considered. The Aylsham Town Traffic Plan</w:t>
      </w:r>
      <w:r w:rsidRPr="00B07E3C">
        <w:rPr>
          <w:rFonts w:eastAsia="Arial"/>
          <w:sz w:val="24"/>
          <w:szCs w:val="24"/>
        </w:rPr>
        <w:t xml:space="preserve"> </w:t>
      </w:r>
      <w:r w:rsidRPr="00B07E3C">
        <w:rPr>
          <w:sz w:val="24"/>
          <w:szCs w:val="24"/>
        </w:rPr>
        <w:t>(ATIP)</w:t>
      </w:r>
      <w:r w:rsidRPr="00B07E3C">
        <w:rPr>
          <w:rFonts w:eastAsia="Arial"/>
          <w:sz w:val="24"/>
          <w:szCs w:val="24"/>
        </w:rPr>
        <w:t xml:space="preserve"> </w:t>
      </w:r>
      <w:r w:rsidRPr="00B07E3C">
        <w:rPr>
          <w:sz w:val="24"/>
          <w:szCs w:val="24"/>
        </w:rPr>
        <w:t>has been added to the 'Infrastructure Projects List', see paragraph 6.193.</w:t>
      </w:r>
    </w:p>
    <w:p w14:paraId="390B5141" w14:textId="5558EEFD" w:rsidR="00B07E3C" w:rsidRPr="00B07E3C" w:rsidRDefault="00B07E3C" w:rsidP="00B07E3C">
      <w:pPr>
        <w:ind w:left="794" w:hanging="794"/>
        <w:rPr>
          <w:sz w:val="24"/>
          <w:szCs w:val="24"/>
        </w:rPr>
      </w:pPr>
      <w:r w:rsidRPr="00B07E3C">
        <w:rPr>
          <w:sz w:val="24"/>
          <w:szCs w:val="24"/>
        </w:rPr>
        <w:t>6.171.</w:t>
      </w:r>
      <w:r w:rsidRPr="00B07E3C">
        <w:rPr>
          <w:rFonts w:eastAsia="Arial"/>
          <w:sz w:val="24"/>
          <w:szCs w:val="24"/>
        </w:rPr>
        <w:t xml:space="preserve"> </w:t>
      </w:r>
      <w:r w:rsidRPr="00B07E3C">
        <w:rPr>
          <w:sz w:val="24"/>
          <w:szCs w:val="24"/>
        </w:rPr>
        <w:t>Aylsham has seen a significant reduction in local medical facilities with the closure of</w:t>
      </w:r>
      <w:r>
        <w:rPr>
          <w:sz w:val="24"/>
          <w:szCs w:val="24"/>
        </w:rPr>
        <w:t xml:space="preserve"> </w:t>
      </w:r>
      <w:r w:rsidRPr="00B07E3C">
        <w:rPr>
          <w:sz w:val="24"/>
          <w:szCs w:val="24"/>
        </w:rPr>
        <w:t>St.</w:t>
      </w:r>
      <w:r w:rsidRPr="00B07E3C">
        <w:rPr>
          <w:rFonts w:eastAsia="Arial"/>
          <w:sz w:val="24"/>
          <w:szCs w:val="24"/>
        </w:rPr>
        <w:t xml:space="preserve"> </w:t>
      </w:r>
      <w:r w:rsidRPr="00B07E3C">
        <w:rPr>
          <w:sz w:val="24"/>
          <w:szCs w:val="24"/>
        </w:rPr>
        <w:t>Michaels Hospital</w:t>
      </w:r>
      <w:r w:rsidRPr="00B07E3C">
        <w:rPr>
          <w:rFonts w:eastAsia="Arial"/>
          <w:sz w:val="24"/>
          <w:szCs w:val="24"/>
        </w:rPr>
        <w:t xml:space="preserve"> </w:t>
      </w:r>
      <w:r w:rsidRPr="00B07E3C">
        <w:rPr>
          <w:sz w:val="24"/>
          <w:szCs w:val="24"/>
        </w:rPr>
        <w:t>in 2005 and the Community Hospital in 2012. St Michaels</w:t>
      </w:r>
      <w:r w:rsidRPr="00B07E3C">
        <w:rPr>
          <w:rFonts w:eastAsia="Arial"/>
          <w:sz w:val="24"/>
          <w:szCs w:val="24"/>
        </w:rPr>
        <w:t xml:space="preserve"> </w:t>
      </w:r>
      <w:r w:rsidRPr="00B07E3C">
        <w:rPr>
          <w:sz w:val="24"/>
          <w:szCs w:val="24"/>
        </w:rPr>
        <w:t>Hospital had, towards the end of its time, been the largest rheumatology hospital in the</w:t>
      </w:r>
      <w:r>
        <w:rPr>
          <w:sz w:val="24"/>
          <w:szCs w:val="24"/>
        </w:rPr>
        <w:t xml:space="preserve"> </w:t>
      </w:r>
      <w:r w:rsidRPr="00B07E3C">
        <w:rPr>
          <w:sz w:val="24"/>
          <w:szCs w:val="24"/>
        </w:rPr>
        <w:t>country.</w:t>
      </w:r>
    </w:p>
    <w:p w14:paraId="1C8B12EE" w14:textId="4FD543B7" w:rsidR="00B07E3C" w:rsidRPr="00B07E3C" w:rsidRDefault="00B07E3C" w:rsidP="00B07E3C">
      <w:pPr>
        <w:ind w:left="794" w:hanging="794"/>
        <w:rPr>
          <w:sz w:val="24"/>
          <w:szCs w:val="24"/>
        </w:rPr>
      </w:pPr>
      <w:r w:rsidRPr="00B07E3C">
        <w:rPr>
          <w:sz w:val="24"/>
          <w:szCs w:val="24"/>
        </w:rPr>
        <w:t>6.172.</w:t>
      </w:r>
      <w:r w:rsidRPr="00B07E3C">
        <w:rPr>
          <w:rFonts w:eastAsia="Arial"/>
          <w:sz w:val="24"/>
          <w:szCs w:val="24"/>
        </w:rPr>
        <w:t xml:space="preserve"> </w:t>
      </w:r>
      <w:r>
        <w:rPr>
          <w:rFonts w:eastAsia="Arial"/>
          <w:sz w:val="24"/>
          <w:szCs w:val="24"/>
        </w:rPr>
        <w:tab/>
      </w:r>
      <w:r w:rsidRPr="00B07E3C">
        <w:rPr>
          <w:sz w:val="24"/>
          <w:szCs w:val="24"/>
        </w:rPr>
        <w:t>The expansion of all types of local healthcare provision is recognised as part of the future sustainability of Aylsham to meet the growing needs of the town's population and to promote healthy lifestyles and wellbeing.</w:t>
      </w:r>
    </w:p>
    <w:p w14:paraId="311F24EA" w14:textId="43939B39" w:rsidR="00B07E3C" w:rsidRPr="00B07E3C" w:rsidRDefault="00B07E3C" w:rsidP="00B07E3C">
      <w:pPr>
        <w:ind w:left="794" w:hanging="794"/>
        <w:rPr>
          <w:sz w:val="24"/>
          <w:szCs w:val="24"/>
        </w:rPr>
      </w:pPr>
      <w:r w:rsidRPr="00B07E3C">
        <w:rPr>
          <w:sz w:val="24"/>
          <w:szCs w:val="24"/>
        </w:rPr>
        <w:t>6.173.</w:t>
      </w:r>
      <w:r w:rsidRPr="00B07E3C">
        <w:rPr>
          <w:rFonts w:eastAsia="Arial"/>
          <w:sz w:val="24"/>
          <w:szCs w:val="24"/>
        </w:rPr>
        <w:t xml:space="preserve"> </w:t>
      </w:r>
      <w:r>
        <w:rPr>
          <w:rFonts w:eastAsia="Arial"/>
          <w:sz w:val="24"/>
          <w:szCs w:val="24"/>
        </w:rPr>
        <w:tab/>
      </w:r>
      <w:r w:rsidRPr="00B07E3C">
        <w:rPr>
          <w:sz w:val="24"/>
          <w:szCs w:val="24"/>
        </w:rPr>
        <w:t>Where infrastructure projects have been identified through the preparation of the Aylsham Neighbourhood</w:t>
      </w:r>
      <w:r w:rsidRPr="00B07E3C">
        <w:rPr>
          <w:rFonts w:eastAsia="Arial"/>
          <w:sz w:val="24"/>
          <w:szCs w:val="24"/>
        </w:rPr>
        <w:t xml:space="preserve"> </w:t>
      </w:r>
      <w:r w:rsidRPr="00B07E3C">
        <w:rPr>
          <w:sz w:val="24"/>
          <w:szCs w:val="24"/>
        </w:rPr>
        <w:t>Plan they have been recorded</w:t>
      </w:r>
      <w:r w:rsidRPr="00B07E3C">
        <w:rPr>
          <w:rFonts w:eastAsia="Arial"/>
          <w:sz w:val="24"/>
          <w:szCs w:val="24"/>
        </w:rPr>
        <w:t xml:space="preserve"> </w:t>
      </w:r>
      <w:r w:rsidRPr="00B07E3C">
        <w:rPr>
          <w:sz w:val="24"/>
          <w:szCs w:val="24"/>
        </w:rPr>
        <w:t>in paragraph 6.193 to prevent the ideas and thoughts from being lost.</w:t>
      </w:r>
    </w:p>
    <w:p w14:paraId="2EA59C95" w14:textId="10B6A816" w:rsidR="00B07E3C" w:rsidRPr="00B07E3C" w:rsidRDefault="00B07E3C" w:rsidP="00B07E3C">
      <w:pPr>
        <w:ind w:left="794" w:hanging="794"/>
        <w:rPr>
          <w:sz w:val="24"/>
          <w:szCs w:val="24"/>
        </w:rPr>
      </w:pPr>
      <w:r w:rsidRPr="00B07E3C">
        <w:rPr>
          <w:sz w:val="24"/>
          <w:szCs w:val="24"/>
        </w:rPr>
        <w:t>6.174.</w:t>
      </w:r>
      <w:r w:rsidRPr="00B07E3C">
        <w:rPr>
          <w:rFonts w:eastAsia="Arial"/>
          <w:sz w:val="24"/>
          <w:szCs w:val="24"/>
        </w:rPr>
        <w:t xml:space="preserve"> </w:t>
      </w:r>
      <w:r>
        <w:rPr>
          <w:rFonts w:eastAsia="Arial"/>
          <w:sz w:val="24"/>
          <w:szCs w:val="24"/>
        </w:rPr>
        <w:tab/>
      </w:r>
      <w:r w:rsidRPr="00B07E3C">
        <w:rPr>
          <w:b/>
          <w:bCs/>
          <w:sz w:val="24"/>
          <w:szCs w:val="24"/>
        </w:rPr>
        <w:t>Community Feedback:</w:t>
      </w:r>
      <w:r w:rsidRPr="00B07E3C">
        <w:rPr>
          <w:sz w:val="24"/>
          <w:szCs w:val="24"/>
        </w:rPr>
        <w:t xml:space="preserve"> Consultation on the emerging Aylsham</w:t>
      </w:r>
      <w:r w:rsidRPr="00B07E3C">
        <w:rPr>
          <w:rFonts w:eastAsia="Arial"/>
          <w:sz w:val="24"/>
          <w:szCs w:val="24"/>
        </w:rPr>
        <w:t xml:space="preserve"> </w:t>
      </w:r>
      <w:r w:rsidRPr="00B07E3C">
        <w:rPr>
          <w:sz w:val="24"/>
          <w:szCs w:val="24"/>
        </w:rPr>
        <w:t>Neighbourhood</w:t>
      </w:r>
      <w:r w:rsidRPr="00B07E3C">
        <w:rPr>
          <w:rFonts w:eastAsia="Arial"/>
          <w:sz w:val="24"/>
          <w:szCs w:val="24"/>
        </w:rPr>
        <w:t xml:space="preserve"> </w:t>
      </w:r>
      <w:r w:rsidRPr="00B07E3C">
        <w:rPr>
          <w:sz w:val="24"/>
          <w:szCs w:val="24"/>
        </w:rPr>
        <w:t>Plan revealed the following key issues that this policy theme seeks to address:</w:t>
      </w:r>
    </w:p>
    <w:p w14:paraId="709B6E4F" w14:textId="746DB2FE" w:rsidR="00B07E3C" w:rsidRDefault="00B07E3C" w:rsidP="002F6D97">
      <w:pPr>
        <w:pStyle w:val="ListParagraph"/>
        <w:numPr>
          <w:ilvl w:val="0"/>
          <w:numId w:val="11"/>
        </w:numPr>
        <w:ind w:leftChars="550" w:left="1567" w:hanging="357"/>
        <w:rPr>
          <w:sz w:val="24"/>
          <w:szCs w:val="24"/>
        </w:rPr>
      </w:pPr>
      <w:r w:rsidRPr="00B07E3C">
        <w:rPr>
          <w:sz w:val="24"/>
          <w:szCs w:val="24"/>
        </w:rPr>
        <w:t>Improve</w:t>
      </w:r>
      <w:r w:rsidRPr="00B07E3C">
        <w:rPr>
          <w:rFonts w:eastAsia="Arial"/>
          <w:sz w:val="24"/>
          <w:szCs w:val="24"/>
        </w:rPr>
        <w:t xml:space="preserve"> </w:t>
      </w:r>
      <w:r w:rsidRPr="00B07E3C">
        <w:rPr>
          <w:sz w:val="24"/>
          <w:szCs w:val="24"/>
        </w:rPr>
        <w:t>road network to improve traffic flow and</w:t>
      </w:r>
      <w:r w:rsidRPr="00B07E3C">
        <w:rPr>
          <w:rFonts w:eastAsia="Arial"/>
          <w:sz w:val="24"/>
          <w:szCs w:val="24"/>
        </w:rPr>
        <w:t xml:space="preserve"> </w:t>
      </w:r>
      <w:r w:rsidRPr="00B07E3C">
        <w:rPr>
          <w:sz w:val="24"/>
          <w:szCs w:val="24"/>
        </w:rPr>
        <w:t>ensure greater road safety:</w:t>
      </w:r>
      <w:r w:rsidRPr="00B07E3C">
        <w:rPr>
          <w:rFonts w:eastAsia="Arial"/>
          <w:sz w:val="24"/>
          <w:szCs w:val="24"/>
        </w:rPr>
        <w:t xml:space="preserve"> </w:t>
      </w:r>
      <w:r w:rsidRPr="00B07E3C">
        <w:rPr>
          <w:sz w:val="24"/>
          <w:szCs w:val="24"/>
        </w:rPr>
        <w:t>81%</w:t>
      </w:r>
      <w:r>
        <w:rPr>
          <w:sz w:val="24"/>
          <w:szCs w:val="24"/>
        </w:rPr>
        <w:t xml:space="preserve"> </w:t>
      </w:r>
      <w:r w:rsidRPr="00B07E3C">
        <w:rPr>
          <w:sz w:val="24"/>
          <w:szCs w:val="24"/>
        </w:rPr>
        <w:t>strongly agree or agree, 16% unsure and 3% strongly disagree or disagree.</w:t>
      </w:r>
    </w:p>
    <w:p w14:paraId="7E5C9203" w14:textId="77777777" w:rsidR="00B07E3C" w:rsidRDefault="00B07E3C" w:rsidP="002F6D97">
      <w:pPr>
        <w:pStyle w:val="ListParagraph"/>
        <w:numPr>
          <w:ilvl w:val="0"/>
          <w:numId w:val="11"/>
        </w:numPr>
        <w:ind w:leftChars="550" w:left="1567" w:hanging="357"/>
        <w:rPr>
          <w:sz w:val="24"/>
          <w:szCs w:val="24"/>
        </w:rPr>
      </w:pPr>
      <w:r w:rsidRPr="00B07E3C">
        <w:rPr>
          <w:sz w:val="24"/>
          <w:szCs w:val="24"/>
        </w:rPr>
        <w:t>New</w:t>
      </w:r>
      <w:r w:rsidRPr="00B07E3C">
        <w:rPr>
          <w:rFonts w:eastAsia="Arial"/>
          <w:sz w:val="24"/>
          <w:szCs w:val="24"/>
        </w:rPr>
        <w:t xml:space="preserve"> </w:t>
      </w:r>
      <w:r w:rsidRPr="00B07E3C">
        <w:rPr>
          <w:sz w:val="24"/>
          <w:szCs w:val="24"/>
        </w:rPr>
        <w:t>development</w:t>
      </w:r>
      <w:r w:rsidRPr="00B07E3C">
        <w:rPr>
          <w:rFonts w:eastAsia="Arial"/>
          <w:sz w:val="24"/>
          <w:szCs w:val="24"/>
        </w:rPr>
        <w:t xml:space="preserve"> </w:t>
      </w:r>
      <w:r w:rsidRPr="00B07E3C">
        <w:rPr>
          <w:sz w:val="24"/>
          <w:szCs w:val="24"/>
        </w:rPr>
        <w:t>must</w:t>
      </w:r>
      <w:r w:rsidRPr="00B07E3C">
        <w:rPr>
          <w:rFonts w:eastAsia="Arial"/>
          <w:sz w:val="24"/>
          <w:szCs w:val="24"/>
        </w:rPr>
        <w:t xml:space="preserve"> </w:t>
      </w:r>
      <w:r w:rsidRPr="00B07E3C">
        <w:rPr>
          <w:sz w:val="24"/>
          <w:szCs w:val="24"/>
        </w:rPr>
        <w:t>show</w:t>
      </w:r>
      <w:r w:rsidRPr="00B07E3C">
        <w:rPr>
          <w:rFonts w:eastAsia="Arial"/>
          <w:sz w:val="24"/>
          <w:szCs w:val="24"/>
        </w:rPr>
        <w:t xml:space="preserve"> </w:t>
      </w:r>
      <w:r w:rsidRPr="00B07E3C">
        <w:rPr>
          <w:sz w:val="24"/>
          <w:szCs w:val="24"/>
        </w:rPr>
        <w:t>how</w:t>
      </w:r>
      <w:r w:rsidRPr="00B07E3C">
        <w:rPr>
          <w:rFonts w:eastAsia="Arial"/>
          <w:sz w:val="24"/>
          <w:szCs w:val="24"/>
        </w:rPr>
        <w:t xml:space="preserve"> </w:t>
      </w:r>
      <w:r w:rsidRPr="00B07E3C">
        <w:rPr>
          <w:sz w:val="24"/>
          <w:szCs w:val="24"/>
        </w:rPr>
        <w:t>it</w:t>
      </w:r>
      <w:r w:rsidRPr="00B07E3C">
        <w:rPr>
          <w:rFonts w:eastAsia="Arial"/>
          <w:sz w:val="24"/>
          <w:szCs w:val="24"/>
        </w:rPr>
        <w:t xml:space="preserve"> </w:t>
      </w:r>
      <w:r w:rsidRPr="00B07E3C">
        <w:rPr>
          <w:sz w:val="24"/>
          <w:szCs w:val="24"/>
        </w:rPr>
        <w:t>will NOT</w:t>
      </w:r>
      <w:r w:rsidRPr="00B07E3C">
        <w:rPr>
          <w:rFonts w:eastAsia="Arial"/>
          <w:sz w:val="24"/>
          <w:szCs w:val="24"/>
        </w:rPr>
        <w:t xml:space="preserve"> </w:t>
      </w:r>
      <w:r w:rsidRPr="00B07E3C">
        <w:rPr>
          <w:sz w:val="24"/>
          <w:szCs w:val="24"/>
        </w:rPr>
        <w:t>adversely</w:t>
      </w:r>
      <w:r w:rsidRPr="00B07E3C">
        <w:rPr>
          <w:rFonts w:eastAsia="Arial"/>
          <w:sz w:val="24"/>
          <w:szCs w:val="24"/>
        </w:rPr>
        <w:t xml:space="preserve"> </w:t>
      </w:r>
      <w:r w:rsidRPr="00B07E3C">
        <w:rPr>
          <w:sz w:val="24"/>
          <w:szCs w:val="24"/>
        </w:rPr>
        <w:t>affect</w:t>
      </w:r>
      <w:r w:rsidRPr="00B07E3C">
        <w:rPr>
          <w:rFonts w:eastAsia="Arial"/>
          <w:sz w:val="24"/>
          <w:szCs w:val="24"/>
        </w:rPr>
        <w:t xml:space="preserve"> </w:t>
      </w:r>
      <w:r w:rsidRPr="00B07E3C">
        <w:rPr>
          <w:sz w:val="24"/>
          <w:szCs w:val="24"/>
        </w:rPr>
        <w:t>traffic</w:t>
      </w:r>
      <w:r w:rsidRPr="00B07E3C">
        <w:rPr>
          <w:rFonts w:eastAsia="Arial"/>
          <w:sz w:val="24"/>
          <w:szCs w:val="24"/>
        </w:rPr>
        <w:t xml:space="preserve"> </w:t>
      </w:r>
      <w:r w:rsidRPr="00B07E3C">
        <w:rPr>
          <w:sz w:val="24"/>
          <w:szCs w:val="24"/>
        </w:rPr>
        <w:t>on existing roads (congestion,</w:t>
      </w:r>
      <w:r w:rsidRPr="00B07E3C">
        <w:rPr>
          <w:rFonts w:eastAsia="Arial"/>
          <w:sz w:val="24"/>
          <w:szCs w:val="24"/>
        </w:rPr>
        <w:t xml:space="preserve"> </w:t>
      </w:r>
      <w:r w:rsidRPr="00B07E3C">
        <w:rPr>
          <w:sz w:val="24"/>
          <w:szCs w:val="24"/>
        </w:rPr>
        <w:t>speed, safety, etc.): 87% strongly agree or agree, 5% unsure</w:t>
      </w:r>
      <w:r w:rsidRPr="00B07E3C">
        <w:rPr>
          <w:rFonts w:eastAsia="Arial"/>
          <w:sz w:val="24"/>
          <w:szCs w:val="24"/>
        </w:rPr>
        <w:t xml:space="preserve"> </w:t>
      </w:r>
      <w:r w:rsidRPr="00B07E3C">
        <w:rPr>
          <w:sz w:val="24"/>
          <w:szCs w:val="24"/>
        </w:rPr>
        <w:t>and</w:t>
      </w:r>
      <w:r>
        <w:rPr>
          <w:sz w:val="24"/>
          <w:szCs w:val="24"/>
        </w:rPr>
        <w:t xml:space="preserve"> </w:t>
      </w:r>
      <w:r w:rsidRPr="00B07E3C">
        <w:rPr>
          <w:sz w:val="24"/>
          <w:szCs w:val="24"/>
        </w:rPr>
        <w:t>8% disagree.</w:t>
      </w:r>
    </w:p>
    <w:p w14:paraId="4B6B76D3" w14:textId="77777777" w:rsidR="00F14DFB" w:rsidRDefault="00B07E3C" w:rsidP="002F6D97">
      <w:pPr>
        <w:pStyle w:val="ListParagraph"/>
        <w:numPr>
          <w:ilvl w:val="0"/>
          <w:numId w:val="11"/>
        </w:numPr>
        <w:ind w:leftChars="550" w:left="1567" w:hanging="357"/>
        <w:rPr>
          <w:sz w:val="24"/>
          <w:szCs w:val="24"/>
        </w:rPr>
      </w:pPr>
      <w:r w:rsidRPr="00B07E3C">
        <w:rPr>
          <w:sz w:val="24"/>
          <w:szCs w:val="24"/>
        </w:rPr>
        <w:t>Install</w:t>
      </w:r>
      <w:r w:rsidRPr="00B07E3C">
        <w:rPr>
          <w:rFonts w:eastAsia="Arial"/>
          <w:sz w:val="24"/>
          <w:szCs w:val="24"/>
        </w:rPr>
        <w:t xml:space="preserve"> </w:t>
      </w:r>
      <w:r w:rsidRPr="00B07E3C">
        <w:rPr>
          <w:sz w:val="24"/>
          <w:szCs w:val="24"/>
        </w:rPr>
        <w:t>speed</w:t>
      </w:r>
      <w:r w:rsidRPr="00B07E3C">
        <w:rPr>
          <w:rFonts w:eastAsia="Arial"/>
          <w:sz w:val="24"/>
          <w:szCs w:val="24"/>
        </w:rPr>
        <w:t xml:space="preserve"> </w:t>
      </w:r>
      <w:r w:rsidRPr="00B07E3C">
        <w:rPr>
          <w:sz w:val="24"/>
          <w:szCs w:val="24"/>
        </w:rPr>
        <w:t>reduction</w:t>
      </w:r>
      <w:r w:rsidRPr="00B07E3C">
        <w:rPr>
          <w:rFonts w:eastAsia="Arial"/>
          <w:sz w:val="24"/>
          <w:szCs w:val="24"/>
        </w:rPr>
        <w:t xml:space="preserve"> </w:t>
      </w:r>
      <w:r w:rsidRPr="00B07E3C">
        <w:rPr>
          <w:sz w:val="24"/>
          <w:szCs w:val="24"/>
        </w:rPr>
        <w:t>and</w:t>
      </w:r>
      <w:r w:rsidRPr="00B07E3C">
        <w:rPr>
          <w:rFonts w:eastAsia="Arial"/>
          <w:sz w:val="24"/>
          <w:szCs w:val="24"/>
        </w:rPr>
        <w:t xml:space="preserve"> </w:t>
      </w:r>
      <w:r w:rsidRPr="00B07E3C">
        <w:rPr>
          <w:sz w:val="24"/>
          <w:szCs w:val="24"/>
        </w:rPr>
        <w:t>traffic</w:t>
      </w:r>
      <w:r w:rsidRPr="00B07E3C">
        <w:rPr>
          <w:rFonts w:eastAsia="Arial"/>
          <w:sz w:val="24"/>
          <w:szCs w:val="24"/>
        </w:rPr>
        <w:t xml:space="preserve"> </w:t>
      </w:r>
      <w:r w:rsidRPr="00B07E3C">
        <w:rPr>
          <w:sz w:val="24"/>
          <w:szCs w:val="24"/>
        </w:rPr>
        <w:t>calming measures:</w:t>
      </w:r>
      <w:r w:rsidRPr="00B07E3C">
        <w:rPr>
          <w:rFonts w:eastAsia="Arial"/>
          <w:sz w:val="24"/>
          <w:szCs w:val="24"/>
        </w:rPr>
        <w:t xml:space="preserve"> </w:t>
      </w:r>
      <w:r w:rsidRPr="00B07E3C">
        <w:rPr>
          <w:sz w:val="24"/>
          <w:szCs w:val="24"/>
        </w:rPr>
        <w:t>68% strongly agree</w:t>
      </w:r>
      <w:r w:rsidRPr="00B07E3C">
        <w:rPr>
          <w:rFonts w:eastAsia="Arial"/>
          <w:sz w:val="24"/>
          <w:szCs w:val="24"/>
        </w:rPr>
        <w:t xml:space="preserve"> </w:t>
      </w:r>
      <w:r w:rsidRPr="00B07E3C">
        <w:rPr>
          <w:sz w:val="24"/>
          <w:szCs w:val="24"/>
        </w:rPr>
        <w:t>or agree,</w:t>
      </w:r>
      <w:r>
        <w:rPr>
          <w:sz w:val="24"/>
          <w:szCs w:val="24"/>
        </w:rPr>
        <w:t xml:space="preserve"> </w:t>
      </w:r>
      <w:r w:rsidRPr="00B07E3C">
        <w:rPr>
          <w:sz w:val="24"/>
          <w:szCs w:val="24"/>
        </w:rPr>
        <w:t>14% unsure and 28% strongly disagree or disagree</w:t>
      </w:r>
    </w:p>
    <w:p w14:paraId="23337E2F" w14:textId="77777777" w:rsidR="00F14DFB" w:rsidRDefault="00F14DFB" w:rsidP="002F6D97">
      <w:pPr>
        <w:pStyle w:val="ListParagraph"/>
        <w:numPr>
          <w:ilvl w:val="0"/>
          <w:numId w:val="11"/>
        </w:numPr>
        <w:ind w:leftChars="550" w:left="1567" w:hanging="357"/>
        <w:rPr>
          <w:sz w:val="24"/>
          <w:szCs w:val="24"/>
        </w:rPr>
      </w:pPr>
      <w:r w:rsidRPr="00F14DFB">
        <w:rPr>
          <w:sz w:val="24"/>
          <w:szCs w:val="24"/>
        </w:rPr>
        <w:t>Ensure</w:t>
      </w:r>
      <w:r w:rsidRPr="00F14DFB">
        <w:rPr>
          <w:rFonts w:eastAsia="Arial"/>
          <w:sz w:val="24"/>
          <w:szCs w:val="24"/>
        </w:rPr>
        <w:t xml:space="preserve"> </w:t>
      </w:r>
      <w:r w:rsidRPr="00F14DFB">
        <w:rPr>
          <w:sz w:val="24"/>
          <w:szCs w:val="24"/>
        </w:rPr>
        <w:t>infrastructure</w:t>
      </w:r>
      <w:r w:rsidRPr="00F14DFB">
        <w:rPr>
          <w:rFonts w:eastAsia="Arial"/>
          <w:sz w:val="24"/>
          <w:szCs w:val="24"/>
        </w:rPr>
        <w:t xml:space="preserve"> </w:t>
      </w:r>
      <w:r w:rsidRPr="00F14DFB">
        <w:rPr>
          <w:sz w:val="24"/>
          <w:szCs w:val="24"/>
        </w:rPr>
        <w:t>expands with</w:t>
      </w:r>
      <w:r w:rsidRPr="00F14DFB">
        <w:rPr>
          <w:rFonts w:eastAsia="Arial"/>
          <w:sz w:val="24"/>
          <w:szCs w:val="24"/>
        </w:rPr>
        <w:t xml:space="preserve"> </w:t>
      </w:r>
      <w:r w:rsidRPr="00F14DFB">
        <w:rPr>
          <w:sz w:val="24"/>
          <w:szCs w:val="24"/>
        </w:rPr>
        <w:t>new</w:t>
      </w:r>
      <w:r w:rsidRPr="00F14DFB">
        <w:rPr>
          <w:rFonts w:eastAsia="Arial"/>
          <w:sz w:val="24"/>
          <w:szCs w:val="24"/>
        </w:rPr>
        <w:t xml:space="preserve"> </w:t>
      </w:r>
      <w:r w:rsidRPr="00F14DFB">
        <w:rPr>
          <w:sz w:val="24"/>
          <w:szCs w:val="24"/>
        </w:rPr>
        <w:t>development</w:t>
      </w:r>
      <w:r w:rsidRPr="00F14DFB">
        <w:rPr>
          <w:rFonts w:eastAsia="Arial"/>
          <w:sz w:val="24"/>
          <w:szCs w:val="24"/>
        </w:rPr>
        <w:t xml:space="preserve"> </w:t>
      </w:r>
      <w:r w:rsidRPr="00F14DFB">
        <w:rPr>
          <w:sz w:val="24"/>
          <w:szCs w:val="24"/>
        </w:rPr>
        <w:t>(school,</w:t>
      </w:r>
      <w:r w:rsidRPr="00F14DFB">
        <w:rPr>
          <w:rFonts w:eastAsia="Arial"/>
          <w:sz w:val="24"/>
          <w:szCs w:val="24"/>
        </w:rPr>
        <w:t xml:space="preserve"> </w:t>
      </w:r>
      <w:r w:rsidRPr="00F14DFB">
        <w:rPr>
          <w:sz w:val="24"/>
          <w:szCs w:val="24"/>
        </w:rPr>
        <w:t>medical</w:t>
      </w:r>
      <w:r w:rsidRPr="00F14DFB">
        <w:rPr>
          <w:rFonts w:eastAsia="Arial"/>
          <w:sz w:val="24"/>
          <w:szCs w:val="24"/>
        </w:rPr>
        <w:t xml:space="preserve"> </w:t>
      </w:r>
      <w:r w:rsidRPr="00F14DFB">
        <w:rPr>
          <w:sz w:val="24"/>
          <w:szCs w:val="24"/>
        </w:rPr>
        <w:t>facilities, drainage,</w:t>
      </w:r>
      <w:r w:rsidRPr="00F14DFB">
        <w:rPr>
          <w:rFonts w:eastAsia="Arial"/>
          <w:sz w:val="24"/>
          <w:szCs w:val="24"/>
        </w:rPr>
        <w:t xml:space="preserve"> </w:t>
      </w:r>
      <w:r w:rsidRPr="00F14DFB">
        <w:rPr>
          <w:sz w:val="24"/>
          <w:szCs w:val="24"/>
        </w:rPr>
        <w:t>utilities, faster broadband etc.):</w:t>
      </w:r>
      <w:r w:rsidRPr="00F14DFB">
        <w:rPr>
          <w:rFonts w:eastAsia="Arial"/>
          <w:sz w:val="24"/>
          <w:szCs w:val="24"/>
        </w:rPr>
        <w:t xml:space="preserve"> </w:t>
      </w:r>
      <w:r w:rsidRPr="00F14DFB">
        <w:rPr>
          <w:sz w:val="24"/>
          <w:szCs w:val="24"/>
        </w:rPr>
        <w:t>100% strongly agree or agree</w:t>
      </w:r>
      <w:r>
        <w:rPr>
          <w:sz w:val="24"/>
          <w:szCs w:val="24"/>
        </w:rPr>
        <w:t>.</w:t>
      </w:r>
    </w:p>
    <w:p w14:paraId="76BA9A33" w14:textId="77777777" w:rsidR="00F14DFB" w:rsidRDefault="00F14DFB" w:rsidP="002F6D97">
      <w:pPr>
        <w:pStyle w:val="ListParagraph"/>
        <w:numPr>
          <w:ilvl w:val="0"/>
          <w:numId w:val="11"/>
        </w:numPr>
        <w:ind w:leftChars="550" w:left="1567" w:hanging="357"/>
        <w:rPr>
          <w:sz w:val="24"/>
          <w:szCs w:val="24"/>
        </w:rPr>
      </w:pPr>
      <w:r w:rsidRPr="00F14DFB">
        <w:rPr>
          <w:sz w:val="24"/>
          <w:szCs w:val="24"/>
        </w:rPr>
        <w:t>New</w:t>
      </w:r>
      <w:r w:rsidRPr="00F14DFB">
        <w:rPr>
          <w:rFonts w:eastAsia="Arial"/>
          <w:sz w:val="24"/>
          <w:szCs w:val="24"/>
        </w:rPr>
        <w:t xml:space="preserve"> </w:t>
      </w:r>
      <w:r w:rsidRPr="00F14DFB">
        <w:rPr>
          <w:sz w:val="24"/>
          <w:szCs w:val="24"/>
        </w:rPr>
        <w:t>streetlights</w:t>
      </w:r>
      <w:r w:rsidRPr="00F14DFB">
        <w:rPr>
          <w:rFonts w:eastAsia="Arial"/>
          <w:sz w:val="24"/>
          <w:szCs w:val="24"/>
        </w:rPr>
        <w:t xml:space="preserve"> </w:t>
      </w:r>
      <w:r w:rsidRPr="00F14DFB">
        <w:rPr>
          <w:sz w:val="24"/>
          <w:szCs w:val="24"/>
        </w:rPr>
        <w:t>should</w:t>
      </w:r>
      <w:r w:rsidRPr="00F14DFB">
        <w:rPr>
          <w:rFonts w:eastAsia="Arial"/>
          <w:sz w:val="24"/>
          <w:szCs w:val="24"/>
        </w:rPr>
        <w:t xml:space="preserve"> </w:t>
      </w:r>
      <w:r w:rsidRPr="00F14DFB">
        <w:rPr>
          <w:sz w:val="24"/>
          <w:szCs w:val="24"/>
        </w:rPr>
        <w:t>be low</w:t>
      </w:r>
      <w:r w:rsidRPr="00F14DFB">
        <w:rPr>
          <w:rFonts w:eastAsia="Arial"/>
          <w:sz w:val="24"/>
          <w:szCs w:val="24"/>
        </w:rPr>
        <w:t xml:space="preserve"> </w:t>
      </w:r>
      <w:r w:rsidRPr="00F14DFB">
        <w:rPr>
          <w:sz w:val="24"/>
          <w:szCs w:val="24"/>
        </w:rPr>
        <w:t>impact</w:t>
      </w:r>
      <w:r w:rsidRPr="00F14DFB">
        <w:rPr>
          <w:rFonts w:eastAsia="Arial"/>
          <w:sz w:val="24"/>
          <w:szCs w:val="24"/>
        </w:rPr>
        <w:t xml:space="preserve"> </w:t>
      </w:r>
      <w:r w:rsidRPr="00F14DFB">
        <w:rPr>
          <w:sz w:val="24"/>
          <w:szCs w:val="24"/>
        </w:rPr>
        <w:t>(minimal</w:t>
      </w:r>
      <w:r w:rsidRPr="00F14DFB">
        <w:rPr>
          <w:rFonts w:eastAsia="Arial"/>
          <w:sz w:val="24"/>
          <w:szCs w:val="24"/>
        </w:rPr>
        <w:t xml:space="preserve"> </w:t>
      </w:r>
      <w:r w:rsidRPr="00F14DFB">
        <w:rPr>
          <w:sz w:val="24"/>
          <w:szCs w:val="24"/>
        </w:rPr>
        <w:t>light</w:t>
      </w:r>
      <w:r w:rsidRPr="00F14DFB">
        <w:rPr>
          <w:rFonts w:eastAsia="Arial"/>
          <w:sz w:val="24"/>
          <w:szCs w:val="24"/>
        </w:rPr>
        <w:t xml:space="preserve"> </w:t>
      </w:r>
      <w:r w:rsidRPr="00F14DFB">
        <w:rPr>
          <w:sz w:val="24"/>
          <w:szCs w:val="24"/>
        </w:rPr>
        <w:t>pollution),</w:t>
      </w:r>
      <w:r w:rsidRPr="00F14DFB">
        <w:rPr>
          <w:rFonts w:eastAsia="Arial"/>
          <w:sz w:val="24"/>
          <w:szCs w:val="24"/>
        </w:rPr>
        <w:t xml:space="preserve"> </w:t>
      </w:r>
      <w:r w:rsidRPr="00F14DFB">
        <w:rPr>
          <w:sz w:val="24"/>
          <w:szCs w:val="24"/>
        </w:rPr>
        <w:t>energy</w:t>
      </w:r>
      <w:r w:rsidRPr="00F14DFB">
        <w:rPr>
          <w:rFonts w:eastAsia="Arial"/>
          <w:sz w:val="24"/>
          <w:szCs w:val="24"/>
        </w:rPr>
        <w:t xml:space="preserve"> </w:t>
      </w:r>
      <w:r w:rsidRPr="00F14DFB">
        <w:rPr>
          <w:sz w:val="24"/>
          <w:szCs w:val="24"/>
        </w:rPr>
        <w:t>efficient and</w:t>
      </w:r>
      <w:r w:rsidRPr="00F14DFB">
        <w:rPr>
          <w:rFonts w:eastAsia="Arial"/>
          <w:sz w:val="24"/>
          <w:szCs w:val="24"/>
        </w:rPr>
        <w:t xml:space="preserve"> </w:t>
      </w:r>
      <w:r w:rsidRPr="00F14DFB">
        <w:rPr>
          <w:sz w:val="24"/>
          <w:szCs w:val="24"/>
        </w:rPr>
        <w:t>automatically</w:t>
      </w:r>
      <w:r w:rsidRPr="00F14DFB">
        <w:rPr>
          <w:rFonts w:eastAsia="Arial"/>
          <w:sz w:val="24"/>
          <w:szCs w:val="24"/>
        </w:rPr>
        <w:t xml:space="preserve"> </w:t>
      </w:r>
      <w:r w:rsidRPr="00F14DFB">
        <w:rPr>
          <w:sz w:val="24"/>
          <w:szCs w:val="24"/>
        </w:rPr>
        <w:t>detect when</w:t>
      </w:r>
      <w:r w:rsidRPr="00F14DFB">
        <w:rPr>
          <w:rFonts w:eastAsia="Arial"/>
          <w:sz w:val="24"/>
          <w:szCs w:val="24"/>
        </w:rPr>
        <w:t xml:space="preserve"> </w:t>
      </w:r>
      <w:r w:rsidRPr="00F14DFB">
        <w:rPr>
          <w:sz w:val="24"/>
          <w:szCs w:val="24"/>
        </w:rPr>
        <w:t>to turn</w:t>
      </w:r>
      <w:r w:rsidRPr="00F14DFB">
        <w:rPr>
          <w:rFonts w:eastAsia="Arial"/>
          <w:sz w:val="24"/>
          <w:szCs w:val="24"/>
        </w:rPr>
        <w:t xml:space="preserve"> </w:t>
      </w:r>
      <w:r w:rsidRPr="00F14DFB">
        <w:rPr>
          <w:sz w:val="24"/>
          <w:szCs w:val="24"/>
        </w:rPr>
        <w:t>'on' and</w:t>
      </w:r>
      <w:r w:rsidRPr="00F14DFB">
        <w:rPr>
          <w:rFonts w:eastAsia="Arial"/>
          <w:sz w:val="24"/>
          <w:szCs w:val="24"/>
        </w:rPr>
        <w:t xml:space="preserve"> </w:t>
      </w:r>
      <w:r w:rsidRPr="00F14DFB">
        <w:rPr>
          <w:sz w:val="24"/>
          <w:szCs w:val="24"/>
        </w:rPr>
        <w:t>'off':</w:t>
      </w:r>
      <w:r w:rsidRPr="00F14DFB">
        <w:rPr>
          <w:rFonts w:eastAsia="Arial"/>
          <w:sz w:val="24"/>
          <w:szCs w:val="24"/>
        </w:rPr>
        <w:t xml:space="preserve"> </w:t>
      </w:r>
      <w:r w:rsidRPr="00F14DFB">
        <w:rPr>
          <w:sz w:val="24"/>
          <w:szCs w:val="24"/>
        </w:rPr>
        <w:t>94% strongly agree</w:t>
      </w:r>
      <w:r w:rsidRPr="00F14DFB">
        <w:rPr>
          <w:rFonts w:eastAsia="Arial"/>
          <w:sz w:val="24"/>
          <w:szCs w:val="24"/>
        </w:rPr>
        <w:t xml:space="preserve"> </w:t>
      </w:r>
      <w:r w:rsidRPr="00F14DFB">
        <w:rPr>
          <w:sz w:val="24"/>
          <w:szCs w:val="24"/>
        </w:rPr>
        <w:t>or agree,</w:t>
      </w:r>
      <w:r>
        <w:rPr>
          <w:sz w:val="24"/>
          <w:szCs w:val="24"/>
        </w:rPr>
        <w:t xml:space="preserve"> </w:t>
      </w:r>
      <w:r w:rsidRPr="00F14DFB">
        <w:rPr>
          <w:sz w:val="24"/>
          <w:szCs w:val="24"/>
        </w:rPr>
        <w:t>3% unsure and 3% disagree</w:t>
      </w:r>
      <w:r>
        <w:rPr>
          <w:sz w:val="24"/>
          <w:szCs w:val="24"/>
        </w:rPr>
        <w:t>.</w:t>
      </w:r>
    </w:p>
    <w:p w14:paraId="163B8B06" w14:textId="4FEC2C1F" w:rsidR="00F14DFB" w:rsidRPr="00F14DFB" w:rsidRDefault="00F14DFB" w:rsidP="002F6D97">
      <w:pPr>
        <w:pStyle w:val="ListParagraph"/>
        <w:numPr>
          <w:ilvl w:val="0"/>
          <w:numId w:val="11"/>
        </w:numPr>
        <w:ind w:leftChars="550" w:left="1567" w:hanging="357"/>
        <w:rPr>
          <w:sz w:val="24"/>
          <w:szCs w:val="24"/>
        </w:rPr>
      </w:pPr>
      <w:r w:rsidRPr="00F14DFB">
        <w:rPr>
          <w:sz w:val="24"/>
          <w:szCs w:val="24"/>
        </w:rPr>
        <w:t>New developments should</w:t>
      </w:r>
      <w:r w:rsidRPr="00F14DFB">
        <w:rPr>
          <w:rFonts w:eastAsia="Arial"/>
          <w:sz w:val="24"/>
          <w:szCs w:val="24"/>
        </w:rPr>
        <w:t xml:space="preserve"> </w:t>
      </w:r>
      <w:r w:rsidRPr="00F14DFB">
        <w:rPr>
          <w:sz w:val="24"/>
          <w:szCs w:val="24"/>
        </w:rPr>
        <w:t>encourage easy,</w:t>
      </w:r>
      <w:r w:rsidRPr="00F14DFB">
        <w:rPr>
          <w:rFonts w:eastAsia="Arial"/>
          <w:sz w:val="24"/>
          <w:szCs w:val="24"/>
        </w:rPr>
        <w:t xml:space="preserve"> </w:t>
      </w:r>
      <w:r w:rsidRPr="00F14DFB">
        <w:rPr>
          <w:sz w:val="24"/>
          <w:szCs w:val="24"/>
        </w:rPr>
        <w:t>safe cycle and</w:t>
      </w:r>
      <w:r w:rsidRPr="00F14DFB">
        <w:rPr>
          <w:rFonts w:eastAsia="Arial"/>
          <w:sz w:val="24"/>
          <w:szCs w:val="24"/>
        </w:rPr>
        <w:t xml:space="preserve"> </w:t>
      </w:r>
      <w:r w:rsidRPr="00F14DFB">
        <w:rPr>
          <w:sz w:val="24"/>
          <w:szCs w:val="24"/>
        </w:rPr>
        <w:t>pedestrian access to the</w:t>
      </w:r>
      <w:r>
        <w:rPr>
          <w:sz w:val="24"/>
          <w:szCs w:val="24"/>
        </w:rPr>
        <w:t xml:space="preserve"> </w:t>
      </w:r>
      <w:r w:rsidRPr="00F14DFB">
        <w:rPr>
          <w:sz w:val="24"/>
          <w:szCs w:val="24"/>
        </w:rPr>
        <w:t>Town Centre: 92% strongly agree or agree, and 8% disagree.</w:t>
      </w:r>
    </w:p>
    <w:p w14:paraId="26170E65" w14:textId="77777777" w:rsidR="00F14DFB" w:rsidRDefault="00F14DFB" w:rsidP="00F14DFB">
      <w:pPr>
        <w:ind w:left="360"/>
        <w:rPr>
          <w:sz w:val="24"/>
          <w:szCs w:val="24"/>
        </w:rPr>
      </w:pPr>
    </w:p>
    <w:p w14:paraId="41B4AAC1" w14:textId="61287279" w:rsidR="00F14DFB" w:rsidRDefault="00F14DFB" w:rsidP="00F14DFB">
      <w:pPr>
        <w:ind w:left="794" w:hanging="794"/>
        <w:rPr>
          <w:b/>
          <w:bCs/>
          <w:sz w:val="24"/>
          <w:szCs w:val="24"/>
        </w:rPr>
      </w:pPr>
      <w:r w:rsidRPr="00F14DFB">
        <w:rPr>
          <w:b/>
          <w:bCs/>
          <w:sz w:val="24"/>
          <w:szCs w:val="24"/>
        </w:rPr>
        <w:t>6.175.</w:t>
      </w:r>
      <w:r w:rsidRPr="00F14DFB">
        <w:rPr>
          <w:rFonts w:eastAsia="Arial"/>
          <w:b/>
          <w:bCs/>
          <w:sz w:val="24"/>
          <w:szCs w:val="24"/>
        </w:rPr>
        <w:t xml:space="preserve"> </w:t>
      </w:r>
      <w:r w:rsidRPr="00F14DFB">
        <w:rPr>
          <w:rFonts w:eastAsia="Arial"/>
          <w:b/>
          <w:bCs/>
          <w:sz w:val="24"/>
          <w:szCs w:val="24"/>
        </w:rPr>
        <w:tab/>
      </w:r>
      <w:r w:rsidRPr="00F14DFB">
        <w:rPr>
          <w:b/>
          <w:bCs/>
          <w:sz w:val="24"/>
          <w:szCs w:val="24"/>
        </w:rPr>
        <w:t>The following</w:t>
      </w:r>
      <w:r w:rsidRPr="00F14DFB">
        <w:rPr>
          <w:rFonts w:eastAsia="Arial"/>
          <w:b/>
          <w:bCs/>
          <w:sz w:val="24"/>
          <w:szCs w:val="24"/>
        </w:rPr>
        <w:t xml:space="preserve"> </w:t>
      </w:r>
      <w:r w:rsidRPr="00F14DFB">
        <w:rPr>
          <w:b/>
          <w:bCs/>
          <w:sz w:val="24"/>
          <w:szCs w:val="24"/>
        </w:rPr>
        <w:t>plans,</w:t>
      </w:r>
      <w:r w:rsidRPr="00F14DFB">
        <w:rPr>
          <w:rFonts w:eastAsia="Arial"/>
          <w:b/>
          <w:bCs/>
          <w:sz w:val="24"/>
          <w:szCs w:val="24"/>
        </w:rPr>
        <w:t xml:space="preserve"> </w:t>
      </w:r>
      <w:r w:rsidRPr="00F14DFB">
        <w:rPr>
          <w:b/>
          <w:bCs/>
          <w:sz w:val="24"/>
          <w:szCs w:val="24"/>
        </w:rPr>
        <w:t>documents and strategies support Policies 9, 10,</w:t>
      </w:r>
      <w:r w:rsidRPr="00F14DFB">
        <w:rPr>
          <w:rFonts w:eastAsia="Arial"/>
          <w:b/>
          <w:bCs/>
          <w:sz w:val="24"/>
          <w:szCs w:val="24"/>
        </w:rPr>
        <w:t xml:space="preserve"> </w:t>
      </w:r>
      <w:r w:rsidRPr="00F14DFB">
        <w:rPr>
          <w:b/>
          <w:bCs/>
          <w:sz w:val="24"/>
          <w:szCs w:val="24"/>
        </w:rPr>
        <w:t>11, 12 and 13:</w:t>
      </w:r>
    </w:p>
    <w:p w14:paraId="67BC6B44" w14:textId="426BEB57" w:rsidR="00F14DFB" w:rsidRDefault="00F14DFB" w:rsidP="00F14DFB">
      <w:pPr>
        <w:ind w:left="794" w:hanging="794"/>
        <w:rPr>
          <w:b/>
          <w:bCs/>
          <w:sz w:val="24"/>
          <w:szCs w:val="24"/>
        </w:rPr>
      </w:pPr>
    </w:p>
    <w:p w14:paraId="74497762" w14:textId="77777777" w:rsidR="00F14DFB" w:rsidRDefault="00F14DFB" w:rsidP="002F6D97">
      <w:pPr>
        <w:pStyle w:val="ListParagraph"/>
        <w:numPr>
          <w:ilvl w:val="0"/>
          <w:numId w:val="7"/>
        </w:numPr>
        <w:ind w:left="1021" w:hanging="454"/>
        <w:rPr>
          <w:sz w:val="24"/>
          <w:szCs w:val="24"/>
        </w:rPr>
      </w:pPr>
      <w:r w:rsidRPr="001C002F">
        <w:rPr>
          <w:sz w:val="24"/>
          <w:szCs w:val="24"/>
        </w:rPr>
        <w:t>National</w:t>
      </w:r>
      <w:r w:rsidRPr="001C002F">
        <w:rPr>
          <w:rFonts w:eastAsia="Arial"/>
          <w:sz w:val="24"/>
          <w:szCs w:val="24"/>
        </w:rPr>
        <w:t xml:space="preserve"> </w:t>
      </w:r>
      <w:r w:rsidRPr="001C002F">
        <w:rPr>
          <w:sz w:val="24"/>
          <w:szCs w:val="24"/>
        </w:rPr>
        <w:t>Planning Policy Framework</w:t>
      </w:r>
    </w:p>
    <w:p w14:paraId="4175E82E" w14:textId="77777777" w:rsidR="00F14DFB" w:rsidRDefault="00F14DFB" w:rsidP="002F6D97">
      <w:pPr>
        <w:pStyle w:val="ListParagraph"/>
        <w:numPr>
          <w:ilvl w:val="0"/>
          <w:numId w:val="7"/>
        </w:numPr>
        <w:ind w:left="1021" w:hanging="454"/>
        <w:rPr>
          <w:sz w:val="24"/>
          <w:szCs w:val="24"/>
        </w:rPr>
      </w:pPr>
      <w:r w:rsidRPr="00A37151">
        <w:rPr>
          <w:sz w:val="24"/>
          <w:szCs w:val="24"/>
        </w:rPr>
        <w:t>Joint Core Strategy for Broadland, Norwich and South</w:t>
      </w:r>
      <w:r w:rsidRPr="00A37151">
        <w:rPr>
          <w:rFonts w:eastAsia="Arial"/>
          <w:sz w:val="24"/>
          <w:szCs w:val="24"/>
        </w:rPr>
        <w:t xml:space="preserve"> </w:t>
      </w:r>
      <w:r w:rsidRPr="00A37151">
        <w:rPr>
          <w:sz w:val="24"/>
          <w:szCs w:val="24"/>
        </w:rPr>
        <w:t>Norfolk</w:t>
      </w:r>
      <w:r w:rsidRPr="00A37151">
        <w:rPr>
          <w:rFonts w:eastAsia="Arial"/>
          <w:sz w:val="24"/>
          <w:szCs w:val="24"/>
        </w:rPr>
        <w:t xml:space="preserve"> </w:t>
      </w:r>
      <w:r w:rsidRPr="00A37151">
        <w:rPr>
          <w:sz w:val="24"/>
          <w:szCs w:val="24"/>
        </w:rPr>
        <w:t>(January 2014)</w:t>
      </w:r>
    </w:p>
    <w:p w14:paraId="544B35BA" w14:textId="77777777" w:rsidR="00F14DFB" w:rsidRDefault="00F14DFB" w:rsidP="002F6D97">
      <w:pPr>
        <w:pStyle w:val="ListParagraph"/>
        <w:numPr>
          <w:ilvl w:val="0"/>
          <w:numId w:val="7"/>
        </w:numPr>
        <w:ind w:left="1021" w:hanging="454"/>
        <w:rPr>
          <w:sz w:val="24"/>
          <w:szCs w:val="24"/>
        </w:rPr>
      </w:pPr>
      <w:r w:rsidRPr="00A37151">
        <w:rPr>
          <w:sz w:val="24"/>
          <w:szCs w:val="24"/>
        </w:rPr>
        <w:t>Development Control Policies (August 2015)</w:t>
      </w:r>
    </w:p>
    <w:p w14:paraId="43BC6921" w14:textId="77777777" w:rsidR="00F14DFB" w:rsidRDefault="00F14DFB" w:rsidP="002F6D97">
      <w:pPr>
        <w:pStyle w:val="ListParagraph"/>
        <w:numPr>
          <w:ilvl w:val="0"/>
          <w:numId w:val="7"/>
        </w:numPr>
        <w:ind w:left="1021" w:hanging="454"/>
        <w:rPr>
          <w:sz w:val="24"/>
          <w:szCs w:val="24"/>
        </w:rPr>
      </w:pPr>
      <w:r w:rsidRPr="00F14DFB">
        <w:rPr>
          <w:sz w:val="24"/>
          <w:szCs w:val="24"/>
        </w:rPr>
        <w:t xml:space="preserve">Site Allocations (May 2016) </w:t>
      </w:r>
    </w:p>
    <w:p w14:paraId="5C4BC8F5" w14:textId="77777777" w:rsidR="00F14DFB" w:rsidRDefault="00F14DFB" w:rsidP="002F6D97">
      <w:pPr>
        <w:pStyle w:val="ListParagraph"/>
        <w:numPr>
          <w:ilvl w:val="0"/>
          <w:numId w:val="7"/>
        </w:numPr>
        <w:ind w:left="1021" w:hanging="454"/>
        <w:rPr>
          <w:sz w:val="24"/>
          <w:szCs w:val="24"/>
        </w:rPr>
      </w:pPr>
      <w:r w:rsidRPr="00F14DFB">
        <w:rPr>
          <w:sz w:val="24"/>
          <w:szCs w:val="24"/>
        </w:rPr>
        <w:t>Norfolk County Council Strategic Flood Risk Assessment (SFRA)</w:t>
      </w:r>
    </w:p>
    <w:p w14:paraId="029680FD" w14:textId="77777777" w:rsidR="00F14DFB" w:rsidRDefault="00F14DFB" w:rsidP="002F6D97">
      <w:pPr>
        <w:pStyle w:val="ListParagraph"/>
        <w:numPr>
          <w:ilvl w:val="0"/>
          <w:numId w:val="7"/>
        </w:numPr>
        <w:ind w:left="1021" w:hanging="454"/>
        <w:rPr>
          <w:sz w:val="24"/>
          <w:szCs w:val="24"/>
        </w:rPr>
      </w:pPr>
      <w:r w:rsidRPr="00F14DFB">
        <w:rPr>
          <w:sz w:val="24"/>
          <w:szCs w:val="24"/>
        </w:rPr>
        <w:t>What do you think of your new home? Survey Report, Broadland District Council</w:t>
      </w:r>
      <w:r>
        <w:rPr>
          <w:sz w:val="24"/>
          <w:szCs w:val="24"/>
        </w:rPr>
        <w:t xml:space="preserve"> </w:t>
      </w:r>
      <w:r w:rsidRPr="00F14DFB">
        <w:rPr>
          <w:sz w:val="24"/>
          <w:szCs w:val="24"/>
        </w:rPr>
        <w:t>(September 2017)</w:t>
      </w:r>
    </w:p>
    <w:p w14:paraId="08D0BF0B" w14:textId="77777777" w:rsidR="00F14DFB" w:rsidRDefault="00F14DFB" w:rsidP="002F6D97">
      <w:pPr>
        <w:pStyle w:val="ListParagraph"/>
        <w:numPr>
          <w:ilvl w:val="0"/>
          <w:numId w:val="7"/>
        </w:numPr>
        <w:ind w:left="1021" w:hanging="454"/>
        <w:rPr>
          <w:sz w:val="24"/>
          <w:szCs w:val="24"/>
        </w:rPr>
      </w:pPr>
      <w:r w:rsidRPr="00F14DFB">
        <w:rPr>
          <w:sz w:val="24"/>
          <w:szCs w:val="24"/>
        </w:rPr>
        <w:t>Aylsham Market Town Land</w:t>
      </w:r>
      <w:r w:rsidRPr="00F14DFB">
        <w:rPr>
          <w:rFonts w:eastAsia="Arial"/>
          <w:sz w:val="24"/>
          <w:szCs w:val="24"/>
        </w:rPr>
        <w:t xml:space="preserve"> </w:t>
      </w:r>
      <w:r w:rsidRPr="00F14DFB">
        <w:rPr>
          <w:sz w:val="24"/>
          <w:szCs w:val="24"/>
        </w:rPr>
        <w:t>Use &amp; Transport Strategy Final</w:t>
      </w:r>
      <w:r w:rsidRPr="00F14DFB">
        <w:rPr>
          <w:rFonts w:eastAsia="Arial"/>
          <w:sz w:val="24"/>
          <w:szCs w:val="24"/>
        </w:rPr>
        <w:t xml:space="preserve"> </w:t>
      </w:r>
      <w:r w:rsidRPr="00F14DFB">
        <w:rPr>
          <w:sz w:val="24"/>
          <w:szCs w:val="24"/>
        </w:rPr>
        <w:t>Report (2008)</w:t>
      </w:r>
    </w:p>
    <w:p w14:paraId="008D06BC" w14:textId="77777777" w:rsidR="00F14DFB" w:rsidRDefault="00F14DFB" w:rsidP="002F6D97">
      <w:pPr>
        <w:pStyle w:val="ListParagraph"/>
        <w:numPr>
          <w:ilvl w:val="0"/>
          <w:numId w:val="7"/>
        </w:numPr>
        <w:ind w:left="1021" w:hanging="454"/>
        <w:rPr>
          <w:sz w:val="24"/>
          <w:szCs w:val="24"/>
        </w:rPr>
      </w:pPr>
      <w:r w:rsidRPr="00F14DFB">
        <w:rPr>
          <w:sz w:val="24"/>
          <w:szCs w:val="24"/>
        </w:rPr>
        <w:t>Aylsham Town Plan</w:t>
      </w:r>
      <w:r w:rsidRPr="00F14DFB">
        <w:rPr>
          <w:rFonts w:eastAsia="Arial"/>
          <w:sz w:val="24"/>
          <w:szCs w:val="24"/>
        </w:rPr>
        <w:t xml:space="preserve"> </w:t>
      </w:r>
      <w:r w:rsidRPr="00F14DFB">
        <w:rPr>
          <w:sz w:val="24"/>
          <w:szCs w:val="24"/>
        </w:rPr>
        <w:t>(2009)</w:t>
      </w:r>
    </w:p>
    <w:p w14:paraId="649B7E68" w14:textId="77777777" w:rsidR="00F14DFB" w:rsidRDefault="00F14DFB" w:rsidP="002F6D97">
      <w:pPr>
        <w:pStyle w:val="ListParagraph"/>
        <w:numPr>
          <w:ilvl w:val="0"/>
          <w:numId w:val="7"/>
        </w:numPr>
        <w:ind w:left="1021" w:hanging="454"/>
        <w:rPr>
          <w:sz w:val="24"/>
          <w:szCs w:val="24"/>
        </w:rPr>
      </w:pPr>
      <w:r w:rsidRPr="00F14DFB">
        <w:rPr>
          <w:sz w:val="24"/>
          <w:szCs w:val="24"/>
        </w:rPr>
        <w:t>Aylsham Regeneration and</w:t>
      </w:r>
      <w:r w:rsidRPr="00F14DFB">
        <w:rPr>
          <w:rFonts w:eastAsia="Arial"/>
          <w:sz w:val="24"/>
          <w:szCs w:val="24"/>
        </w:rPr>
        <w:t xml:space="preserve"> </w:t>
      </w:r>
      <w:r w:rsidRPr="00F14DFB">
        <w:rPr>
          <w:sz w:val="24"/>
          <w:szCs w:val="24"/>
        </w:rPr>
        <w:t>Delivery Strategy (2012)</w:t>
      </w:r>
    </w:p>
    <w:p w14:paraId="378EDA4D" w14:textId="77777777" w:rsidR="00F14DFB" w:rsidRDefault="00F14DFB" w:rsidP="002F6D97">
      <w:pPr>
        <w:pStyle w:val="ListParagraph"/>
        <w:numPr>
          <w:ilvl w:val="0"/>
          <w:numId w:val="7"/>
        </w:numPr>
        <w:ind w:left="1021" w:hanging="454"/>
        <w:rPr>
          <w:sz w:val="24"/>
          <w:szCs w:val="24"/>
        </w:rPr>
      </w:pPr>
      <w:r w:rsidRPr="00F14DFB">
        <w:rPr>
          <w:sz w:val="24"/>
          <w:szCs w:val="24"/>
        </w:rPr>
        <w:t>Aylsham Neighbourhood Plan</w:t>
      </w:r>
      <w:r w:rsidRPr="00F14DFB">
        <w:rPr>
          <w:rFonts w:eastAsia="Arial"/>
          <w:sz w:val="24"/>
          <w:szCs w:val="24"/>
        </w:rPr>
        <w:t xml:space="preserve"> </w:t>
      </w:r>
      <w:r w:rsidRPr="00F14DFB">
        <w:rPr>
          <w:sz w:val="24"/>
          <w:szCs w:val="24"/>
        </w:rPr>
        <w:t>Emerging Policy Statement Discussion</w:t>
      </w:r>
      <w:r w:rsidRPr="00F14DFB">
        <w:rPr>
          <w:rFonts w:eastAsia="Arial"/>
          <w:sz w:val="24"/>
          <w:szCs w:val="24"/>
        </w:rPr>
        <w:t xml:space="preserve"> </w:t>
      </w:r>
      <w:r w:rsidRPr="00F14DFB">
        <w:rPr>
          <w:sz w:val="24"/>
          <w:szCs w:val="24"/>
        </w:rPr>
        <w:t>Document</w:t>
      </w:r>
      <w:r>
        <w:rPr>
          <w:sz w:val="24"/>
          <w:szCs w:val="24"/>
        </w:rPr>
        <w:t xml:space="preserve"> </w:t>
      </w:r>
      <w:r w:rsidRPr="00F14DFB">
        <w:rPr>
          <w:sz w:val="24"/>
          <w:szCs w:val="24"/>
        </w:rPr>
        <w:t>(March 2017)</w:t>
      </w:r>
    </w:p>
    <w:p w14:paraId="307FFCE8" w14:textId="77777777" w:rsidR="00F14DFB" w:rsidRDefault="00F14DFB" w:rsidP="002F6D97">
      <w:pPr>
        <w:pStyle w:val="ListParagraph"/>
        <w:numPr>
          <w:ilvl w:val="0"/>
          <w:numId w:val="7"/>
        </w:numPr>
        <w:ind w:left="1021" w:hanging="454"/>
        <w:rPr>
          <w:sz w:val="24"/>
          <w:szCs w:val="24"/>
        </w:rPr>
      </w:pPr>
      <w:r w:rsidRPr="00F14DFB">
        <w:rPr>
          <w:sz w:val="24"/>
          <w:szCs w:val="24"/>
        </w:rPr>
        <w:t>Aylsham Neighbourhood</w:t>
      </w:r>
      <w:r w:rsidRPr="00F14DFB">
        <w:rPr>
          <w:rFonts w:eastAsia="Arial"/>
          <w:sz w:val="24"/>
          <w:szCs w:val="24"/>
        </w:rPr>
        <w:t xml:space="preserve"> </w:t>
      </w:r>
      <w:r w:rsidRPr="00F14DFB">
        <w:rPr>
          <w:sz w:val="24"/>
          <w:szCs w:val="24"/>
        </w:rPr>
        <w:t>Plan Sustainability Appraisal Scoping Final Report</w:t>
      </w:r>
      <w:r>
        <w:rPr>
          <w:sz w:val="24"/>
          <w:szCs w:val="24"/>
        </w:rPr>
        <w:t xml:space="preserve"> </w:t>
      </w:r>
      <w:r w:rsidRPr="00F14DFB">
        <w:rPr>
          <w:sz w:val="24"/>
          <w:szCs w:val="24"/>
        </w:rPr>
        <w:t>(November 2017)</w:t>
      </w:r>
    </w:p>
    <w:p w14:paraId="0A857E2C" w14:textId="68B98714" w:rsidR="00F14DFB" w:rsidRPr="00F14DFB" w:rsidRDefault="00F14DFB" w:rsidP="002F6D97">
      <w:pPr>
        <w:pStyle w:val="ListParagraph"/>
        <w:numPr>
          <w:ilvl w:val="0"/>
          <w:numId w:val="7"/>
        </w:numPr>
        <w:ind w:left="1021" w:hanging="454"/>
        <w:rPr>
          <w:sz w:val="24"/>
          <w:szCs w:val="24"/>
        </w:rPr>
      </w:pPr>
      <w:r w:rsidRPr="00F14DFB">
        <w:rPr>
          <w:rFonts w:eastAsia="Arial"/>
          <w:sz w:val="24"/>
          <w:szCs w:val="24"/>
        </w:rPr>
        <w:t xml:space="preserve"> </w:t>
      </w:r>
      <w:r w:rsidRPr="00F14DFB">
        <w:rPr>
          <w:sz w:val="24"/>
          <w:szCs w:val="24"/>
        </w:rPr>
        <w:t>Aylsham Neighbourhood</w:t>
      </w:r>
      <w:r w:rsidRPr="00F14DFB">
        <w:rPr>
          <w:rFonts w:eastAsia="Arial"/>
          <w:sz w:val="24"/>
          <w:szCs w:val="24"/>
        </w:rPr>
        <w:t xml:space="preserve"> </w:t>
      </w:r>
      <w:r w:rsidRPr="00F14DFB">
        <w:rPr>
          <w:sz w:val="24"/>
          <w:szCs w:val="24"/>
        </w:rPr>
        <w:t>Plan Sustainability Appraisal Report (December 2017)</w:t>
      </w:r>
    </w:p>
    <w:p w14:paraId="6BD58471" w14:textId="13CEAF89" w:rsidR="00F14DFB" w:rsidRDefault="00F14DFB" w:rsidP="002F6D97">
      <w:pPr>
        <w:pStyle w:val="ListParagraph"/>
        <w:numPr>
          <w:ilvl w:val="0"/>
          <w:numId w:val="7"/>
        </w:numPr>
        <w:ind w:left="1021" w:hanging="454"/>
        <w:rPr>
          <w:sz w:val="24"/>
          <w:szCs w:val="24"/>
        </w:rPr>
      </w:pPr>
    </w:p>
    <w:p w14:paraId="0723A769" w14:textId="72BB66B5" w:rsidR="00F14DFB" w:rsidRPr="00F14DFB" w:rsidRDefault="00F14DFB" w:rsidP="00F14DFB">
      <w:pPr>
        <w:ind w:left="794" w:hanging="794"/>
        <w:rPr>
          <w:b/>
          <w:bCs/>
          <w:sz w:val="24"/>
          <w:szCs w:val="24"/>
        </w:rPr>
      </w:pPr>
      <w:r w:rsidRPr="00F14DFB">
        <w:rPr>
          <w:b/>
          <w:bCs/>
          <w:sz w:val="24"/>
          <w:szCs w:val="24"/>
        </w:rPr>
        <w:t>6.176.</w:t>
      </w:r>
      <w:r w:rsidRPr="00F14DFB">
        <w:rPr>
          <w:rFonts w:eastAsia="Arial"/>
          <w:b/>
          <w:bCs/>
          <w:sz w:val="24"/>
          <w:szCs w:val="24"/>
        </w:rPr>
        <w:t xml:space="preserve"> </w:t>
      </w:r>
      <w:r w:rsidRPr="00F14DFB">
        <w:rPr>
          <w:rFonts w:eastAsia="Arial"/>
          <w:b/>
          <w:bCs/>
          <w:sz w:val="24"/>
          <w:szCs w:val="24"/>
        </w:rPr>
        <w:tab/>
      </w:r>
      <w:r w:rsidRPr="00F14DFB">
        <w:rPr>
          <w:b/>
          <w:bCs/>
          <w:sz w:val="24"/>
          <w:szCs w:val="24"/>
        </w:rPr>
        <w:t>Ambition</w:t>
      </w:r>
      <w:r w:rsidRPr="00F14DFB">
        <w:rPr>
          <w:rFonts w:eastAsia="Arial"/>
          <w:b/>
          <w:bCs/>
          <w:sz w:val="24"/>
          <w:szCs w:val="24"/>
        </w:rPr>
        <w:t xml:space="preserve"> </w:t>
      </w:r>
      <w:r w:rsidRPr="00F14DFB">
        <w:rPr>
          <w:b/>
          <w:bCs/>
          <w:sz w:val="24"/>
          <w:szCs w:val="24"/>
        </w:rPr>
        <w:t>of</w:t>
      </w:r>
      <w:r w:rsidRPr="00F14DFB">
        <w:rPr>
          <w:rFonts w:eastAsia="Arial"/>
          <w:b/>
          <w:bCs/>
          <w:sz w:val="24"/>
          <w:szCs w:val="24"/>
        </w:rPr>
        <w:t xml:space="preserve"> </w:t>
      </w:r>
      <w:r w:rsidRPr="00F14DFB">
        <w:rPr>
          <w:b/>
          <w:bCs/>
          <w:sz w:val="24"/>
          <w:szCs w:val="24"/>
        </w:rPr>
        <w:t>Policy 9: This policy seeks</w:t>
      </w:r>
      <w:r w:rsidRPr="00F14DFB">
        <w:rPr>
          <w:rFonts w:eastAsia="Arial"/>
          <w:b/>
          <w:bCs/>
          <w:sz w:val="24"/>
          <w:szCs w:val="24"/>
        </w:rPr>
        <w:t xml:space="preserve"> </w:t>
      </w:r>
      <w:r w:rsidRPr="00F14DFB">
        <w:rPr>
          <w:b/>
          <w:bCs/>
          <w:sz w:val="24"/>
          <w:szCs w:val="24"/>
        </w:rPr>
        <w:t>to</w:t>
      </w:r>
      <w:r w:rsidRPr="00F14DFB">
        <w:rPr>
          <w:rFonts w:eastAsia="Arial"/>
          <w:b/>
          <w:bCs/>
          <w:sz w:val="24"/>
          <w:szCs w:val="24"/>
        </w:rPr>
        <w:t xml:space="preserve"> </w:t>
      </w:r>
      <w:r w:rsidRPr="00F14DFB">
        <w:rPr>
          <w:b/>
          <w:bCs/>
          <w:sz w:val="24"/>
          <w:szCs w:val="24"/>
        </w:rPr>
        <w:t>ensure that</w:t>
      </w:r>
      <w:r w:rsidRPr="00F14DFB">
        <w:rPr>
          <w:rFonts w:eastAsia="Arial"/>
          <w:b/>
          <w:bCs/>
          <w:sz w:val="24"/>
          <w:szCs w:val="24"/>
        </w:rPr>
        <w:t xml:space="preserve"> </w:t>
      </w:r>
      <w:r w:rsidRPr="00F14DFB">
        <w:rPr>
          <w:b/>
          <w:bCs/>
          <w:sz w:val="24"/>
          <w:szCs w:val="24"/>
        </w:rPr>
        <w:t>new</w:t>
      </w:r>
      <w:r w:rsidRPr="00F14DFB">
        <w:rPr>
          <w:rFonts w:eastAsia="Arial"/>
          <w:b/>
          <w:bCs/>
          <w:sz w:val="24"/>
          <w:szCs w:val="24"/>
        </w:rPr>
        <w:t xml:space="preserve"> </w:t>
      </w:r>
      <w:r w:rsidRPr="00F14DFB">
        <w:rPr>
          <w:b/>
          <w:bCs/>
          <w:sz w:val="24"/>
          <w:szCs w:val="24"/>
        </w:rPr>
        <w:t>development</w:t>
      </w:r>
      <w:r w:rsidRPr="00F14DFB">
        <w:rPr>
          <w:rFonts w:eastAsia="Arial"/>
          <w:b/>
          <w:bCs/>
          <w:sz w:val="24"/>
          <w:szCs w:val="24"/>
        </w:rPr>
        <w:t xml:space="preserve"> </w:t>
      </w:r>
      <w:r w:rsidRPr="00F14DFB">
        <w:rPr>
          <w:b/>
          <w:bCs/>
          <w:sz w:val="24"/>
          <w:szCs w:val="24"/>
        </w:rPr>
        <w:t>does</w:t>
      </w:r>
      <w:r w:rsidRPr="00F14DFB">
        <w:rPr>
          <w:rFonts w:eastAsia="Arial"/>
          <w:b/>
          <w:bCs/>
          <w:sz w:val="24"/>
          <w:szCs w:val="24"/>
        </w:rPr>
        <w:t xml:space="preserve"> </w:t>
      </w:r>
      <w:r w:rsidRPr="00F14DFB">
        <w:rPr>
          <w:b/>
          <w:bCs/>
          <w:sz w:val="24"/>
          <w:szCs w:val="24"/>
        </w:rPr>
        <w:t>not cause flood</w:t>
      </w:r>
      <w:r w:rsidRPr="00F14DFB">
        <w:rPr>
          <w:rFonts w:eastAsia="Arial"/>
          <w:b/>
          <w:bCs/>
          <w:sz w:val="24"/>
          <w:szCs w:val="24"/>
        </w:rPr>
        <w:t xml:space="preserve"> </w:t>
      </w:r>
      <w:r w:rsidRPr="00F14DFB">
        <w:rPr>
          <w:b/>
          <w:bCs/>
          <w:sz w:val="24"/>
          <w:szCs w:val="24"/>
        </w:rPr>
        <w:t>related</w:t>
      </w:r>
      <w:r w:rsidRPr="00F14DFB">
        <w:rPr>
          <w:rFonts w:eastAsia="Arial"/>
          <w:b/>
          <w:bCs/>
          <w:sz w:val="24"/>
          <w:szCs w:val="24"/>
        </w:rPr>
        <w:t xml:space="preserve"> </w:t>
      </w:r>
      <w:r w:rsidRPr="00F14DFB">
        <w:rPr>
          <w:b/>
          <w:bCs/>
          <w:sz w:val="24"/>
          <w:szCs w:val="24"/>
        </w:rPr>
        <w:t>problems,</w:t>
      </w:r>
      <w:r w:rsidRPr="00F14DFB">
        <w:rPr>
          <w:rFonts w:eastAsia="Arial"/>
          <w:b/>
          <w:bCs/>
          <w:sz w:val="24"/>
          <w:szCs w:val="24"/>
        </w:rPr>
        <w:t xml:space="preserve"> </w:t>
      </w:r>
      <w:r w:rsidRPr="00F14DFB">
        <w:rPr>
          <w:b/>
          <w:bCs/>
          <w:sz w:val="24"/>
          <w:szCs w:val="24"/>
        </w:rPr>
        <w:t>especially associated</w:t>
      </w:r>
      <w:r w:rsidRPr="00F14DFB">
        <w:rPr>
          <w:rFonts w:eastAsia="Arial"/>
          <w:b/>
          <w:bCs/>
          <w:sz w:val="24"/>
          <w:szCs w:val="24"/>
        </w:rPr>
        <w:t xml:space="preserve"> </w:t>
      </w:r>
      <w:r w:rsidRPr="00F14DFB">
        <w:rPr>
          <w:b/>
          <w:bCs/>
          <w:sz w:val="24"/>
          <w:szCs w:val="24"/>
        </w:rPr>
        <w:t>with</w:t>
      </w:r>
      <w:r w:rsidRPr="00F14DFB">
        <w:rPr>
          <w:rFonts w:eastAsia="Arial"/>
          <w:b/>
          <w:bCs/>
          <w:sz w:val="24"/>
          <w:szCs w:val="24"/>
        </w:rPr>
        <w:t xml:space="preserve"> </w:t>
      </w:r>
      <w:r w:rsidRPr="00F14DFB">
        <w:rPr>
          <w:b/>
          <w:bCs/>
          <w:sz w:val="24"/>
          <w:szCs w:val="24"/>
        </w:rPr>
        <w:t>surface</w:t>
      </w:r>
      <w:r w:rsidRPr="00F14DFB">
        <w:rPr>
          <w:rFonts w:eastAsia="Arial"/>
          <w:b/>
          <w:bCs/>
          <w:sz w:val="24"/>
          <w:szCs w:val="24"/>
        </w:rPr>
        <w:t xml:space="preserve"> </w:t>
      </w:r>
      <w:r w:rsidRPr="00F14DFB">
        <w:rPr>
          <w:b/>
          <w:bCs/>
          <w:sz w:val="24"/>
          <w:szCs w:val="24"/>
        </w:rPr>
        <w:t>water</w:t>
      </w:r>
      <w:r w:rsidRPr="00F14DFB">
        <w:rPr>
          <w:rFonts w:eastAsia="Arial"/>
          <w:b/>
          <w:bCs/>
          <w:sz w:val="24"/>
          <w:szCs w:val="24"/>
        </w:rPr>
        <w:t xml:space="preserve"> </w:t>
      </w:r>
      <w:r w:rsidRPr="00F14DFB">
        <w:rPr>
          <w:b/>
          <w:bCs/>
          <w:sz w:val="24"/>
          <w:szCs w:val="24"/>
        </w:rPr>
        <w:t>run-off and wastewater</w:t>
      </w:r>
      <w:r w:rsidRPr="00F14DFB">
        <w:rPr>
          <w:rFonts w:eastAsia="Arial"/>
          <w:b/>
          <w:bCs/>
          <w:sz w:val="24"/>
          <w:szCs w:val="24"/>
        </w:rPr>
        <w:t xml:space="preserve"> </w:t>
      </w:r>
      <w:r w:rsidRPr="00F14DFB">
        <w:rPr>
          <w:b/>
          <w:bCs/>
          <w:sz w:val="24"/>
          <w:szCs w:val="24"/>
        </w:rPr>
        <w:t>management.</w:t>
      </w:r>
      <w:r w:rsidRPr="00F14DFB">
        <w:rPr>
          <w:rFonts w:eastAsia="Arial"/>
          <w:b/>
          <w:bCs/>
          <w:sz w:val="24"/>
          <w:szCs w:val="24"/>
        </w:rPr>
        <w:t xml:space="preserve"> </w:t>
      </w:r>
      <w:r w:rsidRPr="00F14DFB">
        <w:rPr>
          <w:b/>
          <w:bCs/>
          <w:sz w:val="24"/>
          <w:szCs w:val="24"/>
        </w:rPr>
        <w:t>There</w:t>
      </w:r>
      <w:r w:rsidRPr="00F14DFB">
        <w:rPr>
          <w:rFonts w:eastAsia="Arial"/>
          <w:b/>
          <w:bCs/>
          <w:sz w:val="24"/>
          <w:szCs w:val="24"/>
        </w:rPr>
        <w:t xml:space="preserve"> </w:t>
      </w:r>
      <w:r w:rsidRPr="00F14DFB">
        <w:rPr>
          <w:b/>
          <w:bCs/>
          <w:sz w:val="24"/>
          <w:szCs w:val="24"/>
        </w:rPr>
        <w:t>is</w:t>
      </w:r>
      <w:r w:rsidRPr="00F14DFB">
        <w:rPr>
          <w:rFonts w:eastAsia="Arial"/>
          <w:b/>
          <w:bCs/>
          <w:sz w:val="24"/>
          <w:szCs w:val="24"/>
        </w:rPr>
        <w:t xml:space="preserve"> </w:t>
      </w:r>
      <w:r w:rsidRPr="00F14DFB">
        <w:rPr>
          <w:b/>
          <w:bCs/>
          <w:sz w:val="24"/>
          <w:szCs w:val="24"/>
        </w:rPr>
        <w:t>recognition</w:t>
      </w:r>
      <w:r w:rsidRPr="00F14DFB">
        <w:rPr>
          <w:rFonts w:eastAsia="Arial"/>
          <w:b/>
          <w:bCs/>
          <w:sz w:val="24"/>
          <w:szCs w:val="24"/>
        </w:rPr>
        <w:t xml:space="preserve"> </w:t>
      </w:r>
      <w:r w:rsidRPr="00F14DFB">
        <w:rPr>
          <w:b/>
          <w:bCs/>
          <w:sz w:val="24"/>
          <w:szCs w:val="24"/>
        </w:rPr>
        <w:t>that some</w:t>
      </w:r>
      <w:r w:rsidRPr="00F14DFB">
        <w:rPr>
          <w:rFonts w:eastAsia="Arial"/>
          <w:b/>
          <w:bCs/>
          <w:sz w:val="24"/>
          <w:szCs w:val="24"/>
        </w:rPr>
        <w:t xml:space="preserve"> </w:t>
      </w:r>
      <w:r w:rsidRPr="00F14DFB">
        <w:rPr>
          <w:b/>
          <w:bCs/>
          <w:sz w:val="24"/>
          <w:szCs w:val="24"/>
        </w:rPr>
        <w:t>open</w:t>
      </w:r>
      <w:r w:rsidRPr="00F14DFB">
        <w:rPr>
          <w:rFonts w:eastAsia="Arial"/>
          <w:b/>
          <w:bCs/>
          <w:sz w:val="24"/>
          <w:szCs w:val="24"/>
        </w:rPr>
        <w:t xml:space="preserve"> </w:t>
      </w:r>
      <w:r w:rsidRPr="00F14DFB">
        <w:rPr>
          <w:b/>
          <w:bCs/>
          <w:sz w:val="24"/>
          <w:szCs w:val="24"/>
        </w:rPr>
        <w:t>land</w:t>
      </w:r>
      <w:r w:rsidRPr="00F14DFB">
        <w:rPr>
          <w:rFonts w:eastAsia="Arial"/>
          <w:b/>
          <w:bCs/>
          <w:sz w:val="24"/>
          <w:szCs w:val="24"/>
        </w:rPr>
        <w:t xml:space="preserve"> </w:t>
      </w:r>
      <w:r w:rsidRPr="00F14DFB">
        <w:rPr>
          <w:b/>
          <w:bCs/>
          <w:sz w:val="24"/>
          <w:szCs w:val="24"/>
        </w:rPr>
        <w:t>can</w:t>
      </w:r>
      <w:r w:rsidRPr="00F14DFB">
        <w:rPr>
          <w:rFonts w:eastAsia="Arial"/>
          <w:b/>
          <w:bCs/>
          <w:sz w:val="24"/>
          <w:szCs w:val="24"/>
        </w:rPr>
        <w:t xml:space="preserve"> </w:t>
      </w:r>
      <w:r w:rsidRPr="00F14DFB">
        <w:rPr>
          <w:b/>
          <w:bCs/>
          <w:sz w:val="24"/>
          <w:szCs w:val="24"/>
        </w:rPr>
        <w:t>perform many functions, such as recreation, biodiversity, wildlife and flood risk mitigation.</w:t>
      </w:r>
    </w:p>
    <w:tbl>
      <w:tblPr>
        <w:tblStyle w:val="TableGrid1"/>
        <w:tblW w:w="0" w:type="auto"/>
        <w:tblLook w:val="04A0" w:firstRow="1" w:lastRow="0" w:firstColumn="1" w:lastColumn="0" w:noHBand="0" w:noVBand="1"/>
        <w:tblCaption w:val="Policy 9 Flood Risk"/>
        <w:tblDescription w:val="Proposals for new development involving new buildings, extensions and additional areas of hard surfacing should be accompanied by an appropriate flood risk assessment which gives adequate and appropriate consideration to all sources of flooding and proposed surface water drainage; demonstrating that it would: &#10;&#10;• Not increase the flood risk to the site or wider area from fluvial, surface water, groundwater, sewers or artificial sources following, if necessary, the installation of appropriate mitigation measures;&#10;• Have a neutral or positive impact on surface water drainage; and &#10;"/>
      </w:tblPr>
      <w:tblGrid>
        <w:gridCol w:w="988"/>
        <w:gridCol w:w="8640"/>
      </w:tblGrid>
      <w:tr w:rsidR="00F14DFB" w:rsidRPr="00470DFA" w14:paraId="70D0DEBA" w14:textId="77777777" w:rsidTr="00CE4D62">
        <w:trPr>
          <w:cantSplit/>
          <w:trHeight w:val="4585"/>
          <w:tblHeader/>
        </w:trPr>
        <w:tc>
          <w:tcPr>
            <w:tcW w:w="988" w:type="dxa"/>
            <w:textDirection w:val="btLr"/>
          </w:tcPr>
          <w:p w14:paraId="3A5A2E15" w14:textId="018EE34C" w:rsidR="00F14DFB" w:rsidRDefault="00F14DFB" w:rsidP="004929E1">
            <w:pPr>
              <w:ind w:left="113" w:right="113"/>
              <w:jc w:val="center"/>
              <w:rPr>
                <w:b/>
                <w:bCs/>
                <w:sz w:val="28"/>
                <w:szCs w:val="28"/>
              </w:rPr>
            </w:pPr>
            <w:r w:rsidRPr="00470DFA">
              <w:rPr>
                <w:b/>
                <w:bCs/>
                <w:sz w:val="28"/>
                <w:szCs w:val="28"/>
              </w:rPr>
              <w:t xml:space="preserve">Policy </w:t>
            </w:r>
            <w:r>
              <w:rPr>
                <w:b/>
                <w:bCs/>
                <w:sz w:val="28"/>
                <w:szCs w:val="28"/>
              </w:rPr>
              <w:t>9: Flood Risk</w:t>
            </w:r>
          </w:p>
          <w:p w14:paraId="30A6A4D6" w14:textId="77777777" w:rsidR="00F14DFB" w:rsidRPr="00470DFA" w:rsidRDefault="00F14DFB" w:rsidP="004929E1">
            <w:pPr>
              <w:spacing w:after="160" w:line="259" w:lineRule="auto"/>
              <w:ind w:left="113" w:right="113"/>
              <w:jc w:val="right"/>
              <w:rPr>
                <w:sz w:val="28"/>
                <w:szCs w:val="28"/>
              </w:rPr>
            </w:pPr>
          </w:p>
        </w:tc>
        <w:tc>
          <w:tcPr>
            <w:tcW w:w="8640" w:type="dxa"/>
            <w:shd w:val="clear" w:color="auto" w:fill="00CC99"/>
          </w:tcPr>
          <w:p w14:paraId="040E6AFB" w14:textId="77777777" w:rsidR="00F14DFB" w:rsidRPr="00F14DFB" w:rsidRDefault="00F14DFB" w:rsidP="004929E1">
            <w:pPr>
              <w:ind w:left="113" w:right="113"/>
              <w:jc w:val="both"/>
              <w:rPr>
                <w:b/>
                <w:bCs/>
                <w:color w:val="FFFFFF" w:themeColor="background1"/>
                <w:sz w:val="28"/>
                <w:szCs w:val="28"/>
              </w:rPr>
            </w:pPr>
          </w:p>
          <w:p w14:paraId="3B7A47FA" w14:textId="77777777" w:rsidR="00F14DFB" w:rsidRPr="00F14DFB" w:rsidRDefault="00F14DFB" w:rsidP="00F14DFB">
            <w:pPr>
              <w:jc w:val="both"/>
              <w:rPr>
                <w:b/>
                <w:bCs/>
                <w:color w:val="FFFFFF" w:themeColor="background1"/>
                <w:sz w:val="28"/>
                <w:szCs w:val="28"/>
              </w:rPr>
            </w:pPr>
            <w:r w:rsidRPr="00970466">
              <w:rPr>
                <w:b/>
                <w:bCs/>
                <w:sz w:val="28"/>
                <w:szCs w:val="28"/>
              </w:rPr>
              <w:t xml:space="preserve">Proposals for new development involving new buildings, extensions and additional areas of hard surfacing should be accompanied by an appropriate flood risk assessment which gives adequate and appropriate consideration to all sources of flooding and proposed surface water drainage; demonstrating that it would: </w:t>
            </w:r>
          </w:p>
          <w:p w14:paraId="5D281870" w14:textId="77777777" w:rsidR="00F14DFB" w:rsidRPr="00970466" w:rsidRDefault="00F14DFB" w:rsidP="00F14DFB">
            <w:pPr>
              <w:rPr>
                <w:b/>
                <w:bCs/>
                <w:sz w:val="28"/>
                <w:szCs w:val="28"/>
              </w:rPr>
            </w:pPr>
          </w:p>
          <w:p w14:paraId="663E59A0" w14:textId="77777777" w:rsidR="00F14DFB" w:rsidRPr="00970466" w:rsidRDefault="00F14DFB" w:rsidP="002F6D97">
            <w:pPr>
              <w:pStyle w:val="ListParagraph"/>
              <w:numPr>
                <w:ilvl w:val="0"/>
                <w:numId w:val="16"/>
              </w:numPr>
              <w:jc w:val="both"/>
              <w:rPr>
                <w:b/>
                <w:bCs/>
                <w:sz w:val="28"/>
                <w:szCs w:val="28"/>
              </w:rPr>
            </w:pPr>
            <w:r w:rsidRPr="00970466">
              <w:rPr>
                <w:b/>
                <w:bCs/>
                <w:sz w:val="28"/>
                <w:szCs w:val="28"/>
              </w:rPr>
              <w:t>Not increase the flood risk to the site or wider area from fluvial, surface water, groundwater, sewers or artificial sources following, if necessary, the installation of appropriate mitigation measures;</w:t>
            </w:r>
          </w:p>
          <w:p w14:paraId="2E28DDC7" w14:textId="26D793D2" w:rsidR="00F14DFB" w:rsidRPr="00F14DFB" w:rsidRDefault="00F14DFB" w:rsidP="002F6D97">
            <w:pPr>
              <w:pStyle w:val="ListParagraph"/>
              <w:numPr>
                <w:ilvl w:val="0"/>
                <w:numId w:val="16"/>
              </w:numPr>
              <w:jc w:val="both"/>
              <w:rPr>
                <w:b/>
                <w:bCs/>
                <w:color w:val="FFFFFF" w:themeColor="background1"/>
                <w:sz w:val="28"/>
                <w:szCs w:val="28"/>
              </w:rPr>
            </w:pPr>
            <w:r w:rsidRPr="00970466">
              <w:rPr>
                <w:b/>
                <w:bCs/>
                <w:sz w:val="28"/>
                <w:szCs w:val="28"/>
              </w:rPr>
              <w:t xml:space="preserve">Have a neutral or positive impact on surface water drainage; and </w:t>
            </w:r>
          </w:p>
        </w:tc>
      </w:tr>
    </w:tbl>
    <w:p w14:paraId="6337FC2A" w14:textId="75D1C866" w:rsidR="00F14DFB" w:rsidRDefault="00F14DFB" w:rsidP="00F14DFB">
      <w:pPr>
        <w:ind w:left="794" w:hanging="794"/>
        <w:rPr>
          <w:b/>
          <w:bCs/>
          <w:sz w:val="24"/>
          <w:szCs w:val="24"/>
        </w:rPr>
      </w:pPr>
    </w:p>
    <w:tbl>
      <w:tblPr>
        <w:tblStyle w:val="TableGrid1"/>
        <w:tblW w:w="0" w:type="auto"/>
        <w:tblLook w:val="04A0" w:firstRow="1" w:lastRow="0" w:firstColumn="1" w:lastColumn="0" w:noHBand="0" w:noVBand="1"/>
        <w:tblCaption w:val="Policy 9 Continued"/>
        <w:tblDescription w:val="• Any water drainage solution, including wastewater management, must be implemented prior to homes being occupied and include appropriate mitigation of any risk of downstream flooding identified by the sewerage capacity assessment required by Policy 2x. &#10;&#10;Development proposals must demonstrate that they have taken account of the most up to date information from the Environment Agency and Anglian Water on the risks and causes of flooding in Aylsham and how these can be addressed. They must also include appropriate measures to manage flood risk and to reduce surface water run-off to the development and wider area such as: &#10;• Inclusion of appropriate measures to address any identified risk of flooding (in the following order or priority: assess, avoid, manage and mitigate flood risk); &#10;&#10;• Locate only compatible development in areas at risk of flooding considering the proposed vulnerability of land use; &#10;&#10;• Inclusion of appropriate allowances for climate change; &#10;&#10;• Inclusion of Sustainable Drainage System (SuDS) with an appropriate discharge location, subject to feasibility; &#10;&#10;• Priority use of source control Sustainable Drainage Systems such as permeable surfaces, rainwater harvesting and storage or green roofs and walls. Other Sustainable Drainage Systems components which convey or store surface water can also be considered; &#10;&#10;• To mitigate against the creation of additional impermeable surfaces, attenuation of greenfield (or for redevelopment sites as close to greenfiepld as possible) surface water runoff rates and runoff volumes within the development site boundary; and &#10;a) Provide clear maintenance and management proposals of structures within the development, including Sustainable Drainage Systems elements, riparian ownership of ordinary watercourses or culverts, and their associated funding mechanisms. &#10;&#10;"/>
      </w:tblPr>
      <w:tblGrid>
        <w:gridCol w:w="988"/>
        <w:gridCol w:w="8640"/>
      </w:tblGrid>
      <w:tr w:rsidR="00F14DFB" w:rsidRPr="00470DFA" w14:paraId="3C71C982" w14:textId="77777777" w:rsidTr="00CE4D62">
        <w:trPr>
          <w:cantSplit/>
          <w:trHeight w:val="5425"/>
          <w:tblHeader/>
        </w:trPr>
        <w:tc>
          <w:tcPr>
            <w:tcW w:w="988" w:type="dxa"/>
            <w:textDirection w:val="btLr"/>
          </w:tcPr>
          <w:p w14:paraId="3D69B293" w14:textId="5792F7A6" w:rsidR="00F14DFB" w:rsidRDefault="00F14DFB" w:rsidP="004929E1">
            <w:pPr>
              <w:ind w:left="113" w:right="113"/>
              <w:jc w:val="center"/>
              <w:rPr>
                <w:b/>
                <w:bCs/>
                <w:sz w:val="28"/>
                <w:szCs w:val="28"/>
              </w:rPr>
            </w:pPr>
            <w:r w:rsidRPr="00470DFA">
              <w:rPr>
                <w:b/>
                <w:bCs/>
                <w:sz w:val="28"/>
                <w:szCs w:val="28"/>
              </w:rPr>
              <w:t xml:space="preserve">Policy </w:t>
            </w:r>
            <w:r w:rsidR="00F710E2">
              <w:rPr>
                <w:b/>
                <w:bCs/>
                <w:sz w:val="28"/>
                <w:szCs w:val="28"/>
              </w:rPr>
              <w:t>9</w:t>
            </w:r>
            <w:r>
              <w:rPr>
                <w:b/>
                <w:bCs/>
                <w:sz w:val="28"/>
                <w:szCs w:val="28"/>
              </w:rPr>
              <w:t xml:space="preserve">: </w:t>
            </w:r>
            <w:r w:rsidR="00F710E2">
              <w:rPr>
                <w:b/>
                <w:bCs/>
                <w:sz w:val="28"/>
                <w:szCs w:val="28"/>
              </w:rPr>
              <w:t>Flood Risk</w:t>
            </w:r>
          </w:p>
          <w:p w14:paraId="1AF48806" w14:textId="77777777" w:rsidR="00F14DFB" w:rsidRPr="00470DFA" w:rsidRDefault="00F14DFB" w:rsidP="004929E1">
            <w:pPr>
              <w:spacing w:after="160" w:line="259" w:lineRule="auto"/>
              <w:ind w:left="113" w:right="113"/>
              <w:jc w:val="right"/>
              <w:rPr>
                <w:sz w:val="28"/>
                <w:szCs w:val="28"/>
              </w:rPr>
            </w:pPr>
          </w:p>
        </w:tc>
        <w:tc>
          <w:tcPr>
            <w:tcW w:w="8640" w:type="dxa"/>
            <w:shd w:val="clear" w:color="auto" w:fill="00CC99"/>
          </w:tcPr>
          <w:p w14:paraId="6624A5A8" w14:textId="77777777" w:rsidR="00F14DFB" w:rsidRPr="00970466" w:rsidRDefault="00F14DFB" w:rsidP="002F6D97">
            <w:pPr>
              <w:pStyle w:val="ListParagraph"/>
              <w:numPr>
                <w:ilvl w:val="0"/>
                <w:numId w:val="15"/>
              </w:numPr>
              <w:jc w:val="both"/>
              <w:rPr>
                <w:b/>
                <w:bCs/>
                <w:sz w:val="28"/>
                <w:szCs w:val="28"/>
              </w:rPr>
            </w:pPr>
            <w:r w:rsidRPr="00970466">
              <w:rPr>
                <w:b/>
                <w:bCs/>
                <w:sz w:val="28"/>
                <w:szCs w:val="28"/>
              </w:rPr>
              <w:t xml:space="preserve">Any water drainage solution, including wastewater management, must be implemented prior to homes being occupied and include appropriate mitigation of any risk of downstream flooding identified by the sewerage capacity assessment required by Policy 2x. </w:t>
            </w:r>
          </w:p>
          <w:p w14:paraId="26F3F89F" w14:textId="77777777" w:rsidR="00F14DFB" w:rsidRPr="00970466" w:rsidRDefault="00F14DFB" w:rsidP="00F14DFB">
            <w:pPr>
              <w:pStyle w:val="ListParagraph"/>
              <w:ind w:left="360"/>
              <w:jc w:val="both"/>
              <w:rPr>
                <w:b/>
                <w:bCs/>
                <w:sz w:val="28"/>
                <w:szCs w:val="28"/>
              </w:rPr>
            </w:pPr>
          </w:p>
          <w:p w14:paraId="7895B663" w14:textId="4451D1CF" w:rsidR="00F14DFB" w:rsidRPr="00970466" w:rsidRDefault="00F14DFB" w:rsidP="00F14DFB">
            <w:pPr>
              <w:jc w:val="both"/>
              <w:rPr>
                <w:b/>
                <w:bCs/>
                <w:sz w:val="28"/>
                <w:szCs w:val="28"/>
              </w:rPr>
            </w:pPr>
            <w:r w:rsidRPr="00970466">
              <w:rPr>
                <w:b/>
                <w:bCs/>
                <w:sz w:val="28"/>
                <w:szCs w:val="28"/>
              </w:rPr>
              <w:t xml:space="preserve">Development proposals must demonstrate that they have taken account of the most up to date information from the Environment Agency and Anglian Water on the risks and causes of flooding in Aylsham and how these can be addressed. They must also include appropriate measures to manage flood risk and to reduce surface water run-off to the development and wider area such as: </w:t>
            </w:r>
          </w:p>
          <w:p w14:paraId="2282F0DF" w14:textId="77777777" w:rsidR="00F14DFB" w:rsidRPr="00970466" w:rsidRDefault="00F14DFB" w:rsidP="002F6D97">
            <w:pPr>
              <w:pStyle w:val="ListParagraph"/>
              <w:numPr>
                <w:ilvl w:val="0"/>
                <w:numId w:val="17"/>
              </w:numPr>
              <w:jc w:val="both"/>
              <w:rPr>
                <w:b/>
                <w:bCs/>
                <w:sz w:val="28"/>
                <w:szCs w:val="28"/>
              </w:rPr>
            </w:pPr>
            <w:r w:rsidRPr="00970466">
              <w:rPr>
                <w:b/>
                <w:bCs/>
                <w:sz w:val="28"/>
                <w:szCs w:val="28"/>
              </w:rPr>
              <w:t xml:space="preserve">Inclusion of appropriate measures to address any identified risk of flooding (in the following order or priority: assess, avoid, manage and mitigate flood risk); </w:t>
            </w:r>
            <w:r w:rsidRPr="00970466">
              <w:rPr>
                <w:rFonts w:ascii="MS Gothic" w:eastAsia="MS Gothic" w:hAnsi="MS Gothic" w:cs="MS Gothic" w:hint="eastAsia"/>
                <w:b/>
                <w:bCs/>
                <w:sz w:val="28"/>
                <w:szCs w:val="28"/>
              </w:rPr>
              <w:t> </w:t>
            </w:r>
          </w:p>
          <w:p w14:paraId="145F6D10" w14:textId="77777777" w:rsidR="00F14DFB" w:rsidRPr="00970466" w:rsidRDefault="00F14DFB" w:rsidP="002F6D97">
            <w:pPr>
              <w:pStyle w:val="ListParagraph"/>
              <w:numPr>
                <w:ilvl w:val="0"/>
                <w:numId w:val="17"/>
              </w:numPr>
              <w:jc w:val="both"/>
              <w:rPr>
                <w:b/>
                <w:bCs/>
                <w:sz w:val="28"/>
                <w:szCs w:val="28"/>
              </w:rPr>
            </w:pPr>
            <w:r w:rsidRPr="00970466">
              <w:rPr>
                <w:b/>
                <w:bCs/>
                <w:sz w:val="28"/>
                <w:szCs w:val="28"/>
              </w:rPr>
              <w:t xml:space="preserve">Locate only compatible development in areas at risk of flooding considering the proposed vulnerability of land use; </w:t>
            </w:r>
            <w:r w:rsidRPr="00970466">
              <w:rPr>
                <w:rFonts w:ascii="MS Gothic" w:eastAsia="MS Gothic" w:hAnsi="MS Gothic" w:cs="MS Gothic" w:hint="eastAsia"/>
                <w:b/>
                <w:bCs/>
                <w:sz w:val="28"/>
                <w:szCs w:val="28"/>
              </w:rPr>
              <w:t> </w:t>
            </w:r>
          </w:p>
          <w:p w14:paraId="2BE7AE52" w14:textId="77777777" w:rsidR="00F14DFB" w:rsidRPr="00970466" w:rsidRDefault="00F14DFB" w:rsidP="002F6D97">
            <w:pPr>
              <w:pStyle w:val="ListParagraph"/>
              <w:numPr>
                <w:ilvl w:val="0"/>
                <w:numId w:val="17"/>
              </w:numPr>
              <w:rPr>
                <w:b/>
                <w:bCs/>
                <w:sz w:val="28"/>
                <w:szCs w:val="28"/>
              </w:rPr>
            </w:pPr>
            <w:r w:rsidRPr="00970466">
              <w:rPr>
                <w:b/>
                <w:bCs/>
                <w:sz w:val="28"/>
                <w:szCs w:val="28"/>
              </w:rPr>
              <w:t xml:space="preserve">Inclusion of appropriate allowances for climate change; </w:t>
            </w:r>
            <w:r w:rsidRPr="00970466">
              <w:rPr>
                <w:rFonts w:ascii="MS Gothic" w:eastAsia="MS Gothic" w:hAnsi="MS Gothic" w:cs="MS Gothic" w:hint="eastAsia"/>
                <w:b/>
                <w:bCs/>
                <w:sz w:val="28"/>
                <w:szCs w:val="28"/>
              </w:rPr>
              <w:t> </w:t>
            </w:r>
          </w:p>
          <w:p w14:paraId="72173968" w14:textId="77777777" w:rsidR="00F14DFB" w:rsidRPr="00970466" w:rsidRDefault="00F14DFB" w:rsidP="002F6D97">
            <w:pPr>
              <w:pStyle w:val="ListParagraph"/>
              <w:numPr>
                <w:ilvl w:val="0"/>
                <w:numId w:val="17"/>
              </w:numPr>
              <w:jc w:val="both"/>
              <w:rPr>
                <w:b/>
                <w:bCs/>
                <w:sz w:val="28"/>
                <w:szCs w:val="28"/>
              </w:rPr>
            </w:pPr>
            <w:r w:rsidRPr="00970466">
              <w:rPr>
                <w:b/>
                <w:bCs/>
                <w:sz w:val="28"/>
                <w:szCs w:val="28"/>
              </w:rPr>
              <w:t xml:space="preserve">Inclusion of Sustainable Drainage System (SuDS) with an appropriate discharge location, subject to feasibility; </w:t>
            </w:r>
            <w:r w:rsidRPr="00970466">
              <w:rPr>
                <w:rFonts w:ascii="MS Gothic" w:eastAsia="MS Gothic" w:hAnsi="MS Gothic" w:cs="MS Gothic" w:hint="eastAsia"/>
                <w:b/>
                <w:bCs/>
                <w:sz w:val="28"/>
                <w:szCs w:val="28"/>
              </w:rPr>
              <w:t> </w:t>
            </w:r>
          </w:p>
          <w:p w14:paraId="00023EC6" w14:textId="77777777" w:rsidR="00F14DFB" w:rsidRPr="00970466" w:rsidRDefault="00F14DFB" w:rsidP="002F6D97">
            <w:pPr>
              <w:pStyle w:val="ListParagraph"/>
              <w:numPr>
                <w:ilvl w:val="0"/>
                <w:numId w:val="17"/>
              </w:numPr>
              <w:jc w:val="both"/>
              <w:rPr>
                <w:b/>
                <w:bCs/>
                <w:sz w:val="28"/>
                <w:szCs w:val="28"/>
              </w:rPr>
            </w:pPr>
            <w:r w:rsidRPr="00970466">
              <w:rPr>
                <w:b/>
                <w:bCs/>
                <w:sz w:val="28"/>
                <w:szCs w:val="28"/>
              </w:rPr>
              <w:t xml:space="preserve">Priority use of source control Sustainable Drainage Systems such as permeable surfaces, rainwater harvesting and storage or green roofs and walls. Other Sustainable Drainage Systems components which convey or store surface water can also be considered; </w:t>
            </w:r>
            <w:r w:rsidRPr="00970466">
              <w:rPr>
                <w:rFonts w:ascii="MS Gothic" w:eastAsia="MS Gothic" w:hAnsi="MS Gothic" w:cs="MS Gothic" w:hint="eastAsia"/>
                <w:b/>
                <w:bCs/>
                <w:sz w:val="28"/>
                <w:szCs w:val="28"/>
              </w:rPr>
              <w:t> </w:t>
            </w:r>
          </w:p>
          <w:p w14:paraId="712EEC4C" w14:textId="3170A78F" w:rsidR="00F14DFB" w:rsidRPr="00970466" w:rsidRDefault="00F14DFB" w:rsidP="002F6D97">
            <w:pPr>
              <w:pStyle w:val="ListParagraph"/>
              <w:numPr>
                <w:ilvl w:val="0"/>
                <w:numId w:val="17"/>
              </w:numPr>
              <w:jc w:val="both"/>
              <w:rPr>
                <w:b/>
                <w:bCs/>
                <w:sz w:val="28"/>
                <w:szCs w:val="28"/>
              </w:rPr>
            </w:pPr>
            <w:r w:rsidRPr="00970466">
              <w:rPr>
                <w:b/>
                <w:bCs/>
                <w:sz w:val="28"/>
                <w:szCs w:val="28"/>
              </w:rPr>
              <w:t xml:space="preserve">To mitigate against the creation of additional impermeable surfaces, attenuation of greenfield (or for redevelopment sites as close to greenfiepld as possible) surface water runoff rates and runoff volumes within the development site boundary; and </w:t>
            </w:r>
          </w:p>
          <w:p w14:paraId="0A460D1D" w14:textId="302C0C8F" w:rsidR="00F14DFB" w:rsidRPr="00970466" w:rsidRDefault="00F14DFB" w:rsidP="002F6D97">
            <w:pPr>
              <w:numPr>
                <w:ilvl w:val="0"/>
                <w:numId w:val="14"/>
              </w:numPr>
              <w:ind w:right="113"/>
              <w:jc w:val="both"/>
              <w:rPr>
                <w:b/>
                <w:bCs/>
                <w:sz w:val="28"/>
                <w:szCs w:val="28"/>
              </w:rPr>
            </w:pPr>
            <w:r w:rsidRPr="00970466">
              <w:rPr>
                <w:b/>
                <w:bCs/>
                <w:sz w:val="28"/>
                <w:szCs w:val="28"/>
              </w:rPr>
              <w:t xml:space="preserve">Provide clear maintenance and management proposals of structures within the development, including Sustainable Drainage Systems elements, riparian ownership of ordinary watercourses or culverts, and their associated funding mechanisms. </w:t>
            </w:r>
            <w:r w:rsidRPr="00970466">
              <w:rPr>
                <w:rFonts w:ascii="MS Gothic" w:eastAsia="MS Gothic" w:hAnsi="MS Gothic" w:cs="MS Gothic" w:hint="eastAsia"/>
                <w:b/>
                <w:bCs/>
                <w:sz w:val="28"/>
                <w:szCs w:val="28"/>
              </w:rPr>
              <w:t> </w:t>
            </w:r>
          </w:p>
        </w:tc>
      </w:tr>
    </w:tbl>
    <w:p w14:paraId="0C01D589" w14:textId="11EAC3B9" w:rsidR="00F14DFB" w:rsidRDefault="00F14DFB" w:rsidP="00F14DFB">
      <w:pPr>
        <w:ind w:left="794" w:hanging="794"/>
        <w:rPr>
          <w:b/>
          <w:bCs/>
          <w:sz w:val="24"/>
          <w:szCs w:val="24"/>
        </w:rPr>
      </w:pPr>
    </w:p>
    <w:p w14:paraId="76635BA8" w14:textId="6297853E" w:rsidR="00F14DFB" w:rsidRDefault="00F14DFB" w:rsidP="00F14DFB">
      <w:pPr>
        <w:ind w:left="794" w:hanging="794"/>
        <w:rPr>
          <w:sz w:val="24"/>
          <w:szCs w:val="24"/>
        </w:rPr>
      </w:pPr>
      <w:r w:rsidRPr="00F14DFB">
        <w:rPr>
          <w:sz w:val="24"/>
          <w:szCs w:val="24"/>
        </w:rPr>
        <w:t xml:space="preserve">6.177 </w:t>
      </w:r>
      <w:r>
        <w:rPr>
          <w:sz w:val="24"/>
          <w:szCs w:val="24"/>
        </w:rPr>
        <w:tab/>
      </w:r>
      <w:r w:rsidRPr="00F14DFB">
        <w:rPr>
          <w:sz w:val="24"/>
          <w:szCs w:val="24"/>
        </w:rPr>
        <w:t>Policy 9 contributes to Spatial Planning Objectives 1, 8, 9, 10 and 12. Supports Aylsham Neighbourhood Plan Aims 3 and 4 and Objectives iv, v, vi and vii.</w:t>
      </w:r>
    </w:p>
    <w:p w14:paraId="69DF8937" w14:textId="3FA00030" w:rsidR="004929E1" w:rsidRDefault="004929E1" w:rsidP="00F14DFB">
      <w:pPr>
        <w:ind w:left="794" w:hanging="794"/>
        <w:rPr>
          <w:sz w:val="24"/>
          <w:szCs w:val="24"/>
        </w:rPr>
      </w:pPr>
    </w:p>
    <w:p w14:paraId="7833F8EA" w14:textId="7CE13425" w:rsidR="004929E1" w:rsidRDefault="004929E1" w:rsidP="00F14DFB">
      <w:pPr>
        <w:ind w:left="794" w:hanging="794"/>
        <w:rPr>
          <w:sz w:val="24"/>
          <w:szCs w:val="24"/>
        </w:rPr>
      </w:pPr>
    </w:p>
    <w:p w14:paraId="669A7B7B" w14:textId="397A2036" w:rsidR="004929E1" w:rsidRPr="004929E1" w:rsidRDefault="004929E1" w:rsidP="00F14DFB">
      <w:pPr>
        <w:ind w:left="794" w:hanging="794"/>
        <w:rPr>
          <w:b/>
          <w:bCs/>
          <w:sz w:val="24"/>
          <w:szCs w:val="24"/>
        </w:rPr>
      </w:pPr>
      <w:r w:rsidRPr="004929E1">
        <w:rPr>
          <w:sz w:val="24"/>
          <w:szCs w:val="24"/>
        </w:rPr>
        <w:t>6.178.</w:t>
      </w:r>
      <w:r w:rsidRPr="004929E1">
        <w:rPr>
          <w:rFonts w:eastAsia="Arial"/>
          <w:sz w:val="24"/>
          <w:szCs w:val="24"/>
        </w:rPr>
        <w:t xml:space="preserve"> </w:t>
      </w:r>
      <w:r>
        <w:rPr>
          <w:rFonts w:eastAsia="Arial"/>
          <w:sz w:val="24"/>
          <w:szCs w:val="24"/>
        </w:rPr>
        <w:tab/>
      </w:r>
      <w:r w:rsidRPr="004929E1">
        <w:rPr>
          <w:b/>
          <w:bCs/>
          <w:sz w:val="24"/>
          <w:szCs w:val="24"/>
        </w:rPr>
        <w:t>Ambition of Policy 10: This policy seeks to reduce the pollution</w:t>
      </w:r>
      <w:r w:rsidRPr="004929E1">
        <w:rPr>
          <w:rFonts w:eastAsia="Arial"/>
          <w:b/>
          <w:bCs/>
          <w:sz w:val="24"/>
          <w:szCs w:val="24"/>
        </w:rPr>
        <w:t xml:space="preserve"> </w:t>
      </w:r>
      <w:r w:rsidRPr="004929E1">
        <w:rPr>
          <w:b/>
          <w:bCs/>
          <w:sz w:val="24"/>
          <w:szCs w:val="24"/>
        </w:rPr>
        <w:t>impact of streetlights and encourage greater use of energy efficient infrastructure</w:t>
      </w:r>
    </w:p>
    <w:tbl>
      <w:tblPr>
        <w:tblStyle w:val="TableGrid1"/>
        <w:tblW w:w="0" w:type="auto"/>
        <w:tblLook w:val="04A0" w:firstRow="1" w:lastRow="0" w:firstColumn="1" w:lastColumn="0" w:noHBand="0" w:noVBand="1"/>
        <w:tblCaption w:val="Policy 10 Streetlights"/>
        <w:tblDescription w:val="Where street lighting is incorporated in any development it should be of low energy consumption, minimise light pollution whilst maintaining highway safety through appropriate management of street lighting and where appropriate accord with the specification defined in the adopted Aylsham Town Council Stand Light Pollution Clause (Appendix 4 or subsequent updates)."/>
      </w:tblPr>
      <w:tblGrid>
        <w:gridCol w:w="988"/>
        <w:gridCol w:w="8640"/>
      </w:tblGrid>
      <w:tr w:rsidR="004929E1" w:rsidRPr="00470DFA" w14:paraId="08B96684" w14:textId="77777777" w:rsidTr="00CE4D62">
        <w:trPr>
          <w:cantSplit/>
          <w:trHeight w:val="2952"/>
          <w:tblHeader/>
        </w:trPr>
        <w:tc>
          <w:tcPr>
            <w:tcW w:w="988" w:type="dxa"/>
            <w:textDirection w:val="btLr"/>
          </w:tcPr>
          <w:p w14:paraId="63E17650" w14:textId="7128912D" w:rsidR="004929E1" w:rsidRDefault="004929E1" w:rsidP="004929E1">
            <w:pPr>
              <w:ind w:left="113" w:right="113"/>
              <w:jc w:val="center"/>
              <w:rPr>
                <w:b/>
                <w:bCs/>
                <w:sz w:val="28"/>
                <w:szCs w:val="28"/>
              </w:rPr>
            </w:pPr>
            <w:r w:rsidRPr="00470DFA">
              <w:rPr>
                <w:b/>
                <w:bCs/>
                <w:sz w:val="28"/>
                <w:szCs w:val="28"/>
              </w:rPr>
              <w:t xml:space="preserve">Policy </w:t>
            </w:r>
            <w:r>
              <w:rPr>
                <w:b/>
                <w:bCs/>
                <w:sz w:val="28"/>
                <w:szCs w:val="28"/>
              </w:rPr>
              <w:t>10: Streetlights</w:t>
            </w:r>
          </w:p>
          <w:p w14:paraId="5B84B6B3" w14:textId="77777777" w:rsidR="004929E1" w:rsidRPr="00470DFA" w:rsidRDefault="004929E1" w:rsidP="004929E1">
            <w:pPr>
              <w:spacing w:after="160" w:line="259" w:lineRule="auto"/>
              <w:ind w:left="113" w:right="113"/>
              <w:jc w:val="right"/>
              <w:rPr>
                <w:sz w:val="28"/>
                <w:szCs w:val="28"/>
              </w:rPr>
            </w:pPr>
          </w:p>
        </w:tc>
        <w:tc>
          <w:tcPr>
            <w:tcW w:w="8640" w:type="dxa"/>
            <w:shd w:val="clear" w:color="auto" w:fill="00CC99"/>
          </w:tcPr>
          <w:p w14:paraId="0D61D07D" w14:textId="77777777" w:rsidR="004929E1" w:rsidRPr="00F14DFB" w:rsidRDefault="004929E1" w:rsidP="004929E1">
            <w:pPr>
              <w:ind w:left="113" w:right="113"/>
              <w:jc w:val="both"/>
              <w:rPr>
                <w:b/>
                <w:bCs/>
                <w:color w:val="FFFFFF" w:themeColor="background1"/>
                <w:sz w:val="28"/>
                <w:szCs w:val="28"/>
              </w:rPr>
            </w:pPr>
          </w:p>
          <w:p w14:paraId="71A9589D" w14:textId="60B7BDFC" w:rsidR="004929E1" w:rsidRPr="004929E1" w:rsidRDefault="004929E1" w:rsidP="004929E1">
            <w:pPr>
              <w:pStyle w:val="ListParagraph"/>
              <w:ind w:left="113"/>
              <w:jc w:val="both"/>
              <w:rPr>
                <w:b/>
                <w:color w:val="FFFFFF" w:themeColor="background1"/>
                <w:sz w:val="28"/>
                <w:szCs w:val="28"/>
              </w:rPr>
            </w:pPr>
            <w:r w:rsidRPr="00970466">
              <w:rPr>
                <w:b/>
                <w:sz w:val="28"/>
                <w:szCs w:val="28"/>
              </w:rPr>
              <w:t>Where street lighting is incorporated in any development it should be of low energy consumption, minimise light pollution whilst maintaining highway safety through appropriate management of street lighting and where appropriate accord with the specification defined in the adopted Aylsham Town Council Stand Light Pollution Clause (Appendix 4 or subsequent updates).</w:t>
            </w:r>
          </w:p>
        </w:tc>
      </w:tr>
    </w:tbl>
    <w:p w14:paraId="6E985614" w14:textId="3EC7648D" w:rsidR="003F580A" w:rsidRPr="003F580A" w:rsidRDefault="003F580A" w:rsidP="003F580A">
      <w:pPr>
        <w:ind w:left="794" w:hanging="794"/>
        <w:rPr>
          <w:sz w:val="24"/>
          <w:szCs w:val="24"/>
        </w:rPr>
      </w:pPr>
      <w:r w:rsidRPr="003F580A">
        <w:rPr>
          <w:sz w:val="24"/>
          <w:szCs w:val="24"/>
        </w:rPr>
        <w:t>6.179.</w:t>
      </w:r>
      <w:r w:rsidRPr="003F580A">
        <w:rPr>
          <w:rFonts w:eastAsia="Arial"/>
          <w:sz w:val="24"/>
          <w:szCs w:val="24"/>
        </w:rPr>
        <w:t xml:space="preserve"> </w:t>
      </w:r>
      <w:r>
        <w:rPr>
          <w:rFonts w:eastAsia="Arial"/>
          <w:sz w:val="24"/>
          <w:szCs w:val="24"/>
        </w:rPr>
        <w:tab/>
      </w:r>
      <w:r w:rsidRPr="003F580A">
        <w:rPr>
          <w:sz w:val="24"/>
          <w:szCs w:val="24"/>
        </w:rPr>
        <w:t>Policy 10 contributes to Spatial</w:t>
      </w:r>
      <w:r w:rsidRPr="003F580A">
        <w:rPr>
          <w:rFonts w:eastAsia="Arial"/>
          <w:sz w:val="24"/>
          <w:szCs w:val="24"/>
        </w:rPr>
        <w:t xml:space="preserve"> </w:t>
      </w:r>
      <w:r w:rsidRPr="003F580A">
        <w:rPr>
          <w:sz w:val="24"/>
          <w:szCs w:val="24"/>
        </w:rPr>
        <w:t>Planning Objectives</w:t>
      </w:r>
      <w:r w:rsidRPr="003F580A">
        <w:rPr>
          <w:rFonts w:eastAsia="Arial"/>
          <w:sz w:val="24"/>
          <w:szCs w:val="24"/>
        </w:rPr>
        <w:t xml:space="preserve"> </w:t>
      </w:r>
      <w:r w:rsidRPr="003F580A">
        <w:rPr>
          <w:sz w:val="24"/>
          <w:szCs w:val="24"/>
        </w:rPr>
        <w:t>1, 10 and 12, and supports Aylsham</w:t>
      </w:r>
      <w:r>
        <w:rPr>
          <w:sz w:val="24"/>
          <w:szCs w:val="24"/>
        </w:rPr>
        <w:t xml:space="preserve"> </w:t>
      </w:r>
      <w:r w:rsidRPr="003F580A">
        <w:rPr>
          <w:sz w:val="24"/>
          <w:szCs w:val="24"/>
        </w:rPr>
        <w:t>Neighbourhood Plan Aims 3 and 4, Objectives v and xi.</w:t>
      </w:r>
    </w:p>
    <w:p w14:paraId="42D9CD69" w14:textId="77777777" w:rsidR="003F580A" w:rsidRPr="003F580A" w:rsidRDefault="003F580A" w:rsidP="003F580A">
      <w:pPr>
        <w:ind w:left="794" w:hanging="794"/>
        <w:rPr>
          <w:sz w:val="24"/>
          <w:szCs w:val="24"/>
        </w:rPr>
      </w:pPr>
    </w:p>
    <w:p w14:paraId="6C6D097B" w14:textId="44AD5229" w:rsidR="003F580A" w:rsidRPr="003F580A" w:rsidRDefault="003F580A" w:rsidP="003F580A">
      <w:pPr>
        <w:ind w:left="794" w:hanging="794"/>
        <w:rPr>
          <w:b/>
          <w:bCs/>
          <w:sz w:val="24"/>
          <w:szCs w:val="24"/>
        </w:rPr>
      </w:pPr>
      <w:r w:rsidRPr="003F580A">
        <w:rPr>
          <w:sz w:val="24"/>
          <w:szCs w:val="24"/>
        </w:rPr>
        <w:t>6.180.</w:t>
      </w:r>
      <w:r w:rsidRPr="003F580A">
        <w:rPr>
          <w:rFonts w:eastAsia="Arial"/>
          <w:sz w:val="24"/>
          <w:szCs w:val="24"/>
        </w:rPr>
        <w:t xml:space="preserve"> </w:t>
      </w:r>
      <w:r>
        <w:rPr>
          <w:rFonts w:eastAsia="Arial"/>
          <w:sz w:val="24"/>
          <w:szCs w:val="24"/>
        </w:rPr>
        <w:tab/>
      </w:r>
      <w:r w:rsidRPr="003F580A">
        <w:rPr>
          <w:b/>
          <w:bCs/>
          <w:sz w:val="24"/>
          <w:szCs w:val="24"/>
        </w:rPr>
        <w:t>Ambition</w:t>
      </w:r>
      <w:r w:rsidRPr="003F580A">
        <w:rPr>
          <w:rFonts w:eastAsia="Arial"/>
          <w:b/>
          <w:bCs/>
          <w:sz w:val="24"/>
          <w:szCs w:val="24"/>
        </w:rPr>
        <w:t xml:space="preserve"> </w:t>
      </w:r>
      <w:r w:rsidRPr="003F580A">
        <w:rPr>
          <w:b/>
          <w:bCs/>
          <w:sz w:val="24"/>
          <w:szCs w:val="24"/>
        </w:rPr>
        <w:t>of</w:t>
      </w:r>
      <w:r w:rsidRPr="003F580A">
        <w:rPr>
          <w:rFonts w:eastAsia="Arial"/>
          <w:b/>
          <w:bCs/>
          <w:sz w:val="24"/>
          <w:szCs w:val="24"/>
        </w:rPr>
        <w:t xml:space="preserve"> </w:t>
      </w:r>
      <w:r w:rsidRPr="003F580A">
        <w:rPr>
          <w:b/>
          <w:bCs/>
          <w:sz w:val="24"/>
          <w:szCs w:val="24"/>
        </w:rPr>
        <w:t>Policy</w:t>
      </w:r>
      <w:r w:rsidRPr="003F580A">
        <w:rPr>
          <w:rFonts w:eastAsia="Arial"/>
          <w:b/>
          <w:bCs/>
          <w:sz w:val="24"/>
          <w:szCs w:val="24"/>
        </w:rPr>
        <w:t xml:space="preserve"> </w:t>
      </w:r>
      <w:r w:rsidRPr="003F580A">
        <w:rPr>
          <w:b/>
          <w:bCs/>
          <w:sz w:val="24"/>
          <w:szCs w:val="24"/>
        </w:rPr>
        <w:t>11:</w:t>
      </w:r>
      <w:r w:rsidRPr="003F580A">
        <w:rPr>
          <w:rFonts w:eastAsia="Arial"/>
          <w:b/>
          <w:bCs/>
          <w:sz w:val="24"/>
          <w:szCs w:val="24"/>
        </w:rPr>
        <w:t xml:space="preserve"> </w:t>
      </w:r>
      <w:r w:rsidRPr="003F580A">
        <w:rPr>
          <w:b/>
          <w:bCs/>
          <w:sz w:val="24"/>
          <w:szCs w:val="24"/>
        </w:rPr>
        <w:t>This</w:t>
      </w:r>
      <w:r w:rsidRPr="003F580A">
        <w:rPr>
          <w:rFonts w:eastAsia="Arial"/>
          <w:b/>
          <w:bCs/>
          <w:sz w:val="24"/>
          <w:szCs w:val="24"/>
        </w:rPr>
        <w:t xml:space="preserve"> </w:t>
      </w:r>
      <w:r w:rsidRPr="003F580A">
        <w:rPr>
          <w:b/>
          <w:bCs/>
          <w:sz w:val="24"/>
          <w:szCs w:val="24"/>
        </w:rPr>
        <w:t>policy seeks</w:t>
      </w:r>
      <w:r w:rsidRPr="003F580A">
        <w:rPr>
          <w:rFonts w:eastAsia="Arial"/>
          <w:b/>
          <w:bCs/>
          <w:sz w:val="24"/>
          <w:szCs w:val="24"/>
        </w:rPr>
        <w:t xml:space="preserve"> </w:t>
      </w:r>
      <w:r w:rsidRPr="003F580A">
        <w:rPr>
          <w:b/>
          <w:bCs/>
          <w:sz w:val="24"/>
          <w:szCs w:val="24"/>
        </w:rPr>
        <w:t>to improve</w:t>
      </w:r>
      <w:r w:rsidRPr="003F580A">
        <w:rPr>
          <w:rFonts w:eastAsia="Arial"/>
          <w:b/>
          <w:bCs/>
          <w:sz w:val="24"/>
          <w:szCs w:val="24"/>
        </w:rPr>
        <w:t xml:space="preserve"> </w:t>
      </w:r>
      <w:r w:rsidRPr="003F580A">
        <w:rPr>
          <w:b/>
          <w:bCs/>
          <w:sz w:val="24"/>
          <w:szCs w:val="24"/>
        </w:rPr>
        <w:t>the connectivity</w:t>
      </w:r>
      <w:r w:rsidRPr="003F580A">
        <w:rPr>
          <w:rFonts w:eastAsia="Arial"/>
          <w:b/>
          <w:bCs/>
          <w:sz w:val="24"/>
          <w:szCs w:val="24"/>
        </w:rPr>
        <w:t xml:space="preserve"> </w:t>
      </w:r>
      <w:r w:rsidRPr="003F580A">
        <w:rPr>
          <w:b/>
          <w:bCs/>
          <w:sz w:val="24"/>
          <w:szCs w:val="24"/>
        </w:rPr>
        <w:t>of</w:t>
      </w:r>
      <w:r w:rsidRPr="003F580A">
        <w:rPr>
          <w:rFonts w:eastAsia="Arial"/>
          <w:b/>
          <w:bCs/>
          <w:sz w:val="24"/>
          <w:szCs w:val="24"/>
        </w:rPr>
        <w:t xml:space="preserve"> </w:t>
      </w:r>
      <w:r w:rsidRPr="003F580A">
        <w:rPr>
          <w:b/>
          <w:bCs/>
          <w:sz w:val="24"/>
          <w:szCs w:val="24"/>
        </w:rPr>
        <w:t>the town, ensure</w:t>
      </w:r>
      <w:r w:rsidRPr="003F580A">
        <w:rPr>
          <w:rFonts w:eastAsia="Arial"/>
          <w:b/>
          <w:bCs/>
          <w:sz w:val="24"/>
          <w:szCs w:val="24"/>
        </w:rPr>
        <w:t xml:space="preserve"> </w:t>
      </w:r>
      <w:r w:rsidRPr="003F580A">
        <w:rPr>
          <w:b/>
          <w:bCs/>
          <w:sz w:val="24"/>
          <w:szCs w:val="24"/>
        </w:rPr>
        <w:t>new</w:t>
      </w:r>
      <w:r w:rsidRPr="003F580A">
        <w:rPr>
          <w:rFonts w:eastAsia="Arial"/>
          <w:b/>
          <w:bCs/>
          <w:sz w:val="24"/>
          <w:szCs w:val="24"/>
        </w:rPr>
        <w:t xml:space="preserve"> </w:t>
      </w:r>
      <w:r w:rsidRPr="003F580A">
        <w:rPr>
          <w:b/>
          <w:bCs/>
          <w:sz w:val="24"/>
          <w:szCs w:val="24"/>
        </w:rPr>
        <w:t>footpaths</w:t>
      </w:r>
      <w:r w:rsidRPr="003F580A">
        <w:rPr>
          <w:rFonts w:eastAsia="Arial"/>
          <w:b/>
          <w:bCs/>
          <w:sz w:val="24"/>
          <w:szCs w:val="24"/>
        </w:rPr>
        <w:t xml:space="preserve"> </w:t>
      </w:r>
      <w:r w:rsidRPr="003F580A">
        <w:rPr>
          <w:b/>
          <w:bCs/>
          <w:sz w:val="24"/>
          <w:szCs w:val="24"/>
        </w:rPr>
        <w:t>and</w:t>
      </w:r>
      <w:r w:rsidRPr="003F580A">
        <w:rPr>
          <w:rFonts w:eastAsia="Arial"/>
          <w:b/>
          <w:bCs/>
          <w:sz w:val="24"/>
          <w:szCs w:val="24"/>
        </w:rPr>
        <w:t xml:space="preserve"> </w:t>
      </w:r>
      <w:r w:rsidRPr="003F580A">
        <w:rPr>
          <w:b/>
          <w:bCs/>
          <w:sz w:val="24"/>
          <w:szCs w:val="24"/>
        </w:rPr>
        <w:t>cycleways</w:t>
      </w:r>
      <w:r w:rsidRPr="003F580A">
        <w:rPr>
          <w:rFonts w:eastAsia="Arial"/>
          <w:b/>
          <w:bCs/>
          <w:sz w:val="24"/>
          <w:szCs w:val="24"/>
        </w:rPr>
        <w:t xml:space="preserve"> </w:t>
      </w:r>
      <w:r w:rsidRPr="003F580A">
        <w:rPr>
          <w:b/>
          <w:bCs/>
          <w:sz w:val="24"/>
          <w:szCs w:val="24"/>
        </w:rPr>
        <w:t>link</w:t>
      </w:r>
      <w:r w:rsidRPr="003F580A">
        <w:rPr>
          <w:rFonts w:eastAsia="Arial"/>
          <w:b/>
          <w:bCs/>
          <w:sz w:val="24"/>
          <w:szCs w:val="24"/>
        </w:rPr>
        <w:t xml:space="preserve"> </w:t>
      </w:r>
      <w:r w:rsidRPr="003F580A">
        <w:rPr>
          <w:b/>
          <w:bCs/>
          <w:sz w:val="24"/>
          <w:szCs w:val="24"/>
        </w:rPr>
        <w:t>with</w:t>
      </w:r>
      <w:r w:rsidRPr="003F580A">
        <w:rPr>
          <w:rFonts w:eastAsia="Arial"/>
          <w:b/>
          <w:bCs/>
          <w:sz w:val="24"/>
          <w:szCs w:val="24"/>
        </w:rPr>
        <w:t xml:space="preserve"> </w:t>
      </w:r>
      <w:r w:rsidRPr="003F580A">
        <w:rPr>
          <w:b/>
          <w:bCs/>
          <w:sz w:val="24"/>
          <w:szCs w:val="24"/>
        </w:rPr>
        <w:t>existing</w:t>
      </w:r>
      <w:r w:rsidRPr="003F580A">
        <w:rPr>
          <w:rFonts w:eastAsia="Arial"/>
          <w:b/>
          <w:bCs/>
          <w:sz w:val="24"/>
          <w:szCs w:val="24"/>
        </w:rPr>
        <w:t xml:space="preserve"> </w:t>
      </w:r>
      <w:r w:rsidRPr="003F580A">
        <w:rPr>
          <w:b/>
          <w:bCs/>
          <w:sz w:val="24"/>
          <w:szCs w:val="24"/>
        </w:rPr>
        <w:t>networks,</w:t>
      </w:r>
      <w:r w:rsidRPr="003F580A">
        <w:rPr>
          <w:rFonts w:eastAsia="Arial"/>
          <w:b/>
          <w:bCs/>
          <w:sz w:val="24"/>
          <w:szCs w:val="24"/>
        </w:rPr>
        <w:t xml:space="preserve"> </w:t>
      </w:r>
      <w:r w:rsidRPr="003F580A">
        <w:rPr>
          <w:b/>
          <w:bCs/>
          <w:sz w:val="24"/>
          <w:szCs w:val="24"/>
        </w:rPr>
        <w:t>and</w:t>
      </w:r>
      <w:r w:rsidRPr="003F580A">
        <w:rPr>
          <w:rFonts w:eastAsia="Arial"/>
          <w:b/>
          <w:bCs/>
          <w:sz w:val="24"/>
          <w:szCs w:val="24"/>
        </w:rPr>
        <w:t xml:space="preserve"> </w:t>
      </w:r>
      <w:r w:rsidRPr="003F580A">
        <w:rPr>
          <w:b/>
          <w:bCs/>
          <w:sz w:val="24"/>
          <w:szCs w:val="24"/>
        </w:rPr>
        <w:t>encourage sustainable transport modes.</w:t>
      </w:r>
    </w:p>
    <w:tbl>
      <w:tblPr>
        <w:tblStyle w:val="TableGrid1"/>
        <w:tblpPr w:leftFromText="180" w:rightFromText="180" w:vertAnchor="text" w:horzAnchor="margin" w:tblpY="58"/>
        <w:tblW w:w="0" w:type="auto"/>
        <w:tblLook w:val="04A0" w:firstRow="1" w:lastRow="0" w:firstColumn="1" w:lastColumn="0" w:noHBand="0" w:noVBand="1"/>
        <w:tblCaption w:val="Policy 11 Sustainable Transport"/>
        <w:tblDescription w:val="Development should where appropriate and practicable:&#10;a) create opportunities to enhance and encourage the use of  sustainable transport modes through the provision of footpaths, cycleways and public transport improvements&#10;&#10;b) provide access, connectivity and linkages to the existing network of footpaths and cycleways and, in particular to the town centre, schools, community facilities and recreational spaces&#10;"/>
      </w:tblPr>
      <w:tblGrid>
        <w:gridCol w:w="988"/>
        <w:gridCol w:w="8640"/>
      </w:tblGrid>
      <w:tr w:rsidR="003F580A" w:rsidRPr="00470DFA" w14:paraId="11283C56" w14:textId="77777777" w:rsidTr="00CE4D62">
        <w:trPr>
          <w:cantSplit/>
          <w:trHeight w:val="3734"/>
          <w:tblHeader/>
        </w:trPr>
        <w:tc>
          <w:tcPr>
            <w:tcW w:w="988" w:type="dxa"/>
            <w:textDirection w:val="btLr"/>
          </w:tcPr>
          <w:p w14:paraId="2DA2D271" w14:textId="77777777" w:rsidR="003F580A" w:rsidRDefault="003F580A" w:rsidP="003F580A">
            <w:pPr>
              <w:ind w:left="113" w:right="113"/>
              <w:jc w:val="center"/>
              <w:rPr>
                <w:b/>
                <w:bCs/>
                <w:sz w:val="28"/>
                <w:szCs w:val="28"/>
              </w:rPr>
            </w:pPr>
            <w:r w:rsidRPr="00470DFA">
              <w:rPr>
                <w:b/>
                <w:bCs/>
                <w:sz w:val="28"/>
                <w:szCs w:val="28"/>
              </w:rPr>
              <w:t xml:space="preserve">Policy </w:t>
            </w:r>
            <w:r>
              <w:rPr>
                <w:b/>
                <w:bCs/>
                <w:sz w:val="28"/>
                <w:szCs w:val="28"/>
              </w:rPr>
              <w:t xml:space="preserve">11: </w:t>
            </w:r>
          </w:p>
          <w:p w14:paraId="5A7015A9" w14:textId="77777777" w:rsidR="003F580A" w:rsidRDefault="003F580A" w:rsidP="003F580A">
            <w:pPr>
              <w:ind w:left="113" w:right="113"/>
              <w:jc w:val="center"/>
              <w:rPr>
                <w:b/>
                <w:bCs/>
                <w:sz w:val="28"/>
                <w:szCs w:val="28"/>
              </w:rPr>
            </w:pPr>
            <w:r>
              <w:rPr>
                <w:b/>
                <w:bCs/>
                <w:sz w:val="28"/>
                <w:szCs w:val="28"/>
              </w:rPr>
              <w:t>Sustainable Transport</w:t>
            </w:r>
          </w:p>
          <w:p w14:paraId="18FBE1B8" w14:textId="77777777" w:rsidR="003F580A" w:rsidRPr="00470DFA" w:rsidRDefault="003F580A" w:rsidP="003F580A">
            <w:pPr>
              <w:spacing w:after="160" w:line="259" w:lineRule="auto"/>
              <w:ind w:left="113" w:right="113"/>
              <w:jc w:val="right"/>
              <w:rPr>
                <w:sz w:val="28"/>
                <w:szCs w:val="28"/>
              </w:rPr>
            </w:pPr>
          </w:p>
        </w:tc>
        <w:tc>
          <w:tcPr>
            <w:tcW w:w="8640" w:type="dxa"/>
            <w:shd w:val="clear" w:color="auto" w:fill="00CC99"/>
          </w:tcPr>
          <w:p w14:paraId="120F03D9" w14:textId="77777777" w:rsidR="003F580A" w:rsidRDefault="003F580A" w:rsidP="003F580A">
            <w:pPr>
              <w:ind w:left="113" w:right="113"/>
              <w:jc w:val="both"/>
              <w:rPr>
                <w:b/>
                <w:bCs/>
                <w:color w:val="FFFFFF" w:themeColor="background1"/>
                <w:sz w:val="28"/>
                <w:szCs w:val="28"/>
              </w:rPr>
            </w:pPr>
          </w:p>
          <w:p w14:paraId="6513518E" w14:textId="77777777" w:rsidR="003F580A" w:rsidRPr="004929E1" w:rsidRDefault="003F580A" w:rsidP="003F580A">
            <w:pPr>
              <w:ind w:left="113" w:right="113"/>
              <w:jc w:val="both"/>
              <w:rPr>
                <w:b/>
                <w:bCs/>
                <w:color w:val="FFFFFF" w:themeColor="background1"/>
                <w:sz w:val="28"/>
                <w:szCs w:val="28"/>
              </w:rPr>
            </w:pPr>
            <w:r w:rsidRPr="00970466">
              <w:rPr>
                <w:b/>
                <w:bCs/>
                <w:sz w:val="28"/>
                <w:szCs w:val="28"/>
              </w:rPr>
              <w:t>Development should where appropriate and practicable:</w:t>
            </w:r>
          </w:p>
          <w:p w14:paraId="312C977E" w14:textId="77777777" w:rsidR="003F580A" w:rsidRPr="00970466" w:rsidRDefault="003F580A" w:rsidP="002F6D97">
            <w:pPr>
              <w:pStyle w:val="ListParagraph"/>
              <w:numPr>
                <w:ilvl w:val="0"/>
                <w:numId w:val="18"/>
              </w:numPr>
              <w:ind w:right="113"/>
              <w:jc w:val="both"/>
              <w:rPr>
                <w:b/>
                <w:bCs/>
                <w:sz w:val="28"/>
                <w:szCs w:val="28"/>
              </w:rPr>
            </w:pPr>
            <w:r w:rsidRPr="00970466">
              <w:rPr>
                <w:b/>
                <w:bCs/>
                <w:sz w:val="28"/>
                <w:szCs w:val="28"/>
              </w:rPr>
              <w:t xml:space="preserve">create opportunities to enhance and encourage the use of </w:t>
            </w:r>
            <w:r w:rsidRPr="00970466">
              <w:rPr>
                <w:b/>
                <w:bCs/>
                <w:sz w:val="28"/>
                <w:szCs w:val="28"/>
              </w:rPr>
              <w:tab/>
              <w:t xml:space="preserve">sustainable transport modes through the provision of </w:t>
            </w:r>
            <w:r w:rsidRPr="00970466">
              <w:rPr>
                <w:b/>
                <w:bCs/>
                <w:sz w:val="28"/>
                <w:szCs w:val="28"/>
              </w:rPr>
              <w:tab/>
              <w:t>footpaths, cycleways and public transport improvements</w:t>
            </w:r>
          </w:p>
          <w:p w14:paraId="16BC8DA0" w14:textId="77777777" w:rsidR="003F580A" w:rsidRPr="00970466" w:rsidRDefault="003F580A" w:rsidP="003F580A">
            <w:pPr>
              <w:pStyle w:val="ListParagraph"/>
              <w:ind w:left="1433" w:right="113"/>
              <w:jc w:val="both"/>
              <w:rPr>
                <w:b/>
                <w:bCs/>
                <w:sz w:val="28"/>
                <w:szCs w:val="28"/>
              </w:rPr>
            </w:pPr>
          </w:p>
          <w:p w14:paraId="5A91E63A" w14:textId="77777777" w:rsidR="003F580A" w:rsidRPr="00970466" w:rsidRDefault="003F580A" w:rsidP="003F580A">
            <w:pPr>
              <w:ind w:left="833" w:right="113" w:hanging="720"/>
              <w:jc w:val="both"/>
              <w:rPr>
                <w:b/>
                <w:bCs/>
                <w:sz w:val="28"/>
                <w:szCs w:val="28"/>
              </w:rPr>
            </w:pPr>
            <w:r w:rsidRPr="00970466">
              <w:rPr>
                <w:b/>
                <w:bCs/>
                <w:sz w:val="28"/>
                <w:szCs w:val="28"/>
              </w:rPr>
              <w:tab/>
              <w:t>b)</w:t>
            </w:r>
            <w:r w:rsidRPr="00970466">
              <w:rPr>
                <w:b/>
                <w:bCs/>
                <w:sz w:val="28"/>
                <w:szCs w:val="28"/>
              </w:rPr>
              <w:tab/>
              <w:t xml:space="preserve">provide access, connectivity and linkages to the existing </w:t>
            </w:r>
            <w:r w:rsidRPr="00970466">
              <w:rPr>
                <w:b/>
                <w:bCs/>
                <w:sz w:val="28"/>
                <w:szCs w:val="28"/>
              </w:rPr>
              <w:tab/>
              <w:t xml:space="preserve">network of footpaths and cycleways and, in particular to </w:t>
            </w:r>
            <w:r w:rsidRPr="00970466">
              <w:rPr>
                <w:b/>
                <w:bCs/>
                <w:sz w:val="28"/>
                <w:szCs w:val="28"/>
              </w:rPr>
              <w:tab/>
              <w:t xml:space="preserve">the town centre, schools, community facilities and </w:t>
            </w:r>
            <w:r w:rsidRPr="00970466">
              <w:rPr>
                <w:b/>
                <w:bCs/>
                <w:sz w:val="28"/>
                <w:szCs w:val="28"/>
              </w:rPr>
              <w:tab/>
              <w:t>recreational spaces</w:t>
            </w:r>
          </w:p>
          <w:p w14:paraId="2A3A1444" w14:textId="77777777" w:rsidR="003F580A" w:rsidRPr="00F14DFB" w:rsidRDefault="003F580A" w:rsidP="003F580A">
            <w:pPr>
              <w:pStyle w:val="ListParagraph"/>
              <w:ind w:left="1288"/>
              <w:jc w:val="both"/>
              <w:rPr>
                <w:b/>
                <w:bCs/>
                <w:color w:val="FFFFFF" w:themeColor="background1"/>
                <w:sz w:val="28"/>
                <w:szCs w:val="28"/>
              </w:rPr>
            </w:pPr>
          </w:p>
        </w:tc>
      </w:tr>
    </w:tbl>
    <w:p w14:paraId="3A64CEBF" w14:textId="77777777" w:rsidR="003F580A" w:rsidRDefault="003F580A" w:rsidP="003F580A">
      <w:pPr>
        <w:ind w:left="794" w:hanging="794"/>
        <w:rPr>
          <w:sz w:val="24"/>
          <w:szCs w:val="24"/>
        </w:rPr>
      </w:pPr>
    </w:p>
    <w:p w14:paraId="3605EDF3" w14:textId="32440963" w:rsidR="003F580A" w:rsidRPr="003F580A" w:rsidRDefault="003F580A" w:rsidP="003F580A">
      <w:pPr>
        <w:ind w:left="794" w:hanging="794"/>
        <w:rPr>
          <w:sz w:val="24"/>
          <w:szCs w:val="24"/>
        </w:rPr>
      </w:pPr>
      <w:r w:rsidRPr="003F580A">
        <w:rPr>
          <w:sz w:val="24"/>
          <w:szCs w:val="24"/>
        </w:rPr>
        <w:t>6.181.</w:t>
      </w:r>
      <w:r w:rsidRPr="003F580A">
        <w:rPr>
          <w:rFonts w:eastAsia="Arial"/>
          <w:sz w:val="24"/>
          <w:szCs w:val="24"/>
        </w:rPr>
        <w:t xml:space="preserve"> </w:t>
      </w:r>
      <w:r>
        <w:rPr>
          <w:rFonts w:eastAsia="Arial"/>
          <w:sz w:val="24"/>
          <w:szCs w:val="24"/>
        </w:rPr>
        <w:tab/>
      </w:r>
      <w:r w:rsidRPr="003F580A">
        <w:rPr>
          <w:sz w:val="24"/>
          <w:szCs w:val="24"/>
        </w:rPr>
        <w:t>Policy</w:t>
      </w:r>
      <w:r w:rsidRPr="003F580A">
        <w:rPr>
          <w:rFonts w:eastAsia="Arial"/>
          <w:sz w:val="24"/>
          <w:szCs w:val="24"/>
        </w:rPr>
        <w:t xml:space="preserve"> </w:t>
      </w:r>
      <w:r w:rsidRPr="003F580A">
        <w:rPr>
          <w:sz w:val="24"/>
          <w:szCs w:val="24"/>
        </w:rPr>
        <w:t>11</w:t>
      </w:r>
      <w:r w:rsidRPr="003F580A">
        <w:rPr>
          <w:rFonts w:eastAsia="Arial"/>
          <w:sz w:val="24"/>
          <w:szCs w:val="24"/>
        </w:rPr>
        <w:t xml:space="preserve"> </w:t>
      </w:r>
      <w:r w:rsidRPr="003F580A">
        <w:rPr>
          <w:sz w:val="24"/>
          <w:szCs w:val="24"/>
        </w:rPr>
        <w:t>contributes</w:t>
      </w:r>
      <w:r w:rsidRPr="003F580A">
        <w:rPr>
          <w:rFonts w:eastAsia="Arial"/>
          <w:sz w:val="24"/>
          <w:szCs w:val="24"/>
        </w:rPr>
        <w:t xml:space="preserve"> </w:t>
      </w:r>
      <w:r w:rsidRPr="003F580A">
        <w:rPr>
          <w:sz w:val="24"/>
          <w:szCs w:val="24"/>
        </w:rPr>
        <w:t>to Spatial</w:t>
      </w:r>
      <w:r w:rsidRPr="003F580A">
        <w:rPr>
          <w:rFonts w:eastAsia="Arial"/>
          <w:sz w:val="24"/>
          <w:szCs w:val="24"/>
        </w:rPr>
        <w:t xml:space="preserve"> </w:t>
      </w:r>
      <w:r w:rsidRPr="003F580A">
        <w:rPr>
          <w:sz w:val="24"/>
          <w:szCs w:val="24"/>
        </w:rPr>
        <w:t>Planning</w:t>
      </w:r>
      <w:r w:rsidRPr="003F580A">
        <w:rPr>
          <w:rFonts w:eastAsia="Arial"/>
          <w:sz w:val="24"/>
          <w:szCs w:val="24"/>
        </w:rPr>
        <w:t xml:space="preserve"> </w:t>
      </w:r>
      <w:r w:rsidRPr="003F580A">
        <w:rPr>
          <w:sz w:val="24"/>
          <w:szCs w:val="24"/>
        </w:rPr>
        <w:t>Objectives</w:t>
      </w:r>
      <w:r w:rsidRPr="003F580A">
        <w:rPr>
          <w:rFonts w:eastAsia="Arial"/>
          <w:sz w:val="24"/>
          <w:szCs w:val="24"/>
        </w:rPr>
        <w:t xml:space="preserve"> </w:t>
      </w:r>
      <w:r w:rsidRPr="003F580A">
        <w:rPr>
          <w:sz w:val="24"/>
          <w:szCs w:val="24"/>
        </w:rPr>
        <w:t>1, 3, 4,</w:t>
      </w:r>
      <w:r w:rsidRPr="003F580A">
        <w:rPr>
          <w:rFonts w:eastAsia="Arial"/>
          <w:sz w:val="24"/>
          <w:szCs w:val="24"/>
        </w:rPr>
        <w:t xml:space="preserve"> </w:t>
      </w:r>
      <w:r w:rsidRPr="003F580A">
        <w:rPr>
          <w:sz w:val="24"/>
          <w:szCs w:val="24"/>
        </w:rPr>
        <w:t>6, 7, 11 and</w:t>
      </w:r>
      <w:r w:rsidRPr="003F580A">
        <w:rPr>
          <w:rFonts w:eastAsia="Arial"/>
          <w:sz w:val="24"/>
          <w:szCs w:val="24"/>
        </w:rPr>
        <w:t xml:space="preserve"> </w:t>
      </w:r>
      <w:r w:rsidRPr="003F580A">
        <w:rPr>
          <w:sz w:val="24"/>
          <w:szCs w:val="24"/>
        </w:rPr>
        <w:t>12. Supports Aylsham Neighbourhood</w:t>
      </w:r>
      <w:r w:rsidRPr="003F580A">
        <w:rPr>
          <w:rFonts w:eastAsia="Arial"/>
          <w:sz w:val="24"/>
          <w:szCs w:val="24"/>
        </w:rPr>
        <w:t xml:space="preserve"> </w:t>
      </w:r>
      <w:r w:rsidRPr="003F580A">
        <w:rPr>
          <w:sz w:val="24"/>
          <w:szCs w:val="24"/>
        </w:rPr>
        <w:t>Plan Aims 3 and 4 and Objectives x and xi.</w:t>
      </w:r>
    </w:p>
    <w:p w14:paraId="1C865660" w14:textId="40DE204D" w:rsidR="003F580A" w:rsidRPr="00A00B01" w:rsidRDefault="003F580A" w:rsidP="003F580A">
      <w:r>
        <w:rPr>
          <w:noProof/>
          <w:lang w:eastAsia="en-GB"/>
        </w:rPr>
        <w:drawing>
          <wp:inline distT="0" distB="0" distL="0" distR="0" wp14:anchorId="4DC33D6C" wp14:editId="4A606B09">
            <wp:extent cx="6047105" cy="1544320"/>
            <wp:effectExtent l="0" t="0" r="0" b="0"/>
            <wp:docPr id="220" name="Picture 220" descr="3 images of 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47105" cy="1544320"/>
                    </a:xfrm>
                    <a:prstGeom prst="rect">
                      <a:avLst/>
                    </a:prstGeom>
                    <a:noFill/>
                    <a:ln>
                      <a:noFill/>
                    </a:ln>
                  </pic:spPr>
                </pic:pic>
              </a:graphicData>
            </a:graphic>
          </wp:inline>
        </w:drawing>
      </w:r>
    </w:p>
    <w:p w14:paraId="13A99524" w14:textId="52968F9B" w:rsidR="004929E1" w:rsidRDefault="000E3A3D" w:rsidP="007D7AF2">
      <w:pPr>
        <w:ind w:left="794" w:hanging="794"/>
        <w:rPr>
          <w:sz w:val="24"/>
          <w:szCs w:val="24"/>
        </w:rPr>
      </w:pPr>
      <w:r w:rsidRPr="000E3A3D">
        <w:rPr>
          <w:sz w:val="24"/>
          <w:szCs w:val="24"/>
        </w:rPr>
        <w:t xml:space="preserve">6.182. </w:t>
      </w:r>
      <w:r>
        <w:rPr>
          <w:sz w:val="24"/>
          <w:szCs w:val="24"/>
        </w:rPr>
        <w:tab/>
      </w:r>
      <w:r w:rsidRPr="000E3A3D">
        <w:rPr>
          <w:sz w:val="24"/>
          <w:szCs w:val="24"/>
        </w:rPr>
        <w:t>Ambition of Policy 12: This policy seeks to focus on practical solutions to improve road safety throughout Aylsham by seeking to reduce the negative impacts of traffic, speed, air quality and congestion</w:t>
      </w:r>
    </w:p>
    <w:tbl>
      <w:tblPr>
        <w:tblStyle w:val="TableGrid1"/>
        <w:tblpPr w:leftFromText="180" w:rightFromText="180" w:vertAnchor="text" w:horzAnchor="margin" w:tblpY="72"/>
        <w:tblW w:w="0" w:type="auto"/>
        <w:tblLook w:val="04A0" w:firstRow="1" w:lastRow="0" w:firstColumn="1" w:lastColumn="0" w:noHBand="0" w:noVBand="1"/>
        <w:tblCaption w:val="Policy 12 Traffic Impact"/>
        <w:tblDescription w:val="New development (of 10 or more residential dwellings and all commercial) proposals will be expected to quantify the level of traffic movements they are likely to generate The scope of the assessment will be proportionate to the scale of development and for residential developments of more than 50 dwellings and commercial developments of more than 250sq.m. should be agreed with the highways authority.&#10;&#10;Assessing the potential impact of this traffic must include appropriate and proportionate measures to mitigate any negative impacts on road safety, pedestrians, safe road crossings, cyclists, parking, congestion, noise and air quality within Aylsham.&#10;"/>
      </w:tblPr>
      <w:tblGrid>
        <w:gridCol w:w="988"/>
        <w:gridCol w:w="8640"/>
      </w:tblGrid>
      <w:tr w:rsidR="007D7AF2" w:rsidRPr="00470DFA" w14:paraId="356DDBD0" w14:textId="77777777" w:rsidTr="00CE4D62">
        <w:trPr>
          <w:cantSplit/>
          <w:trHeight w:val="3734"/>
          <w:tblHeader/>
        </w:trPr>
        <w:tc>
          <w:tcPr>
            <w:tcW w:w="988" w:type="dxa"/>
            <w:textDirection w:val="btLr"/>
          </w:tcPr>
          <w:p w14:paraId="14C15BDE" w14:textId="77777777" w:rsidR="007D7AF2" w:rsidRDefault="007D7AF2" w:rsidP="007D7AF2">
            <w:pPr>
              <w:ind w:left="113" w:right="113"/>
              <w:jc w:val="center"/>
              <w:rPr>
                <w:b/>
                <w:bCs/>
                <w:sz w:val="28"/>
                <w:szCs w:val="28"/>
              </w:rPr>
            </w:pPr>
            <w:r w:rsidRPr="00470DFA">
              <w:rPr>
                <w:b/>
                <w:bCs/>
                <w:sz w:val="28"/>
                <w:szCs w:val="28"/>
              </w:rPr>
              <w:t xml:space="preserve">Policy </w:t>
            </w:r>
            <w:r>
              <w:rPr>
                <w:b/>
                <w:bCs/>
                <w:sz w:val="28"/>
                <w:szCs w:val="28"/>
              </w:rPr>
              <w:t>12: Traffic Impact</w:t>
            </w:r>
          </w:p>
          <w:p w14:paraId="58EE1163" w14:textId="77777777" w:rsidR="007D7AF2" w:rsidRPr="00470DFA" w:rsidRDefault="007D7AF2" w:rsidP="007D7AF2">
            <w:pPr>
              <w:spacing w:after="160" w:line="259" w:lineRule="auto"/>
              <w:ind w:left="113" w:right="113"/>
              <w:jc w:val="right"/>
              <w:rPr>
                <w:sz w:val="28"/>
                <w:szCs w:val="28"/>
              </w:rPr>
            </w:pPr>
          </w:p>
        </w:tc>
        <w:tc>
          <w:tcPr>
            <w:tcW w:w="8640" w:type="dxa"/>
            <w:shd w:val="clear" w:color="auto" w:fill="00CC99"/>
          </w:tcPr>
          <w:p w14:paraId="401DF694" w14:textId="77777777" w:rsidR="007D7AF2" w:rsidRPr="000E3A3D" w:rsidRDefault="007D7AF2" w:rsidP="007D7AF2">
            <w:pPr>
              <w:ind w:left="113" w:right="113"/>
              <w:jc w:val="both"/>
              <w:rPr>
                <w:b/>
                <w:bCs/>
                <w:color w:val="FFFFFF" w:themeColor="background1"/>
                <w:sz w:val="28"/>
                <w:szCs w:val="28"/>
              </w:rPr>
            </w:pPr>
            <w:r w:rsidRPr="00970466">
              <w:rPr>
                <w:b/>
                <w:bCs/>
                <w:sz w:val="28"/>
                <w:szCs w:val="28"/>
              </w:rPr>
              <w:t>New development (of 10 or more residential dwellings and all commercial) proposals will be expected to quantify the level of traffic movements they are likely to generate The scope of the assessment will be proportionate to the scale of development and for residential developments of more than 50 dwellings and commercial developments of more than 250sq.m. should be agreed with the highways authority.</w:t>
            </w:r>
          </w:p>
          <w:p w14:paraId="58897005" w14:textId="77777777" w:rsidR="007D7AF2" w:rsidRPr="000E3A3D" w:rsidRDefault="007D7AF2" w:rsidP="007D7AF2">
            <w:pPr>
              <w:ind w:left="113" w:right="113"/>
              <w:jc w:val="both"/>
              <w:rPr>
                <w:b/>
                <w:bCs/>
                <w:color w:val="FFFFFF" w:themeColor="background1"/>
                <w:sz w:val="28"/>
                <w:szCs w:val="28"/>
              </w:rPr>
            </w:pPr>
          </w:p>
          <w:p w14:paraId="2B9B4B01" w14:textId="77777777" w:rsidR="007D7AF2" w:rsidRPr="00970466" w:rsidRDefault="007D7AF2" w:rsidP="007D7AF2">
            <w:pPr>
              <w:ind w:left="113"/>
              <w:jc w:val="both"/>
              <w:rPr>
                <w:b/>
                <w:bCs/>
                <w:sz w:val="28"/>
                <w:szCs w:val="28"/>
              </w:rPr>
            </w:pPr>
            <w:r w:rsidRPr="00970466">
              <w:rPr>
                <w:b/>
                <w:bCs/>
                <w:sz w:val="28"/>
                <w:szCs w:val="28"/>
              </w:rPr>
              <w:t>Assessing the potential impact of this traffic must include appropriate and proportionate measures to mitigate any negative impacts on road safety, pedestrians, safe road crossings, cyclists, parking, congestion, noise and air quality within Aylsham.</w:t>
            </w:r>
          </w:p>
          <w:p w14:paraId="7F99415F" w14:textId="77777777" w:rsidR="007D7AF2" w:rsidRPr="000E3A3D" w:rsidRDefault="007D7AF2" w:rsidP="007D7AF2">
            <w:pPr>
              <w:ind w:left="113"/>
              <w:jc w:val="both"/>
              <w:rPr>
                <w:b/>
                <w:bCs/>
                <w:color w:val="FFFFFF" w:themeColor="background1"/>
                <w:sz w:val="28"/>
                <w:szCs w:val="28"/>
              </w:rPr>
            </w:pPr>
          </w:p>
        </w:tc>
      </w:tr>
    </w:tbl>
    <w:p w14:paraId="0124BE3A" w14:textId="79A2550A" w:rsidR="007D7AF2" w:rsidRDefault="007D7AF2" w:rsidP="000E3A3D">
      <w:pPr>
        <w:ind w:left="794" w:hanging="794"/>
        <w:rPr>
          <w:sz w:val="24"/>
          <w:szCs w:val="24"/>
        </w:rPr>
      </w:pPr>
    </w:p>
    <w:p w14:paraId="549C4925" w14:textId="0A90A034" w:rsidR="007D7AF2" w:rsidRPr="007D7AF2" w:rsidRDefault="007D7AF2" w:rsidP="007D7AF2">
      <w:pPr>
        <w:ind w:left="794" w:hanging="794"/>
        <w:rPr>
          <w:sz w:val="24"/>
          <w:szCs w:val="24"/>
        </w:rPr>
      </w:pPr>
      <w:r w:rsidRPr="007D7AF2">
        <w:rPr>
          <w:sz w:val="24"/>
          <w:szCs w:val="24"/>
        </w:rPr>
        <w:t>6.183.</w:t>
      </w:r>
      <w:r w:rsidRPr="007D7AF2">
        <w:rPr>
          <w:rFonts w:eastAsia="Arial"/>
          <w:sz w:val="24"/>
          <w:szCs w:val="24"/>
        </w:rPr>
        <w:t xml:space="preserve"> </w:t>
      </w:r>
      <w:r>
        <w:rPr>
          <w:rFonts w:eastAsia="Arial"/>
          <w:sz w:val="24"/>
          <w:szCs w:val="24"/>
        </w:rPr>
        <w:tab/>
      </w:r>
      <w:r w:rsidRPr="007D7AF2">
        <w:rPr>
          <w:sz w:val="24"/>
          <w:szCs w:val="24"/>
        </w:rPr>
        <w:t>Policy</w:t>
      </w:r>
      <w:r w:rsidRPr="007D7AF2">
        <w:rPr>
          <w:rFonts w:eastAsia="Arial"/>
          <w:sz w:val="24"/>
          <w:szCs w:val="24"/>
        </w:rPr>
        <w:t xml:space="preserve"> </w:t>
      </w:r>
      <w:r w:rsidRPr="007D7AF2">
        <w:rPr>
          <w:sz w:val="24"/>
          <w:szCs w:val="24"/>
        </w:rPr>
        <w:t>12 contributes to Spatial</w:t>
      </w:r>
      <w:r w:rsidRPr="007D7AF2">
        <w:rPr>
          <w:rFonts w:eastAsia="Arial"/>
          <w:sz w:val="24"/>
          <w:szCs w:val="24"/>
        </w:rPr>
        <w:t xml:space="preserve"> </w:t>
      </w:r>
      <w:r w:rsidRPr="007D7AF2">
        <w:rPr>
          <w:sz w:val="24"/>
          <w:szCs w:val="24"/>
        </w:rPr>
        <w:t>Planning Objectives</w:t>
      </w:r>
      <w:r w:rsidRPr="007D7AF2">
        <w:rPr>
          <w:rFonts w:eastAsia="Arial"/>
          <w:sz w:val="24"/>
          <w:szCs w:val="24"/>
        </w:rPr>
        <w:t xml:space="preserve"> </w:t>
      </w:r>
      <w:r w:rsidRPr="007D7AF2">
        <w:rPr>
          <w:sz w:val="24"/>
          <w:szCs w:val="24"/>
        </w:rPr>
        <w:t>1,</w:t>
      </w:r>
      <w:r w:rsidRPr="007D7AF2">
        <w:rPr>
          <w:rFonts w:eastAsia="Arial"/>
          <w:sz w:val="24"/>
          <w:szCs w:val="24"/>
        </w:rPr>
        <w:t xml:space="preserve"> </w:t>
      </w:r>
      <w:r w:rsidRPr="007D7AF2">
        <w:rPr>
          <w:sz w:val="24"/>
          <w:szCs w:val="24"/>
        </w:rPr>
        <w:t>6, 7, 8, 10,</w:t>
      </w:r>
      <w:r w:rsidRPr="007D7AF2">
        <w:rPr>
          <w:rFonts w:eastAsia="Arial"/>
          <w:sz w:val="24"/>
          <w:szCs w:val="24"/>
        </w:rPr>
        <w:t xml:space="preserve"> </w:t>
      </w:r>
      <w:r w:rsidRPr="007D7AF2">
        <w:rPr>
          <w:sz w:val="24"/>
          <w:szCs w:val="24"/>
        </w:rPr>
        <w:t>11 and</w:t>
      </w:r>
      <w:r w:rsidRPr="007D7AF2">
        <w:rPr>
          <w:rFonts w:eastAsia="Arial"/>
          <w:sz w:val="24"/>
          <w:szCs w:val="24"/>
        </w:rPr>
        <w:t xml:space="preserve"> </w:t>
      </w:r>
      <w:r w:rsidRPr="007D7AF2">
        <w:rPr>
          <w:sz w:val="24"/>
          <w:szCs w:val="24"/>
        </w:rPr>
        <w:t>12. Supports</w:t>
      </w:r>
      <w:r w:rsidRPr="007D7AF2">
        <w:rPr>
          <w:rFonts w:eastAsia="Arial"/>
          <w:sz w:val="24"/>
          <w:szCs w:val="24"/>
        </w:rPr>
        <w:t xml:space="preserve"> </w:t>
      </w:r>
      <w:r w:rsidRPr="007D7AF2">
        <w:rPr>
          <w:sz w:val="24"/>
          <w:szCs w:val="24"/>
        </w:rPr>
        <w:t>Aylsham Neighbourhood Plan Aims 1, 3 and 4 and Objectives i, iv, v, xi.</w:t>
      </w:r>
    </w:p>
    <w:p w14:paraId="10323C2A" w14:textId="77777777" w:rsidR="007D7AF2" w:rsidRPr="007D7AF2" w:rsidRDefault="007D7AF2" w:rsidP="007D7AF2">
      <w:pPr>
        <w:ind w:left="794" w:hanging="794"/>
        <w:rPr>
          <w:sz w:val="24"/>
          <w:szCs w:val="24"/>
        </w:rPr>
      </w:pPr>
    </w:p>
    <w:p w14:paraId="723AC137" w14:textId="695E96C2" w:rsidR="007D7AF2" w:rsidRPr="007D7AF2" w:rsidRDefault="007D7AF2" w:rsidP="007D7AF2">
      <w:pPr>
        <w:ind w:left="794" w:hanging="794"/>
        <w:rPr>
          <w:b/>
          <w:bCs/>
          <w:sz w:val="24"/>
          <w:szCs w:val="24"/>
        </w:rPr>
      </w:pPr>
      <w:r w:rsidRPr="007D7AF2">
        <w:rPr>
          <w:sz w:val="24"/>
          <w:szCs w:val="24"/>
        </w:rPr>
        <w:t>6.184.</w:t>
      </w:r>
      <w:r w:rsidRPr="007D7AF2">
        <w:rPr>
          <w:rFonts w:eastAsia="Arial"/>
          <w:sz w:val="24"/>
          <w:szCs w:val="24"/>
        </w:rPr>
        <w:t xml:space="preserve"> </w:t>
      </w:r>
      <w:r>
        <w:rPr>
          <w:rFonts w:eastAsia="Arial"/>
          <w:sz w:val="24"/>
          <w:szCs w:val="24"/>
        </w:rPr>
        <w:tab/>
      </w:r>
      <w:r w:rsidRPr="007D7AF2">
        <w:rPr>
          <w:b/>
          <w:bCs/>
          <w:sz w:val="24"/>
          <w:szCs w:val="24"/>
        </w:rPr>
        <w:t>Ambition of Policy 13: This policy seeks the provision of additional healthcare and educational</w:t>
      </w:r>
      <w:r w:rsidRPr="007D7AF2">
        <w:rPr>
          <w:rFonts w:eastAsia="Arial"/>
          <w:b/>
          <w:bCs/>
          <w:sz w:val="24"/>
          <w:szCs w:val="24"/>
        </w:rPr>
        <w:t xml:space="preserve"> </w:t>
      </w:r>
      <w:r w:rsidRPr="007D7AF2">
        <w:rPr>
          <w:b/>
          <w:bCs/>
          <w:sz w:val="24"/>
          <w:szCs w:val="24"/>
        </w:rPr>
        <w:t>facilities</w:t>
      </w:r>
      <w:r w:rsidRPr="007D7AF2">
        <w:rPr>
          <w:rFonts w:eastAsia="Arial"/>
          <w:b/>
          <w:bCs/>
          <w:sz w:val="24"/>
          <w:szCs w:val="24"/>
        </w:rPr>
        <w:t xml:space="preserve"> </w:t>
      </w:r>
      <w:r w:rsidRPr="007D7AF2">
        <w:rPr>
          <w:b/>
          <w:bCs/>
          <w:sz w:val="24"/>
          <w:szCs w:val="24"/>
        </w:rPr>
        <w:t>and</w:t>
      </w:r>
      <w:r w:rsidRPr="007D7AF2">
        <w:rPr>
          <w:rFonts w:eastAsia="Arial"/>
          <w:b/>
          <w:bCs/>
          <w:sz w:val="24"/>
          <w:szCs w:val="24"/>
        </w:rPr>
        <w:t xml:space="preserve"> </w:t>
      </w:r>
      <w:r w:rsidRPr="007D7AF2">
        <w:rPr>
          <w:b/>
          <w:bCs/>
          <w:sz w:val="24"/>
          <w:szCs w:val="24"/>
        </w:rPr>
        <w:t>services that</w:t>
      </w:r>
      <w:r w:rsidRPr="007D7AF2">
        <w:rPr>
          <w:rFonts w:eastAsia="Arial"/>
          <w:b/>
          <w:bCs/>
          <w:sz w:val="24"/>
          <w:szCs w:val="24"/>
        </w:rPr>
        <w:t xml:space="preserve"> </w:t>
      </w:r>
      <w:r w:rsidRPr="007D7AF2">
        <w:rPr>
          <w:b/>
          <w:bCs/>
          <w:sz w:val="24"/>
          <w:szCs w:val="24"/>
        </w:rPr>
        <w:t>support</w:t>
      </w:r>
      <w:r w:rsidRPr="007D7AF2">
        <w:rPr>
          <w:rFonts w:eastAsia="Arial"/>
          <w:b/>
          <w:bCs/>
          <w:sz w:val="24"/>
          <w:szCs w:val="24"/>
        </w:rPr>
        <w:t xml:space="preserve"> </w:t>
      </w:r>
      <w:r w:rsidRPr="007D7AF2">
        <w:rPr>
          <w:b/>
          <w:bCs/>
          <w:sz w:val="24"/>
          <w:szCs w:val="24"/>
        </w:rPr>
        <w:t>the wellbeing of the</w:t>
      </w:r>
      <w:r w:rsidRPr="007D7AF2">
        <w:rPr>
          <w:rFonts w:eastAsia="Arial"/>
          <w:b/>
          <w:bCs/>
          <w:sz w:val="24"/>
          <w:szCs w:val="24"/>
        </w:rPr>
        <w:t xml:space="preserve"> </w:t>
      </w:r>
      <w:r w:rsidRPr="007D7AF2">
        <w:rPr>
          <w:b/>
          <w:bCs/>
          <w:sz w:val="24"/>
          <w:szCs w:val="24"/>
        </w:rPr>
        <w:t>community</w:t>
      </w:r>
      <w:r w:rsidRPr="007D7AF2">
        <w:rPr>
          <w:rFonts w:eastAsia="Arial"/>
          <w:b/>
          <w:bCs/>
          <w:sz w:val="24"/>
          <w:szCs w:val="24"/>
        </w:rPr>
        <w:t xml:space="preserve"> </w:t>
      </w:r>
      <w:r w:rsidRPr="007D7AF2">
        <w:rPr>
          <w:b/>
          <w:bCs/>
          <w:sz w:val="24"/>
          <w:szCs w:val="24"/>
        </w:rPr>
        <w:t>of</w:t>
      </w:r>
      <w:r w:rsidRPr="007D7AF2">
        <w:rPr>
          <w:rFonts w:eastAsia="Arial"/>
          <w:b/>
          <w:bCs/>
          <w:sz w:val="24"/>
          <w:szCs w:val="24"/>
        </w:rPr>
        <w:t xml:space="preserve"> </w:t>
      </w:r>
      <w:r w:rsidRPr="007D7AF2">
        <w:rPr>
          <w:b/>
          <w:bCs/>
          <w:sz w:val="24"/>
          <w:szCs w:val="24"/>
        </w:rPr>
        <w:t>Aylsham</w:t>
      </w:r>
    </w:p>
    <w:tbl>
      <w:tblPr>
        <w:tblStyle w:val="TableGrid1"/>
        <w:tblpPr w:leftFromText="180" w:rightFromText="180" w:vertAnchor="text" w:horzAnchor="margin" w:tblpY="72"/>
        <w:tblW w:w="0" w:type="auto"/>
        <w:tblLook w:val="04A0" w:firstRow="1" w:lastRow="0" w:firstColumn="1" w:lastColumn="0" w:noHBand="0" w:noVBand="1"/>
        <w:tblCaption w:val="Policy 13 Healthcare and Educational Facilities"/>
        <w:tblDescription w:val="The Aylsham Neighbourhood Plan seeks to ensure that additional provision of local medical facilities is made to meet the growing local community needs.&#10;Planning applications relating to the expansion of existing and/or new   healthcare and educational facilities will be supported. &#10;"/>
      </w:tblPr>
      <w:tblGrid>
        <w:gridCol w:w="1275"/>
        <w:gridCol w:w="8353"/>
      </w:tblGrid>
      <w:tr w:rsidR="007D7AF2" w:rsidRPr="00470DFA" w14:paraId="4D438676" w14:textId="77777777" w:rsidTr="00CE4D62">
        <w:trPr>
          <w:cantSplit/>
          <w:trHeight w:val="2967"/>
          <w:tblHeader/>
        </w:trPr>
        <w:tc>
          <w:tcPr>
            <w:tcW w:w="1275" w:type="dxa"/>
            <w:textDirection w:val="btLr"/>
          </w:tcPr>
          <w:p w14:paraId="3563B1B4" w14:textId="77777777" w:rsidR="007D7AF2" w:rsidRDefault="007D7AF2" w:rsidP="00F8502A">
            <w:pPr>
              <w:ind w:left="113" w:right="113"/>
              <w:jc w:val="center"/>
              <w:rPr>
                <w:b/>
                <w:bCs/>
                <w:sz w:val="28"/>
                <w:szCs w:val="28"/>
              </w:rPr>
            </w:pPr>
            <w:r w:rsidRPr="00470DFA">
              <w:rPr>
                <w:b/>
                <w:bCs/>
                <w:sz w:val="28"/>
                <w:szCs w:val="28"/>
              </w:rPr>
              <w:t xml:space="preserve">Policy </w:t>
            </w:r>
            <w:r>
              <w:rPr>
                <w:b/>
                <w:bCs/>
                <w:sz w:val="28"/>
                <w:szCs w:val="28"/>
              </w:rPr>
              <w:t xml:space="preserve">13: </w:t>
            </w:r>
          </w:p>
          <w:p w14:paraId="771CDA3B" w14:textId="77777777" w:rsidR="007D7AF2" w:rsidRDefault="007D7AF2" w:rsidP="00F8502A">
            <w:pPr>
              <w:ind w:left="113" w:right="113"/>
              <w:jc w:val="center"/>
              <w:rPr>
                <w:b/>
                <w:bCs/>
                <w:sz w:val="28"/>
                <w:szCs w:val="28"/>
              </w:rPr>
            </w:pPr>
            <w:r>
              <w:rPr>
                <w:b/>
                <w:bCs/>
                <w:sz w:val="28"/>
                <w:szCs w:val="28"/>
              </w:rPr>
              <w:t xml:space="preserve">Healthcare and </w:t>
            </w:r>
          </w:p>
          <w:p w14:paraId="0D8EF124" w14:textId="4CA528D9" w:rsidR="007D7AF2" w:rsidRDefault="007D7AF2" w:rsidP="00F8502A">
            <w:pPr>
              <w:ind w:left="113" w:right="113"/>
              <w:jc w:val="center"/>
              <w:rPr>
                <w:b/>
                <w:bCs/>
                <w:sz w:val="28"/>
                <w:szCs w:val="28"/>
              </w:rPr>
            </w:pPr>
            <w:r>
              <w:rPr>
                <w:b/>
                <w:bCs/>
                <w:sz w:val="28"/>
                <w:szCs w:val="28"/>
              </w:rPr>
              <w:t>Educational Facilities</w:t>
            </w:r>
          </w:p>
          <w:p w14:paraId="3FC5BCC8" w14:textId="77777777" w:rsidR="007D7AF2" w:rsidRPr="00470DFA" w:rsidRDefault="007D7AF2" w:rsidP="00F8502A">
            <w:pPr>
              <w:spacing w:after="160" w:line="259" w:lineRule="auto"/>
              <w:ind w:left="113" w:right="113"/>
              <w:jc w:val="right"/>
              <w:rPr>
                <w:sz w:val="28"/>
                <w:szCs w:val="28"/>
              </w:rPr>
            </w:pPr>
          </w:p>
        </w:tc>
        <w:tc>
          <w:tcPr>
            <w:tcW w:w="8353" w:type="dxa"/>
            <w:shd w:val="clear" w:color="auto" w:fill="00CC99"/>
          </w:tcPr>
          <w:p w14:paraId="645089DD" w14:textId="77777777" w:rsidR="007D7AF2" w:rsidRDefault="007D7AF2" w:rsidP="007D7AF2">
            <w:pPr>
              <w:ind w:left="113" w:right="113"/>
              <w:jc w:val="both"/>
              <w:rPr>
                <w:b/>
                <w:color w:val="FFFFFF" w:themeColor="background1"/>
                <w:sz w:val="28"/>
                <w:szCs w:val="28"/>
              </w:rPr>
            </w:pPr>
          </w:p>
          <w:p w14:paraId="40540C48" w14:textId="72EC0A35" w:rsidR="007D7AF2" w:rsidRPr="007D7AF2" w:rsidRDefault="007D7AF2" w:rsidP="007D7AF2">
            <w:pPr>
              <w:ind w:left="113" w:right="113"/>
              <w:jc w:val="both"/>
              <w:rPr>
                <w:b/>
                <w:color w:val="FFFFFF" w:themeColor="background1"/>
                <w:sz w:val="28"/>
                <w:szCs w:val="28"/>
              </w:rPr>
            </w:pPr>
            <w:r w:rsidRPr="00970466">
              <w:rPr>
                <w:b/>
                <w:sz w:val="28"/>
                <w:szCs w:val="28"/>
              </w:rPr>
              <w:t>The Aylsham Neighbourhood Plan seeks to ensure that additional provision of local medical facilities is made to meet the growing local community needs.</w:t>
            </w:r>
          </w:p>
          <w:p w14:paraId="05D16605" w14:textId="7367F427" w:rsidR="007D7AF2" w:rsidRPr="000E3A3D" w:rsidRDefault="007D7AF2" w:rsidP="007D7AF2">
            <w:pPr>
              <w:ind w:left="113"/>
              <w:jc w:val="both"/>
              <w:rPr>
                <w:b/>
                <w:bCs/>
                <w:color w:val="FFFFFF" w:themeColor="background1"/>
                <w:sz w:val="28"/>
                <w:szCs w:val="28"/>
              </w:rPr>
            </w:pPr>
            <w:r w:rsidRPr="00970466">
              <w:rPr>
                <w:b/>
                <w:sz w:val="28"/>
                <w:szCs w:val="28"/>
              </w:rPr>
              <w:t>Planning applications relating to the expansion of existing and/or new   healthcare and educational facilities will be supported.</w:t>
            </w:r>
            <w:r w:rsidRPr="00970466">
              <w:rPr>
                <w:bCs/>
              </w:rPr>
              <w:t xml:space="preserve"> </w:t>
            </w:r>
          </w:p>
        </w:tc>
      </w:tr>
    </w:tbl>
    <w:p w14:paraId="151F574F" w14:textId="77777777" w:rsidR="007D7AF2" w:rsidRDefault="007D7AF2" w:rsidP="007D7AF2"/>
    <w:p w14:paraId="5235ECAF" w14:textId="0D6EDBB5" w:rsidR="007D7AF2" w:rsidRDefault="007D7AF2" w:rsidP="007D7AF2">
      <w:pPr>
        <w:ind w:left="794" w:hanging="794"/>
        <w:rPr>
          <w:sz w:val="24"/>
          <w:szCs w:val="24"/>
        </w:rPr>
      </w:pPr>
      <w:r w:rsidRPr="007D7AF2">
        <w:rPr>
          <w:sz w:val="24"/>
          <w:szCs w:val="24"/>
        </w:rPr>
        <w:t>6.185.</w:t>
      </w:r>
      <w:r w:rsidRPr="007D7AF2">
        <w:rPr>
          <w:rFonts w:eastAsia="Arial"/>
          <w:sz w:val="24"/>
          <w:szCs w:val="24"/>
        </w:rPr>
        <w:t xml:space="preserve"> </w:t>
      </w:r>
      <w:r>
        <w:rPr>
          <w:rFonts w:eastAsia="Arial"/>
          <w:sz w:val="24"/>
          <w:szCs w:val="24"/>
        </w:rPr>
        <w:tab/>
      </w:r>
      <w:r w:rsidRPr="007D7AF2">
        <w:rPr>
          <w:sz w:val="24"/>
          <w:szCs w:val="24"/>
        </w:rPr>
        <w:t>Policy</w:t>
      </w:r>
      <w:r w:rsidRPr="007D7AF2">
        <w:rPr>
          <w:rFonts w:eastAsia="Arial"/>
          <w:sz w:val="24"/>
          <w:szCs w:val="24"/>
        </w:rPr>
        <w:t xml:space="preserve"> </w:t>
      </w:r>
      <w:r w:rsidRPr="007D7AF2">
        <w:rPr>
          <w:sz w:val="24"/>
          <w:szCs w:val="24"/>
        </w:rPr>
        <w:t>13 contributes to Spatial</w:t>
      </w:r>
      <w:r w:rsidRPr="007D7AF2">
        <w:rPr>
          <w:rFonts w:eastAsia="Arial"/>
          <w:sz w:val="24"/>
          <w:szCs w:val="24"/>
        </w:rPr>
        <w:t xml:space="preserve"> </w:t>
      </w:r>
      <w:r w:rsidRPr="007D7AF2">
        <w:rPr>
          <w:sz w:val="24"/>
          <w:szCs w:val="24"/>
        </w:rPr>
        <w:t>Planning</w:t>
      </w:r>
      <w:r w:rsidRPr="007D7AF2">
        <w:rPr>
          <w:rFonts w:eastAsia="Arial"/>
          <w:sz w:val="24"/>
          <w:szCs w:val="24"/>
        </w:rPr>
        <w:t xml:space="preserve"> </w:t>
      </w:r>
      <w:r w:rsidRPr="007D7AF2">
        <w:rPr>
          <w:sz w:val="24"/>
          <w:szCs w:val="24"/>
        </w:rPr>
        <w:t>Objectives</w:t>
      </w:r>
      <w:r w:rsidRPr="007D7AF2">
        <w:rPr>
          <w:rFonts w:eastAsia="Arial"/>
          <w:sz w:val="24"/>
          <w:szCs w:val="24"/>
        </w:rPr>
        <w:t xml:space="preserve"> </w:t>
      </w:r>
      <w:r w:rsidRPr="007D7AF2">
        <w:rPr>
          <w:sz w:val="24"/>
          <w:szCs w:val="24"/>
        </w:rPr>
        <w:t>4,</w:t>
      </w:r>
      <w:r w:rsidRPr="007D7AF2">
        <w:rPr>
          <w:rFonts w:eastAsia="Arial"/>
          <w:sz w:val="24"/>
          <w:szCs w:val="24"/>
        </w:rPr>
        <w:t xml:space="preserve"> </w:t>
      </w:r>
      <w:r w:rsidRPr="007D7AF2">
        <w:rPr>
          <w:sz w:val="24"/>
          <w:szCs w:val="24"/>
        </w:rPr>
        <w:t>5, 6 and</w:t>
      </w:r>
      <w:r w:rsidRPr="007D7AF2">
        <w:rPr>
          <w:rFonts w:eastAsia="Arial"/>
          <w:sz w:val="24"/>
          <w:szCs w:val="24"/>
        </w:rPr>
        <w:t xml:space="preserve"> </w:t>
      </w:r>
      <w:r w:rsidRPr="007D7AF2">
        <w:rPr>
          <w:sz w:val="24"/>
          <w:szCs w:val="24"/>
        </w:rPr>
        <w:t>12. Supports Aylsham Neighbourhood</w:t>
      </w:r>
      <w:r w:rsidRPr="007D7AF2">
        <w:rPr>
          <w:rFonts w:eastAsia="Arial"/>
          <w:sz w:val="24"/>
          <w:szCs w:val="24"/>
        </w:rPr>
        <w:t xml:space="preserve"> </w:t>
      </w:r>
      <w:r w:rsidRPr="007D7AF2">
        <w:rPr>
          <w:sz w:val="24"/>
          <w:szCs w:val="24"/>
        </w:rPr>
        <w:t>Plan Aims 3 and 4, and Objectives v and viii.</w:t>
      </w:r>
    </w:p>
    <w:p w14:paraId="70EF612E" w14:textId="2A7004EB" w:rsidR="00CA1B77" w:rsidRDefault="00CA1B77" w:rsidP="007D7AF2">
      <w:pPr>
        <w:ind w:left="794" w:hanging="794"/>
        <w:rPr>
          <w:sz w:val="24"/>
          <w:szCs w:val="24"/>
        </w:rPr>
      </w:pPr>
    </w:p>
    <w:p w14:paraId="267971BB" w14:textId="1C0CDBEB" w:rsidR="00CA1B77" w:rsidRDefault="00CA1B77" w:rsidP="007D7AF2">
      <w:pPr>
        <w:ind w:left="794" w:hanging="794"/>
        <w:rPr>
          <w:sz w:val="24"/>
          <w:szCs w:val="24"/>
        </w:rPr>
      </w:pPr>
    </w:p>
    <w:p w14:paraId="7E5DD6F6" w14:textId="716521DB" w:rsidR="00CA1B77" w:rsidRPr="00CA1B77" w:rsidRDefault="00CA1B77" w:rsidP="00CA1B77">
      <w:pPr>
        <w:ind w:left="794" w:hanging="794"/>
        <w:rPr>
          <w:b/>
          <w:bCs/>
          <w:sz w:val="24"/>
          <w:szCs w:val="24"/>
        </w:rPr>
      </w:pPr>
      <w:r w:rsidRPr="00CA1B77">
        <w:rPr>
          <w:noProof/>
          <w:sz w:val="24"/>
          <w:szCs w:val="24"/>
          <w:lang w:eastAsia="en-GB"/>
        </w:rPr>
        <mc:AlternateContent>
          <mc:Choice Requires="wps">
            <w:drawing>
              <wp:anchor distT="45720" distB="45720" distL="114300" distR="114300" simplePos="0" relativeHeight="251738112" behindDoc="0" locked="0" layoutInCell="1" allowOverlap="1" wp14:anchorId="3B7C5104" wp14:editId="377A9F5B">
                <wp:simplePos x="0" y="0"/>
                <wp:positionH relativeFrom="margin">
                  <wp:align>left</wp:align>
                </wp:positionH>
                <wp:positionV relativeFrom="paragraph">
                  <wp:posOffset>911860</wp:posOffset>
                </wp:positionV>
                <wp:extent cx="5991225" cy="1404620"/>
                <wp:effectExtent l="0" t="0" r="28575" b="2540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solidFill>
                          <a:srgbClr val="CCFF66"/>
                        </a:solidFill>
                        <a:ln w="9525">
                          <a:solidFill>
                            <a:srgbClr val="000000"/>
                          </a:solidFill>
                          <a:miter lim="800000"/>
                          <a:headEnd/>
                          <a:tailEnd/>
                        </a:ln>
                      </wps:spPr>
                      <wps:txbx>
                        <w:txbxContent>
                          <w:p w14:paraId="124EE3ED" w14:textId="4C13A291" w:rsidR="00E21362" w:rsidRPr="00CA1B77" w:rsidRDefault="00E21362" w:rsidP="00CA1B77">
                            <w:pPr>
                              <w:rPr>
                                <w:b/>
                                <w:bCs/>
                                <w:sz w:val="24"/>
                                <w:szCs w:val="24"/>
                              </w:rPr>
                            </w:pPr>
                            <w:r w:rsidRPr="00CA1B77">
                              <w:rPr>
                                <w:b/>
                                <w:bCs/>
                                <w:sz w:val="24"/>
                                <w:szCs w:val="24"/>
                              </w:rPr>
                              <w:t>Cycleway:</w:t>
                            </w:r>
                          </w:p>
                          <w:p w14:paraId="40BA7F68" w14:textId="4A34E4E1" w:rsidR="00E21362" w:rsidRPr="00CA1B77" w:rsidRDefault="00E21362" w:rsidP="002F6D97">
                            <w:pPr>
                              <w:pStyle w:val="ListParagraph"/>
                              <w:numPr>
                                <w:ilvl w:val="0"/>
                                <w:numId w:val="19"/>
                              </w:numPr>
                              <w:rPr>
                                <w:b/>
                                <w:bCs/>
                                <w:sz w:val="24"/>
                                <w:szCs w:val="24"/>
                              </w:rPr>
                            </w:pPr>
                            <w:r w:rsidRPr="00CA1B77">
                              <w:rPr>
                                <w:b/>
                                <w:bCs/>
                                <w:sz w:val="24"/>
                                <w:szCs w:val="24"/>
                              </w:rPr>
                              <w:t>Cycleway</w:t>
                            </w:r>
                            <w:r w:rsidRPr="00CA1B77">
                              <w:rPr>
                                <w:rFonts w:eastAsia="Arial"/>
                                <w:b/>
                                <w:bCs/>
                                <w:sz w:val="24"/>
                                <w:szCs w:val="24"/>
                              </w:rPr>
                              <w:t xml:space="preserve"> </w:t>
                            </w:r>
                            <w:r w:rsidRPr="00CA1B77">
                              <w:rPr>
                                <w:b/>
                                <w:bCs/>
                                <w:sz w:val="24"/>
                                <w:szCs w:val="24"/>
                              </w:rPr>
                              <w:t>linking</w:t>
                            </w:r>
                            <w:r w:rsidRPr="00CA1B77">
                              <w:rPr>
                                <w:rFonts w:eastAsia="Arial"/>
                                <w:b/>
                                <w:bCs/>
                                <w:sz w:val="24"/>
                                <w:szCs w:val="24"/>
                              </w:rPr>
                              <w:t xml:space="preserve"> </w:t>
                            </w:r>
                            <w:r w:rsidRPr="00CA1B77">
                              <w:rPr>
                                <w:b/>
                                <w:bCs/>
                                <w:sz w:val="24"/>
                                <w:szCs w:val="24"/>
                              </w:rPr>
                              <w:t>Aylsham to</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wider</w:t>
                            </w:r>
                            <w:r w:rsidRPr="00CA1B77">
                              <w:rPr>
                                <w:rFonts w:eastAsia="Arial"/>
                                <w:b/>
                                <w:bCs/>
                                <w:sz w:val="24"/>
                                <w:szCs w:val="24"/>
                              </w:rPr>
                              <w:t xml:space="preserve"> </w:t>
                            </w:r>
                            <w:r w:rsidRPr="00CA1B77">
                              <w:rPr>
                                <w:b/>
                                <w:bCs/>
                                <w:sz w:val="24"/>
                                <w:szCs w:val="24"/>
                              </w:rPr>
                              <w:t>area</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possibly</w:t>
                            </w:r>
                            <w:r w:rsidRPr="00CA1B77">
                              <w:rPr>
                                <w:rFonts w:eastAsia="Arial"/>
                                <w:b/>
                                <w:bCs/>
                                <w:sz w:val="24"/>
                                <w:szCs w:val="24"/>
                              </w:rPr>
                              <w:t xml:space="preserve"> </w:t>
                            </w:r>
                            <w:r w:rsidRPr="00CA1B77">
                              <w:rPr>
                                <w:b/>
                                <w:bCs/>
                                <w:sz w:val="24"/>
                                <w:szCs w:val="24"/>
                              </w:rPr>
                              <w:t>over</w:t>
                            </w:r>
                            <w:r w:rsidRPr="00CA1B77">
                              <w:rPr>
                                <w:rFonts w:eastAsia="Arial"/>
                                <w:b/>
                                <w:bCs/>
                                <w:sz w:val="24"/>
                                <w:szCs w:val="24"/>
                              </w:rPr>
                              <w:t xml:space="preserve"> </w:t>
                            </w:r>
                            <w:r w:rsidRPr="00CA1B77">
                              <w:rPr>
                                <w:b/>
                                <w:bCs/>
                                <w:sz w:val="24"/>
                                <w:szCs w:val="24"/>
                              </w:rPr>
                              <w:t>time</w:t>
                            </w:r>
                            <w:r w:rsidRPr="00CA1B77">
                              <w:rPr>
                                <w:rFonts w:eastAsia="Arial"/>
                                <w:b/>
                                <w:bCs/>
                                <w:sz w:val="24"/>
                                <w:szCs w:val="24"/>
                              </w:rPr>
                              <w:t xml:space="preserve"> </w:t>
                            </w:r>
                            <w:r w:rsidRPr="00CA1B77">
                              <w:rPr>
                                <w:b/>
                                <w:bCs/>
                                <w:sz w:val="24"/>
                                <w:szCs w:val="24"/>
                              </w:rPr>
                              <w:t>to connections to Norwich.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7C5104" id="_x0000_s1036" type="#_x0000_t202" style="position:absolute;left:0;text-align:left;margin-left:0;margin-top:71.8pt;width:471.75pt;height:110.6pt;z-index:2517381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" fillcolor="#cf6">
                <v:textbox style="mso-fit-shape-to-text:t">
                  <w:txbxContent>
                    <w:p w14:paraId="124EE3ED" w14:textId="4C13A291" w:rsidR="00E21362" w:rsidRPr="00CA1B77" w:rsidRDefault="00E21362" w:rsidP="00CA1B77">
                      <w:pPr>
                        <w:rPr>
                          <w:b/>
                          <w:bCs/>
                          <w:sz w:val="24"/>
                          <w:szCs w:val="24"/>
                        </w:rPr>
                      </w:pPr>
                      <w:r w:rsidRPr="00CA1B77">
                        <w:rPr>
                          <w:b/>
                          <w:bCs/>
                          <w:sz w:val="24"/>
                          <w:szCs w:val="24"/>
                        </w:rPr>
                        <w:t>Cycleway:</w:t>
                      </w:r>
                    </w:p>
                    <w:p w14:paraId="40BA7F68" w14:textId="4A34E4E1" w:rsidR="00E21362" w:rsidRPr="00CA1B77" w:rsidRDefault="00E21362" w:rsidP="002F6D97">
                      <w:pPr>
                        <w:pStyle w:val="ListParagraph"/>
                        <w:numPr>
                          <w:ilvl w:val="0"/>
                          <w:numId w:val="19"/>
                        </w:numPr>
                        <w:rPr>
                          <w:b/>
                          <w:bCs/>
                          <w:sz w:val="24"/>
                          <w:szCs w:val="24"/>
                        </w:rPr>
                      </w:pPr>
                      <w:r w:rsidRPr="00CA1B77">
                        <w:rPr>
                          <w:b/>
                          <w:bCs/>
                          <w:sz w:val="24"/>
                          <w:szCs w:val="24"/>
                        </w:rPr>
                        <w:t>Cycleway</w:t>
                      </w:r>
                      <w:r w:rsidRPr="00CA1B77">
                        <w:rPr>
                          <w:rFonts w:eastAsia="Arial"/>
                          <w:b/>
                          <w:bCs/>
                          <w:sz w:val="24"/>
                          <w:szCs w:val="24"/>
                        </w:rPr>
                        <w:t xml:space="preserve"> </w:t>
                      </w:r>
                      <w:r w:rsidRPr="00CA1B77">
                        <w:rPr>
                          <w:b/>
                          <w:bCs/>
                          <w:sz w:val="24"/>
                          <w:szCs w:val="24"/>
                        </w:rPr>
                        <w:t>linking</w:t>
                      </w:r>
                      <w:r w:rsidRPr="00CA1B77">
                        <w:rPr>
                          <w:rFonts w:eastAsia="Arial"/>
                          <w:b/>
                          <w:bCs/>
                          <w:sz w:val="24"/>
                          <w:szCs w:val="24"/>
                        </w:rPr>
                        <w:t xml:space="preserve"> </w:t>
                      </w:r>
                      <w:r w:rsidRPr="00CA1B77">
                        <w:rPr>
                          <w:b/>
                          <w:bCs/>
                          <w:sz w:val="24"/>
                          <w:szCs w:val="24"/>
                        </w:rPr>
                        <w:t>Aylsham to</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wider</w:t>
                      </w:r>
                      <w:r w:rsidRPr="00CA1B77">
                        <w:rPr>
                          <w:rFonts w:eastAsia="Arial"/>
                          <w:b/>
                          <w:bCs/>
                          <w:sz w:val="24"/>
                          <w:szCs w:val="24"/>
                        </w:rPr>
                        <w:t xml:space="preserve"> </w:t>
                      </w:r>
                      <w:r w:rsidRPr="00CA1B77">
                        <w:rPr>
                          <w:b/>
                          <w:bCs/>
                          <w:sz w:val="24"/>
                          <w:szCs w:val="24"/>
                        </w:rPr>
                        <w:t>area</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possibly</w:t>
                      </w:r>
                      <w:r w:rsidRPr="00CA1B77">
                        <w:rPr>
                          <w:rFonts w:eastAsia="Arial"/>
                          <w:b/>
                          <w:bCs/>
                          <w:sz w:val="24"/>
                          <w:szCs w:val="24"/>
                        </w:rPr>
                        <w:t xml:space="preserve"> </w:t>
                      </w:r>
                      <w:r w:rsidRPr="00CA1B77">
                        <w:rPr>
                          <w:b/>
                          <w:bCs/>
                          <w:sz w:val="24"/>
                          <w:szCs w:val="24"/>
                        </w:rPr>
                        <w:t>over</w:t>
                      </w:r>
                      <w:r w:rsidRPr="00CA1B77">
                        <w:rPr>
                          <w:rFonts w:eastAsia="Arial"/>
                          <w:b/>
                          <w:bCs/>
                          <w:sz w:val="24"/>
                          <w:szCs w:val="24"/>
                        </w:rPr>
                        <w:t xml:space="preserve"> </w:t>
                      </w:r>
                      <w:r w:rsidRPr="00CA1B77">
                        <w:rPr>
                          <w:b/>
                          <w:bCs/>
                          <w:sz w:val="24"/>
                          <w:szCs w:val="24"/>
                        </w:rPr>
                        <w:t>time</w:t>
                      </w:r>
                      <w:r w:rsidRPr="00CA1B77">
                        <w:rPr>
                          <w:rFonts w:eastAsia="Arial"/>
                          <w:b/>
                          <w:bCs/>
                          <w:sz w:val="24"/>
                          <w:szCs w:val="24"/>
                        </w:rPr>
                        <w:t xml:space="preserve"> </w:t>
                      </w:r>
                      <w:r w:rsidRPr="00CA1B77">
                        <w:rPr>
                          <w:b/>
                          <w:bCs/>
                          <w:sz w:val="24"/>
                          <w:szCs w:val="24"/>
                        </w:rPr>
                        <w:t>to connections to Norwich.</w:t>
                      </w:r>
                    </w:p>
                  </w:txbxContent>
                </v:textbox>
                <w10:wrap type="square" anchorx="margin"/>
              </v:shape>
            </w:pict>
          </mc:Fallback>
        </mc:AlternateContent>
      </w:r>
      <w:r w:rsidRPr="00CA1B77">
        <w:rPr>
          <w:sz w:val="24"/>
          <w:szCs w:val="24"/>
        </w:rPr>
        <w:t>6.186.</w:t>
      </w:r>
      <w:r>
        <w:rPr>
          <w:sz w:val="24"/>
          <w:szCs w:val="24"/>
        </w:rPr>
        <w:tab/>
      </w:r>
      <w:r w:rsidRPr="00CA1B77">
        <w:rPr>
          <w:b/>
          <w:bCs/>
          <w:sz w:val="24"/>
          <w:szCs w:val="24"/>
        </w:rPr>
        <w:t>INFRASTRUCTURE PROJECTS:</w:t>
      </w:r>
      <w:r w:rsidRPr="00CA1B77">
        <w:rPr>
          <w:rFonts w:eastAsia="Arial"/>
          <w:b/>
          <w:bCs/>
          <w:sz w:val="24"/>
          <w:szCs w:val="24"/>
        </w:rPr>
        <w:t xml:space="preserve"> </w:t>
      </w:r>
      <w:r w:rsidRPr="00CA1B77">
        <w:rPr>
          <w:b/>
          <w:bCs/>
          <w:sz w:val="24"/>
          <w:szCs w:val="24"/>
        </w:rPr>
        <w:t>Through the</w:t>
      </w:r>
      <w:r w:rsidRPr="00CA1B77">
        <w:rPr>
          <w:rFonts w:eastAsia="Arial"/>
          <w:b/>
          <w:bCs/>
          <w:sz w:val="24"/>
          <w:szCs w:val="24"/>
        </w:rPr>
        <w:t xml:space="preserve"> </w:t>
      </w:r>
      <w:r w:rsidRPr="00CA1B77">
        <w:rPr>
          <w:b/>
          <w:bCs/>
          <w:sz w:val="24"/>
          <w:szCs w:val="24"/>
        </w:rPr>
        <w:t>preparation</w:t>
      </w:r>
      <w:r w:rsidRPr="00CA1B77">
        <w:rPr>
          <w:rFonts w:eastAsia="Arial"/>
          <w:b/>
          <w:bCs/>
          <w:sz w:val="24"/>
          <w:szCs w:val="24"/>
        </w:rPr>
        <w:t xml:space="preserve"> </w:t>
      </w:r>
      <w:r w:rsidRPr="00CA1B77">
        <w:rPr>
          <w:b/>
          <w:bCs/>
          <w:sz w:val="24"/>
          <w:szCs w:val="24"/>
        </w:rPr>
        <w:t>of the Aylsham Neighbourhood Plan a number of projects have</w:t>
      </w:r>
      <w:r w:rsidRPr="00CA1B77">
        <w:rPr>
          <w:rFonts w:eastAsia="Arial"/>
          <w:b/>
          <w:bCs/>
          <w:sz w:val="24"/>
          <w:szCs w:val="24"/>
        </w:rPr>
        <w:t xml:space="preserve"> </w:t>
      </w:r>
      <w:r w:rsidRPr="00CA1B77">
        <w:rPr>
          <w:b/>
          <w:bCs/>
          <w:sz w:val="24"/>
          <w:szCs w:val="24"/>
        </w:rPr>
        <w:t>been identified. These</w:t>
      </w:r>
      <w:r w:rsidRPr="00CA1B77">
        <w:rPr>
          <w:rFonts w:eastAsia="Arial"/>
          <w:b/>
          <w:bCs/>
          <w:sz w:val="24"/>
          <w:szCs w:val="24"/>
        </w:rPr>
        <w:t xml:space="preserve"> </w:t>
      </w:r>
      <w:r w:rsidRPr="00CA1B77">
        <w:rPr>
          <w:b/>
          <w:bCs/>
          <w:sz w:val="24"/>
          <w:szCs w:val="24"/>
        </w:rPr>
        <w:t>are listed below</w:t>
      </w:r>
      <w:r w:rsidRPr="00CA1B77">
        <w:rPr>
          <w:rFonts w:eastAsia="Arial"/>
          <w:b/>
          <w:bCs/>
          <w:sz w:val="24"/>
          <w:szCs w:val="24"/>
        </w:rPr>
        <w:t xml:space="preserve"> </w:t>
      </w:r>
      <w:r w:rsidRPr="00CA1B77">
        <w:rPr>
          <w:b/>
          <w:bCs/>
          <w:sz w:val="24"/>
          <w:szCs w:val="24"/>
        </w:rPr>
        <w:t>to prevent them</w:t>
      </w:r>
      <w:r w:rsidRPr="00CA1B77">
        <w:rPr>
          <w:rFonts w:eastAsia="Arial"/>
          <w:b/>
          <w:bCs/>
          <w:sz w:val="24"/>
          <w:szCs w:val="24"/>
        </w:rPr>
        <w:t xml:space="preserve"> </w:t>
      </w:r>
      <w:r w:rsidRPr="00CA1B77">
        <w:rPr>
          <w:b/>
          <w:bCs/>
          <w:sz w:val="24"/>
          <w:szCs w:val="24"/>
        </w:rPr>
        <w:t>being</w:t>
      </w:r>
      <w:r w:rsidRPr="00CA1B77">
        <w:rPr>
          <w:rFonts w:eastAsia="Arial"/>
          <w:b/>
          <w:bCs/>
          <w:sz w:val="24"/>
          <w:szCs w:val="24"/>
        </w:rPr>
        <w:t xml:space="preserve"> </w:t>
      </w:r>
      <w:r w:rsidRPr="00CA1B77">
        <w:rPr>
          <w:b/>
          <w:bCs/>
          <w:sz w:val="24"/>
          <w:szCs w:val="24"/>
        </w:rPr>
        <w:t>lost and will be for the Town</w:t>
      </w:r>
      <w:r w:rsidRPr="00CA1B77">
        <w:rPr>
          <w:rFonts w:eastAsia="Arial"/>
          <w:b/>
          <w:bCs/>
          <w:sz w:val="24"/>
          <w:szCs w:val="24"/>
        </w:rPr>
        <w:t xml:space="preserve"> </w:t>
      </w:r>
      <w:r w:rsidRPr="00CA1B77">
        <w:rPr>
          <w:b/>
          <w:bCs/>
          <w:sz w:val="24"/>
          <w:szCs w:val="24"/>
        </w:rPr>
        <w:t>Council to prioritise and, where appropriate,</w:t>
      </w:r>
      <w:r w:rsidRPr="00CA1B77">
        <w:rPr>
          <w:rFonts w:eastAsia="Arial"/>
          <w:b/>
          <w:bCs/>
          <w:sz w:val="24"/>
          <w:szCs w:val="24"/>
        </w:rPr>
        <w:t xml:space="preserve"> </w:t>
      </w:r>
      <w:r w:rsidRPr="00CA1B77">
        <w:rPr>
          <w:b/>
          <w:bCs/>
          <w:sz w:val="24"/>
          <w:szCs w:val="24"/>
        </w:rPr>
        <w:t>implement delivery.</w:t>
      </w:r>
    </w:p>
    <w:p w14:paraId="710C8876" w14:textId="082520AC" w:rsidR="00CA1B77" w:rsidRDefault="00CA1B77" w:rsidP="00CA1B77">
      <w:r>
        <w:rPr>
          <w:noProof/>
          <w:lang w:eastAsia="en-GB"/>
        </w:rPr>
        <mc:AlternateContent>
          <mc:Choice Requires="wps">
            <w:drawing>
              <wp:anchor distT="45720" distB="45720" distL="114300" distR="114300" simplePos="0" relativeHeight="251740160" behindDoc="0" locked="0" layoutInCell="1" allowOverlap="1" wp14:anchorId="3B48DAE7" wp14:editId="59A5FE08">
                <wp:simplePos x="0" y="0"/>
                <wp:positionH relativeFrom="margin">
                  <wp:align>left</wp:align>
                </wp:positionH>
                <wp:positionV relativeFrom="paragraph">
                  <wp:posOffset>1111885</wp:posOffset>
                </wp:positionV>
                <wp:extent cx="5981700" cy="1404620"/>
                <wp:effectExtent l="0" t="0" r="19050" b="1778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404620"/>
                        </a:xfrm>
                        <a:prstGeom prst="rect">
                          <a:avLst/>
                        </a:prstGeom>
                        <a:solidFill>
                          <a:srgbClr val="CCFF66"/>
                        </a:solidFill>
                        <a:ln w="9525">
                          <a:solidFill>
                            <a:srgbClr val="000000"/>
                          </a:solidFill>
                          <a:miter lim="800000"/>
                          <a:headEnd/>
                          <a:tailEnd/>
                        </a:ln>
                      </wps:spPr>
                      <wps:txbx>
                        <w:txbxContent>
                          <w:p w14:paraId="6E8C1A84" w14:textId="21523C32" w:rsidR="00E21362" w:rsidRPr="00CA1B77" w:rsidRDefault="00E21362" w:rsidP="00CA1B77">
                            <w:pPr>
                              <w:rPr>
                                <w:b/>
                                <w:bCs/>
                                <w:sz w:val="24"/>
                                <w:szCs w:val="24"/>
                              </w:rPr>
                            </w:pPr>
                            <w:r w:rsidRPr="00CA1B77">
                              <w:rPr>
                                <w:b/>
                                <w:bCs/>
                                <w:sz w:val="24"/>
                                <w:szCs w:val="24"/>
                              </w:rPr>
                              <w:t>Traffic Plan:</w:t>
                            </w:r>
                          </w:p>
                          <w:p w14:paraId="7CE24CDA" w14:textId="1885D23E" w:rsidR="00E21362" w:rsidRPr="00CA1B77" w:rsidRDefault="00E21362" w:rsidP="002F6D97">
                            <w:pPr>
                              <w:pStyle w:val="ListParagraph"/>
                              <w:numPr>
                                <w:ilvl w:val="0"/>
                                <w:numId w:val="20"/>
                              </w:numPr>
                              <w:rPr>
                                <w:b/>
                                <w:bCs/>
                                <w:sz w:val="24"/>
                                <w:szCs w:val="24"/>
                              </w:rPr>
                            </w:pPr>
                            <w:r w:rsidRPr="00CA1B77">
                              <w:rPr>
                                <w:b/>
                                <w:bCs/>
                                <w:sz w:val="24"/>
                                <w:szCs w:val="24"/>
                              </w:rPr>
                              <w:t>Undertake Aylsham Town Traffic Plan (ATTP) as identified by Burgh Road and Oakfield</w:t>
                            </w:r>
                            <w:r w:rsidRPr="00CA1B77">
                              <w:rPr>
                                <w:rFonts w:eastAsia="Arial"/>
                                <w:b/>
                                <w:bCs/>
                                <w:sz w:val="24"/>
                                <w:szCs w:val="24"/>
                              </w:rPr>
                              <w:t xml:space="preserve"> </w:t>
                            </w:r>
                            <w:r w:rsidRPr="00CA1B77">
                              <w:rPr>
                                <w:b/>
                                <w:bCs/>
                                <w:sz w:val="24"/>
                                <w:szCs w:val="24"/>
                              </w:rPr>
                              <w:t>Road</w:t>
                            </w:r>
                            <w:r w:rsidRPr="00CA1B77">
                              <w:rPr>
                                <w:rFonts w:eastAsia="Arial"/>
                                <w:b/>
                                <w:bCs/>
                                <w:sz w:val="24"/>
                                <w:szCs w:val="24"/>
                              </w:rPr>
                              <w:t xml:space="preserve"> </w:t>
                            </w:r>
                            <w:r w:rsidRPr="00CA1B77">
                              <w:rPr>
                                <w:b/>
                                <w:bCs/>
                                <w:sz w:val="24"/>
                                <w:szCs w:val="24"/>
                              </w:rPr>
                              <w:t>Residents Association</w:t>
                            </w:r>
                            <w:r w:rsidRPr="00CA1B77">
                              <w:rPr>
                                <w:rFonts w:eastAsia="Arial"/>
                                <w:b/>
                                <w:bCs/>
                                <w:sz w:val="24"/>
                                <w:szCs w:val="24"/>
                              </w:rPr>
                              <w:t xml:space="preserve"> </w:t>
                            </w:r>
                            <w:r w:rsidRPr="00CA1B77">
                              <w:rPr>
                                <w:b/>
                                <w:bCs/>
                                <w:sz w:val="24"/>
                                <w:szCs w:val="24"/>
                              </w:rPr>
                              <w:t>(BORAA)</w:t>
                            </w:r>
                            <w:r w:rsidRPr="00CA1B77">
                              <w:rPr>
                                <w:rFonts w:eastAsia="Arial"/>
                                <w:b/>
                                <w:bCs/>
                                <w:sz w:val="24"/>
                                <w:szCs w:val="24"/>
                              </w:rPr>
                              <w:t xml:space="preserve"> </w:t>
                            </w:r>
                            <w:r w:rsidRPr="00CA1B77">
                              <w:rPr>
                                <w:b/>
                                <w:bCs/>
                                <w:sz w:val="24"/>
                                <w:szCs w:val="24"/>
                              </w:rPr>
                              <w:t>to</w:t>
                            </w:r>
                            <w:r w:rsidRPr="00CA1B77">
                              <w:rPr>
                                <w:rFonts w:eastAsia="Arial"/>
                                <w:b/>
                                <w:bCs/>
                                <w:sz w:val="24"/>
                                <w:szCs w:val="24"/>
                              </w:rPr>
                              <w:t xml:space="preserve"> </w:t>
                            </w:r>
                            <w:r w:rsidRPr="00CA1B77">
                              <w:rPr>
                                <w:b/>
                                <w:bCs/>
                                <w:sz w:val="24"/>
                                <w:szCs w:val="24"/>
                              </w:rPr>
                              <w:t>identify</w:t>
                            </w:r>
                            <w:r w:rsidRPr="00CA1B77">
                              <w:rPr>
                                <w:rFonts w:eastAsia="Arial"/>
                                <w:b/>
                                <w:bCs/>
                                <w:sz w:val="24"/>
                                <w:szCs w:val="24"/>
                              </w:rPr>
                              <w:t xml:space="preserve"> </w:t>
                            </w:r>
                            <w:r w:rsidRPr="00CA1B77">
                              <w:rPr>
                                <w:b/>
                                <w:bCs/>
                                <w:sz w:val="24"/>
                                <w:szCs w:val="24"/>
                              </w:rPr>
                              <w:t>strategy options and</w:t>
                            </w:r>
                            <w:r w:rsidRPr="00CA1B77">
                              <w:rPr>
                                <w:rFonts w:eastAsia="Arial"/>
                                <w:b/>
                                <w:bCs/>
                                <w:sz w:val="24"/>
                                <w:szCs w:val="24"/>
                              </w:rPr>
                              <w:t xml:space="preserve"> </w:t>
                            </w:r>
                            <w:r w:rsidRPr="00CA1B77">
                              <w:rPr>
                                <w:b/>
                                <w:bCs/>
                                <w:sz w:val="24"/>
                                <w:szCs w:val="24"/>
                              </w:rPr>
                              <w:t>proposals,</w:t>
                            </w:r>
                            <w:r w:rsidRPr="00CA1B77">
                              <w:rPr>
                                <w:rFonts w:eastAsia="Arial"/>
                                <w:b/>
                                <w:bCs/>
                                <w:sz w:val="24"/>
                                <w:szCs w:val="24"/>
                              </w:rPr>
                              <w:t xml:space="preserve"> </w:t>
                            </w:r>
                            <w:r w:rsidRPr="00CA1B77">
                              <w:rPr>
                                <w:b/>
                                <w:bCs/>
                                <w:sz w:val="24"/>
                                <w:szCs w:val="24"/>
                              </w:rPr>
                              <w:t>such</w:t>
                            </w:r>
                            <w:r w:rsidRPr="00CA1B77">
                              <w:rPr>
                                <w:rFonts w:eastAsia="Arial"/>
                                <w:b/>
                                <w:bCs/>
                                <w:sz w:val="24"/>
                                <w:szCs w:val="24"/>
                              </w:rPr>
                              <w:t xml:space="preserve"> </w:t>
                            </w:r>
                            <w:r w:rsidRPr="00CA1B77">
                              <w:rPr>
                                <w:b/>
                                <w:bCs/>
                                <w:sz w:val="24"/>
                                <w:szCs w:val="24"/>
                              </w:rPr>
                              <w:t>as</w:t>
                            </w:r>
                            <w:r w:rsidRPr="00CA1B77">
                              <w:rPr>
                                <w:rFonts w:eastAsia="Arial"/>
                                <w:b/>
                                <w:bCs/>
                                <w:sz w:val="24"/>
                                <w:szCs w:val="24"/>
                              </w:rPr>
                              <w:t xml:space="preserve"> </w:t>
                            </w:r>
                            <w:r w:rsidRPr="00CA1B77">
                              <w:rPr>
                                <w:b/>
                                <w:bCs/>
                                <w:sz w:val="24"/>
                                <w:szCs w:val="24"/>
                              </w:rPr>
                              <w:t>a</w:t>
                            </w:r>
                            <w:r w:rsidRPr="00CA1B77">
                              <w:rPr>
                                <w:rFonts w:eastAsia="Arial"/>
                                <w:b/>
                                <w:bCs/>
                                <w:sz w:val="24"/>
                                <w:szCs w:val="24"/>
                              </w:rPr>
                              <w:t xml:space="preserve"> </w:t>
                            </w:r>
                            <w:r w:rsidRPr="00CA1B77">
                              <w:rPr>
                                <w:b/>
                                <w:bCs/>
                                <w:sz w:val="24"/>
                                <w:szCs w:val="24"/>
                              </w:rPr>
                              <w:t>'one-way'</w:t>
                            </w:r>
                            <w:r w:rsidRPr="00CA1B77">
                              <w:rPr>
                                <w:rFonts w:eastAsia="Arial"/>
                                <w:b/>
                                <w:bCs/>
                                <w:sz w:val="24"/>
                                <w:szCs w:val="24"/>
                              </w:rPr>
                              <w:t xml:space="preserve"> </w:t>
                            </w:r>
                            <w:r w:rsidRPr="00CA1B77">
                              <w:rPr>
                                <w:b/>
                                <w:bCs/>
                                <w:sz w:val="24"/>
                                <w:szCs w:val="24"/>
                              </w:rPr>
                              <w:t>system.</w:t>
                            </w:r>
                            <w:r w:rsidRPr="00CA1B77">
                              <w:rPr>
                                <w:rFonts w:eastAsia="Arial"/>
                                <w:b/>
                                <w:bCs/>
                                <w:sz w:val="24"/>
                                <w:szCs w:val="24"/>
                              </w:rPr>
                              <w:t xml:space="preserve"> </w:t>
                            </w:r>
                            <w:r w:rsidRPr="00CA1B77">
                              <w:rPr>
                                <w:b/>
                                <w:bCs/>
                                <w:sz w:val="24"/>
                                <w:szCs w:val="24"/>
                              </w:rPr>
                              <w:t>Including</w:t>
                            </w:r>
                            <w:r w:rsidRPr="00CA1B77">
                              <w:rPr>
                                <w:rFonts w:eastAsia="Arial"/>
                                <w:b/>
                                <w:bCs/>
                                <w:sz w:val="24"/>
                                <w:szCs w:val="24"/>
                              </w:rPr>
                              <w:t xml:space="preserve"> </w:t>
                            </w:r>
                            <w:r w:rsidRPr="00CA1B77">
                              <w:rPr>
                                <w:b/>
                                <w:bCs/>
                                <w:sz w:val="24"/>
                                <w:szCs w:val="24"/>
                              </w:rPr>
                              <w:t>an</w:t>
                            </w:r>
                            <w:r w:rsidRPr="00CA1B77">
                              <w:rPr>
                                <w:rFonts w:eastAsia="Arial"/>
                                <w:b/>
                                <w:bCs/>
                                <w:sz w:val="24"/>
                                <w:szCs w:val="24"/>
                              </w:rPr>
                              <w:t xml:space="preserve"> </w:t>
                            </w:r>
                            <w:r w:rsidRPr="00CA1B77">
                              <w:rPr>
                                <w:b/>
                                <w:bCs/>
                                <w:sz w:val="24"/>
                                <w:szCs w:val="24"/>
                              </w:rPr>
                              <w:t>evidence-based review</w:t>
                            </w:r>
                            <w:r w:rsidRPr="00CA1B77">
                              <w:rPr>
                                <w:rFonts w:eastAsia="Arial"/>
                                <w:b/>
                                <w:bCs/>
                                <w:sz w:val="24"/>
                                <w:szCs w:val="24"/>
                              </w:rPr>
                              <w:t xml:space="preserve"> </w:t>
                            </w:r>
                            <w:r w:rsidRPr="00CA1B77">
                              <w:rPr>
                                <w:b/>
                                <w:bCs/>
                                <w:sz w:val="24"/>
                                <w:szCs w:val="24"/>
                              </w:rPr>
                              <w:t>of</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Aylsham</w:t>
                            </w:r>
                            <w:r w:rsidRPr="00CA1B77">
                              <w:rPr>
                                <w:rFonts w:eastAsia="Arial"/>
                                <w:b/>
                                <w:bCs/>
                                <w:sz w:val="24"/>
                                <w:szCs w:val="24"/>
                              </w:rPr>
                              <w:t xml:space="preserve"> </w:t>
                            </w:r>
                            <w:r w:rsidRPr="00CA1B77">
                              <w:rPr>
                                <w:b/>
                                <w:bCs/>
                                <w:sz w:val="24"/>
                                <w:szCs w:val="24"/>
                              </w:rPr>
                              <w:t>road</w:t>
                            </w:r>
                            <w:r w:rsidRPr="00CA1B77">
                              <w:rPr>
                                <w:rFonts w:eastAsia="Arial"/>
                                <w:b/>
                                <w:bCs/>
                                <w:sz w:val="24"/>
                                <w:szCs w:val="24"/>
                              </w:rPr>
                              <w:t xml:space="preserve"> </w:t>
                            </w:r>
                            <w:r w:rsidRPr="00CA1B77">
                              <w:rPr>
                                <w:b/>
                                <w:bCs/>
                                <w:sz w:val="24"/>
                                <w:szCs w:val="24"/>
                              </w:rPr>
                              <w:t>network</w:t>
                            </w:r>
                            <w:r w:rsidRPr="00CA1B77">
                              <w:rPr>
                                <w:rFonts w:eastAsia="Arial"/>
                                <w:b/>
                                <w:bCs/>
                                <w:sz w:val="24"/>
                                <w:szCs w:val="24"/>
                              </w:rPr>
                              <w:t xml:space="preserve"> </w:t>
                            </w:r>
                            <w:r w:rsidRPr="00CA1B77">
                              <w:rPr>
                                <w:b/>
                                <w:bCs/>
                                <w:sz w:val="24"/>
                                <w:szCs w:val="24"/>
                              </w:rPr>
                              <w:t>to</w:t>
                            </w:r>
                            <w:r w:rsidRPr="00CA1B77">
                              <w:rPr>
                                <w:rFonts w:eastAsia="Arial"/>
                                <w:b/>
                                <w:bCs/>
                                <w:sz w:val="24"/>
                                <w:szCs w:val="24"/>
                              </w:rPr>
                              <w:t xml:space="preserve"> </w:t>
                            </w:r>
                            <w:r w:rsidRPr="00CA1B77">
                              <w:rPr>
                                <w:b/>
                                <w:bCs/>
                                <w:sz w:val="24"/>
                                <w:szCs w:val="24"/>
                              </w:rPr>
                              <w:t>ensure</w:t>
                            </w:r>
                            <w:r w:rsidRPr="00CA1B77">
                              <w:rPr>
                                <w:rFonts w:eastAsia="Arial"/>
                                <w:b/>
                                <w:bCs/>
                                <w:sz w:val="24"/>
                                <w:szCs w:val="24"/>
                              </w:rPr>
                              <w:t xml:space="preserve"> </w:t>
                            </w:r>
                            <w:r w:rsidRPr="00CA1B77">
                              <w:rPr>
                                <w:b/>
                                <w:bCs/>
                                <w:sz w:val="24"/>
                                <w:szCs w:val="24"/>
                              </w:rPr>
                              <w:t>all</w:t>
                            </w:r>
                            <w:r w:rsidRPr="00CA1B77">
                              <w:rPr>
                                <w:rFonts w:eastAsia="Arial"/>
                                <w:b/>
                                <w:bCs/>
                                <w:sz w:val="24"/>
                                <w:szCs w:val="24"/>
                              </w:rPr>
                              <w:t xml:space="preserve"> </w:t>
                            </w:r>
                            <w:r w:rsidRPr="00CA1B77">
                              <w:rPr>
                                <w:b/>
                                <w:bCs/>
                                <w:sz w:val="24"/>
                                <w:szCs w:val="24"/>
                              </w:rPr>
                              <w:t>impacts</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possible solutions are considered.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48DAE7" id="_x0000_s1037" type="#_x0000_t202" style="position:absolute;margin-left:0;margin-top:87.55pt;width:471pt;height:110.6pt;z-index:25174016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" fillcolor="#cf6">
                <v:textbox style="mso-fit-shape-to-text:t">
                  <w:txbxContent>
                    <w:p w14:paraId="6E8C1A84" w14:textId="21523C32" w:rsidR="00E21362" w:rsidRPr="00CA1B77" w:rsidRDefault="00E21362" w:rsidP="00CA1B77">
                      <w:pPr>
                        <w:rPr>
                          <w:b/>
                          <w:bCs/>
                          <w:sz w:val="24"/>
                          <w:szCs w:val="24"/>
                        </w:rPr>
                      </w:pPr>
                      <w:r w:rsidRPr="00CA1B77">
                        <w:rPr>
                          <w:b/>
                          <w:bCs/>
                          <w:sz w:val="24"/>
                          <w:szCs w:val="24"/>
                        </w:rPr>
                        <w:t>Traffic Plan:</w:t>
                      </w:r>
                    </w:p>
                    <w:p w14:paraId="7CE24CDA" w14:textId="1885D23E" w:rsidR="00E21362" w:rsidRPr="00CA1B77" w:rsidRDefault="00E21362" w:rsidP="002F6D97">
                      <w:pPr>
                        <w:pStyle w:val="ListParagraph"/>
                        <w:numPr>
                          <w:ilvl w:val="0"/>
                          <w:numId w:val="20"/>
                        </w:numPr>
                        <w:rPr>
                          <w:b/>
                          <w:bCs/>
                          <w:sz w:val="24"/>
                          <w:szCs w:val="24"/>
                        </w:rPr>
                      </w:pPr>
                      <w:r w:rsidRPr="00CA1B77">
                        <w:rPr>
                          <w:b/>
                          <w:bCs/>
                          <w:sz w:val="24"/>
                          <w:szCs w:val="24"/>
                        </w:rPr>
                        <w:t>Undertake Aylsham Town Traffic Plan (ATTP) as identified by Burgh Road and Oakfield</w:t>
                      </w:r>
                      <w:r w:rsidRPr="00CA1B77">
                        <w:rPr>
                          <w:rFonts w:eastAsia="Arial"/>
                          <w:b/>
                          <w:bCs/>
                          <w:sz w:val="24"/>
                          <w:szCs w:val="24"/>
                        </w:rPr>
                        <w:t xml:space="preserve"> </w:t>
                      </w:r>
                      <w:r w:rsidRPr="00CA1B77">
                        <w:rPr>
                          <w:b/>
                          <w:bCs/>
                          <w:sz w:val="24"/>
                          <w:szCs w:val="24"/>
                        </w:rPr>
                        <w:t>Road</w:t>
                      </w:r>
                      <w:r w:rsidRPr="00CA1B77">
                        <w:rPr>
                          <w:rFonts w:eastAsia="Arial"/>
                          <w:b/>
                          <w:bCs/>
                          <w:sz w:val="24"/>
                          <w:szCs w:val="24"/>
                        </w:rPr>
                        <w:t xml:space="preserve"> </w:t>
                      </w:r>
                      <w:r w:rsidRPr="00CA1B77">
                        <w:rPr>
                          <w:b/>
                          <w:bCs/>
                          <w:sz w:val="24"/>
                          <w:szCs w:val="24"/>
                        </w:rPr>
                        <w:t>Residents Association</w:t>
                      </w:r>
                      <w:r w:rsidRPr="00CA1B77">
                        <w:rPr>
                          <w:rFonts w:eastAsia="Arial"/>
                          <w:b/>
                          <w:bCs/>
                          <w:sz w:val="24"/>
                          <w:szCs w:val="24"/>
                        </w:rPr>
                        <w:t xml:space="preserve"> </w:t>
                      </w:r>
                      <w:r w:rsidRPr="00CA1B77">
                        <w:rPr>
                          <w:b/>
                          <w:bCs/>
                          <w:sz w:val="24"/>
                          <w:szCs w:val="24"/>
                        </w:rPr>
                        <w:t>(BORAA)</w:t>
                      </w:r>
                      <w:r w:rsidRPr="00CA1B77">
                        <w:rPr>
                          <w:rFonts w:eastAsia="Arial"/>
                          <w:b/>
                          <w:bCs/>
                          <w:sz w:val="24"/>
                          <w:szCs w:val="24"/>
                        </w:rPr>
                        <w:t xml:space="preserve"> </w:t>
                      </w:r>
                      <w:r w:rsidRPr="00CA1B77">
                        <w:rPr>
                          <w:b/>
                          <w:bCs/>
                          <w:sz w:val="24"/>
                          <w:szCs w:val="24"/>
                        </w:rPr>
                        <w:t>to</w:t>
                      </w:r>
                      <w:r w:rsidRPr="00CA1B77">
                        <w:rPr>
                          <w:rFonts w:eastAsia="Arial"/>
                          <w:b/>
                          <w:bCs/>
                          <w:sz w:val="24"/>
                          <w:szCs w:val="24"/>
                        </w:rPr>
                        <w:t xml:space="preserve"> </w:t>
                      </w:r>
                      <w:r w:rsidRPr="00CA1B77">
                        <w:rPr>
                          <w:b/>
                          <w:bCs/>
                          <w:sz w:val="24"/>
                          <w:szCs w:val="24"/>
                        </w:rPr>
                        <w:t>identify</w:t>
                      </w:r>
                      <w:r w:rsidRPr="00CA1B77">
                        <w:rPr>
                          <w:rFonts w:eastAsia="Arial"/>
                          <w:b/>
                          <w:bCs/>
                          <w:sz w:val="24"/>
                          <w:szCs w:val="24"/>
                        </w:rPr>
                        <w:t xml:space="preserve"> </w:t>
                      </w:r>
                      <w:r w:rsidRPr="00CA1B77">
                        <w:rPr>
                          <w:b/>
                          <w:bCs/>
                          <w:sz w:val="24"/>
                          <w:szCs w:val="24"/>
                        </w:rPr>
                        <w:t>strategy options and</w:t>
                      </w:r>
                      <w:r w:rsidRPr="00CA1B77">
                        <w:rPr>
                          <w:rFonts w:eastAsia="Arial"/>
                          <w:b/>
                          <w:bCs/>
                          <w:sz w:val="24"/>
                          <w:szCs w:val="24"/>
                        </w:rPr>
                        <w:t xml:space="preserve"> </w:t>
                      </w:r>
                      <w:r w:rsidRPr="00CA1B77">
                        <w:rPr>
                          <w:b/>
                          <w:bCs/>
                          <w:sz w:val="24"/>
                          <w:szCs w:val="24"/>
                        </w:rPr>
                        <w:t>proposals,</w:t>
                      </w:r>
                      <w:r w:rsidRPr="00CA1B77">
                        <w:rPr>
                          <w:rFonts w:eastAsia="Arial"/>
                          <w:b/>
                          <w:bCs/>
                          <w:sz w:val="24"/>
                          <w:szCs w:val="24"/>
                        </w:rPr>
                        <w:t xml:space="preserve"> </w:t>
                      </w:r>
                      <w:r w:rsidRPr="00CA1B77">
                        <w:rPr>
                          <w:b/>
                          <w:bCs/>
                          <w:sz w:val="24"/>
                          <w:szCs w:val="24"/>
                        </w:rPr>
                        <w:t>such</w:t>
                      </w:r>
                      <w:r w:rsidRPr="00CA1B77">
                        <w:rPr>
                          <w:rFonts w:eastAsia="Arial"/>
                          <w:b/>
                          <w:bCs/>
                          <w:sz w:val="24"/>
                          <w:szCs w:val="24"/>
                        </w:rPr>
                        <w:t xml:space="preserve"> </w:t>
                      </w:r>
                      <w:r w:rsidRPr="00CA1B77">
                        <w:rPr>
                          <w:b/>
                          <w:bCs/>
                          <w:sz w:val="24"/>
                          <w:szCs w:val="24"/>
                        </w:rPr>
                        <w:t>as</w:t>
                      </w:r>
                      <w:r w:rsidRPr="00CA1B77">
                        <w:rPr>
                          <w:rFonts w:eastAsia="Arial"/>
                          <w:b/>
                          <w:bCs/>
                          <w:sz w:val="24"/>
                          <w:szCs w:val="24"/>
                        </w:rPr>
                        <w:t xml:space="preserve"> </w:t>
                      </w:r>
                      <w:r w:rsidRPr="00CA1B77">
                        <w:rPr>
                          <w:b/>
                          <w:bCs/>
                          <w:sz w:val="24"/>
                          <w:szCs w:val="24"/>
                        </w:rPr>
                        <w:t>a</w:t>
                      </w:r>
                      <w:r w:rsidRPr="00CA1B77">
                        <w:rPr>
                          <w:rFonts w:eastAsia="Arial"/>
                          <w:b/>
                          <w:bCs/>
                          <w:sz w:val="24"/>
                          <w:szCs w:val="24"/>
                        </w:rPr>
                        <w:t xml:space="preserve"> </w:t>
                      </w:r>
                      <w:r w:rsidRPr="00CA1B77">
                        <w:rPr>
                          <w:b/>
                          <w:bCs/>
                          <w:sz w:val="24"/>
                          <w:szCs w:val="24"/>
                        </w:rPr>
                        <w:t>'one-way'</w:t>
                      </w:r>
                      <w:r w:rsidRPr="00CA1B77">
                        <w:rPr>
                          <w:rFonts w:eastAsia="Arial"/>
                          <w:b/>
                          <w:bCs/>
                          <w:sz w:val="24"/>
                          <w:szCs w:val="24"/>
                        </w:rPr>
                        <w:t xml:space="preserve"> </w:t>
                      </w:r>
                      <w:r w:rsidRPr="00CA1B77">
                        <w:rPr>
                          <w:b/>
                          <w:bCs/>
                          <w:sz w:val="24"/>
                          <w:szCs w:val="24"/>
                        </w:rPr>
                        <w:t>system.</w:t>
                      </w:r>
                      <w:r w:rsidRPr="00CA1B77">
                        <w:rPr>
                          <w:rFonts w:eastAsia="Arial"/>
                          <w:b/>
                          <w:bCs/>
                          <w:sz w:val="24"/>
                          <w:szCs w:val="24"/>
                        </w:rPr>
                        <w:t xml:space="preserve"> </w:t>
                      </w:r>
                      <w:r w:rsidRPr="00CA1B77">
                        <w:rPr>
                          <w:b/>
                          <w:bCs/>
                          <w:sz w:val="24"/>
                          <w:szCs w:val="24"/>
                        </w:rPr>
                        <w:t>Including</w:t>
                      </w:r>
                      <w:r w:rsidRPr="00CA1B77">
                        <w:rPr>
                          <w:rFonts w:eastAsia="Arial"/>
                          <w:b/>
                          <w:bCs/>
                          <w:sz w:val="24"/>
                          <w:szCs w:val="24"/>
                        </w:rPr>
                        <w:t xml:space="preserve"> </w:t>
                      </w:r>
                      <w:r w:rsidRPr="00CA1B77">
                        <w:rPr>
                          <w:b/>
                          <w:bCs/>
                          <w:sz w:val="24"/>
                          <w:szCs w:val="24"/>
                        </w:rPr>
                        <w:t>an</w:t>
                      </w:r>
                      <w:r w:rsidRPr="00CA1B77">
                        <w:rPr>
                          <w:rFonts w:eastAsia="Arial"/>
                          <w:b/>
                          <w:bCs/>
                          <w:sz w:val="24"/>
                          <w:szCs w:val="24"/>
                        </w:rPr>
                        <w:t xml:space="preserve"> </w:t>
                      </w:r>
                      <w:r w:rsidRPr="00CA1B77">
                        <w:rPr>
                          <w:b/>
                          <w:bCs/>
                          <w:sz w:val="24"/>
                          <w:szCs w:val="24"/>
                        </w:rPr>
                        <w:t>evidence-based review</w:t>
                      </w:r>
                      <w:r w:rsidRPr="00CA1B77">
                        <w:rPr>
                          <w:rFonts w:eastAsia="Arial"/>
                          <w:b/>
                          <w:bCs/>
                          <w:sz w:val="24"/>
                          <w:szCs w:val="24"/>
                        </w:rPr>
                        <w:t xml:space="preserve"> </w:t>
                      </w:r>
                      <w:r w:rsidRPr="00CA1B77">
                        <w:rPr>
                          <w:b/>
                          <w:bCs/>
                          <w:sz w:val="24"/>
                          <w:szCs w:val="24"/>
                        </w:rPr>
                        <w:t>of</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Aylsham</w:t>
                      </w:r>
                      <w:r w:rsidRPr="00CA1B77">
                        <w:rPr>
                          <w:rFonts w:eastAsia="Arial"/>
                          <w:b/>
                          <w:bCs/>
                          <w:sz w:val="24"/>
                          <w:szCs w:val="24"/>
                        </w:rPr>
                        <w:t xml:space="preserve"> </w:t>
                      </w:r>
                      <w:r w:rsidRPr="00CA1B77">
                        <w:rPr>
                          <w:b/>
                          <w:bCs/>
                          <w:sz w:val="24"/>
                          <w:szCs w:val="24"/>
                        </w:rPr>
                        <w:t>road</w:t>
                      </w:r>
                      <w:r w:rsidRPr="00CA1B77">
                        <w:rPr>
                          <w:rFonts w:eastAsia="Arial"/>
                          <w:b/>
                          <w:bCs/>
                          <w:sz w:val="24"/>
                          <w:szCs w:val="24"/>
                        </w:rPr>
                        <w:t xml:space="preserve"> </w:t>
                      </w:r>
                      <w:r w:rsidRPr="00CA1B77">
                        <w:rPr>
                          <w:b/>
                          <w:bCs/>
                          <w:sz w:val="24"/>
                          <w:szCs w:val="24"/>
                        </w:rPr>
                        <w:t>network</w:t>
                      </w:r>
                      <w:r w:rsidRPr="00CA1B77">
                        <w:rPr>
                          <w:rFonts w:eastAsia="Arial"/>
                          <w:b/>
                          <w:bCs/>
                          <w:sz w:val="24"/>
                          <w:szCs w:val="24"/>
                        </w:rPr>
                        <w:t xml:space="preserve"> </w:t>
                      </w:r>
                      <w:r w:rsidRPr="00CA1B77">
                        <w:rPr>
                          <w:b/>
                          <w:bCs/>
                          <w:sz w:val="24"/>
                          <w:szCs w:val="24"/>
                        </w:rPr>
                        <w:t>to</w:t>
                      </w:r>
                      <w:r w:rsidRPr="00CA1B77">
                        <w:rPr>
                          <w:rFonts w:eastAsia="Arial"/>
                          <w:b/>
                          <w:bCs/>
                          <w:sz w:val="24"/>
                          <w:szCs w:val="24"/>
                        </w:rPr>
                        <w:t xml:space="preserve"> </w:t>
                      </w:r>
                      <w:r w:rsidRPr="00CA1B77">
                        <w:rPr>
                          <w:b/>
                          <w:bCs/>
                          <w:sz w:val="24"/>
                          <w:szCs w:val="24"/>
                        </w:rPr>
                        <w:t>ensure</w:t>
                      </w:r>
                      <w:r w:rsidRPr="00CA1B77">
                        <w:rPr>
                          <w:rFonts w:eastAsia="Arial"/>
                          <w:b/>
                          <w:bCs/>
                          <w:sz w:val="24"/>
                          <w:szCs w:val="24"/>
                        </w:rPr>
                        <w:t xml:space="preserve"> </w:t>
                      </w:r>
                      <w:r w:rsidRPr="00CA1B77">
                        <w:rPr>
                          <w:b/>
                          <w:bCs/>
                          <w:sz w:val="24"/>
                          <w:szCs w:val="24"/>
                        </w:rPr>
                        <w:t>all</w:t>
                      </w:r>
                      <w:r w:rsidRPr="00CA1B77">
                        <w:rPr>
                          <w:rFonts w:eastAsia="Arial"/>
                          <w:b/>
                          <w:bCs/>
                          <w:sz w:val="24"/>
                          <w:szCs w:val="24"/>
                        </w:rPr>
                        <w:t xml:space="preserve"> </w:t>
                      </w:r>
                      <w:r w:rsidRPr="00CA1B77">
                        <w:rPr>
                          <w:b/>
                          <w:bCs/>
                          <w:sz w:val="24"/>
                          <w:szCs w:val="24"/>
                        </w:rPr>
                        <w:t>impacts</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possible solutions are considered.</w:t>
                      </w:r>
                    </w:p>
                  </w:txbxContent>
                </v:textbox>
                <w10:wrap type="square" anchorx="margin"/>
              </v:shape>
            </w:pict>
          </mc:Fallback>
        </mc:AlternateContent>
      </w:r>
    </w:p>
    <w:p w14:paraId="208C6D44" w14:textId="13630AE7" w:rsidR="00CA1B77" w:rsidRDefault="00CA1B77" w:rsidP="00CA1B77">
      <w:r>
        <w:rPr>
          <w:noProof/>
          <w:lang w:eastAsia="en-GB"/>
        </w:rPr>
        <mc:AlternateContent>
          <mc:Choice Requires="wps">
            <w:drawing>
              <wp:anchor distT="45720" distB="45720" distL="114300" distR="114300" simplePos="0" relativeHeight="251742208" behindDoc="0" locked="0" layoutInCell="1" allowOverlap="1" wp14:anchorId="6A263DCF" wp14:editId="18A5ABB1">
                <wp:simplePos x="0" y="0"/>
                <wp:positionH relativeFrom="margin">
                  <wp:align>left</wp:align>
                </wp:positionH>
                <wp:positionV relativeFrom="paragraph">
                  <wp:posOffset>1440180</wp:posOffset>
                </wp:positionV>
                <wp:extent cx="5962650" cy="1404620"/>
                <wp:effectExtent l="0" t="0" r="19050" b="13335"/>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404620"/>
                        </a:xfrm>
                        <a:prstGeom prst="rect">
                          <a:avLst/>
                        </a:prstGeom>
                        <a:solidFill>
                          <a:srgbClr val="CCFF66"/>
                        </a:solidFill>
                        <a:ln w="9525">
                          <a:solidFill>
                            <a:srgbClr val="000000"/>
                          </a:solidFill>
                          <a:miter lim="800000"/>
                          <a:headEnd/>
                          <a:tailEnd/>
                        </a:ln>
                      </wps:spPr>
                      <wps:txbx>
                        <w:txbxContent>
                          <w:p w14:paraId="26D8573C" w14:textId="26B85363" w:rsidR="00E21362" w:rsidRPr="00CA1B77" w:rsidRDefault="00E21362" w:rsidP="00CA1B77">
                            <w:pPr>
                              <w:rPr>
                                <w:b/>
                                <w:bCs/>
                                <w:sz w:val="24"/>
                                <w:szCs w:val="24"/>
                              </w:rPr>
                            </w:pPr>
                            <w:r w:rsidRPr="00CA1B77">
                              <w:rPr>
                                <w:b/>
                                <w:bCs/>
                                <w:sz w:val="24"/>
                                <w:szCs w:val="24"/>
                              </w:rPr>
                              <w:t>A140 Crossing:</w:t>
                            </w:r>
                          </w:p>
                          <w:p w14:paraId="48D34CDC" w14:textId="16BD0AE4" w:rsidR="00E21362" w:rsidRPr="00CA1B77" w:rsidRDefault="00E21362" w:rsidP="002F6D97">
                            <w:pPr>
                              <w:pStyle w:val="ListParagraph"/>
                              <w:numPr>
                                <w:ilvl w:val="0"/>
                                <w:numId w:val="21"/>
                              </w:numPr>
                              <w:rPr>
                                <w:b/>
                                <w:bCs/>
                                <w:sz w:val="24"/>
                                <w:szCs w:val="24"/>
                              </w:rPr>
                            </w:pPr>
                            <w:r w:rsidRPr="00CA1B77">
                              <w:rPr>
                                <w:b/>
                                <w:bCs/>
                                <w:sz w:val="24"/>
                                <w:szCs w:val="24"/>
                              </w:rPr>
                              <w:t>Seek a pedestrian</w:t>
                            </w:r>
                            <w:r w:rsidRPr="00CA1B77">
                              <w:rPr>
                                <w:rFonts w:eastAsia="Arial"/>
                                <w:b/>
                                <w:bCs/>
                                <w:sz w:val="24"/>
                                <w:szCs w:val="24"/>
                              </w:rPr>
                              <w:t xml:space="preserve"> </w:t>
                            </w:r>
                            <w:r w:rsidRPr="00CA1B77">
                              <w:rPr>
                                <w:b/>
                                <w:bCs/>
                                <w:sz w:val="24"/>
                                <w:szCs w:val="24"/>
                              </w:rPr>
                              <w:t>crossing on the A140</w:t>
                            </w:r>
                            <w:r w:rsidRPr="00CA1B77">
                              <w:rPr>
                                <w:rFonts w:eastAsia="Arial"/>
                                <w:b/>
                                <w:bCs/>
                                <w:sz w:val="24"/>
                                <w:szCs w:val="24"/>
                              </w:rPr>
                              <w:t xml:space="preserve"> </w:t>
                            </w:r>
                            <w:r w:rsidRPr="00CA1B77">
                              <w:rPr>
                                <w:b/>
                                <w:bCs/>
                                <w:sz w:val="24"/>
                                <w:szCs w:val="24"/>
                              </w:rPr>
                              <w:t>at the</w:t>
                            </w:r>
                            <w:r w:rsidRPr="00CA1B77">
                              <w:rPr>
                                <w:rFonts w:eastAsia="Arial"/>
                                <w:b/>
                                <w:bCs/>
                                <w:sz w:val="24"/>
                                <w:szCs w:val="24"/>
                              </w:rPr>
                              <w:t xml:space="preserve"> </w:t>
                            </w:r>
                            <w:r w:rsidRPr="00CA1B77">
                              <w:rPr>
                                <w:b/>
                                <w:bCs/>
                                <w:sz w:val="24"/>
                                <w:szCs w:val="24"/>
                              </w:rPr>
                              <w:t>Bure Valley Railway to enable the</w:t>
                            </w:r>
                            <w:r w:rsidRPr="00CA1B77">
                              <w:rPr>
                                <w:rFonts w:eastAsia="Arial"/>
                                <w:b/>
                                <w:bCs/>
                                <w:sz w:val="24"/>
                                <w:szCs w:val="24"/>
                              </w:rPr>
                              <w:t xml:space="preserve"> </w:t>
                            </w:r>
                            <w:r w:rsidRPr="00CA1B77">
                              <w:rPr>
                                <w:b/>
                                <w:bCs/>
                                <w:sz w:val="24"/>
                                <w:szCs w:val="24"/>
                              </w:rPr>
                              <w:t>safe</w:t>
                            </w:r>
                            <w:r w:rsidRPr="00CA1B77">
                              <w:rPr>
                                <w:rFonts w:eastAsia="Arial"/>
                                <w:b/>
                                <w:bCs/>
                                <w:sz w:val="24"/>
                                <w:szCs w:val="24"/>
                              </w:rPr>
                              <w:t xml:space="preserve"> </w:t>
                            </w:r>
                            <w:r w:rsidRPr="00CA1B77">
                              <w:rPr>
                                <w:b/>
                                <w:bCs/>
                                <w:sz w:val="24"/>
                                <w:szCs w:val="24"/>
                              </w:rPr>
                              <w:t>crossing</w:t>
                            </w:r>
                            <w:r w:rsidRPr="00CA1B77">
                              <w:rPr>
                                <w:rFonts w:eastAsia="Arial"/>
                                <w:b/>
                                <w:bCs/>
                                <w:sz w:val="24"/>
                                <w:szCs w:val="24"/>
                              </w:rPr>
                              <w:t xml:space="preserve"> </w:t>
                            </w:r>
                            <w:r w:rsidRPr="00CA1B77">
                              <w:rPr>
                                <w:b/>
                                <w:bCs/>
                                <w:sz w:val="24"/>
                                <w:szCs w:val="24"/>
                              </w:rPr>
                              <w:t>of</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A140</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continuation</w:t>
                            </w:r>
                            <w:r w:rsidRPr="00CA1B77">
                              <w:rPr>
                                <w:rFonts w:eastAsia="Arial"/>
                                <w:b/>
                                <w:bCs/>
                                <w:sz w:val="24"/>
                                <w:szCs w:val="24"/>
                              </w:rPr>
                              <w:t xml:space="preserve"> </w:t>
                            </w:r>
                            <w:r w:rsidRPr="00CA1B77">
                              <w:rPr>
                                <w:b/>
                                <w:bCs/>
                                <w:sz w:val="24"/>
                                <w:szCs w:val="24"/>
                              </w:rPr>
                              <w:t>of the</w:t>
                            </w:r>
                            <w:r w:rsidRPr="00CA1B77">
                              <w:rPr>
                                <w:rFonts w:eastAsia="Arial"/>
                                <w:b/>
                                <w:bCs/>
                                <w:sz w:val="24"/>
                                <w:szCs w:val="24"/>
                              </w:rPr>
                              <w:t xml:space="preserve"> </w:t>
                            </w:r>
                            <w:r w:rsidRPr="00CA1B77">
                              <w:rPr>
                                <w:b/>
                                <w:bCs/>
                                <w:sz w:val="24"/>
                                <w:szCs w:val="24"/>
                              </w:rPr>
                              <w:t>footpath</w:t>
                            </w:r>
                            <w:r w:rsidRPr="00CA1B77">
                              <w:rPr>
                                <w:rFonts w:eastAsia="Arial"/>
                                <w:b/>
                                <w:bCs/>
                                <w:sz w:val="24"/>
                                <w:szCs w:val="24"/>
                              </w:rPr>
                              <w:t xml:space="preserve"> </w:t>
                            </w:r>
                            <w:r w:rsidRPr="00CA1B77">
                              <w:rPr>
                                <w:b/>
                                <w:bCs/>
                                <w:sz w:val="24"/>
                                <w:szCs w:val="24"/>
                              </w:rPr>
                              <w:t>and cycleway into Aylsham town centre from Hoveton.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263DCF" id="_x0000_s1038" type="#_x0000_t202" style="position:absolute;margin-left:0;margin-top:113.4pt;width:469.5pt;height:110.6pt;z-index:2517422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" fillcolor="#cf6">
                <v:textbox style="mso-fit-shape-to-text:t">
                  <w:txbxContent>
                    <w:p w14:paraId="26D8573C" w14:textId="26B85363" w:rsidR="00E21362" w:rsidRPr="00CA1B77" w:rsidRDefault="00E21362" w:rsidP="00CA1B77">
                      <w:pPr>
                        <w:rPr>
                          <w:b/>
                          <w:bCs/>
                          <w:sz w:val="24"/>
                          <w:szCs w:val="24"/>
                        </w:rPr>
                      </w:pPr>
                      <w:r w:rsidRPr="00CA1B77">
                        <w:rPr>
                          <w:b/>
                          <w:bCs/>
                          <w:sz w:val="24"/>
                          <w:szCs w:val="24"/>
                        </w:rPr>
                        <w:t>A140 Crossing:</w:t>
                      </w:r>
                    </w:p>
                    <w:p w14:paraId="48D34CDC" w14:textId="16BD0AE4" w:rsidR="00E21362" w:rsidRPr="00CA1B77" w:rsidRDefault="00E21362" w:rsidP="002F6D97">
                      <w:pPr>
                        <w:pStyle w:val="ListParagraph"/>
                        <w:numPr>
                          <w:ilvl w:val="0"/>
                          <w:numId w:val="21"/>
                        </w:numPr>
                        <w:rPr>
                          <w:b/>
                          <w:bCs/>
                          <w:sz w:val="24"/>
                          <w:szCs w:val="24"/>
                        </w:rPr>
                      </w:pPr>
                      <w:r w:rsidRPr="00CA1B77">
                        <w:rPr>
                          <w:b/>
                          <w:bCs/>
                          <w:sz w:val="24"/>
                          <w:szCs w:val="24"/>
                        </w:rPr>
                        <w:t>Seek a pedestrian</w:t>
                      </w:r>
                      <w:r w:rsidRPr="00CA1B77">
                        <w:rPr>
                          <w:rFonts w:eastAsia="Arial"/>
                          <w:b/>
                          <w:bCs/>
                          <w:sz w:val="24"/>
                          <w:szCs w:val="24"/>
                        </w:rPr>
                        <w:t xml:space="preserve"> </w:t>
                      </w:r>
                      <w:r w:rsidRPr="00CA1B77">
                        <w:rPr>
                          <w:b/>
                          <w:bCs/>
                          <w:sz w:val="24"/>
                          <w:szCs w:val="24"/>
                        </w:rPr>
                        <w:t>crossing on the A140</w:t>
                      </w:r>
                      <w:r w:rsidRPr="00CA1B77">
                        <w:rPr>
                          <w:rFonts w:eastAsia="Arial"/>
                          <w:b/>
                          <w:bCs/>
                          <w:sz w:val="24"/>
                          <w:szCs w:val="24"/>
                        </w:rPr>
                        <w:t xml:space="preserve"> </w:t>
                      </w:r>
                      <w:r w:rsidRPr="00CA1B77">
                        <w:rPr>
                          <w:b/>
                          <w:bCs/>
                          <w:sz w:val="24"/>
                          <w:szCs w:val="24"/>
                        </w:rPr>
                        <w:t>at the</w:t>
                      </w:r>
                      <w:r w:rsidRPr="00CA1B77">
                        <w:rPr>
                          <w:rFonts w:eastAsia="Arial"/>
                          <w:b/>
                          <w:bCs/>
                          <w:sz w:val="24"/>
                          <w:szCs w:val="24"/>
                        </w:rPr>
                        <w:t xml:space="preserve"> </w:t>
                      </w:r>
                      <w:r w:rsidRPr="00CA1B77">
                        <w:rPr>
                          <w:b/>
                          <w:bCs/>
                          <w:sz w:val="24"/>
                          <w:szCs w:val="24"/>
                        </w:rPr>
                        <w:t>Bure Valley Railway to enable the</w:t>
                      </w:r>
                      <w:r w:rsidRPr="00CA1B77">
                        <w:rPr>
                          <w:rFonts w:eastAsia="Arial"/>
                          <w:b/>
                          <w:bCs/>
                          <w:sz w:val="24"/>
                          <w:szCs w:val="24"/>
                        </w:rPr>
                        <w:t xml:space="preserve"> </w:t>
                      </w:r>
                      <w:r w:rsidRPr="00CA1B77">
                        <w:rPr>
                          <w:b/>
                          <w:bCs/>
                          <w:sz w:val="24"/>
                          <w:szCs w:val="24"/>
                        </w:rPr>
                        <w:t>safe</w:t>
                      </w:r>
                      <w:r w:rsidRPr="00CA1B77">
                        <w:rPr>
                          <w:rFonts w:eastAsia="Arial"/>
                          <w:b/>
                          <w:bCs/>
                          <w:sz w:val="24"/>
                          <w:szCs w:val="24"/>
                        </w:rPr>
                        <w:t xml:space="preserve"> </w:t>
                      </w:r>
                      <w:r w:rsidRPr="00CA1B77">
                        <w:rPr>
                          <w:b/>
                          <w:bCs/>
                          <w:sz w:val="24"/>
                          <w:szCs w:val="24"/>
                        </w:rPr>
                        <w:t>crossing</w:t>
                      </w:r>
                      <w:r w:rsidRPr="00CA1B77">
                        <w:rPr>
                          <w:rFonts w:eastAsia="Arial"/>
                          <w:b/>
                          <w:bCs/>
                          <w:sz w:val="24"/>
                          <w:szCs w:val="24"/>
                        </w:rPr>
                        <w:t xml:space="preserve"> </w:t>
                      </w:r>
                      <w:r w:rsidRPr="00CA1B77">
                        <w:rPr>
                          <w:b/>
                          <w:bCs/>
                          <w:sz w:val="24"/>
                          <w:szCs w:val="24"/>
                        </w:rPr>
                        <w:t>of</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A140</w:t>
                      </w:r>
                      <w:r w:rsidRPr="00CA1B77">
                        <w:rPr>
                          <w:rFonts w:eastAsia="Arial"/>
                          <w:b/>
                          <w:bCs/>
                          <w:sz w:val="24"/>
                          <w:szCs w:val="24"/>
                        </w:rPr>
                        <w:t xml:space="preserve"> </w:t>
                      </w:r>
                      <w:r w:rsidRPr="00CA1B77">
                        <w:rPr>
                          <w:b/>
                          <w:bCs/>
                          <w:sz w:val="24"/>
                          <w:szCs w:val="24"/>
                        </w:rPr>
                        <w:t>and</w:t>
                      </w:r>
                      <w:r w:rsidRPr="00CA1B77">
                        <w:rPr>
                          <w:rFonts w:eastAsia="Arial"/>
                          <w:b/>
                          <w:bCs/>
                          <w:sz w:val="24"/>
                          <w:szCs w:val="24"/>
                        </w:rPr>
                        <w:t xml:space="preserve"> </w:t>
                      </w:r>
                      <w:r w:rsidRPr="00CA1B77">
                        <w:rPr>
                          <w:b/>
                          <w:bCs/>
                          <w:sz w:val="24"/>
                          <w:szCs w:val="24"/>
                        </w:rPr>
                        <w:t>the</w:t>
                      </w:r>
                      <w:r w:rsidRPr="00CA1B77">
                        <w:rPr>
                          <w:rFonts w:eastAsia="Arial"/>
                          <w:b/>
                          <w:bCs/>
                          <w:sz w:val="24"/>
                          <w:szCs w:val="24"/>
                        </w:rPr>
                        <w:t xml:space="preserve"> </w:t>
                      </w:r>
                      <w:r w:rsidRPr="00CA1B77">
                        <w:rPr>
                          <w:b/>
                          <w:bCs/>
                          <w:sz w:val="24"/>
                          <w:szCs w:val="24"/>
                        </w:rPr>
                        <w:t>continuation</w:t>
                      </w:r>
                      <w:r w:rsidRPr="00CA1B77">
                        <w:rPr>
                          <w:rFonts w:eastAsia="Arial"/>
                          <w:b/>
                          <w:bCs/>
                          <w:sz w:val="24"/>
                          <w:szCs w:val="24"/>
                        </w:rPr>
                        <w:t xml:space="preserve"> </w:t>
                      </w:r>
                      <w:r w:rsidRPr="00CA1B77">
                        <w:rPr>
                          <w:b/>
                          <w:bCs/>
                          <w:sz w:val="24"/>
                          <w:szCs w:val="24"/>
                        </w:rPr>
                        <w:t>of the</w:t>
                      </w:r>
                      <w:r w:rsidRPr="00CA1B77">
                        <w:rPr>
                          <w:rFonts w:eastAsia="Arial"/>
                          <w:b/>
                          <w:bCs/>
                          <w:sz w:val="24"/>
                          <w:szCs w:val="24"/>
                        </w:rPr>
                        <w:t xml:space="preserve"> </w:t>
                      </w:r>
                      <w:r w:rsidRPr="00CA1B77">
                        <w:rPr>
                          <w:b/>
                          <w:bCs/>
                          <w:sz w:val="24"/>
                          <w:szCs w:val="24"/>
                        </w:rPr>
                        <w:t>footpath</w:t>
                      </w:r>
                      <w:r w:rsidRPr="00CA1B77">
                        <w:rPr>
                          <w:rFonts w:eastAsia="Arial"/>
                          <w:b/>
                          <w:bCs/>
                          <w:sz w:val="24"/>
                          <w:szCs w:val="24"/>
                        </w:rPr>
                        <w:t xml:space="preserve"> </w:t>
                      </w:r>
                      <w:r w:rsidRPr="00CA1B77">
                        <w:rPr>
                          <w:b/>
                          <w:bCs/>
                          <w:sz w:val="24"/>
                          <w:szCs w:val="24"/>
                        </w:rPr>
                        <w:t xml:space="preserve">and cycleway into Aylsham town centre from </w:t>
                      </w:r>
                      <w:proofErr w:type="spellStart"/>
                      <w:r w:rsidRPr="00CA1B77">
                        <w:rPr>
                          <w:b/>
                          <w:bCs/>
                          <w:sz w:val="24"/>
                          <w:szCs w:val="24"/>
                        </w:rPr>
                        <w:t>Hoveton</w:t>
                      </w:r>
                      <w:proofErr w:type="spellEnd"/>
                      <w:r w:rsidRPr="00CA1B77">
                        <w:rPr>
                          <w:b/>
                          <w:bCs/>
                          <w:sz w:val="24"/>
                          <w:szCs w:val="24"/>
                        </w:rPr>
                        <w:t>.</w:t>
                      </w:r>
                    </w:p>
                  </w:txbxContent>
                </v:textbox>
                <w10:wrap type="square" anchorx="margin"/>
              </v:shape>
            </w:pict>
          </mc:Fallback>
        </mc:AlternateContent>
      </w:r>
    </w:p>
    <w:p w14:paraId="6713B294" w14:textId="519D2C26" w:rsidR="00CA1B77" w:rsidRDefault="00CA1B77" w:rsidP="00CA1B77"/>
    <w:p w14:paraId="72D0A192" w14:textId="6D660E9D" w:rsidR="00CA1B77" w:rsidRDefault="001E41EB" w:rsidP="00CA1B77">
      <w:r>
        <w:rPr>
          <w:noProof/>
          <w:lang w:eastAsia="en-GB"/>
        </w:rPr>
        <w:drawing>
          <wp:inline distT="0" distB="0" distL="0" distR="0" wp14:anchorId="787D4751" wp14:editId="645F9C2D">
            <wp:extent cx="5886450" cy="3819525"/>
            <wp:effectExtent l="0" t="0" r="0" b="9525"/>
            <wp:docPr id="2080" name="Picture 2080" descr="Montage of images at 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86450" cy="3819525"/>
                    </a:xfrm>
                    <a:prstGeom prst="rect">
                      <a:avLst/>
                    </a:prstGeom>
                    <a:noFill/>
                    <a:ln>
                      <a:noFill/>
                    </a:ln>
                  </pic:spPr>
                </pic:pic>
              </a:graphicData>
            </a:graphic>
          </wp:inline>
        </w:drawing>
      </w:r>
    </w:p>
    <w:p w14:paraId="27B5A083" w14:textId="77777777" w:rsidR="00796D43" w:rsidRPr="000418D0" w:rsidRDefault="00796D43" w:rsidP="000418D0">
      <w:pPr>
        <w:pStyle w:val="Heading1"/>
        <w:numPr>
          <w:ilvl w:val="0"/>
          <w:numId w:val="0"/>
        </w:numPr>
        <w:rPr>
          <w:rStyle w:val="IntenseReference"/>
          <w:b/>
          <w:bCs/>
          <w:smallCaps w:val="0"/>
          <w:color w:val="auto"/>
          <w:spacing w:val="0"/>
          <w:sz w:val="24"/>
        </w:rPr>
      </w:pPr>
      <w:r w:rsidRPr="000418D0">
        <w:rPr>
          <w:rStyle w:val="IntenseReference"/>
          <w:b/>
          <w:bCs/>
          <w:smallCaps w:val="0"/>
          <w:color w:val="auto"/>
          <w:spacing w:val="0"/>
          <w:sz w:val="24"/>
        </w:rPr>
        <w:t>Section 7: Delivery, Implementation and Monitoring</w:t>
      </w:r>
    </w:p>
    <w:p w14:paraId="0925492A" w14:textId="22A23006" w:rsidR="00796D43" w:rsidRPr="00796D43" w:rsidRDefault="00796D43" w:rsidP="00796D43">
      <w:pPr>
        <w:ind w:left="794" w:hanging="794"/>
        <w:rPr>
          <w:sz w:val="24"/>
          <w:szCs w:val="24"/>
        </w:rPr>
      </w:pPr>
      <w:r>
        <w:rPr>
          <w:noProof/>
          <w:sz w:val="24"/>
          <w:szCs w:val="24"/>
          <w:lang w:eastAsia="en-GB"/>
        </w:rPr>
        <w:drawing>
          <wp:anchor distT="0" distB="0" distL="114300" distR="114300" simplePos="0" relativeHeight="251743232" behindDoc="1" locked="0" layoutInCell="1" allowOverlap="1" wp14:anchorId="182EF9E8" wp14:editId="1244BDBB">
            <wp:simplePos x="0" y="0"/>
            <wp:positionH relativeFrom="page">
              <wp:posOffset>4907532</wp:posOffset>
            </wp:positionH>
            <wp:positionV relativeFrom="paragraph">
              <wp:posOffset>693013</wp:posOffset>
            </wp:positionV>
            <wp:extent cx="1744980" cy="2610485"/>
            <wp:effectExtent l="0" t="0" r="7620" b="0"/>
            <wp:wrapSquare wrapText="bothSides"/>
            <wp:docPr id="2081" name="Picture 2081" descr="Aylsham Tow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4980" cy="2610485"/>
                    </a:xfrm>
                    <a:prstGeom prst="rect">
                      <a:avLst/>
                    </a:prstGeom>
                    <a:noFill/>
                  </pic:spPr>
                </pic:pic>
              </a:graphicData>
            </a:graphic>
            <wp14:sizeRelH relativeFrom="page">
              <wp14:pctWidth>0</wp14:pctWidth>
            </wp14:sizeRelH>
            <wp14:sizeRelV relativeFrom="page">
              <wp14:pctHeight>0</wp14:pctHeight>
            </wp14:sizeRelV>
          </wp:anchor>
        </w:drawing>
      </w:r>
      <w:r w:rsidRPr="00796D43">
        <w:rPr>
          <w:sz w:val="24"/>
          <w:szCs w:val="24"/>
        </w:rPr>
        <w:t xml:space="preserve">7.1. </w:t>
      </w:r>
      <w:r>
        <w:rPr>
          <w:sz w:val="24"/>
          <w:szCs w:val="24"/>
        </w:rPr>
        <w:tab/>
      </w:r>
      <w:r w:rsidRPr="00796D43">
        <w:rPr>
          <w:sz w:val="24"/>
          <w:szCs w:val="24"/>
        </w:rPr>
        <w:t>The Aylsham</w:t>
      </w:r>
      <w:r w:rsidRPr="00796D43">
        <w:rPr>
          <w:rFonts w:eastAsia="Arial"/>
          <w:sz w:val="24"/>
          <w:szCs w:val="24"/>
        </w:rPr>
        <w:t xml:space="preserve"> </w:t>
      </w:r>
      <w:r w:rsidRPr="00796D43">
        <w:rPr>
          <w:sz w:val="24"/>
          <w:szCs w:val="24"/>
        </w:rPr>
        <w:t>Neighbourhood</w:t>
      </w:r>
      <w:r w:rsidRPr="00796D43">
        <w:rPr>
          <w:rFonts w:eastAsia="Arial"/>
          <w:sz w:val="24"/>
          <w:szCs w:val="24"/>
        </w:rPr>
        <w:t xml:space="preserve"> </w:t>
      </w:r>
      <w:r w:rsidRPr="00796D43">
        <w:rPr>
          <w:sz w:val="24"/>
          <w:szCs w:val="24"/>
        </w:rPr>
        <w:t>Plan covers the period</w:t>
      </w:r>
      <w:r w:rsidRPr="00796D43">
        <w:rPr>
          <w:rFonts w:eastAsia="Arial"/>
          <w:sz w:val="24"/>
          <w:szCs w:val="24"/>
        </w:rPr>
        <w:t xml:space="preserve"> </w:t>
      </w:r>
      <w:r w:rsidRPr="00796D43">
        <w:rPr>
          <w:sz w:val="24"/>
          <w:szCs w:val="24"/>
        </w:rPr>
        <w:t>2018 to 2038 and will be delivered over a</w:t>
      </w:r>
      <w:r w:rsidRPr="00796D43">
        <w:rPr>
          <w:rFonts w:eastAsia="Arial"/>
          <w:sz w:val="24"/>
          <w:szCs w:val="24"/>
        </w:rPr>
        <w:t xml:space="preserve"> </w:t>
      </w:r>
      <w:r w:rsidRPr="00796D43">
        <w:rPr>
          <w:sz w:val="24"/>
          <w:szCs w:val="24"/>
        </w:rPr>
        <w:t>long period of time and by different stakeholders and partners.</w:t>
      </w:r>
      <w:r w:rsidRPr="00796D43">
        <w:rPr>
          <w:rFonts w:eastAsia="Arial"/>
          <w:sz w:val="24"/>
          <w:szCs w:val="24"/>
        </w:rPr>
        <w:t xml:space="preserve"> </w:t>
      </w:r>
      <w:r w:rsidRPr="00796D43">
        <w:rPr>
          <w:sz w:val="24"/>
          <w:szCs w:val="24"/>
        </w:rPr>
        <w:t>Development will take place during this time, both in Aylsham and</w:t>
      </w:r>
      <w:r w:rsidRPr="00796D43">
        <w:rPr>
          <w:rFonts w:eastAsia="Arial"/>
          <w:sz w:val="24"/>
          <w:szCs w:val="24"/>
        </w:rPr>
        <w:t xml:space="preserve"> </w:t>
      </w:r>
      <w:r w:rsidRPr="00796D43">
        <w:rPr>
          <w:sz w:val="24"/>
          <w:szCs w:val="24"/>
        </w:rPr>
        <w:t>in the surrounding area, which will have an impact on the community as well as on the physical</w:t>
      </w:r>
      <w:r>
        <w:rPr>
          <w:sz w:val="24"/>
          <w:szCs w:val="24"/>
        </w:rPr>
        <w:t xml:space="preserve"> </w:t>
      </w:r>
      <w:r w:rsidRPr="00796D43">
        <w:rPr>
          <w:sz w:val="24"/>
          <w:szCs w:val="24"/>
        </w:rPr>
        <w:t>fabric of the town. Aylsham Town Council will use the</w:t>
      </w:r>
      <w:r>
        <w:rPr>
          <w:sz w:val="24"/>
          <w:szCs w:val="24"/>
        </w:rPr>
        <w:t xml:space="preserve"> </w:t>
      </w:r>
      <w:r w:rsidRPr="00796D43">
        <w:rPr>
          <w:sz w:val="24"/>
          <w:szCs w:val="24"/>
        </w:rPr>
        <w:t>Aylsham Neighbourhood Plan to improve the quality of development over the coming years.</w:t>
      </w:r>
    </w:p>
    <w:p w14:paraId="6D846543" w14:textId="20593998" w:rsidR="00796D43" w:rsidRPr="00796D43" w:rsidRDefault="00796D43" w:rsidP="00796D43">
      <w:pPr>
        <w:ind w:left="794" w:hanging="794"/>
        <w:rPr>
          <w:sz w:val="24"/>
          <w:szCs w:val="24"/>
        </w:rPr>
      </w:pPr>
      <w:r w:rsidRPr="00796D43">
        <w:rPr>
          <w:sz w:val="24"/>
          <w:szCs w:val="24"/>
        </w:rPr>
        <w:t xml:space="preserve">7.2. </w:t>
      </w:r>
      <w:r>
        <w:rPr>
          <w:sz w:val="24"/>
          <w:szCs w:val="24"/>
        </w:rPr>
        <w:tab/>
      </w:r>
      <w:r w:rsidRPr="00796D43">
        <w:rPr>
          <w:sz w:val="24"/>
          <w:szCs w:val="24"/>
        </w:rPr>
        <w:t>The success of the Aylsham Neighbourhood</w:t>
      </w:r>
      <w:r w:rsidRPr="00796D43">
        <w:rPr>
          <w:rFonts w:eastAsia="Arial"/>
          <w:sz w:val="24"/>
          <w:szCs w:val="24"/>
        </w:rPr>
        <w:t xml:space="preserve"> </w:t>
      </w:r>
      <w:r w:rsidRPr="00796D43">
        <w:rPr>
          <w:sz w:val="24"/>
          <w:szCs w:val="24"/>
        </w:rPr>
        <w:t>Plan will depend on the coordinated activities of a number of statutory bodies and agencies.</w:t>
      </w:r>
      <w:r w:rsidRPr="00796D43">
        <w:rPr>
          <w:rFonts w:eastAsia="Arial"/>
          <w:sz w:val="24"/>
          <w:szCs w:val="24"/>
        </w:rPr>
        <w:t xml:space="preserve"> </w:t>
      </w:r>
      <w:r w:rsidRPr="00796D43">
        <w:rPr>
          <w:sz w:val="24"/>
          <w:szCs w:val="24"/>
        </w:rPr>
        <w:t>It is essential that necessary infrastructure be provided in a timely manner related to the needs of new development and as growth is delivered.</w:t>
      </w:r>
    </w:p>
    <w:p w14:paraId="68CD5E8F" w14:textId="38189894" w:rsidR="00796D43" w:rsidRPr="00796D43" w:rsidRDefault="00796D43" w:rsidP="00796D43">
      <w:pPr>
        <w:ind w:left="794" w:hanging="794"/>
        <w:rPr>
          <w:sz w:val="24"/>
          <w:szCs w:val="24"/>
        </w:rPr>
      </w:pPr>
      <w:r w:rsidRPr="00796D43">
        <w:rPr>
          <w:sz w:val="24"/>
          <w:szCs w:val="24"/>
        </w:rPr>
        <w:t xml:space="preserve">7.3. </w:t>
      </w:r>
      <w:r>
        <w:rPr>
          <w:sz w:val="24"/>
          <w:szCs w:val="24"/>
        </w:rPr>
        <w:tab/>
      </w:r>
      <w:r w:rsidRPr="00796D43">
        <w:rPr>
          <w:sz w:val="24"/>
          <w:szCs w:val="24"/>
        </w:rPr>
        <w:t>Housing and other development will be expected to contribute towards improving local services and infrastructure through the payment of Community Infrastructure Levy (CIL), planning obligations (via a</w:t>
      </w:r>
      <w:r>
        <w:rPr>
          <w:sz w:val="24"/>
          <w:szCs w:val="24"/>
        </w:rPr>
        <w:t xml:space="preserve"> </w:t>
      </w:r>
      <w:r w:rsidRPr="00796D43">
        <w:rPr>
          <w:sz w:val="24"/>
          <w:szCs w:val="24"/>
        </w:rPr>
        <w:t xml:space="preserve">s106 agreement </w:t>
      </w:r>
      <w:r>
        <w:rPr>
          <w:sz w:val="24"/>
          <w:szCs w:val="24"/>
        </w:rPr>
        <w:t>/</w:t>
      </w:r>
      <w:r w:rsidRPr="00796D43">
        <w:rPr>
          <w:sz w:val="24"/>
          <w:szCs w:val="24"/>
        </w:rPr>
        <w:t xml:space="preserve"> s278 agreement) or through the use of planning conditions.</w:t>
      </w:r>
    </w:p>
    <w:p w14:paraId="719C8EAA" w14:textId="6E78B256" w:rsidR="00796D43" w:rsidRPr="00796D43" w:rsidRDefault="00796D43" w:rsidP="00796D43">
      <w:pPr>
        <w:ind w:left="794" w:hanging="74"/>
        <w:rPr>
          <w:sz w:val="24"/>
          <w:szCs w:val="24"/>
        </w:rPr>
      </w:pPr>
      <w:r w:rsidRPr="00796D43">
        <w:rPr>
          <w:sz w:val="24"/>
          <w:szCs w:val="24"/>
        </w:rPr>
        <w:t>There will be a</w:t>
      </w:r>
      <w:r w:rsidRPr="00796D43">
        <w:rPr>
          <w:rFonts w:eastAsia="Arial"/>
          <w:sz w:val="24"/>
          <w:szCs w:val="24"/>
        </w:rPr>
        <w:t xml:space="preserve"> </w:t>
      </w:r>
      <w:r w:rsidRPr="00796D43">
        <w:rPr>
          <w:sz w:val="24"/>
          <w:szCs w:val="24"/>
        </w:rPr>
        <w:t>need for flexibility as new challenges and opportunities arise over the plan period and in this respect the Aylsham Neighbourhood Plan will be reviewed every five years and where appropriate (using the correct procedure) amended and revised.</w:t>
      </w:r>
    </w:p>
    <w:p w14:paraId="67761276" w14:textId="76906065" w:rsidR="00796D43" w:rsidRPr="00796D43" w:rsidRDefault="00796D43" w:rsidP="00796D43">
      <w:pPr>
        <w:ind w:left="794" w:hanging="794"/>
        <w:rPr>
          <w:sz w:val="24"/>
          <w:szCs w:val="24"/>
        </w:rPr>
      </w:pPr>
      <w:r w:rsidRPr="00796D43">
        <w:rPr>
          <w:sz w:val="24"/>
          <w:szCs w:val="24"/>
        </w:rPr>
        <w:t xml:space="preserve">7.4. </w:t>
      </w:r>
      <w:r>
        <w:rPr>
          <w:sz w:val="24"/>
          <w:szCs w:val="24"/>
        </w:rPr>
        <w:tab/>
      </w:r>
      <w:r w:rsidRPr="00796D43">
        <w:rPr>
          <w:sz w:val="24"/>
          <w:szCs w:val="24"/>
        </w:rPr>
        <w:t>Broadland</w:t>
      </w:r>
      <w:r w:rsidRPr="00796D43">
        <w:rPr>
          <w:rFonts w:eastAsia="Arial"/>
          <w:sz w:val="24"/>
          <w:szCs w:val="24"/>
        </w:rPr>
        <w:t xml:space="preserve"> </w:t>
      </w:r>
      <w:r w:rsidRPr="00796D43">
        <w:rPr>
          <w:sz w:val="24"/>
          <w:szCs w:val="24"/>
        </w:rPr>
        <w:t>District</w:t>
      </w:r>
      <w:r w:rsidRPr="00796D43">
        <w:rPr>
          <w:rFonts w:eastAsia="Arial"/>
          <w:sz w:val="24"/>
          <w:szCs w:val="24"/>
        </w:rPr>
        <w:t xml:space="preserve"> </w:t>
      </w:r>
      <w:r w:rsidRPr="00796D43">
        <w:rPr>
          <w:sz w:val="24"/>
          <w:szCs w:val="24"/>
        </w:rPr>
        <w:t>Council,</w:t>
      </w:r>
      <w:r w:rsidRPr="00796D43">
        <w:rPr>
          <w:rFonts w:eastAsia="Arial"/>
          <w:sz w:val="24"/>
          <w:szCs w:val="24"/>
        </w:rPr>
        <w:t xml:space="preserve"> </w:t>
      </w:r>
      <w:r w:rsidRPr="00796D43">
        <w:rPr>
          <w:sz w:val="24"/>
          <w:szCs w:val="24"/>
        </w:rPr>
        <w:t>as</w:t>
      </w:r>
      <w:r w:rsidRPr="00796D43">
        <w:rPr>
          <w:rFonts w:eastAsia="Arial"/>
          <w:sz w:val="24"/>
          <w:szCs w:val="24"/>
        </w:rPr>
        <w:t xml:space="preserve"> </w:t>
      </w:r>
      <w:r w:rsidRPr="00796D43">
        <w:rPr>
          <w:sz w:val="24"/>
          <w:szCs w:val="24"/>
        </w:rPr>
        <w:t>the</w:t>
      </w:r>
      <w:r w:rsidRPr="00796D43">
        <w:rPr>
          <w:rFonts w:eastAsia="Arial"/>
          <w:sz w:val="24"/>
          <w:szCs w:val="24"/>
        </w:rPr>
        <w:t xml:space="preserve"> </w:t>
      </w:r>
      <w:r w:rsidRPr="00796D43">
        <w:rPr>
          <w:sz w:val="24"/>
          <w:szCs w:val="24"/>
        </w:rPr>
        <w:t>Local</w:t>
      </w:r>
      <w:r w:rsidRPr="00796D43">
        <w:rPr>
          <w:rFonts w:eastAsia="Arial"/>
          <w:sz w:val="24"/>
          <w:szCs w:val="24"/>
        </w:rPr>
        <w:t xml:space="preserve"> </w:t>
      </w:r>
      <w:r w:rsidRPr="00796D43">
        <w:rPr>
          <w:sz w:val="24"/>
          <w:szCs w:val="24"/>
        </w:rPr>
        <w:t>Planning</w:t>
      </w:r>
      <w:r w:rsidRPr="00796D43">
        <w:rPr>
          <w:rFonts w:eastAsia="Arial"/>
          <w:sz w:val="24"/>
          <w:szCs w:val="24"/>
        </w:rPr>
        <w:t xml:space="preserve"> </w:t>
      </w:r>
      <w:r w:rsidRPr="00796D43">
        <w:rPr>
          <w:sz w:val="24"/>
          <w:szCs w:val="24"/>
        </w:rPr>
        <w:t>Authority,</w:t>
      </w:r>
      <w:r w:rsidRPr="00796D43">
        <w:rPr>
          <w:rFonts w:eastAsia="Arial"/>
          <w:sz w:val="24"/>
          <w:szCs w:val="24"/>
        </w:rPr>
        <w:t xml:space="preserve"> </w:t>
      </w:r>
      <w:r w:rsidRPr="00796D43">
        <w:rPr>
          <w:sz w:val="24"/>
          <w:szCs w:val="24"/>
        </w:rPr>
        <w:t>will</w:t>
      </w:r>
      <w:r w:rsidRPr="00796D43">
        <w:rPr>
          <w:rFonts w:eastAsia="Arial"/>
          <w:sz w:val="24"/>
          <w:szCs w:val="24"/>
        </w:rPr>
        <w:t xml:space="preserve"> </w:t>
      </w:r>
      <w:r w:rsidRPr="00796D43">
        <w:rPr>
          <w:sz w:val="24"/>
          <w:szCs w:val="24"/>
        </w:rPr>
        <w:t>determine</w:t>
      </w:r>
      <w:r w:rsidRPr="00796D43">
        <w:rPr>
          <w:rFonts w:eastAsia="Arial"/>
          <w:sz w:val="24"/>
          <w:szCs w:val="24"/>
        </w:rPr>
        <w:t xml:space="preserve"> </w:t>
      </w:r>
      <w:r w:rsidRPr="00796D43">
        <w:rPr>
          <w:sz w:val="24"/>
          <w:szCs w:val="24"/>
        </w:rPr>
        <w:t>planning applications in the Aylsham</w:t>
      </w:r>
      <w:r w:rsidRPr="00796D43">
        <w:rPr>
          <w:rFonts w:eastAsia="Arial"/>
          <w:sz w:val="24"/>
          <w:szCs w:val="24"/>
        </w:rPr>
        <w:t xml:space="preserve"> </w:t>
      </w:r>
      <w:r w:rsidRPr="00796D43">
        <w:rPr>
          <w:sz w:val="24"/>
          <w:szCs w:val="24"/>
        </w:rPr>
        <w:t>Neighbourhood Plan Area and</w:t>
      </w:r>
      <w:r w:rsidRPr="00796D43">
        <w:rPr>
          <w:rFonts w:eastAsia="Arial"/>
          <w:sz w:val="24"/>
          <w:szCs w:val="24"/>
        </w:rPr>
        <w:t xml:space="preserve"> </w:t>
      </w:r>
      <w:r w:rsidRPr="00796D43">
        <w:rPr>
          <w:sz w:val="24"/>
          <w:szCs w:val="24"/>
        </w:rPr>
        <w:t>is responsible for monitoring delivery of the policies and</w:t>
      </w:r>
      <w:r w:rsidRPr="00796D43">
        <w:rPr>
          <w:rFonts w:eastAsia="Arial"/>
          <w:sz w:val="24"/>
          <w:szCs w:val="24"/>
        </w:rPr>
        <w:t xml:space="preserve"> </w:t>
      </w:r>
      <w:r w:rsidRPr="00796D43">
        <w:rPr>
          <w:sz w:val="24"/>
          <w:szCs w:val="24"/>
        </w:rPr>
        <w:t>proposals.</w:t>
      </w:r>
      <w:r w:rsidRPr="00796D43">
        <w:rPr>
          <w:rFonts w:eastAsia="Arial"/>
          <w:sz w:val="24"/>
          <w:szCs w:val="24"/>
        </w:rPr>
        <w:t xml:space="preserve"> </w:t>
      </w:r>
      <w:r w:rsidRPr="00796D43">
        <w:rPr>
          <w:sz w:val="24"/>
          <w:szCs w:val="24"/>
        </w:rPr>
        <w:t>Broadland</w:t>
      </w:r>
      <w:r w:rsidRPr="00796D43">
        <w:rPr>
          <w:rFonts w:eastAsia="Arial"/>
          <w:sz w:val="24"/>
          <w:szCs w:val="24"/>
        </w:rPr>
        <w:t xml:space="preserve"> </w:t>
      </w:r>
      <w:r w:rsidRPr="00796D43">
        <w:rPr>
          <w:sz w:val="24"/>
          <w:szCs w:val="24"/>
        </w:rPr>
        <w:t>District Council</w:t>
      </w:r>
      <w:r w:rsidRPr="00796D43">
        <w:rPr>
          <w:rFonts w:eastAsia="Arial"/>
          <w:sz w:val="24"/>
          <w:szCs w:val="24"/>
        </w:rPr>
        <w:t xml:space="preserve"> </w:t>
      </w:r>
      <w:r w:rsidRPr="00796D43">
        <w:rPr>
          <w:sz w:val="24"/>
          <w:szCs w:val="24"/>
        </w:rPr>
        <w:t>reports the performance of the planning policies each year in</w:t>
      </w:r>
      <w:r w:rsidRPr="00796D43">
        <w:rPr>
          <w:rFonts w:eastAsia="Arial"/>
          <w:sz w:val="24"/>
          <w:szCs w:val="24"/>
        </w:rPr>
        <w:t xml:space="preserve"> </w:t>
      </w:r>
      <w:r w:rsidRPr="00796D43">
        <w:rPr>
          <w:sz w:val="24"/>
          <w:szCs w:val="24"/>
        </w:rPr>
        <w:t>its Annual</w:t>
      </w:r>
      <w:r w:rsidRPr="00796D43">
        <w:rPr>
          <w:rFonts w:eastAsia="Arial"/>
          <w:sz w:val="24"/>
          <w:szCs w:val="24"/>
        </w:rPr>
        <w:t xml:space="preserve"> </w:t>
      </w:r>
      <w:r w:rsidRPr="00796D43">
        <w:rPr>
          <w:sz w:val="24"/>
          <w:szCs w:val="24"/>
        </w:rPr>
        <w:t>Monitoring Report.</w:t>
      </w:r>
    </w:p>
    <w:p w14:paraId="560DF1A7" w14:textId="721E7A2F" w:rsidR="00796D43" w:rsidRPr="00796D43" w:rsidRDefault="00796D43" w:rsidP="00796D43">
      <w:pPr>
        <w:ind w:left="794" w:hanging="794"/>
        <w:rPr>
          <w:sz w:val="24"/>
          <w:szCs w:val="24"/>
        </w:rPr>
      </w:pPr>
      <w:r w:rsidRPr="00796D43">
        <w:rPr>
          <w:sz w:val="24"/>
          <w:szCs w:val="24"/>
        </w:rPr>
        <w:t>7.5.</w:t>
      </w:r>
      <w:r w:rsidRPr="00796D43">
        <w:rPr>
          <w:rFonts w:eastAsia="Arial"/>
          <w:sz w:val="24"/>
          <w:szCs w:val="24"/>
        </w:rPr>
        <w:t xml:space="preserve"> </w:t>
      </w:r>
      <w:r>
        <w:rPr>
          <w:rFonts w:eastAsia="Arial"/>
          <w:sz w:val="24"/>
          <w:szCs w:val="24"/>
        </w:rPr>
        <w:tab/>
      </w:r>
      <w:r w:rsidRPr="00796D43">
        <w:rPr>
          <w:sz w:val="24"/>
          <w:szCs w:val="24"/>
        </w:rPr>
        <w:t>In terms</w:t>
      </w:r>
      <w:r w:rsidRPr="00796D43">
        <w:rPr>
          <w:rFonts w:eastAsia="Arial"/>
          <w:sz w:val="24"/>
          <w:szCs w:val="24"/>
        </w:rPr>
        <w:t xml:space="preserve"> </w:t>
      </w:r>
      <w:r w:rsidRPr="00796D43">
        <w:rPr>
          <w:sz w:val="24"/>
          <w:szCs w:val="24"/>
        </w:rPr>
        <w:t>of the key areas</w:t>
      </w:r>
      <w:r w:rsidRPr="00796D43">
        <w:rPr>
          <w:rFonts w:eastAsia="Arial"/>
          <w:sz w:val="24"/>
          <w:szCs w:val="24"/>
        </w:rPr>
        <w:t xml:space="preserve"> </w:t>
      </w:r>
      <w:r w:rsidRPr="00796D43">
        <w:rPr>
          <w:sz w:val="24"/>
          <w:szCs w:val="24"/>
        </w:rPr>
        <w:t>of action the approach</w:t>
      </w:r>
      <w:r w:rsidRPr="00796D43">
        <w:rPr>
          <w:rFonts w:eastAsia="Arial"/>
          <w:sz w:val="24"/>
          <w:szCs w:val="24"/>
        </w:rPr>
        <w:t xml:space="preserve"> </w:t>
      </w:r>
      <w:r w:rsidRPr="00796D43">
        <w:rPr>
          <w:sz w:val="24"/>
          <w:szCs w:val="24"/>
        </w:rPr>
        <w:t>of Aylsham Town Council,</w:t>
      </w:r>
      <w:r w:rsidRPr="00796D43">
        <w:rPr>
          <w:rFonts w:eastAsia="Arial"/>
          <w:sz w:val="24"/>
          <w:szCs w:val="24"/>
        </w:rPr>
        <w:t xml:space="preserve"> </w:t>
      </w:r>
      <w:r w:rsidRPr="00796D43">
        <w:rPr>
          <w:sz w:val="24"/>
          <w:szCs w:val="24"/>
        </w:rPr>
        <w:t>in</w:t>
      </w:r>
      <w:r w:rsidRPr="00796D43">
        <w:rPr>
          <w:rFonts w:eastAsia="Arial"/>
          <w:sz w:val="24"/>
          <w:szCs w:val="24"/>
        </w:rPr>
        <w:t xml:space="preserve"> </w:t>
      </w:r>
      <w:r w:rsidRPr="00796D43">
        <w:rPr>
          <w:sz w:val="24"/>
          <w:szCs w:val="24"/>
        </w:rPr>
        <w:t>respect</w:t>
      </w:r>
      <w:r w:rsidRPr="00796D43">
        <w:rPr>
          <w:rFonts w:eastAsia="Arial"/>
          <w:sz w:val="24"/>
          <w:szCs w:val="24"/>
        </w:rPr>
        <w:t xml:space="preserve"> </w:t>
      </w:r>
      <w:r w:rsidRPr="00796D43">
        <w:rPr>
          <w:sz w:val="24"/>
          <w:szCs w:val="24"/>
        </w:rPr>
        <w:t>of each theme within the Aylsham Neighbourhood</w:t>
      </w:r>
      <w:r w:rsidRPr="00796D43">
        <w:rPr>
          <w:rFonts w:eastAsia="Arial"/>
          <w:sz w:val="24"/>
          <w:szCs w:val="24"/>
        </w:rPr>
        <w:t xml:space="preserve"> </w:t>
      </w:r>
      <w:r w:rsidRPr="00796D43">
        <w:rPr>
          <w:sz w:val="24"/>
          <w:szCs w:val="24"/>
        </w:rPr>
        <w:t>Plan, to delivery and implement is to:</w:t>
      </w:r>
    </w:p>
    <w:p w14:paraId="43AE32A1" w14:textId="164241C8" w:rsidR="00796D43" w:rsidRPr="00796D43" w:rsidRDefault="00796D43" w:rsidP="00796D43">
      <w:pPr>
        <w:ind w:left="794" w:hanging="794"/>
        <w:rPr>
          <w:sz w:val="24"/>
          <w:szCs w:val="24"/>
        </w:rPr>
      </w:pPr>
      <w:r w:rsidRPr="00796D43">
        <w:rPr>
          <w:sz w:val="24"/>
          <w:szCs w:val="24"/>
        </w:rPr>
        <w:t>7.6.</w:t>
      </w:r>
      <w:r w:rsidRPr="00796D43">
        <w:rPr>
          <w:rFonts w:eastAsia="Arial"/>
          <w:sz w:val="24"/>
          <w:szCs w:val="24"/>
        </w:rPr>
        <w:t xml:space="preserve"> </w:t>
      </w:r>
      <w:r>
        <w:rPr>
          <w:rFonts w:eastAsia="Arial"/>
          <w:sz w:val="24"/>
          <w:szCs w:val="24"/>
        </w:rPr>
        <w:tab/>
      </w:r>
      <w:r w:rsidRPr="00796D43">
        <w:rPr>
          <w:b/>
          <w:bCs/>
          <w:sz w:val="24"/>
          <w:szCs w:val="24"/>
        </w:rPr>
        <w:t>Theme 1: Housing</w:t>
      </w:r>
    </w:p>
    <w:p w14:paraId="013C7D3A" w14:textId="55673612" w:rsidR="00796D43" w:rsidRPr="00796D43" w:rsidRDefault="00796D43" w:rsidP="00796D43">
      <w:pPr>
        <w:ind w:left="1078" w:hanging="794"/>
        <w:rPr>
          <w:sz w:val="24"/>
          <w:szCs w:val="24"/>
        </w:rPr>
      </w:pPr>
      <w:r w:rsidRPr="00796D43">
        <w:rPr>
          <w:sz w:val="24"/>
          <w:szCs w:val="24"/>
        </w:rPr>
        <w:t>7.6.1.</w:t>
      </w:r>
      <w:r w:rsidRPr="00796D43">
        <w:rPr>
          <w:rFonts w:eastAsia="Arial"/>
          <w:sz w:val="24"/>
          <w:szCs w:val="24"/>
        </w:rPr>
        <w:t xml:space="preserve"> </w:t>
      </w:r>
      <w:r>
        <w:rPr>
          <w:rFonts w:eastAsia="Arial"/>
          <w:sz w:val="24"/>
          <w:szCs w:val="24"/>
        </w:rPr>
        <w:tab/>
      </w:r>
      <w:r w:rsidRPr="00796D43">
        <w:rPr>
          <w:sz w:val="24"/>
          <w:szCs w:val="24"/>
        </w:rPr>
        <w:t>Proactively</w:t>
      </w:r>
      <w:r w:rsidRPr="00796D43">
        <w:rPr>
          <w:rFonts w:eastAsia="Arial"/>
          <w:sz w:val="24"/>
          <w:szCs w:val="24"/>
        </w:rPr>
        <w:t xml:space="preserve"> </w:t>
      </w:r>
      <w:r w:rsidRPr="00796D43">
        <w:rPr>
          <w:sz w:val="24"/>
          <w:szCs w:val="24"/>
        </w:rPr>
        <w:t>work</w:t>
      </w:r>
      <w:r w:rsidRPr="00796D43">
        <w:rPr>
          <w:rFonts w:eastAsia="Arial"/>
          <w:sz w:val="24"/>
          <w:szCs w:val="24"/>
        </w:rPr>
        <w:t xml:space="preserve"> </w:t>
      </w:r>
      <w:r w:rsidRPr="00796D43">
        <w:rPr>
          <w:sz w:val="24"/>
          <w:szCs w:val="24"/>
        </w:rPr>
        <w:t>with</w:t>
      </w:r>
      <w:r w:rsidRPr="00796D43">
        <w:rPr>
          <w:rFonts w:eastAsia="Arial"/>
          <w:sz w:val="24"/>
          <w:szCs w:val="24"/>
        </w:rPr>
        <w:t xml:space="preserve"> </w:t>
      </w:r>
      <w:r w:rsidRPr="00796D43">
        <w:rPr>
          <w:sz w:val="24"/>
          <w:szCs w:val="24"/>
        </w:rPr>
        <w:t>developers</w:t>
      </w:r>
      <w:r w:rsidRPr="00796D43">
        <w:rPr>
          <w:rFonts w:eastAsia="Arial"/>
          <w:sz w:val="24"/>
          <w:szCs w:val="24"/>
        </w:rPr>
        <w:t xml:space="preserve"> </w:t>
      </w:r>
      <w:r w:rsidRPr="00796D43">
        <w:rPr>
          <w:sz w:val="24"/>
          <w:szCs w:val="24"/>
        </w:rPr>
        <w:t>and</w:t>
      </w:r>
      <w:r w:rsidRPr="00796D43">
        <w:rPr>
          <w:rFonts w:eastAsia="Arial"/>
          <w:sz w:val="24"/>
          <w:szCs w:val="24"/>
        </w:rPr>
        <w:t xml:space="preserve"> </w:t>
      </w:r>
      <w:r w:rsidRPr="00796D43">
        <w:rPr>
          <w:sz w:val="24"/>
          <w:szCs w:val="24"/>
        </w:rPr>
        <w:t>Broadland</w:t>
      </w:r>
      <w:r w:rsidRPr="00796D43">
        <w:rPr>
          <w:rFonts w:eastAsia="Arial"/>
          <w:sz w:val="24"/>
          <w:szCs w:val="24"/>
        </w:rPr>
        <w:t xml:space="preserve"> </w:t>
      </w:r>
      <w:r w:rsidRPr="00796D43">
        <w:rPr>
          <w:sz w:val="24"/>
          <w:szCs w:val="24"/>
        </w:rPr>
        <w:t>District</w:t>
      </w:r>
      <w:r w:rsidRPr="00796D43">
        <w:rPr>
          <w:rFonts w:eastAsia="Arial"/>
          <w:sz w:val="24"/>
          <w:szCs w:val="24"/>
        </w:rPr>
        <w:t xml:space="preserve"> </w:t>
      </w:r>
      <w:r w:rsidRPr="00796D43">
        <w:rPr>
          <w:sz w:val="24"/>
          <w:szCs w:val="24"/>
        </w:rPr>
        <w:t>Council</w:t>
      </w:r>
      <w:r w:rsidRPr="00796D43">
        <w:rPr>
          <w:rFonts w:eastAsia="Arial"/>
          <w:sz w:val="24"/>
          <w:szCs w:val="24"/>
        </w:rPr>
        <w:t xml:space="preserve"> </w:t>
      </w:r>
      <w:r w:rsidRPr="00796D43">
        <w:rPr>
          <w:sz w:val="24"/>
          <w:szCs w:val="24"/>
        </w:rPr>
        <w:t>to</w:t>
      </w:r>
      <w:r w:rsidRPr="00796D43">
        <w:rPr>
          <w:rFonts w:eastAsia="Arial"/>
          <w:sz w:val="24"/>
          <w:szCs w:val="24"/>
        </w:rPr>
        <w:t xml:space="preserve"> </w:t>
      </w:r>
      <w:r w:rsidRPr="00796D43">
        <w:rPr>
          <w:sz w:val="24"/>
          <w:szCs w:val="24"/>
        </w:rPr>
        <w:t>influence growth</w:t>
      </w:r>
      <w:r w:rsidRPr="00796D43">
        <w:rPr>
          <w:rFonts w:eastAsia="Arial"/>
          <w:sz w:val="24"/>
          <w:szCs w:val="24"/>
        </w:rPr>
        <w:t xml:space="preserve"> </w:t>
      </w:r>
      <w:r w:rsidRPr="00796D43">
        <w:rPr>
          <w:sz w:val="24"/>
          <w:szCs w:val="24"/>
        </w:rPr>
        <w:t>that</w:t>
      </w:r>
      <w:r w:rsidRPr="00796D43">
        <w:rPr>
          <w:rFonts w:eastAsia="Arial"/>
          <w:sz w:val="24"/>
          <w:szCs w:val="24"/>
        </w:rPr>
        <w:t xml:space="preserve"> </w:t>
      </w:r>
      <w:r w:rsidRPr="00796D43">
        <w:rPr>
          <w:sz w:val="24"/>
          <w:szCs w:val="24"/>
        </w:rPr>
        <w:t>is</w:t>
      </w:r>
      <w:r w:rsidRPr="00796D43">
        <w:rPr>
          <w:rFonts w:eastAsia="Arial"/>
          <w:sz w:val="24"/>
          <w:szCs w:val="24"/>
        </w:rPr>
        <w:t xml:space="preserve"> </w:t>
      </w:r>
      <w:r w:rsidRPr="00796D43">
        <w:rPr>
          <w:sz w:val="24"/>
          <w:szCs w:val="24"/>
        </w:rPr>
        <w:t>aligned</w:t>
      </w:r>
      <w:r w:rsidRPr="00796D43">
        <w:rPr>
          <w:rFonts w:eastAsia="Arial"/>
          <w:sz w:val="24"/>
          <w:szCs w:val="24"/>
        </w:rPr>
        <w:t xml:space="preserve"> </w:t>
      </w:r>
      <w:r w:rsidRPr="00796D43">
        <w:rPr>
          <w:sz w:val="24"/>
          <w:szCs w:val="24"/>
        </w:rPr>
        <w:t>to the</w:t>
      </w:r>
      <w:r w:rsidRPr="00796D43">
        <w:rPr>
          <w:rFonts w:eastAsia="Arial"/>
          <w:sz w:val="24"/>
          <w:szCs w:val="24"/>
        </w:rPr>
        <w:t xml:space="preserve"> </w:t>
      </w:r>
      <w:r w:rsidRPr="00796D43">
        <w:rPr>
          <w:sz w:val="24"/>
          <w:szCs w:val="24"/>
        </w:rPr>
        <w:t>local</w:t>
      </w:r>
      <w:r w:rsidRPr="00796D43">
        <w:rPr>
          <w:rFonts w:eastAsia="Arial"/>
          <w:sz w:val="24"/>
          <w:szCs w:val="24"/>
        </w:rPr>
        <w:t xml:space="preserve"> </w:t>
      </w:r>
      <w:r w:rsidRPr="00796D43">
        <w:rPr>
          <w:sz w:val="24"/>
          <w:szCs w:val="24"/>
        </w:rPr>
        <w:t>community's</w:t>
      </w:r>
      <w:r w:rsidRPr="00796D43">
        <w:rPr>
          <w:rFonts w:eastAsia="Arial"/>
          <w:sz w:val="24"/>
          <w:szCs w:val="24"/>
        </w:rPr>
        <w:t xml:space="preserve"> </w:t>
      </w:r>
      <w:r w:rsidRPr="00796D43">
        <w:rPr>
          <w:sz w:val="24"/>
          <w:szCs w:val="24"/>
        </w:rPr>
        <w:t>needs and</w:t>
      </w:r>
      <w:r w:rsidRPr="00796D43">
        <w:rPr>
          <w:rFonts w:eastAsia="Arial"/>
          <w:sz w:val="24"/>
          <w:szCs w:val="24"/>
        </w:rPr>
        <w:t xml:space="preserve"> </w:t>
      </w:r>
      <w:r w:rsidRPr="00796D43">
        <w:rPr>
          <w:sz w:val="24"/>
          <w:szCs w:val="24"/>
        </w:rPr>
        <w:t>putting</w:t>
      </w:r>
      <w:r w:rsidRPr="00796D43">
        <w:rPr>
          <w:rFonts w:eastAsia="Arial"/>
          <w:sz w:val="24"/>
          <w:szCs w:val="24"/>
        </w:rPr>
        <w:t xml:space="preserve"> </w:t>
      </w:r>
      <w:r w:rsidRPr="00796D43">
        <w:rPr>
          <w:sz w:val="24"/>
          <w:szCs w:val="24"/>
        </w:rPr>
        <w:t>those</w:t>
      </w:r>
      <w:r w:rsidRPr="00796D43">
        <w:rPr>
          <w:rFonts w:eastAsia="Arial"/>
          <w:sz w:val="24"/>
          <w:szCs w:val="24"/>
        </w:rPr>
        <w:t xml:space="preserve"> </w:t>
      </w:r>
      <w:r w:rsidRPr="00796D43">
        <w:rPr>
          <w:sz w:val="24"/>
          <w:szCs w:val="24"/>
        </w:rPr>
        <w:t>needs first.</w:t>
      </w:r>
    </w:p>
    <w:p w14:paraId="01A60FA0" w14:textId="73923012" w:rsidR="00796D43" w:rsidRPr="00796D43" w:rsidRDefault="00796D43" w:rsidP="00796D43">
      <w:pPr>
        <w:ind w:left="1078" w:hanging="794"/>
        <w:rPr>
          <w:sz w:val="24"/>
          <w:szCs w:val="24"/>
        </w:rPr>
      </w:pPr>
      <w:r w:rsidRPr="00796D43">
        <w:rPr>
          <w:sz w:val="24"/>
          <w:szCs w:val="24"/>
        </w:rPr>
        <w:t>7.6.2.</w:t>
      </w:r>
      <w:r w:rsidRPr="00796D43">
        <w:rPr>
          <w:rFonts w:eastAsia="Arial"/>
          <w:sz w:val="24"/>
          <w:szCs w:val="24"/>
        </w:rPr>
        <w:t xml:space="preserve"> </w:t>
      </w:r>
      <w:r>
        <w:rPr>
          <w:rFonts w:eastAsia="Arial"/>
          <w:sz w:val="24"/>
          <w:szCs w:val="24"/>
        </w:rPr>
        <w:tab/>
      </w:r>
      <w:r w:rsidRPr="00796D43">
        <w:rPr>
          <w:sz w:val="24"/>
          <w:szCs w:val="24"/>
        </w:rPr>
        <w:t>Seek higher delivery standards and quality in new development to provide better homes and community for people to live in.</w:t>
      </w:r>
    </w:p>
    <w:p w14:paraId="7CAF6BAA" w14:textId="4A4B1315" w:rsidR="00796D43" w:rsidRPr="00796D43" w:rsidRDefault="00796D43" w:rsidP="00796D43">
      <w:pPr>
        <w:ind w:left="794" w:hanging="794"/>
        <w:rPr>
          <w:b/>
          <w:bCs/>
          <w:sz w:val="24"/>
          <w:szCs w:val="24"/>
        </w:rPr>
      </w:pPr>
      <w:r w:rsidRPr="00796D43">
        <w:rPr>
          <w:sz w:val="24"/>
          <w:szCs w:val="24"/>
        </w:rPr>
        <w:t>7.7.</w:t>
      </w:r>
      <w:r w:rsidRPr="00796D43">
        <w:rPr>
          <w:rFonts w:eastAsia="Arial"/>
          <w:sz w:val="24"/>
          <w:szCs w:val="24"/>
        </w:rPr>
        <w:t xml:space="preserve"> </w:t>
      </w:r>
      <w:r>
        <w:rPr>
          <w:rFonts w:eastAsia="Arial"/>
          <w:sz w:val="24"/>
          <w:szCs w:val="24"/>
        </w:rPr>
        <w:tab/>
      </w:r>
      <w:r w:rsidRPr="00796D43">
        <w:rPr>
          <w:b/>
          <w:bCs/>
          <w:sz w:val="24"/>
          <w:szCs w:val="24"/>
        </w:rPr>
        <w:t>Theme 2: Environment</w:t>
      </w:r>
    </w:p>
    <w:p w14:paraId="6B74002F" w14:textId="1F57B633" w:rsidR="00796D43" w:rsidRPr="00796D43" w:rsidRDefault="00796D43" w:rsidP="00796D43">
      <w:pPr>
        <w:ind w:left="1078" w:hanging="794"/>
        <w:rPr>
          <w:sz w:val="24"/>
          <w:szCs w:val="24"/>
        </w:rPr>
      </w:pPr>
      <w:r w:rsidRPr="00796D43">
        <w:rPr>
          <w:sz w:val="24"/>
          <w:szCs w:val="24"/>
        </w:rPr>
        <w:t>7.7.1.</w:t>
      </w:r>
      <w:r w:rsidRPr="00796D43">
        <w:rPr>
          <w:rFonts w:eastAsia="Arial"/>
          <w:sz w:val="24"/>
          <w:szCs w:val="24"/>
        </w:rPr>
        <w:t xml:space="preserve"> </w:t>
      </w:r>
      <w:r>
        <w:rPr>
          <w:rFonts w:eastAsia="Arial"/>
          <w:sz w:val="24"/>
          <w:szCs w:val="24"/>
        </w:rPr>
        <w:tab/>
      </w:r>
      <w:r w:rsidRPr="00796D43">
        <w:rPr>
          <w:sz w:val="24"/>
          <w:szCs w:val="24"/>
        </w:rPr>
        <w:t>Provide protection to the natural, built and historic environment in and around Aylsham to maintain, and where possible enhance, the rural setting, wildlife and habitats.</w:t>
      </w:r>
    </w:p>
    <w:p w14:paraId="08D1D545" w14:textId="5F5DE43C" w:rsidR="00001255" w:rsidRPr="00001255" w:rsidRDefault="00001255" w:rsidP="00001255">
      <w:pPr>
        <w:ind w:left="794" w:hanging="794"/>
        <w:rPr>
          <w:b/>
          <w:bCs/>
          <w:sz w:val="24"/>
          <w:szCs w:val="24"/>
        </w:rPr>
      </w:pPr>
      <w:r w:rsidRPr="00001255">
        <w:rPr>
          <w:sz w:val="24"/>
          <w:szCs w:val="24"/>
        </w:rPr>
        <w:t>7.8.</w:t>
      </w:r>
      <w:r w:rsidRPr="00001255">
        <w:rPr>
          <w:rFonts w:eastAsia="Arial"/>
          <w:sz w:val="24"/>
          <w:szCs w:val="24"/>
        </w:rPr>
        <w:t xml:space="preserve"> </w:t>
      </w:r>
      <w:r>
        <w:rPr>
          <w:rFonts w:eastAsia="Arial"/>
          <w:sz w:val="24"/>
          <w:szCs w:val="24"/>
        </w:rPr>
        <w:tab/>
      </w:r>
      <w:r w:rsidRPr="00001255">
        <w:rPr>
          <w:b/>
          <w:bCs/>
          <w:sz w:val="24"/>
          <w:szCs w:val="24"/>
        </w:rPr>
        <w:t>Theme 3: Local</w:t>
      </w:r>
      <w:r w:rsidRPr="00001255">
        <w:rPr>
          <w:rFonts w:eastAsia="Arial"/>
          <w:b/>
          <w:bCs/>
          <w:sz w:val="24"/>
          <w:szCs w:val="24"/>
        </w:rPr>
        <w:t xml:space="preserve"> </w:t>
      </w:r>
      <w:r w:rsidRPr="00001255">
        <w:rPr>
          <w:b/>
          <w:bCs/>
          <w:sz w:val="24"/>
          <w:szCs w:val="24"/>
        </w:rPr>
        <w:t>Economy</w:t>
      </w:r>
    </w:p>
    <w:p w14:paraId="74EF7CEC" w14:textId="4646105F" w:rsidR="00001255" w:rsidRPr="00001255" w:rsidRDefault="00001255" w:rsidP="00001255">
      <w:pPr>
        <w:ind w:left="1078" w:hanging="794"/>
        <w:rPr>
          <w:sz w:val="24"/>
          <w:szCs w:val="24"/>
        </w:rPr>
      </w:pPr>
      <w:r>
        <w:rPr>
          <w:noProof/>
          <w:sz w:val="24"/>
          <w:szCs w:val="24"/>
          <w:lang w:eastAsia="en-GB"/>
        </w:rPr>
        <w:drawing>
          <wp:anchor distT="0" distB="0" distL="114300" distR="114300" simplePos="0" relativeHeight="251744256" behindDoc="1" locked="0" layoutInCell="1" allowOverlap="1" wp14:anchorId="33A689AE" wp14:editId="1EF96E62">
            <wp:simplePos x="0" y="0"/>
            <wp:positionH relativeFrom="page">
              <wp:posOffset>5132442</wp:posOffset>
            </wp:positionH>
            <wp:positionV relativeFrom="page">
              <wp:posOffset>1612948</wp:posOffset>
            </wp:positionV>
            <wp:extent cx="1905000" cy="2427605"/>
            <wp:effectExtent l="0" t="0" r="0" b="0"/>
            <wp:wrapSquare wrapText="bothSides"/>
            <wp:docPr id="2082" name="Picture 2082" descr="Soam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0" cy="2427605"/>
                    </a:xfrm>
                    <a:prstGeom prst="rect">
                      <a:avLst/>
                    </a:prstGeom>
                    <a:noFill/>
                  </pic:spPr>
                </pic:pic>
              </a:graphicData>
            </a:graphic>
            <wp14:sizeRelH relativeFrom="page">
              <wp14:pctWidth>0</wp14:pctWidth>
            </wp14:sizeRelH>
            <wp14:sizeRelV relativeFrom="page">
              <wp14:pctHeight>0</wp14:pctHeight>
            </wp14:sizeRelV>
          </wp:anchor>
        </w:drawing>
      </w:r>
      <w:r w:rsidRPr="00001255">
        <w:rPr>
          <w:sz w:val="24"/>
          <w:szCs w:val="24"/>
        </w:rPr>
        <w:t>7.8.1.</w:t>
      </w:r>
      <w:r w:rsidRPr="00001255">
        <w:rPr>
          <w:rFonts w:eastAsia="Arial"/>
          <w:sz w:val="24"/>
          <w:szCs w:val="24"/>
        </w:rPr>
        <w:t xml:space="preserve"> </w:t>
      </w:r>
      <w:r>
        <w:rPr>
          <w:rFonts w:eastAsia="Arial"/>
          <w:sz w:val="24"/>
          <w:szCs w:val="24"/>
        </w:rPr>
        <w:tab/>
      </w:r>
      <w:r w:rsidRPr="00001255">
        <w:rPr>
          <w:sz w:val="24"/>
          <w:szCs w:val="24"/>
        </w:rPr>
        <w:t>Encourage</w:t>
      </w:r>
      <w:r w:rsidRPr="00001255">
        <w:rPr>
          <w:rFonts w:eastAsia="Arial"/>
          <w:sz w:val="24"/>
          <w:szCs w:val="24"/>
        </w:rPr>
        <w:t xml:space="preserve"> </w:t>
      </w:r>
      <w:r w:rsidRPr="00001255">
        <w:rPr>
          <w:sz w:val="24"/>
          <w:szCs w:val="24"/>
        </w:rPr>
        <w:t>new</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existing</w:t>
      </w:r>
      <w:r w:rsidRPr="00001255">
        <w:rPr>
          <w:rFonts w:eastAsia="Arial"/>
          <w:sz w:val="24"/>
          <w:szCs w:val="24"/>
        </w:rPr>
        <w:t xml:space="preserve"> </w:t>
      </w:r>
      <w:r w:rsidRPr="00001255">
        <w:rPr>
          <w:sz w:val="24"/>
          <w:szCs w:val="24"/>
        </w:rPr>
        <w:t>businesses to create</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improve</w:t>
      </w:r>
      <w:r w:rsidRPr="00001255">
        <w:rPr>
          <w:rFonts w:eastAsia="Arial"/>
          <w:sz w:val="24"/>
          <w:szCs w:val="24"/>
        </w:rPr>
        <w:t xml:space="preserve"> </w:t>
      </w:r>
      <w:r w:rsidRPr="00001255">
        <w:rPr>
          <w:sz w:val="24"/>
          <w:szCs w:val="24"/>
        </w:rPr>
        <w:t>local</w:t>
      </w:r>
      <w:r w:rsidRPr="00001255">
        <w:rPr>
          <w:rFonts w:eastAsia="Arial"/>
          <w:sz w:val="24"/>
          <w:szCs w:val="24"/>
        </w:rPr>
        <w:t xml:space="preserve"> </w:t>
      </w:r>
      <w:r w:rsidRPr="00001255">
        <w:rPr>
          <w:sz w:val="24"/>
          <w:szCs w:val="24"/>
        </w:rPr>
        <w:t>employment opportunities, appropriate to Aylsham, to strengthen the local economy.</w:t>
      </w:r>
    </w:p>
    <w:p w14:paraId="09400992" w14:textId="27175C8B" w:rsidR="00001255" w:rsidRPr="00001255" w:rsidRDefault="00001255" w:rsidP="00001255">
      <w:pPr>
        <w:ind w:left="794" w:hanging="794"/>
        <w:rPr>
          <w:b/>
          <w:bCs/>
          <w:sz w:val="24"/>
          <w:szCs w:val="24"/>
        </w:rPr>
      </w:pPr>
      <w:r w:rsidRPr="00001255">
        <w:rPr>
          <w:sz w:val="24"/>
          <w:szCs w:val="24"/>
        </w:rPr>
        <w:t>7.9.</w:t>
      </w:r>
      <w:r w:rsidRPr="00001255">
        <w:rPr>
          <w:rFonts w:eastAsia="Arial"/>
          <w:sz w:val="24"/>
          <w:szCs w:val="24"/>
        </w:rPr>
        <w:t xml:space="preserve"> </w:t>
      </w:r>
      <w:r>
        <w:rPr>
          <w:rFonts w:eastAsia="Arial"/>
          <w:sz w:val="24"/>
          <w:szCs w:val="24"/>
        </w:rPr>
        <w:tab/>
      </w:r>
      <w:r w:rsidRPr="00001255">
        <w:rPr>
          <w:b/>
          <w:bCs/>
          <w:sz w:val="24"/>
          <w:szCs w:val="24"/>
        </w:rPr>
        <w:t>Theme 4: Recreation</w:t>
      </w:r>
    </w:p>
    <w:p w14:paraId="78BBDB63" w14:textId="7C290DAF" w:rsidR="00001255" w:rsidRPr="00001255" w:rsidRDefault="00001255" w:rsidP="00001255">
      <w:pPr>
        <w:ind w:left="1078" w:hanging="794"/>
        <w:rPr>
          <w:sz w:val="24"/>
          <w:szCs w:val="24"/>
        </w:rPr>
      </w:pPr>
      <w:r w:rsidRPr="00001255">
        <w:rPr>
          <w:sz w:val="24"/>
          <w:szCs w:val="24"/>
        </w:rPr>
        <w:t>7.9.1.</w:t>
      </w:r>
      <w:r w:rsidRPr="00001255">
        <w:rPr>
          <w:rFonts w:eastAsia="Arial"/>
          <w:sz w:val="24"/>
          <w:szCs w:val="24"/>
        </w:rPr>
        <w:t xml:space="preserve"> </w:t>
      </w:r>
      <w:r>
        <w:rPr>
          <w:rFonts w:eastAsia="Arial"/>
          <w:sz w:val="24"/>
          <w:szCs w:val="24"/>
        </w:rPr>
        <w:tab/>
      </w:r>
      <w:r w:rsidRPr="00001255">
        <w:rPr>
          <w:sz w:val="24"/>
          <w:szCs w:val="24"/>
        </w:rPr>
        <w:t>Work with</w:t>
      </w:r>
      <w:r w:rsidRPr="00001255">
        <w:rPr>
          <w:rFonts w:eastAsia="Arial"/>
          <w:sz w:val="24"/>
          <w:szCs w:val="24"/>
        </w:rPr>
        <w:t xml:space="preserve"> </w:t>
      </w:r>
      <w:r w:rsidRPr="00001255">
        <w:rPr>
          <w:sz w:val="24"/>
          <w:szCs w:val="24"/>
        </w:rPr>
        <w:t>key stakeholders to guide delivery and service</w:t>
      </w:r>
      <w:r w:rsidRPr="00001255">
        <w:rPr>
          <w:rFonts w:eastAsia="Arial"/>
          <w:sz w:val="24"/>
          <w:szCs w:val="24"/>
        </w:rPr>
        <w:t xml:space="preserve"> </w:t>
      </w:r>
      <w:r w:rsidRPr="00001255">
        <w:rPr>
          <w:sz w:val="24"/>
          <w:szCs w:val="24"/>
        </w:rPr>
        <w:t>improvements</w:t>
      </w:r>
      <w:r w:rsidRPr="00001255">
        <w:rPr>
          <w:rFonts w:eastAsia="Arial"/>
          <w:sz w:val="24"/>
          <w:szCs w:val="24"/>
        </w:rPr>
        <w:t xml:space="preserve"> </w:t>
      </w:r>
      <w:r w:rsidRPr="00001255">
        <w:rPr>
          <w:sz w:val="24"/>
          <w:szCs w:val="24"/>
        </w:rPr>
        <w:t>to</w:t>
      </w:r>
      <w:r w:rsidRPr="00001255">
        <w:rPr>
          <w:rFonts w:eastAsia="Arial"/>
          <w:sz w:val="24"/>
          <w:szCs w:val="24"/>
        </w:rPr>
        <w:t xml:space="preserve"> </w:t>
      </w:r>
      <w:r w:rsidRPr="00001255">
        <w:rPr>
          <w:sz w:val="24"/>
          <w:szCs w:val="24"/>
        </w:rPr>
        <w:t>meet</w:t>
      </w:r>
      <w:r w:rsidRPr="00001255">
        <w:rPr>
          <w:rFonts w:eastAsia="Arial"/>
          <w:sz w:val="24"/>
          <w:szCs w:val="24"/>
        </w:rPr>
        <w:t xml:space="preserve"> </w:t>
      </w:r>
      <w:r w:rsidRPr="00001255">
        <w:rPr>
          <w:sz w:val="24"/>
          <w:szCs w:val="24"/>
        </w:rPr>
        <w:t>future</w:t>
      </w:r>
      <w:r w:rsidRPr="00001255">
        <w:rPr>
          <w:rFonts w:eastAsia="Arial"/>
          <w:sz w:val="24"/>
          <w:szCs w:val="24"/>
        </w:rPr>
        <w:t xml:space="preserve"> </w:t>
      </w:r>
      <w:r w:rsidRPr="00001255">
        <w:rPr>
          <w:sz w:val="24"/>
          <w:szCs w:val="24"/>
        </w:rPr>
        <w:t>needs</w:t>
      </w:r>
      <w:r w:rsidRPr="00001255">
        <w:rPr>
          <w:rFonts w:eastAsia="Arial"/>
          <w:sz w:val="24"/>
          <w:szCs w:val="24"/>
        </w:rPr>
        <w:t xml:space="preserve"> </w:t>
      </w:r>
      <w:r w:rsidRPr="00001255">
        <w:rPr>
          <w:sz w:val="24"/>
          <w:szCs w:val="24"/>
        </w:rPr>
        <w:t>and the priorities of local</w:t>
      </w:r>
      <w:r w:rsidRPr="00001255">
        <w:rPr>
          <w:rFonts w:eastAsia="Arial"/>
          <w:sz w:val="24"/>
          <w:szCs w:val="24"/>
        </w:rPr>
        <w:t xml:space="preserve"> </w:t>
      </w:r>
      <w:r w:rsidRPr="00001255">
        <w:rPr>
          <w:sz w:val="24"/>
          <w:szCs w:val="24"/>
        </w:rPr>
        <w:t>residents.</w:t>
      </w:r>
    </w:p>
    <w:p w14:paraId="734520DA" w14:textId="4DFEDBEC" w:rsidR="00001255" w:rsidRPr="00001255" w:rsidRDefault="00001255" w:rsidP="00001255">
      <w:pPr>
        <w:ind w:left="1078" w:hanging="794"/>
        <w:rPr>
          <w:sz w:val="24"/>
          <w:szCs w:val="24"/>
        </w:rPr>
      </w:pPr>
      <w:r w:rsidRPr="00001255">
        <w:rPr>
          <w:sz w:val="24"/>
          <w:szCs w:val="24"/>
        </w:rPr>
        <w:t>7.9.2.</w:t>
      </w:r>
      <w:r w:rsidRPr="00001255">
        <w:rPr>
          <w:rFonts w:eastAsia="Arial"/>
          <w:sz w:val="24"/>
          <w:szCs w:val="24"/>
        </w:rPr>
        <w:t xml:space="preserve"> </w:t>
      </w:r>
      <w:r>
        <w:rPr>
          <w:rFonts w:eastAsia="Arial"/>
          <w:sz w:val="24"/>
          <w:szCs w:val="24"/>
        </w:rPr>
        <w:tab/>
      </w:r>
      <w:r w:rsidRPr="00001255">
        <w:rPr>
          <w:sz w:val="24"/>
          <w:szCs w:val="24"/>
        </w:rPr>
        <w:t>Use the planning system</w:t>
      </w:r>
      <w:r w:rsidRPr="00001255">
        <w:rPr>
          <w:rFonts w:eastAsia="Arial"/>
          <w:sz w:val="24"/>
          <w:szCs w:val="24"/>
        </w:rPr>
        <w:t xml:space="preserve"> </w:t>
      </w:r>
      <w:r w:rsidRPr="00001255">
        <w:rPr>
          <w:sz w:val="24"/>
          <w:szCs w:val="24"/>
        </w:rPr>
        <w:t>to aid</w:t>
      </w:r>
      <w:r w:rsidRPr="00001255">
        <w:rPr>
          <w:rFonts w:eastAsia="Arial"/>
          <w:sz w:val="24"/>
          <w:szCs w:val="24"/>
        </w:rPr>
        <w:t xml:space="preserve"> </w:t>
      </w:r>
      <w:r w:rsidRPr="00001255">
        <w:rPr>
          <w:sz w:val="24"/>
          <w:szCs w:val="24"/>
        </w:rPr>
        <w:t>the delivery of new and a wider choice of facilities.</w:t>
      </w:r>
    </w:p>
    <w:p w14:paraId="2CB071BB" w14:textId="4547D58F" w:rsidR="00001255" w:rsidRPr="00001255" w:rsidRDefault="00001255" w:rsidP="00001255">
      <w:pPr>
        <w:ind w:left="1078" w:hanging="794"/>
        <w:rPr>
          <w:sz w:val="24"/>
          <w:szCs w:val="24"/>
        </w:rPr>
      </w:pPr>
      <w:r w:rsidRPr="00001255">
        <w:rPr>
          <w:sz w:val="24"/>
          <w:szCs w:val="24"/>
        </w:rPr>
        <w:t>7.9.3.</w:t>
      </w:r>
      <w:r w:rsidRPr="00001255">
        <w:rPr>
          <w:rFonts w:eastAsia="Arial"/>
          <w:sz w:val="24"/>
          <w:szCs w:val="24"/>
        </w:rPr>
        <w:t xml:space="preserve"> </w:t>
      </w:r>
      <w:r>
        <w:rPr>
          <w:rFonts w:eastAsia="Arial"/>
          <w:sz w:val="24"/>
          <w:szCs w:val="24"/>
        </w:rPr>
        <w:tab/>
      </w:r>
      <w:r w:rsidRPr="00001255">
        <w:rPr>
          <w:sz w:val="24"/>
          <w:szCs w:val="24"/>
        </w:rPr>
        <w:t>Seek access to facilities for all ages.</w:t>
      </w:r>
    </w:p>
    <w:p w14:paraId="4DE5B4F0" w14:textId="77777777" w:rsidR="00001255" w:rsidRDefault="00001255" w:rsidP="00001255">
      <w:pPr>
        <w:ind w:left="794" w:hanging="794"/>
        <w:rPr>
          <w:sz w:val="24"/>
          <w:szCs w:val="24"/>
        </w:rPr>
      </w:pPr>
    </w:p>
    <w:p w14:paraId="6002D047" w14:textId="08EED81E" w:rsidR="00001255" w:rsidRPr="00001255" w:rsidRDefault="00001255" w:rsidP="00001255">
      <w:pPr>
        <w:ind w:left="794" w:hanging="794"/>
        <w:rPr>
          <w:sz w:val="24"/>
          <w:szCs w:val="24"/>
        </w:rPr>
      </w:pPr>
      <w:r w:rsidRPr="00001255">
        <w:rPr>
          <w:sz w:val="24"/>
          <w:szCs w:val="24"/>
        </w:rPr>
        <w:t>7.10.</w:t>
      </w:r>
      <w:r w:rsidRPr="00001255">
        <w:rPr>
          <w:rFonts w:eastAsia="Arial"/>
          <w:sz w:val="24"/>
          <w:szCs w:val="24"/>
        </w:rPr>
        <w:t xml:space="preserve"> </w:t>
      </w:r>
      <w:r>
        <w:rPr>
          <w:rFonts w:eastAsia="Arial"/>
          <w:sz w:val="24"/>
          <w:szCs w:val="24"/>
        </w:rPr>
        <w:tab/>
      </w:r>
      <w:r w:rsidRPr="00001255">
        <w:rPr>
          <w:b/>
          <w:bCs/>
          <w:sz w:val="24"/>
          <w:szCs w:val="24"/>
        </w:rPr>
        <w:t>Theme 5: Infrastructure</w:t>
      </w:r>
    </w:p>
    <w:p w14:paraId="66FD14C0" w14:textId="3B0E4BB2" w:rsidR="00001255" w:rsidRPr="00001255" w:rsidRDefault="00001255" w:rsidP="00001255">
      <w:pPr>
        <w:ind w:left="1078" w:hanging="794"/>
        <w:rPr>
          <w:sz w:val="24"/>
          <w:szCs w:val="24"/>
        </w:rPr>
      </w:pPr>
      <w:r w:rsidRPr="00001255">
        <w:rPr>
          <w:sz w:val="24"/>
          <w:szCs w:val="24"/>
        </w:rPr>
        <w:t>7.10.1.</w:t>
      </w:r>
      <w:r w:rsidRPr="00001255">
        <w:rPr>
          <w:rFonts w:eastAsia="Arial"/>
          <w:sz w:val="24"/>
          <w:szCs w:val="24"/>
        </w:rPr>
        <w:t xml:space="preserve"> </w:t>
      </w:r>
      <w:r>
        <w:rPr>
          <w:rFonts w:eastAsia="Arial"/>
          <w:sz w:val="24"/>
          <w:szCs w:val="24"/>
        </w:rPr>
        <w:tab/>
      </w:r>
      <w:r w:rsidRPr="00001255">
        <w:rPr>
          <w:sz w:val="24"/>
          <w:szCs w:val="24"/>
        </w:rPr>
        <w:t>Pursue</w:t>
      </w:r>
      <w:r w:rsidRPr="00001255">
        <w:rPr>
          <w:rFonts w:eastAsia="Arial"/>
          <w:sz w:val="24"/>
          <w:szCs w:val="24"/>
        </w:rPr>
        <w:t xml:space="preserve"> </w:t>
      </w:r>
      <w:r w:rsidRPr="00001255">
        <w:rPr>
          <w:sz w:val="24"/>
          <w:szCs w:val="24"/>
        </w:rPr>
        <w:t>flood</w:t>
      </w:r>
      <w:r w:rsidRPr="00001255">
        <w:rPr>
          <w:rFonts w:eastAsia="Arial"/>
          <w:sz w:val="24"/>
          <w:szCs w:val="24"/>
        </w:rPr>
        <w:t xml:space="preserve"> </w:t>
      </w:r>
      <w:r w:rsidRPr="00001255">
        <w:rPr>
          <w:sz w:val="24"/>
          <w:szCs w:val="24"/>
        </w:rPr>
        <w:t>mitigation</w:t>
      </w:r>
      <w:r w:rsidRPr="00001255">
        <w:rPr>
          <w:rFonts w:eastAsia="Arial"/>
          <w:sz w:val="24"/>
          <w:szCs w:val="24"/>
        </w:rPr>
        <w:t xml:space="preserve"> </w:t>
      </w:r>
      <w:r w:rsidRPr="00001255">
        <w:rPr>
          <w:sz w:val="24"/>
          <w:szCs w:val="24"/>
        </w:rPr>
        <w:t>measures</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seek</w:t>
      </w:r>
      <w:r w:rsidRPr="00001255">
        <w:rPr>
          <w:rFonts w:eastAsia="Arial"/>
          <w:sz w:val="24"/>
          <w:szCs w:val="24"/>
        </w:rPr>
        <w:t xml:space="preserve"> </w:t>
      </w:r>
      <w:r w:rsidRPr="00001255">
        <w:rPr>
          <w:sz w:val="24"/>
          <w:szCs w:val="24"/>
        </w:rPr>
        <w:t>the reduction in the risk of flooding.</w:t>
      </w:r>
    </w:p>
    <w:p w14:paraId="479426AF" w14:textId="2E7AC49B" w:rsidR="00001255" w:rsidRPr="00001255" w:rsidRDefault="00001255" w:rsidP="00001255">
      <w:pPr>
        <w:ind w:left="1078" w:hanging="794"/>
        <w:rPr>
          <w:sz w:val="24"/>
          <w:szCs w:val="24"/>
        </w:rPr>
      </w:pPr>
      <w:r w:rsidRPr="00001255">
        <w:rPr>
          <w:sz w:val="24"/>
          <w:szCs w:val="24"/>
        </w:rPr>
        <w:t>7.10.2.</w:t>
      </w:r>
      <w:r w:rsidRPr="00001255">
        <w:rPr>
          <w:rFonts w:eastAsia="Arial"/>
          <w:sz w:val="24"/>
          <w:szCs w:val="24"/>
        </w:rPr>
        <w:t xml:space="preserve"> </w:t>
      </w:r>
      <w:r>
        <w:rPr>
          <w:rFonts w:eastAsia="Arial"/>
          <w:sz w:val="24"/>
          <w:szCs w:val="24"/>
        </w:rPr>
        <w:tab/>
      </w:r>
      <w:r w:rsidRPr="00001255">
        <w:rPr>
          <w:sz w:val="24"/>
          <w:szCs w:val="24"/>
        </w:rPr>
        <w:t>Seek practical solutions to improve road safety and reduce the negative impacts of traffic throughout Aylsham. Challenge those proposing to increase traffic levels to appreciate the wider impacts on the local community.</w:t>
      </w:r>
    </w:p>
    <w:p w14:paraId="30588A03" w14:textId="36D53917" w:rsidR="00001255" w:rsidRPr="00001255" w:rsidRDefault="00001255" w:rsidP="00001255">
      <w:pPr>
        <w:ind w:left="1078" w:hanging="794"/>
        <w:rPr>
          <w:sz w:val="24"/>
          <w:szCs w:val="24"/>
        </w:rPr>
      </w:pPr>
      <w:r w:rsidRPr="00001255">
        <w:rPr>
          <w:sz w:val="24"/>
          <w:szCs w:val="24"/>
        </w:rPr>
        <w:t>7.10.3.</w:t>
      </w:r>
      <w:r w:rsidRPr="00001255">
        <w:rPr>
          <w:rFonts w:eastAsia="Arial"/>
          <w:sz w:val="24"/>
          <w:szCs w:val="24"/>
        </w:rPr>
        <w:t xml:space="preserve"> </w:t>
      </w:r>
      <w:r>
        <w:rPr>
          <w:rFonts w:eastAsia="Arial"/>
          <w:sz w:val="24"/>
          <w:szCs w:val="24"/>
        </w:rPr>
        <w:tab/>
      </w:r>
      <w:r w:rsidRPr="00001255">
        <w:rPr>
          <w:sz w:val="24"/>
          <w:szCs w:val="24"/>
        </w:rPr>
        <w:t>Strive for the delivery of sustainable transport modes.</w:t>
      </w:r>
    </w:p>
    <w:p w14:paraId="01B87565" w14:textId="2CFBE579" w:rsidR="00001255" w:rsidRPr="00001255" w:rsidRDefault="00001255" w:rsidP="00001255">
      <w:pPr>
        <w:ind w:left="1078" w:hanging="794"/>
        <w:rPr>
          <w:sz w:val="24"/>
          <w:szCs w:val="24"/>
        </w:rPr>
      </w:pPr>
      <w:r w:rsidRPr="00001255">
        <w:rPr>
          <w:sz w:val="24"/>
          <w:szCs w:val="24"/>
        </w:rPr>
        <w:t>7.10.4.</w:t>
      </w:r>
      <w:r w:rsidRPr="00001255">
        <w:rPr>
          <w:rFonts w:eastAsia="Arial"/>
          <w:sz w:val="24"/>
          <w:szCs w:val="24"/>
        </w:rPr>
        <w:t xml:space="preserve"> </w:t>
      </w:r>
      <w:r>
        <w:rPr>
          <w:rFonts w:eastAsia="Arial"/>
          <w:sz w:val="24"/>
          <w:szCs w:val="24"/>
        </w:rPr>
        <w:tab/>
      </w:r>
      <w:r w:rsidRPr="00001255">
        <w:rPr>
          <w:sz w:val="24"/>
          <w:szCs w:val="24"/>
        </w:rPr>
        <w:t>Engage</w:t>
      </w:r>
      <w:r w:rsidRPr="00001255">
        <w:rPr>
          <w:rFonts w:eastAsia="Arial"/>
          <w:sz w:val="24"/>
          <w:szCs w:val="24"/>
        </w:rPr>
        <w:t xml:space="preserve"> </w:t>
      </w:r>
      <w:r w:rsidRPr="00001255">
        <w:rPr>
          <w:sz w:val="24"/>
          <w:szCs w:val="24"/>
        </w:rPr>
        <w:t>with</w:t>
      </w:r>
      <w:r w:rsidRPr="00001255">
        <w:rPr>
          <w:rFonts w:eastAsia="Arial"/>
          <w:sz w:val="24"/>
          <w:szCs w:val="24"/>
        </w:rPr>
        <w:t xml:space="preserve"> </w:t>
      </w:r>
      <w:r w:rsidRPr="00001255">
        <w:rPr>
          <w:sz w:val="24"/>
          <w:szCs w:val="24"/>
        </w:rPr>
        <w:t>local</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national</w:t>
      </w:r>
      <w:r w:rsidRPr="00001255">
        <w:rPr>
          <w:rFonts w:eastAsia="Arial"/>
          <w:sz w:val="24"/>
          <w:szCs w:val="24"/>
        </w:rPr>
        <w:t xml:space="preserve"> </w:t>
      </w:r>
      <w:r w:rsidRPr="00001255">
        <w:rPr>
          <w:sz w:val="24"/>
          <w:szCs w:val="24"/>
        </w:rPr>
        <w:t>agencies to</w:t>
      </w:r>
      <w:r w:rsidRPr="00001255">
        <w:rPr>
          <w:rFonts w:eastAsia="Arial"/>
          <w:sz w:val="24"/>
          <w:szCs w:val="24"/>
        </w:rPr>
        <w:t xml:space="preserve"> </w:t>
      </w:r>
      <w:r w:rsidRPr="00001255">
        <w:rPr>
          <w:sz w:val="24"/>
          <w:szCs w:val="24"/>
        </w:rPr>
        <w:t>identify</w:t>
      </w:r>
      <w:r w:rsidRPr="00001255">
        <w:rPr>
          <w:rFonts w:eastAsia="Arial"/>
          <w:sz w:val="24"/>
          <w:szCs w:val="24"/>
        </w:rPr>
        <w:t xml:space="preserve"> </w:t>
      </w:r>
      <w:r w:rsidRPr="00001255">
        <w:rPr>
          <w:sz w:val="24"/>
          <w:szCs w:val="24"/>
        </w:rPr>
        <w:t>healthcare</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educational requirements.</w:t>
      </w:r>
    </w:p>
    <w:p w14:paraId="1C7C4E1A" w14:textId="77777777" w:rsidR="00001255" w:rsidRPr="00001255" w:rsidRDefault="00001255" w:rsidP="00001255">
      <w:pPr>
        <w:ind w:left="794" w:hanging="794"/>
        <w:rPr>
          <w:sz w:val="24"/>
          <w:szCs w:val="24"/>
        </w:rPr>
      </w:pPr>
    </w:p>
    <w:p w14:paraId="67CD0DF1" w14:textId="569F1CAF" w:rsidR="00001255" w:rsidRPr="00001255" w:rsidRDefault="00001255" w:rsidP="00001255">
      <w:pPr>
        <w:ind w:left="794" w:hanging="794"/>
        <w:rPr>
          <w:sz w:val="24"/>
          <w:szCs w:val="24"/>
        </w:rPr>
      </w:pPr>
      <w:r w:rsidRPr="00001255">
        <w:rPr>
          <w:sz w:val="24"/>
          <w:szCs w:val="24"/>
        </w:rPr>
        <w:t>7.11.</w:t>
      </w:r>
      <w:r w:rsidRPr="00001255">
        <w:rPr>
          <w:rFonts w:eastAsia="Arial"/>
          <w:sz w:val="24"/>
          <w:szCs w:val="24"/>
        </w:rPr>
        <w:t xml:space="preserve"> </w:t>
      </w:r>
      <w:r>
        <w:rPr>
          <w:rFonts w:eastAsia="Arial"/>
          <w:sz w:val="24"/>
          <w:szCs w:val="24"/>
        </w:rPr>
        <w:tab/>
      </w:r>
      <w:r w:rsidRPr="00001255">
        <w:rPr>
          <w:sz w:val="24"/>
          <w:szCs w:val="24"/>
        </w:rPr>
        <w:t>Funding</w:t>
      </w:r>
      <w:r w:rsidRPr="00001255">
        <w:rPr>
          <w:rFonts w:eastAsia="Arial"/>
          <w:sz w:val="24"/>
          <w:szCs w:val="24"/>
        </w:rPr>
        <w:t xml:space="preserve"> </w:t>
      </w:r>
      <w:r w:rsidRPr="00001255">
        <w:rPr>
          <w:sz w:val="24"/>
          <w:szCs w:val="24"/>
        </w:rPr>
        <w:t>in</w:t>
      </w:r>
      <w:r w:rsidRPr="00001255">
        <w:rPr>
          <w:rFonts w:eastAsia="Arial"/>
          <w:sz w:val="24"/>
          <w:szCs w:val="24"/>
        </w:rPr>
        <w:t xml:space="preserve"> </w:t>
      </w:r>
      <w:r w:rsidRPr="00001255">
        <w:rPr>
          <w:sz w:val="24"/>
          <w:szCs w:val="24"/>
        </w:rPr>
        <w:t>support</w:t>
      </w:r>
      <w:r w:rsidRPr="00001255">
        <w:rPr>
          <w:rFonts w:eastAsia="Arial"/>
          <w:sz w:val="24"/>
          <w:szCs w:val="24"/>
        </w:rPr>
        <w:t xml:space="preserve"> </w:t>
      </w:r>
      <w:r w:rsidRPr="00001255">
        <w:rPr>
          <w:sz w:val="24"/>
          <w:szCs w:val="24"/>
        </w:rPr>
        <w:t>of the delivery of the Aylsham</w:t>
      </w:r>
      <w:r w:rsidRPr="00001255">
        <w:rPr>
          <w:rFonts w:eastAsia="Arial"/>
          <w:sz w:val="24"/>
          <w:szCs w:val="24"/>
        </w:rPr>
        <w:t xml:space="preserve"> </w:t>
      </w:r>
      <w:r w:rsidRPr="00001255">
        <w:rPr>
          <w:sz w:val="24"/>
          <w:szCs w:val="24"/>
        </w:rPr>
        <w:t>Neighbourhood</w:t>
      </w:r>
      <w:r w:rsidRPr="00001255">
        <w:rPr>
          <w:rFonts w:eastAsia="Arial"/>
          <w:sz w:val="24"/>
          <w:szCs w:val="24"/>
        </w:rPr>
        <w:t xml:space="preserve"> </w:t>
      </w:r>
      <w:r w:rsidRPr="00001255">
        <w:rPr>
          <w:sz w:val="24"/>
          <w:szCs w:val="24"/>
        </w:rPr>
        <w:t>Plan</w:t>
      </w:r>
      <w:r w:rsidRPr="00001255">
        <w:rPr>
          <w:rFonts w:eastAsia="Arial"/>
          <w:sz w:val="24"/>
          <w:szCs w:val="24"/>
        </w:rPr>
        <w:t xml:space="preserve"> </w:t>
      </w:r>
      <w:r w:rsidRPr="00001255">
        <w:rPr>
          <w:sz w:val="24"/>
          <w:szCs w:val="24"/>
        </w:rPr>
        <w:t>will be sought from Broadland District Council, through a combination of funding from the Community Infrastructure</w:t>
      </w:r>
      <w:r w:rsidRPr="00001255">
        <w:rPr>
          <w:rFonts w:eastAsia="Arial"/>
          <w:sz w:val="24"/>
          <w:szCs w:val="24"/>
        </w:rPr>
        <w:t xml:space="preserve"> </w:t>
      </w:r>
      <w:r w:rsidRPr="00001255">
        <w:rPr>
          <w:sz w:val="24"/>
          <w:szCs w:val="24"/>
        </w:rPr>
        <w:t>Levy</w:t>
      </w:r>
      <w:r w:rsidRPr="00001255">
        <w:rPr>
          <w:rFonts w:eastAsia="Arial"/>
          <w:sz w:val="24"/>
          <w:szCs w:val="24"/>
        </w:rPr>
        <w:t xml:space="preserve"> </w:t>
      </w:r>
      <w:r w:rsidRPr="00001255">
        <w:rPr>
          <w:sz w:val="24"/>
          <w:szCs w:val="24"/>
        </w:rPr>
        <w:t>(CIL),</w:t>
      </w:r>
      <w:r w:rsidRPr="00001255">
        <w:rPr>
          <w:rFonts w:eastAsia="Arial"/>
          <w:sz w:val="24"/>
          <w:szCs w:val="24"/>
        </w:rPr>
        <w:t xml:space="preserve"> </w:t>
      </w:r>
      <w:r w:rsidRPr="00001255">
        <w:rPr>
          <w:sz w:val="24"/>
          <w:szCs w:val="24"/>
        </w:rPr>
        <w:t>planning</w:t>
      </w:r>
      <w:r w:rsidRPr="00001255">
        <w:rPr>
          <w:rFonts w:eastAsia="Arial"/>
          <w:sz w:val="24"/>
          <w:szCs w:val="24"/>
        </w:rPr>
        <w:t xml:space="preserve"> </w:t>
      </w:r>
      <w:r w:rsidRPr="00001255">
        <w:rPr>
          <w:sz w:val="24"/>
          <w:szCs w:val="24"/>
        </w:rPr>
        <w:t>obligations</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from</w:t>
      </w:r>
      <w:r w:rsidRPr="00001255">
        <w:rPr>
          <w:rFonts w:eastAsia="Arial"/>
          <w:sz w:val="24"/>
          <w:szCs w:val="24"/>
        </w:rPr>
        <w:t xml:space="preserve"> </w:t>
      </w:r>
      <w:r w:rsidRPr="00001255">
        <w:rPr>
          <w:sz w:val="24"/>
          <w:szCs w:val="24"/>
        </w:rPr>
        <w:t>other</w:t>
      </w:r>
      <w:r w:rsidRPr="00001255">
        <w:rPr>
          <w:rFonts w:eastAsia="Arial"/>
          <w:sz w:val="24"/>
          <w:szCs w:val="24"/>
        </w:rPr>
        <w:t xml:space="preserve"> </w:t>
      </w:r>
      <w:r w:rsidRPr="00001255">
        <w:rPr>
          <w:sz w:val="24"/>
          <w:szCs w:val="24"/>
        </w:rPr>
        <w:t>sources</w:t>
      </w:r>
      <w:r w:rsidRPr="00001255">
        <w:rPr>
          <w:rFonts w:eastAsia="Arial"/>
          <w:sz w:val="24"/>
          <w:szCs w:val="24"/>
        </w:rPr>
        <w:t xml:space="preserve"> </w:t>
      </w:r>
      <w:r w:rsidRPr="00001255">
        <w:rPr>
          <w:sz w:val="24"/>
          <w:szCs w:val="24"/>
        </w:rPr>
        <w:t>as</w:t>
      </w:r>
      <w:r w:rsidRPr="00001255">
        <w:rPr>
          <w:rFonts w:eastAsia="Arial"/>
          <w:sz w:val="24"/>
          <w:szCs w:val="24"/>
        </w:rPr>
        <w:t xml:space="preserve"> </w:t>
      </w:r>
      <w:r w:rsidRPr="00001255">
        <w:rPr>
          <w:sz w:val="24"/>
          <w:szCs w:val="24"/>
        </w:rPr>
        <w:t>may</w:t>
      </w:r>
      <w:r w:rsidRPr="00001255">
        <w:rPr>
          <w:rFonts w:eastAsia="Arial"/>
          <w:sz w:val="24"/>
          <w:szCs w:val="24"/>
        </w:rPr>
        <w:t xml:space="preserve"> </w:t>
      </w:r>
      <w:r w:rsidRPr="00001255">
        <w:rPr>
          <w:sz w:val="24"/>
          <w:szCs w:val="24"/>
        </w:rPr>
        <w:t>be available (such as, grant funding, New Homes Bonus, precept funding, and loans [Public Works Loan</w:t>
      </w:r>
      <w:r w:rsidRPr="00001255">
        <w:rPr>
          <w:rFonts w:eastAsia="Arial"/>
          <w:sz w:val="24"/>
          <w:szCs w:val="24"/>
        </w:rPr>
        <w:t xml:space="preserve"> </w:t>
      </w:r>
      <w:r w:rsidRPr="00001255">
        <w:rPr>
          <w:sz w:val="24"/>
          <w:szCs w:val="24"/>
        </w:rPr>
        <w:t>Board]).</w:t>
      </w:r>
    </w:p>
    <w:p w14:paraId="59861733" w14:textId="311C5B96" w:rsidR="00001255" w:rsidRPr="00001255" w:rsidRDefault="00001255" w:rsidP="00001255">
      <w:pPr>
        <w:ind w:left="794" w:hanging="794"/>
        <w:rPr>
          <w:sz w:val="24"/>
          <w:szCs w:val="24"/>
        </w:rPr>
      </w:pPr>
      <w:r w:rsidRPr="00001255">
        <w:rPr>
          <w:sz w:val="24"/>
          <w:szCs w:val="24"/>
        </w:rPr>
        <w:t>7.12.</w:t>
      </w:r>
      <w:r w:rsidRPr="00001255">
        <w:rPr>
          <w:rFonts w:eastAsia="Arial"/>
          <w:sz w:val="24"/>
          <w:szCs w:val="24"/>
        </w:rPr>
        <w:t xml:space="preserve"> </w:t>
      </w:r>
      <w:r>
        <w:rPr>
          <w:rFonts w:eastAsia="Arial"/>
          <w:sz w:val="24"/>
          <w:szCs w:val="24"/>
        </w:rPr>
        <w:tab/>
      </w:r>
      <w:r w:rsidRPr="00001255">
        <w:rPr>
          <w:sz w:val="24"/>
          <w:szCs w:val="24"/>
        </w:rPr>
        <w:t>The new or improved infrastructure will generally be funded and delivered through CIL, section</w:t>
      </w:r>
      <w:r w:rsidRPr="00001255">
        <w:rPr>
          <w:rFonts w:eastAsia="Arial"/>
          <w:sz w:val="24"/>
          <w:szCs w:val="24"/>
        </w:rPr>
        <w:t xml:space="preserve"> </w:t>
      </w:r>
      <w:r w:rsidRPr="00001255">
        <w:rPr>
          <w:sz w:val="24"/>
          <w:szCs w:val="24"/>
        </w:rPr>
        <w:t>106 and/or section 278</w:t>
      </w:r>
      <w:r w:rsidRPr="00001255">
        <w:rPr>
          <w:rFonts w:eastAsia="Arial"/>
          <w:sz w:val="24"/>
          <w:szCs w:val="24"/>
        </w:rPr>
        <w:t xml:space="preserve"> </w:t>
      </w:r>
      <w:r w:rsidRPr="00001255">
        <w:rPr>
          <w:sz w:val="24"/>
          <w:szCs w:val="24"/>
        </w:rPr>
        <w:t>agreements and/or planning conditions whilst having regard</w:t>
      </w:r>
      <w:r w:rsidRPr="00001255">
        <w:rPr>
          <w:rFonts w:eastAsia="Arial"/>
          <w:sz w:val="24"/>
          <w:szCs w:val="24"/>
        </w:rPr>
        <w:t xml:space="preserve"> </w:t>
      </w:r>
      <w:r w:rsidRPr="00001255">
        <w:rPr>
          <w:sz w:val="24"/>
          <w:szCs w:val="24"/>
        </w:rPr>
        <w:t>to</w:t>
      </w:r>
      <w:r w:rsidRPr="00001255">
        <w:rPr>
          <w:rFonts w:eastAsia="Arial"/>
          <w:sz w:val="24"/>
          <w:szCs w:val="24"/>
        </w:rPr>
        <w:t xml:space="preserve"> </w:t>
      </w:r>
      <w:r w:rsidRPr="00001255">
        <w:rPr>
          <w:sz w:val="24"/>
          <w:szCs w:val="24"/>
        </w:rPr>
        <w:t>the</w:t>
      </w:r>
      <w:r w:rsidRPr="00001255">
        <w:rPr>
          <w:rFonts w:eastAsia="Arial"/>
          <w:sz w:val="24"/>
          <w:szCs w:val="24"/>
        </w:rPr>
        <w:t xml:space="preserve"> </w:t>
      </w:r>
      <w:r w:rsidRPr="00001255">
        <w:rPr>
          <w:sz w:val="24"/>
          <w:szCs w:val="24"/>
        </w:rPr>
        <w:t>Greater</w:t>
      </w:r>
      <w:r w:rsidRPr="00001255">
        <w:rPr>
          <w:rFonts w:eastAsia="Arial"/>
          <w:sz w:val="24"/>
          <w:szCs w:val="24"/>
        </w:rPr>
        <w:t xml:space="preserve"> </w:t>
      </w:r>
      <w:r w:rsidRPr="00001255">
        <w:rPr>
          <w:sz w:val="24"/>
          <w:szCs w:val="24"/>
        </w:rPr>
        <w:t>Norwich</w:t>
      </w:r>
      <w:r w:rsidRPr="00001255">
        <w:rPr>
          <w:rFonts w:eastAsia="Arial"/>
          <w:sz w:val="24"/>
          <w:szCs w:val="24"/>
        </w:rPr>
        <w:t xml:space="preserve"> </w:t>
      </w:r>
      <w:r w:rsidRPr="00001255">
        <w:rPr>
          <w:sz w:val="24"/>
          <w:szCs w:val="24"/>
        </w:rPr>
        <w:t>Growth</w:t>
      </w:r>
      <w:r w:rsidRPr="00001255">
        <w:rPr>
          <w:rFonts w:eastAsia="Arial"/>
          <w:sz w:val="24"/>
          <w:szCs w:val="24"/>
        </w:rPr>
        <w:t xml:space="preserve"> </w:t>
      </w:r>
      <w:r w:rsidRPr="00001255">
        <w:rPr>
          <w:sz w:val="24"/>
          <w:szCs w:val="24"/>
        </w:rPr>
        <w:t>Board</w:t>
      </w:r>
      <w:r w:rsidRPr="00001255">
        <w:rPr>
          <w:rFonts w:eastAsia="Arial"/>
          <w:sz w:val="24"/>
          <w:szCs w:val="24"/>
        </w:rPr>
        <w:t xml:space="preserve"> </w:t>
      </w:r>
      <w:r w:rsidRPr="00001255">
        <w:rPr>
          <w:sz w:val="24"/>
          <w:szCs w:val="24"/>
        </w:rPr>
        <w:t>(GNGB)</w:t>
      </w:r>
      <w:r w:rsidRPr="00001255">
        <w:rPr>
          <w:rFonts w:eastAsia="Arial"/>
          <w:sz w:val="24"/>
          <w:szCs w:val="24"/>
        </w:rPr>
        <w:t xml:space="preserve"> </w:t>
      </w:r>
      <w:r w:rsidRPr="00001255">
        <w:rPr>
          <w:sz w:val="24"/>
          <w:szCs w:val="24"/>
        </w:rPr>
        <w:t>and</w:t>
      </w:r>
      <w:r w:rsidRPr="00001255">
        <w:rPr>
          <w:rFonts w:eastAsia="Arial"/>
          <w:sz w:val="24"/>
          <w:szCs w:val="24"/>
        </w:rPr>
        <w:t xml:space="preserve"> </w:t>
      </w:r>
      <w:r w:rsidRPr="00001255">
        <w:rPr>
          <w:sz w:val="24"/>
          <w:szCs w:val="24"/>
        </w:rPr>
        <w:t>the</w:t>
      </w:r>
      <w:r w:rsidRPr="00001255">
        <w:rPr>
          <w:rFonts w:eastAsia="Arial"/>
          <w:sz w:val="24"/>
          <w:szCs w:val="24"/>
        </w:rPr>
        <w:t xml:space="preserve"> </w:t>
      </w:r>
      <w:r w:rsidRPr="00001255">
        <w:rPr>
          <w:sz w:val="24"/>
          <w:szCs w:val="24"/>
        </w:rPr>
        <w:t>Greater</w:t>
      </w:r>
      <w:r w:rsidRPr="00001255">
        <w:rPr>
          <w:rFonts w:eastAsia="Arial"/>
          <w:sz w:val="24"/>
          <w:szCs w:val="24"/>
        </w:rPr>
        <w:t xml:space="preserve"> </w:t>
      </w:r>
      <w:r w:rsidRPr="00001255">
        <w:rPr>
          <w:sz w:val="24"/>
          <w:szCs w:val="24"/>
        </w:rPr>
        <w:t>Norwich Infrastructure Plan (GNIP).</w:t>
      </w:r>
    </w:p>
    <w:p w14:paraId="345D76B3" w14:textId="16FC5239" w:rsidR="00CA1B77" w:rsidRPr="00001255" w:rsidRDefault="00001255" w:rsidP="00001255">
      <w:pPr>
        <w:ind w:left="794" w:hanging="794"/>
        <w:rPr>
          <w:sz w:val="24"/>
          <w:szCs w:val="24"/>
        </w:rPr>
      </w:pPr>
      <w:r>
        <w:rPr>
          <w:noProof/>
          <w:lang w:eastAsia="en-GB"/>
        </w:rPr>
        <w:drawing>
          <wp:inline distT="0" distB="0" distL="0" distR="0" wp14:anchorId="64CBEC68" wp14:editId="7F06BEFA">
            <wp:extent cx="5857240" cy="1259205"/>
            <wp:effectExtent l="0" t="0" r="0" b="0"/>
            <wp:docPr id="2083" name="Picture 2083" descr="3 images of consult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57240" cy="1259205"/>
                    </a:xfrm>
                    <a:prstGeom prst="rect">
                      <a:avLst/>
                    </a:prstGeom>
                    <a:noFill/>
                    <a:ln>
                      <a:noFill/>
                    </a:ln>
                  </pic:spPr>
                </pic:pic>
              </a:graphicData>
            </a:graphic>
          </wp:inline>
        </w:drawing>
      </w:r>
    </w:p>
    <w:p w14:paraId="25F98A64" w14:textId="77777777" w:rsidR="00F8502A" w:rsidRPr="00F8502A" w:rsidRDefault="00F8502A" w:rsidP="00F8502A">
      <w:pPr>
        <w:jc w:val="right"/>
        <w:rPr>
          <w:b/>
          <w:bCs/>
          <w:sz w:val="24"/>
          <w:szCs w:val="24"/>
        </w:rPr>
      </w:pPr>
      <w:r w:rsidRPr="00F8502A">
        <w:rPr>
          <w:b/>
          <w:bCs/>
          <w:sz w:val="24"/>
          <w:szCs w:val="24"/>
        </w:rPr>
        <w:t>Appendix 1: Reference Documents and Resources</w:t>
      </w:r>
    </w:p>
    <w:p w14:paraId="39F0CB39" w14:textId="4E215586" w:rsidR="00F8502A" w:rsidRPr="0048237B" w:rsidRDefault="00F8502A" w:rsidP="0048237B">
      <w:pPr>
        <w:rPr>
          <w:sz w:val="23"/>
          <w:szCs w:val="24"/>
        </w:rPr>
      </w:pPr>
      <w:r w:rsidRPr="0048237B">
        <w:rPr>
          <w:sz w:val="23"/>
          <w:szCs w:val="24"/>
        </w:rPr>
        <w:t>1)</w:t>
      </w:r>
      <w:r w:rsidRPr="0048237B">
        <w:rPr>
          <w:rFonts w:eastAsia="Arial"/>
          <w:sz w:val="23"/>
          <w:szCs w:val="24"/>
        </w:rPr>
        <w:t xml:space="preserve"> </w:t>
      </w:r>
      <w:r w:rsidR="0048237B" w:rsidRPr="0048237B">
        <w:rPr>
          <w:rFonts w:eastAsia="Arial"/>
          <w:sz w:val="23"/>
          <w:szCs w:val="24"/>
        </w:rPr>
        <w:tab/>
      </w:r>
      <w:r w:rsidRPr="0048237B">
        <w:rPr>
          <w:sz w:val="23"/>
          <w:szCs w:val="24"/>
        </w:rPr>
        <w:t>A Green Future: Our 25 Year Plan to Improve the Environment,</w:t>
      </w:r>
      <w:r w:rsidRPr="0048237B">
        <w:rPr>
          <w:rFonts w:eastAsia="Arial"/>
          <w:sz w:val="23"/>
          <w:szCs w:val="24"/>
        </w:rPr>
        <w:t xml:space="preserve"> </w:t>
      </w:r>
      <w:r w:rsidRPr="0048237B">
        <w:rPr>
          <w:sz w:val="23"/>
          <w:szCs w:val="24"/>
        </w:rPr>
        <w:t>DEFFRA, (January 2018)</w:t>
      </w:r>
    </w:p>
    <w:p w14:paraId="65B12A96" w14:textId="6FDAC853" w:rsidR="00F8502A" w:rsidRPr="0048237B" w:rsidRDefault="00F8502A" w:rsidP="0048237B">
      <w:pPr>
        <w:ind w:left="720" w:hanging="720"/>
        <w:rPr>
          <w:sz w:val="23"/>
          <w:szCs w:val="24"/>
        </w:rPr>
      </w:pPr>
      <w:r w:rsidRPr="0048237B">
        <w:rPr>
          <w:sz w:val="23"/>
          <w:szCs w:val="24"/>
        </w:rPr>
        <w:t>2)</w:t>
      </w:r>
      <w:r w:rsidRPr="0048237B">
        <w:rPr>
          <w:rFonts w:eastAsia="Arial"/>
          <w:sz w:val="23"/>
          <w:szCs w:val="24"/>
        </w:rPr>
        <w:t xml:space="preserve"> </w:t>
      </w:r>
      <w:r w:rsidR="0048237B" w:rsidRPr="0048237B">
        <w:rPr>
          <w:rFonts w:eastAsia="Arial"/>
          <w:sz w:val="23"/>
          <w:szCs w:val="24"/>
        </w:rPr>
        <w:tab/>
      </w:r>
      <w:r w:rsidRPr="0048237B">
        <w:rPr>
          <w:sz w:val="23"/>
          <w:szCs w:val="24"/>
        </w:rPr>
        <w:t>At a Glance: a Checklist for Developing Dementia</w:t>
      </w:r>
      <w:r w:rsidRPr="0048237B">
        <w:rPr>
          <w:rFonts w:eastAsia="Arial"/>
          <w:sz w:val="23"/>
          <w:szCs w:val="24"/>
        </w:rPr>
        <w:t xml:space="preserve"> </w:t>
      </w:r>
      <w:r w:rsidRPr="0048237B">
        <w:rPr>
          <w:sz w:val="23"/>
          <w:szCs w:val="24"/>
        </w:rPr>
        <w:t>Friendly Communities (Viewpoint No.25, Housing LIN, 2012)</w:t>
      </w:r>
    </w:p>
    <w:p w14:paraId="3476B385" w14:textId="3743FF68" w:rsidR="00F8502A" w:rsidRPr="0048237B" w:rsidRDefault="00F8502A" w:rsidP="0048237B">
      <w:pPr>
        <w:rPr>
          <w:sz w:val="23"/>
          <w:szCs w:val="24"/>
        </w:rPr>
      </w:pPr>
      <w:r w:rsidRPr="0048237B">
        <w:rPr>
          <w:sz w:val="23"/>
          <w:szCs w:val="24"/>
        </w:rPr>
        <w:t>3)</w:t>
      </w:r>
      <w:r w:rsidRPr="0048237B">
        <w:rPr>
          <w:rFonts w:eastAsia="Arial"/>
          <w:sz w:val="23"/>
          <w:szCs w:val="24"/>
        </w:rPr>
        <w:t xml:space="preserve"> </w:t>
      </w:r>
      <w:r w:rsidR="0048237B" w:rsidRP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Conservation Area Character Statement (2008)</w:t>
      </w:r>
    </w:p>
    <w:p w14:paraId="31CEBCAE" w14:textId="46A9F7F2" w:rsidR="00F8502A" w:rsidRPr="0048237B" w:rsidRDefault="00F8502A" w:rsidP="0048237B">
      <w:pPr>
        <w:rPr>
          <w:sz w:val="23"/>
          <w:szCs w:val="24"/>
        </w:rPr>
      </w:pPr>
      <w:r w:rsidRPr="0048237B">
        <w:rPr>
          <w:sz w:val="23"/>
          <w:szCs w:val="24"/>
        </w:rPr>
        <w:t>4)</w:t>
      </w:r>
      <w:r w:rsidRPr="0048237B">
        <w:rPr>
          <w:rFonts w:eastAsia="Arial"/>
          <w:sz w:val="23"/>
          <w:szCs w:val="24"/>
        </w:rPr>
        <w:t xml:space="preserve"> </w:t>
      </w:r>
      <w:r w:rsidR="0048237B" w:rsidRP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Market Town</w:t>
      </w:r>
      <w:r w:rsidRPr="0048237B">
        <w:rPr>
          <w:rFonts w:eastAsia="Arial"/>
          <w:sz w:val="23"/>
          <w:szCs w:val="24"/>
        </w:rPr>
        <w:t xml:space="preserve"> </w:t>
      </w:r>
      <w:r w:rsidRPr="0048237B">
        <w:rPr>
          <w:sz w:val="23"/>
          <w:szCs w:val="24"/>
        </w:rPr>
        <w:t>Land</w:t>
      </w:r>
      <w:r w:rsidRPr="0048237B">
        <w:rPr>
          <w:rFonts w:eastAsia="Arial"/>
          <w:sz w:val="23"/>
          <w:szCs w:val="24"/>
        </w:rPr>
        <w:t xml:space="preserve"> </w:t>
      </w:r>
      <w:r w:rsidRPr="0048237B">
        <w:rPr>
          <w:sz w:val="23"/>
          <w:szCs w:val="24"/>
        </w:rPr>
        <w:t>Use &amp; Transport Strategy Final</w:t>
      </w:r>
      <w:r w:rsidRPr="0048237B">
        <w:rPr>
          <w:rFonts w:eastAsia="Arial"/>
          <w:sz w:val="23"/>
          <w:szCs w:val="24"/>
        </w:rPr>
        <w:t xml:space="preserve"> </w:t>
      </w:r>
      <w:r w:rsidRPr="0048237B">
        <w:rPr>
          <w:sz w:val="23"/>
          <w:szCs w:val="24"/>
        </w:rPr>
        <w:t>Report (2008)</w:t>
      </w:r>
    </w:p>
    <w:p w14:paraId="1D31CAAA" w14:textId="0199DD7A" w:rsidR="00F8502A" w:rsidRPr="0048237B" w:rsidRDefault="00F8502A" w:rsidP="0048237B">
      <w:pPr>
        <w:ind w:left="720" w:hanging="720"/>
        <w:rPr>
          <w:sz w:val="23"/>
          <w:szCs w:val="24"/>
        </w:rPr>
      </w:pPr>
      <w:r w:rsidRPr="0048237B">
        <w:rPr>
          <w:sz w:val="23"/>
          <w:szCs w:val="24"/>
        </w:rPr>
        <w:t>5)</w:t>
      </w:r>
      <w:r w:rsidRPr="0048237B">
        <w:rPr>
          <w:rFonts w:eastAsia="Arial"/>
          <w:sz w:val="23"/>
          <w:szCs w:val="24"/>
        </w:rPr>
        <w:t xml:space="preserve"> </w:t>
      </w:r>
      <w:r w:rsidR="0048237B" w:rsidRP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Neighbourhood</w:t>
      </w:r>
      <w:r w:rsidRPr="0048237B">
        <w:rPr>
          <w:rFonts w:eastAsia="Arial"/>
          <w:sz w:val="23"/>
          <w:szCs w:val="24"/>
        </w:rPr>
        <w:t xml:space="preserve"> </w:t>
      </w:r>
      <w:r w:rsidRPr="0048237B">
        <w:rPr>
          <w:sz w:val="23"/>
          <w:szCs w:val="24"/>
        </w:rPr>
        <w:t>Plan Sustainability Appraisal Final Scoping Report (November 2017)</w:t>
      </w:r>
    </w:p>
    <w:p w14:paraId="0970E4BA" w14:textId="06D24DA4" w:rsidR="00F8502A" w:rsidRPr="0048237B" w:rsidRDefault="00F8502A" w:rsidP="0048237B">
      <w:pPr>
        <w:rPr>
          <w:sz w:val="23"/>
          <w:szCs w:val="24"/>
        </w:rPr>
      </w:pPr>
      <w:r w:rsidRPr="0048237B">
        <w:rPr>
          <w:sz w:val="23"/>
          <w:szCs w:val="24"/>
        </w:rPr>
        <w:t>6)</w:t>
      </w:r>
      <w:r w:rsidRPr="0048237B">
        <w:rPr>
          <w:rFonts w:eastAsia="Arial"/>
          <w:sz w:val="23"/>
          <w:szCs w:val="24"/>
        </w:rPr>
        <w:t xml:space="preserve"> </w:t>
      </w:r>
      <w:r w:rsidR="0048237B" w:rsidRP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Neighbourhood</w:t>
      </w:r>
      <w:r w:rsidRPr="0048237B">
        <w:rPr>
          <w:rFonts w:eastAsia="Arial"/>
          <w:sz w:val="23"/>
          <w:szCs w:val="24"/>
        </w:rPr>
        <w:t xml:space="preserve"> </w:t>
      </w:r>
      <w:r w:rsidRPr="0048237B">
        <w:rPr>
          <w:sz w:val="23"/>
          <w:szCs w:val="24"/>
        </w:rPr>
        <w:t>Plan Sustainability Appraisal</w:t>
      </w:r>
      <w:r w:rsidRPr="0048237B">
        <w:rPr>
          <w:rFonts w:eastAsia="Arial"/>
          <w:sz w:val="23"/>
          <w:szCs w:val="24"/>
        </w:rPr>
        <w:t xml:space="preserve"> </w:t>
      </w:r>
      <w:r w:rsidRPr="0048237B">
        <w:rPr>
          <w:sz w:val="23"/>
          <w:szCs w:val="24"/>
        </w:rPr>
        <w:t>Report (December 2017)</w:t>
      </w:r>
    </w:p>
    <w:p w14:paraId="6423E18D" w14:textId="55DB8D7D" w:rsidR="00F8502A" w:rsidRPr="0048237B" w:rsidRDefault="00F8502A" w:rsidP="0048237B">
      <w:pPr>
        <w:rPr>
          <w:sz w:val="23"/>
          <w:szCs w:val="24"/>
        </w:rPr>
      </w:pPr>
      <w:r w:rsidRPr="0048237B">
        <w:rPr>
          <w:sz w:val="23"/>
          <w:szCs w:val="24"/>
        </w:rPr>
        <w:t>7)</w:t>
      </w:r>
      <w:r w:rsidRPr="0048237B">
        <w:rPr>
          <w:rFonts w:eastAsia="Arial"/>
          <w:sz w:val="23"/>
          <w:szCs w:val="24"/>
        </w:rPr>
        <w:t xml:space="preserve"> </w:t>
      </w:r>
      <w:r w:rsid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Neighbourhood</w:t>
      </w:r>
      <w:r w:rsidRPr="0048237B">
        <w:rPr>
          <w:rFonts w:eastAsia="Arial"/>
          <w:sz w:val="23"/>
          <w:szCs w:val="24"/>
        </w:rPr>
        <w:t xml:space="preserve"> </w:t>
      </w:r>
      <w:r w:rsidRPr="0048237B">
        <w:rPr>
          <w:sz w:val="23"/>
          <w:szCs w:val="24"/>
        </w:rPr>
        <w:t>Plan Emerging Policy Statement Discussion</w:t>
      </w:r>
      <w:r w:rsidRPr="0048237B">
        <w:rPr>
          <w:rFonts w:eastAsia="Arial"/>
          <w:sz w:val="23"/>
          <w:szCs w:val="24"/>
        </w:rPr>
        <w:t xml:space="preserve"> </w:t>
      </w:r>
      <w:r w:rsidRPr="0048237B">
        <w:rPr>
          <w:sz w:val="23"/>
          <w:szCs w:val="24"/>
        </w:rPr>
        <w:t>Document (March 2017)</w:t>
      </w:r>
    </w:p>
    <w:p w14:paraId="7E8A68A0" w14:textId="62CFE3E7" w:rsidR="00F8502A" w:rsidRPr="0048237B" w:rsidRDefault="00F8502A" w:rsidP="0048237B">
      <w:pPr>
        <w:rPr>
          <w:sz w:val="23"/>
          <w:szCs w:val="24"/>
        </w:rPr>
      </w:pPr>
      <w:r w:rsidRPr="0048237B">
        <w:rPr>
          <w:sz w:val="23"/>
          <w:szCs w:val="24"/>
        </w:rPr>
        <w:t>8)</w:t>
      </w:r>
      <w:r w:rsidRPr="0048237B">
        <w:rPr>
          <w:rFonts w:eastAsia="Arial"/>
          <w:sz w:val="23"/>
          <w:szCs w:val="24"/>
        </w:rPr>
        <w:t xml:space="preserve"> </w:t>
      </w:r>
      <w:r w:rsid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Regeneration and</w:t>
      </w:r>
      <w:r w:rsidRPr="0048237B">
        <w:rPr>
          <w:rFonts w:eastAsia="Arial"/>
          <w:sz w:val="23"/>
          <w:szCs w:val="24"/>
        </w:rPr>
        <w:t xml:space="preserve"> </w:t>
      </w:r>
      <w:r w:rsidRPr="0048237B">
        <w:rPr>
          <w:sz w:val="23"/>
          <w:szCs w:val="24"/>
        </w:rPr>
        <w:t>Delivery Strategy (2012)</w:t>
      </w:r>
    </w:p>
    <w:p w14:paraId="17C9EED0" w14:textId="5C66F98C" w:rsidR="00F8502A" w:rsidRPr="0048237B" w:rsidRDefault="00F8502A" w:rsidP="0048237B">
      <w:pPr>
        <w:rPr>
          <w:sz w:val="23"/>
          <w:szCs w:val="24"/>
        </w:rPr>
      </w:pPr>
      <w:r w:rsidRPr="0048237B">
        <w:rPr>
          <w:sz w:val="23"/>
          <w:szCs w:val="24"/>
        </w:rPr>
        <w:t>9)</w:t>
      </w:r>
      <w:r w:rsidRPr="0048237B">
        <w:rPr>
          <w:rFonts w:eastAsia="Arial"/>
          <w:sz w:val="23"/>
          <w:szCs w:val="24"/>
        </w:rPr>
        <w:t xml:space="preserve"> </w:t>
      </w:r>
      <w:r w:rsidR="0048237B">
        <w:rPr>
          <w:rFonts w:eastAsia="Arial"/>
          <w:sz w:val="23"/>
          <w:szCs w:val="24"/>
        </w:rPr>
        <w:tab/>
      </w:r>
      <w:r w:rsidRPr="0048237B">
        <w:rPr>
          <w:sz w:val="23"/>
          <w:szCs w:val="24"/>
        </w:rPr>
        <w:t>Aylsham</w:t>
      </w:r>
      <w:r w:rsidRPr="0048237B">
        <w:rPr>
          <w:rFonts w:eastAsia="Arial"/>
          <w:sz w:val="23"/>
          <w:szCs w:val="24"/>
        </w:rPr>
        <w:t xml:space="preserve"> </w:t>
      </w:r>
      <w:r w:rsidRPr="0048237B">
        <w:rPr>
          <w:sz w:val="23"/>
          <w:szCs w:val="24"/>
        </w:rPr>
        <w:t>Town</w:t>
      </w:r>
      <w:r w:rsidRPr="0048237B">
        <w:rPr>
          <w:rFonts w:eastAsia="Arial"/>
          <w:sz w:val="23"/>
          <w:szCs w:val="24"/>
        </w:rPr>
        <w:t xml:space="preserve"> </w:t>
      </w:r>
      <w:r w:rsidRPr="0048237B">
        <w:rPr>
          <w:sz w:val="23"/>
          <w:szCs w:val="24"/>
        </w:rPr>
        <w:t>Council Tree Management</w:t>
      </w:r>
      <w:r w:rsidRPr="0048237B">
        <w:rPr>
          <w:rFonts w:eastAsia="Arial"/>
          <w:sz w:val="23"/>
          <w:szCs w:val="24"/>
        </w:rPr>
        <w:t xml:space="preserve"> </w:t>
      </w:r>
      <w:r w:rsidRPr="0048237B">
        <w:rPr>
          <w:sz w:val="23"/>
          <w:szCs w:val="24"/>
        </w:rPr>
        <w:t>Policy (July 2017)</w:t>
      </w:r>
    </w:p>
    <w:p w14:paraId="521AC9A4" w14:textId="75804786" w:rsidR="00F8502A" w:rsidRPr="0048237B" w:rsidRDefault="00F8502A" w:rsidP="0048237B">
      <w:pPr>
        <w:rPr>
          <w:sz w:val="23"/>
          <w:szCs w:val="24"/>
        </w:rPr>
      </w:pPr>
      <w:r w:rsidRPr="0048237B">
        <w:rPr>
          <w:sz w:val="23"/>
          <w:szCs w:val="24"/>
        </w:rPr>
        <w:t xml:space="preserve">10) </w:t>
      </w:r>
      <w:r w:rsidR="0048237B">
        <w:rPr>
          <w:sz w:val="23"/>
          <w:szCs w:val="24"/>
        </w:rPr>
        <w:tab/>
      </w:r>
      <w:r w:rsidRPr="0048237B">
        <w:rPr>
          <w:sz w:val="23"/>
          <w:szCs w:val="24"/>
        </w:rPr>
        <w:t>Aylsham Town Plan</w:t>
      </w:r>
      <w:r w:rsidRPr="0048237B">
        <w:rPr>
          <w:rFonts w:eastAsia="Arial"/>
          <w:sz w:val="23"/>
          <w:szCs w:val="24"/>
        </w:rPr>
        <w:t xml:space="preserve"> </w:t>
      </w:r>
      <w:r w:rsidRPr="0048237B">
        <w:rPr>
          <w:sz w:val="23"/>
          <w:szCs w:val="24"/>
        </w:rPr>
        <w:t>(2009)</w:t>
      </w:r>
    </w:p>
    <w:p w14:paraId="391CB262" w14:textId="5544CD73" w:rsidR="00F8502A" w:rsidRPr="0048237B" w:rsidRDefault="00F8502A" w:rsidP="0048237B">
      <w:pPr>
        <w:rPr>
          <w:sz w:val="23"/>
          <w:szCs w:val="24"/>
        </w:rPr>
      </w:pPr>
      <w:r w:rsidRPr="0048237B">
        <w:rPr>
          <w:sz w:val="23"/>
          <w:szCs w:val="24"/>
        </w:rPr>
        <w:t xml:space="preserve">11} </w:t>
      </w:r>
      <w:r w:rsidR="0048237B">
        <w:rPr>
          <w:sz w:val="23"/>
          <w:szCs w:val="24"/>
        </w:rPr>
        <w:tab/>
      </w:r>
      <w:r w:rsidRPr="0048237B">
        <w:rPr>
          <w:sz w:val="23"/>
          <w:szCs w:val="24"/>
        </w:rPr>
        <w:t>Building for Life 12, as a sign of a good place to live: 2015</w:t>
      </w:r>
    </w:p>
    <w:p w14:paraId="5C6C89FE" w14:textId="4B8A92AA" w:rsidR="00F8502A" w:rsidRPr="0048237B" w:rsidRDefault="00F8502A" w:rsidP="0048237B">
      <w:pPr>
        <w:rPr>
          <w:sz w:val="23"/>
          <w:szCs w:val="24"/>
        </w:rPr>
      </w:pPr>
      <w:r w:rsidRPr="0048237B">
        <w:rPr>
          <w:sz w:val="23"/>
          <w:szCs w:val="24"/>
        </w:rPr>
        <w:t xml:space="preserve">12) </w:t>
      </w:r>
      <w:r w:rsidR="0048237B">
        <w:rPr>
          <w:sz w:val="23"/>
          <w:szCs w:val="24"/>
        </w:rPr>
        <w:tab/>
      </w:r>
      <w:r w:rsidRPr="0048237B">
        <w:rPr>
          <w:sz w:val="23"/>
          <w:szCs w:val="24"/>
        </w:rPr>
        <w:t>Central</w:t>
      </w:r>
      <w:r w:rsidRPr="0048237B">
        <w:rPr>
          <w:rFonts w:eastAsia="Arial"/>
          <w:sz w:val="23"/>
          <w:szCs w:val="24"/>
        </w:rPr>
        <w:t xml:space="preserve"> </w:t>
      </w:r>
      <w:r w:rsidRPr="0048237B">
        <w:rPr>
          <w:sz w:val="23"/>
          <w:szCs w:val="24"/>
        </w:rPr>
        <w:t>Norfolk Strategic Housing Market Assessment: 2012 (Update 2017)</w:t>
      </w:r>
    </w:p>
    <w:p w14:paraId="77467F12" w14:textId="1E294E17" w:rsidR="00F8502A" w:rsidRPr="0048237B" w:rsidRDefault="00F8502A" w:rsidP="0048237B">
      <w:pPr>
        <w:rPr>
          <w:sz w:val="23"/>
          <w:szCs w:val="24"/>
        </w:rPr>
      </w:pPr>
      <w:r w:rsidRPr="0048237B">
        <w:rPr>
          <w:sz w:val="23"/>
          <w:szCs w:val="24"/>
        </w:rPr>
        <w:t xml:space="preserve">13) </w:t>
      </w:r>
      <w:r w:rsidR="0048237B">
        <w:rPr>
          <w:sz w:val="23"/>
          <w:szCs w:val="24"/>
        </w:rPr>
        <w:tab/>
      </w:r>
      <w:r w:rsidRPr="0048237B">
        <w:rPr>
          <w:sz w:val="23"/>
          <w:szCs w:val="24"/>
        </w:rPr>
        <w:t>Clttaslow Principles</w:t>
      </w:r>
    </w:p>
    <w:p w14:paraId="37294E90" w14:textId="31A58307" w:rsidR="00F8502A" w:rsidRPr="0048237B" w:rsidRDefault="00F8502A" w:rsidP="0048237B">
      <w:pPr>
        <w:rPr>
          <w:sz w:val="23"/>
          <w:szCs w:val="24"/>
        </w:rPr>
      </w:pPr>
      <w:r w:rsidRPr="0048237B">
        <w:rPr>
          <w:sz w:val="23"/>
          <w:szCs w:val="24"/>
        </w:rPr>
        <w:t xml:space="preserve">14) </w:t>
      </w:r>
      <w:r w:rsidR="0048237B">
        <w:rPr>
          <w:sz w:val="23"/>
          <w:szCs w:val="24"/>
        </w:rPr>
        <w:tab/>
      </w:r>
      <w:r w:rsidRPr="0048237B">
        <w:rPr>
          <w:sz w:val="23"/>
          <w:szCs w:val="24"/>
        </w:rPr>
        <w:t>Development Control</w:t>
      </w:r>
      <w:r w:rsidRPr="0048237B">
        <w:rPr>
          <w:rFonts w:eastAsia="Arial"/>
          <w:sz w:val="23"/>
          <w:szCs w:val="24"/>
        </w:rPr>
        <w:t xml:space="preserve"> </w:t>
      </w:r>
      <w:r w:rsidRPr="0048237B">
        <w:rPr>
          <w:sz w:val="23"/>
          <w:szCs w:val="24"/>
        </w:rPr>
        <w:t>Policies DPD (August 2015)</w:t>
      </w:r>
    </w:p>
    <w:p w14:paraId="10AB17D6" w14:textId="35A05FA3" w:rsidR="00F8502A" w:rsidRPr="0048237B" w:rsidRDefault="00F8502A" w:rsidP="0048237B">
      <w:pPr>
        <w:ind w:left="720" w:hanging="720"/>
        <w:rPr>
          <w:sz w:val="23"/>
          <w:szCs w:val="24"/>
        </w:rPr>
      </w:pPr>
      <w:r w:rsidRPr="0048237B">
        <w:rPr>
          <w:sz w:val="23"/>
          <w:szCs w:val="24"/>
        </w:rPr>
        <w:t xml:space="preserve">15) </w:t>
      </w:r>
      <w:r w:rsidR="0048237B">
        <w:rPr>
          <w:sz w:val="23"/>
          <w:szCs w:val="24"/>
        </w:rPr>
        <w:tab/>
      </w:r>
      <w:r w:rsidRPr="0048237B">
        <w:rPr>
          <w:sz w:val="23"/>
          <w:szCs w:val="24"/>
        </w:rPr>
        <w:t>Excavations in Red</w:t>
      </w:r>
      <w:r w:rsidRPr="0048237B">
        <w:rPr>
          <w:rFonts w:eastAsia="Arial"/>
          <w:sz w:val="23"/>
          <w:szCs w:val="24"/>
        </w:rPr>
        <w:t xml:space="preserve"> </w:t>
      </w:r>
      <w:r w:rsidRPr="0048237B">
        <w:rPr>
          <w:sz w:val="23"/>
          <w:szCs w:val="24"/>
        </w:rPr>
        <w:t>Lion Street, Aylsham</w:t>
      </w:r>
      <w:r w:rsidRPr="0048237B">
        <w:rPr>
          <w:rFonts w:eastAsia="Arial"/>
          <w:sz w:val="23"/>
          <w:szCs w:val="24"/>
        </w:rPr>
        <w:t xml:space="preserve"> </w:t>
      </w:r>
      <w:r w:rsidRPr="0048237B">
        <w:rPr>
          <w:sz w:val="23"/>
          <w:szCs w:val="24"/>
        </w:rPr>
        <w:t>2003.</w:t>
      </w:r>
      <w:r w:rsidRPr="0048237B">
        <w:rPr>
          <w:rFonts w:eastAsia="Arial"/>
          <w:sz w:val="23"/>
          <w:szCs w:val="24"/>
        </w:rPr>
        <w:t xml:space="preserve"> </w:t>
      </w:r>
      <w:r w:rsidRPr="0048237B">
        <w:rPr>
          <w:sz w:val="23"/>
          <w:szCs w:val="24"/>
        </w:rPr>
        <w:t>Norfolk Archaeological Unit Report Bates S, Shelley A (2003).</w:t>
      </w:r>
    </w:p>
    <w:p w14:paraId="323C8F9B" w14:textId="6481BD9D" w:rsidR="00F8502A" w:rsidRPr="0048237B" w:rsidRDefault="00F8502A" w:rsidP="0048237B">
      <w:pPr>
        <w:rPr>
          <w:sz w:val="23"/>
          <w:szCs w:val="24"/>
        </w:rPr>
      </w:pPr>
      <w:r w:rsidRPr="0048237B">
        <w:rPr>
          <w:sz w:val="23"/>
          <w:szCs w:val="24"/>
        </w:rPr>
        <w:t xml:space="preserve">16) </w:t>
      </w:r>
      <w:r w:rsidR="0048237B">
        <w:rPr>
          <w:sz w:val="23"/>
          <w:szCs w:val="24"/>
        </w:rPr>
        <w:tab/>
      </w:r>
      <w:r w:rsidRPr="0048237B">
        <w:rPr>
          <w:sz w:val="23"/>
          <w:szCs w:val="24"/>
        </w:rPr>
        <w:t>Exploring the Norfolk Market Town.</w:t>
      </w:r>
      <w:r w:rsidRPr="0048237B">
        <w:rPr>
          <w:rFonts w:eastAsia="Arial"/>
          <w:sz w:val="23"/>
          <w:szCs w:val="24"/>
        </w:rPr>
        <w:t xml:space="preserve"> </w:t>
      </w:r>
      <w:r w:rsidRPr="0048237B">
        <w:rPr>
          <w:sz w:val="23"/>
          <w:szCs w:val="24"/>
        </w:rPr>
        <w:t>Poppyland Publishing, Cromer. Barringer C (2011}</w:t>
      </w:r>
    </w:p>
    <w:p w14:paraId="2AC0A8EB" w14:textId="60542239" w:rsidR="00F8502A" w:rsidRPr="0048237B" w:rsidRDefault="00F8502A" w:rsidP="0048237B">
      <w:pPr>
        <w:ind w:left="720" w:hanging="720"/>
        <w:rPr>
          <w:sz w:val="23"/>
          <w:szCs w:val="24"/>
        </w:rPr>
      </w:pPr>
      <w:r w:rsidRPr="0048237B">
        <w:rPr>
          <w:sz w:val="23"/>
          <w:szCs w:val="24"/>
        </w:rPr>
        <w:t xml:space="preserve">17) </w:t>
      </w:r>
      <w:r w:rsidR="0048237B">
        <w:rPr>
          <w:sz w:val="23"/>
          <w:szCs w:val="24"/>
        </w:rPr>
        <w:tab/>
      </w:r>
      <w:r w:rsidRPr="0048237B">
        <w:rPr>
          <w:sz w:val="23"/>
          <w:szCs w:val="24"/>
        </w:rPr>
        <w:t>Joint Core Strategy for Broadland,</w:t>
      </w:r>
      <w:r w:rsidRPr="0048237B">
        <w:rPr>
          <w:rFonts w:eastAsia="Arial"/>
          <w:sz w:val="23"/>
          <w:szCs w:val="24"/>
        </w:rPr>
        <w:t xml:space="preserve"> </w:t>
      </w:r>
      <w:r w:rsidRPr="0048237B">
        <w:rPr>
          <w:sz w:val="23"/>
          <w:szCs w:val="24"/>
        </w:rPr>
        <w:t>Norwich and South Norfolk (Adopted</w:t>
      </w:r>
      <w:r w:rsidRPr="0048237B">
        <w:rPr>
          <w:rFonts w:eastAsia="Arial"/>
          <w:sz w:val="23"/>
          <w:szCs w:val="24"/>
        </w:rPr>
        <w:t xml:space="preserve"> </w:t>
      </w:r>
      <w:r w:rsidRPr="0048237B">
        <w:rPr>
          <w:sz w:val="23"/>
          <w:szCs w:val="24"/>
        </w:rPr>
        <w:t>March 2011, amendments adopted January 2014)</w:t>
      </w:r>
    </w:p>
    <w:p w14:paraId="3FBC8810" w14:textId="16B1DE05" w:rsidR="00F8502A" w:rsidRPr="0048237B" w:rsidRDefault="00F8502A" w:rsidP="0048237B">
      <w:pPr>
        <w:rPr>
          <w:sz w:val="23"/>
          <w:szCs w:val="24"/>
        </w:rPr>
      </w:pPr>
      <w:r w:rsidRPr="0048237B">
        <w:rPr>
          <w:sz w:val="23"/>
          <w:szCs w:val="24"/>
        </w:rPr>
        <w:t xml:space="preserve">18) </w:t>
      </w:r>
      <w:r w:rsidR="0048237B">
        <w:rPr>
          <w:sz w:val="23"/>
          <w:szCs w:val="24"/>
        </w:rPr>
        <w:tab/>
      </w:r>
      <w:r w:rsidRPr="0048237B">
        <w:rPr>
          <w:sz w:val="23"/>
          <w:szCs w:val="24"/>
        </w:rPr>
        <w:t>Landscape Character Assessment SPD (September 2013)</w:t>
      </w:r>
    </w:p>
    <w:p w14:paraId="64A9B829" w14:textId="409F1C37" w:rsidR="00F8502A" w:rsidRPr="0048237B" w:rsidRDefault="00F8502A" w:rsidP="0048237B">
      <w:pPr>
        <w:rPr>
          <w:sz w:val="23"/>
          <w:szCs w:val="24"/>
        </w:rPr>
      </w:pPr>
      <w:r w:rsidRPr="0048237B">
        <w:rPr>
          <w:sz w:val="23"/>
          <w:szCs w:val="24"/>
        </w:rPr>
        <w:t xml:space="preserve">19) </w:t>
      </w:r>
      <w:r w:rsidR="0048237B">
        <w:rPr>
          <w:sz w:val="23"/>
          <w:szCs w:val="24"/>
        </w:rPr>
        <w:tab/>
      </w:r>
      <w:r w:rsidRPr="0048237B">
        <w:rPr>
          <w:sz w:val="23"/>
          <w:szCs w:val="24"/>
        </w:rPr>
        <w:t>National</w:t>
      </w:r>
      <w:r w:rsidRPr="0048237B">
        <w:rPr>
          <w:rFonts w:eastAsia="Arial"/>
          <w:sz w:val="23"/>
          <w:szCs w:val="24"/>
        </w:rPr>
        <w:t xml:space="preserve"> </w:t>
      </w:r>
      <w:r w:rsidRPr="0048237B">
        <w:rPr>
          <w:sz w:val="23"/>
          <w:szCs w:val="24"/>
        </w:rPr>
        <w:t>Planning Policy Framework (NPPF)</w:t>
      </w:r>
    </w:p>
    <w:p w14:paraId="627D8937" w14:textId="330A3EE0" w:rsidR="00F8502A" w:rsidRPr="0048237B" w:rsidRDefault="00F8502A" w:rsidP="0048237B">
      <w:pPr>
        <w:rPr>
          <w:sz w:val="23"/>
          <w:szCs w:val="24"/>
        </w:rPr>
      </w:pPr>
      <w:r w:rsidRPr="0048237B">
        <w:rPr>
          <w:sz w:val="23"/>
          <w:szCs w:val="24"/>
        </w:rPr>
        <w:t xml:space="preserve">20) </w:t>
      </w:r>
      <w:r w:rsidR="0048237B">
        <w:rPr>
          <w:sz w:val="23"/>
          <w:szCs w:val="24"/>
        </w:rPr>
        <w:tab/>
      </w:r>
      <w:r w:rsidRPr="0048237B">
        <w:rPr>
          <w:sz w:val="23"/>
          <w:szCs w:val="24"/>
        </w:rPr>
        <w:t>Norfolk Local Flood</w:t>
      </w:r>
      <w:r w:rsidRPr="0048237B">
        <w:rPr>
          <w:rFonts w:eastAsia="Arial"/>
          <w:sz w:val="23"/>
          <w:szCs w:val="24"/>
        </w:rPr>
        <w:t xml:space="preserve"> </w:t>
      </w:r>
      <w:r w:rsidRPr="0048237B">
        <w:rPr>
          <w:sz w:val="23"/>
          <w:szCs w:val="24"/>
        </w:rPr>
        <w:t>Risk Management Strategy (March 2015)</w:t>
      </w:r>
    </w:p>
    <w:p w14:paraId="4F53BAAC" w14:textId="2B1AE97F" w:rsidR="00F8502A" w:rsidRPr="0048237B" w:rsidRDefault="00F8502A" w:rsidP="0048237B">
      <w:pPr>
        <w:rPr>
          <w:sz w:val="23"/>
          <w:szCs w:val="24"/>
        </w:rPr>
      </w:pPr>
      <w:r w:rsidRPr="0048237B">
        <w:rPr>
          <w:sz w:val="23"/>
          <w:szCs w:val="24"/>
        </w:rPr>
        <w:t xml:space="preserve">21) </w:t>
      </w:r>
      <w:r w:rsidR="0048237B">
        <w:rPr>
          <w:sz w:val="23"/>
          <w:szCs w:val="24"/>
        </w:rPr>
        <w:tab/>
      </w:r>
      <w:r w:rsidRPr="0048237B">
        <w:rPr>
          <w:sz w:val="23"/>
          <w:szCs w:val="24"/>
        </w:rPr>
        <w:t>Place shaping:</w:t>
      </w:r>
      <w:r w:rsidRPr="0048237B">
        <w:rPr>
          <w:rFonts w:eastAsia="Arial"/>
          <w:sz w:val="23"/>
          <w:szCs w:val="24"/>
        </w:rPr>
        <w:t xml:space="preserve"> </w:t>
      </w:r>
      <w:r w:rsidRPr="0048237B">
        <w:rPr>
          <w:sz w:val="23"/>
          <w:szCs w:val="24"/>
        </w:rPr>
        <w:t>a guide to undertaking development in</w:t>
      </w:r>
      <w:r w:rsidRPr="0048237B">
        <w:rPr>
          <w:rFonts w:eastAsia="Arial"/>
          <w:sz w:val="23"/>
          <w:szCs w:val="24"/>
        </w:rPr>
        <w:t xml:space="preserve"> </w:t>
      </w:r>
      <w:r w:rsidRPr="0048237B">
        <w:rPr>
          <w:sz w:val="23"/>
          <w:szCs w:val="24"/>
        </w:rPr>
        <w:t>Broadland SPD (November 2012)</w:t>
      </w:r>
    </w:p>
    <w:p w14:paraId="14CAB67D" w14:textId="427C89F9" w:rsidR="00F8502A" w:rsidRPr="0048237B" w:rsidRDefault="00F8502A" w:rsidP="0048237B">
      <w:pPr>
        <w:rPr>
          <w:sz w:val="23"/>
          <w:szCs w:val="24"/>
        </w:rPr>
      </w:pPr>
      <w:r w:rsidRPr="0048237B">
        <w:rPr>
          <w:sz w:val="23"/>
          <w:szCs w:val="24"/>
        </w:rPr>
        <w:t xml:space="preserve">22) </w:t>
      </w:r>
      <w:r w:rsidR="0048237B">
        <w:rPr>
          <w:sz w:val="23"/>
          <w:szCs w:val="24"/>
        </w:rPr>
        <w:tab/>
      </w:r>
      <w:r w:rsidRPr="0048237B">
        <w:rPr>
          <w:sz w:val="23"/>
          <w:szCs w:val="24"/>
        </w:rPr>
        <w:t>Self-Build I Custom-Build Housing in</w:t>
      </w:r>
      <w:r w:rsidRPr="0048237B">
        <w:rPr>
          <w:rFonts w:eastAsia="Arial"/>
          <w:sz w:val="23"/>
          <w:szCs w:val="24"/>
        </w:rPr>
        <w:t xml:space="preserve"> </w:t>
      </w:r>
      <w:r w:rsidRPr="0048237B">
        <w:rPr>
          <w:sz w:val="23"/>
          <w:szCs w:val="24"/>
        </w:rPr>
        <w:t>Broadland (December 2013)</w:t>
      </w:r>
    </w:p>
    <w:p w14:paraId="66F8C0AD" w14:textId="3EC5F152" w:rsidR="00F8502A" w:rsidRPr="0048237B" w:rsidRDefault="00F8502A" w:rsidP="0048237B">
      <w:pPr>
        <w:rPr>
          <w:sz w:val="23"/>
          <w:szCs w:val="24"/>
        </w:rPr>
      </w:pPr>
      <w:r w:rsidRPr="0048237B">
        <w:rPr>
          <w:sz w:val="23"/>
          <w:szCs w:val="24"/>
        </w:rPr>
        <w:t xml:space="preserve">23) </w:t>
      </w:r>
      <w:r w:rsidR="0048237B">
        <w:rPr>
          <w:sz w:val="23"/>
          <w:szCs w:val="24"/>
        </w:rPr>
        <w:tab/>
      </w:r>
      <w:r w:rsidRPr="0048237B">
        <w:rPr>
          <w:sz w:val="23"/>
          <w:szCs w:val="24"/>
        </w:rPr>
        <w:t>Site Allocations DPD (May 2016)</w:t>
      </w:r>
    </w:p>
    <w:p w14:paraId="509F3BE9" w14:textId="4AC7A4CA" w:rsidR="00F8502A" w:rsidRPr="0048237B" w:rsidRDefault="00F8502A" w:rsidP="0048237B">
      <w:pPr>
        <w:ind w:left="720" w:hanging="720"/>
        <w:rPr>
          <w:sz w:val="23"/>
          <w:szCs w:val="24"/>
        </w:rPr>
      </w:pPr>
      <w:r w:rsidRPr="0048237B">
        <w:rPr>
          <w:sz w:val="23"/>
          <w:szCs w:val="24"/>
        </w:rPr>
        <w:t xml:space="preserve">24) </w:t>
      </w:r>
      <w:r w:rsidR="0048237B">
        <w:rPr>
          <w:sz w:val="23"/>
          <w:szCs w:val="24"/>
        </w:rPr>
        <w:tab/>
      </w:r>
      <w:r w:rsidRPr="0048237B">
        <w:rPr>
          <w:sz w:val="23"/>
          <w:szCs w:val="24"/>
        </w:rPr>
        <w:t>Sustainability Appraisal (SA) Aylsham Neighbourhood Plan Scoping Final</w:t>
      </w:r>
      <w:r w:rsidRPr="0048237B">
        <w:rPr>
          <w:rFonts w:eastAsia="Arial"/>
          <w:sz w:val="23"/>
          <w:szCs w:val="24"/>
        </w:rPr>
        <w:t xml:space="preserve"> </w:t>
      </w:r>
      <w:r w:rsidRPr="0048237B">
        <w:rPr>
          <w:sz w:val="23"/>
          <w:szCs w:val="24"/>
        </w:rPr>
        <w:t>Report:</w:t>
      </w:r>
      <w:r w:rsidRPr="0048237B">
        <w:rPr>
          <w:rFonts w:eastAsia="Arial"/>
          <w:sz w:val="23"/>
          <w:szCs w:val="24"/>
        </w:rPr>
        <w:t xml:space="preserve"> </w:t>
      </w:r>
      <w:r w:rsidRPr="0048237B">
        <w:rPr>
          <w:sz w:val="23"/>
          <w:szCs w:val="24"/>
        </w:rPr>
        <w:t>November</w:t>
      </w:r>
      <w:r w:rsidR="0048237B" w:rsidRPr="0048237B">
        <w:rPr>
          <w:sz w:val="23"/>
          <w:szCs w:val="24"/>
        </w:rPr>
        <w:t xml:space="preserve"> </w:t>
      </w:r>
      <w:r w:rsidRPr="0048237B">
        <w:rPr>
          <w:sz w:val="23"/>
          <w:szCs w:val="24"/>
        </w:rPr>
        <w:t>Final</w:t>
      </w:r>
      <w:r w:rsidRPr="0048237B">
        <w:rPr>
          <w:rFonts w:eastAsia="Arial"/>
          <w:sz w:val="23"/>
          <w:szCs w:val="24"/>
        </w:rPr>
        <w:t xml:space="preserve"> </w:t>
      </w:r>
      <w:r w:rsidRPr="0048237B">
        <w:rPr>
          <w:sz w:val="23"/>
          <w:szCs w:val="24"/>
        </w:rPr>
        <w:t>2017</w:t>
      </w:r>
    </w:p>
    <w:p w14:paraId="74F1D906" w14:textId="6809B697" w:rsidR="00F8502A" w:rsidRPr="0048237B" w:rsidRDefault="00F8502A" w:rsidP="0048237B">
      <w:pPr>
        <w:rPr>
          <w:sz w:val="23"/>
          <w:szCs w:val="24"/>
        </w:rPr>
      </w:pPr>
      <w:r w:rsidRPr="0048237B">
        <w:rPr>
          <w:sz w:val="23"/>
          <w:szCs w:val="24"/>
        </w:rPr>
        <w:t xml:space="preserve">25) </w:t>
      </w:r>
      <w:r w:rsidR="0048237B">
        <w:rPr>
          <w:sz w:val="23"/>
          <w:szCs w:val="24"/>
        </w:rPr>
        <w:tab/>
      </w:r>
      <w:r w:rsidRPr="0048237B">
        <w:rPr>
          <w:sz w:val="23"/>
          <w:szCs w:val="24"/>
        </w:rPr>
        <w:t>Sustainability Appraisal (SA) Aylsham Neighbourhood</w:t>
      </w:r>
      <w:r w:rsidRPr="0048237B">
        <w:rPr>
          <w:rFonts w:eastAsia="Arial"/>
          <w:sz w:val="23"/>
          <w:szCs w:val="24"/>
        </w:rPr>
        <w:t xml:space="preserve"> </w:t>
      </w:r>
      <w:r w:rsidRPr="0048237B">
        <w:rPr>
          <w:sz w:val="23"/>
          <w:szCs w:val="24"/>
        </w:rPr>
        <w:t>Plan</w:t>
      </w:r>
      <w:r w:rsidRPr="0048237B">
        <w:rPr>
          <w:rFonts w:eastAsia="Arial"/>
          <w:sz w:val="23"/>
          <w:szCs w:val="24"/>
        </w:rPr>
        <w:t xml:space="preserve"> </w:t>
      </w:r>
      <w:r w:rsidRPr="0048237B">
        <w:rPr>
          <w:sz w:val="23"/>
          <w:szCs w:val="24"/>
        </w:rPr>
        <w:t>Report: December 2017</w:t>
      </w:r>
    </w:p>
    <w:p w14:paraId="443F3D8A" w14:textId="73CA453D" w:rsidR="00F8502A" w:rsidRDefault="00F8502A" w:rsidP="0048237B">
      <w:pPr>
        <w:rPr>
          <w:sz w:val="23"/>
          <w:szCs w:val="24"/>
        </w:rPr>
      </w:pPr>
      <w:r w:rsidRPr="0048237B">
        <w:rPr>
          <w:sz w:val="23"/>
          <w:szCs w:val="24"/>
        </w:rPr>
        <w:t xml:space="preserve">26) </w:t>
      </w:r>
      <w:r w:rsidR="0048237B">
        <w:rPr>
          <w:sz w:val="23"/>
          <w:szCs w:val="24"/>
        </w:rPr>
        <w:tab/>
      </w:r>
      <w:r w:rsidRPr="0048237B">
        <w:rPr>
          <w:sz w:val="23"/>
          <w:szCs w:val="24"/>
        </w:rPr>
        <w:t>What do you think of your new home? Broadland Survey Report September 2017</w:t>
      </w:r>
    </w:p>
    <w:p w14:paraId="31CF3BBC" w14:textId="76336F6B" w:rsidR="002F6D97" w:rsidRPr="002F6D97" w:rsidRDefault="002F6D97" w:rsidP="002F6D97">
      <w:pPr>
        <w:jc w:val="right"/>
        <w:rPr>
          <w:b/>
          <w:bCs/>
          <w:sz w:val="23"/>
          <w:szCs w:val="24"/>
        </w:rPr>
      </w:pPr>
      <w:r w:rsidRPr="002F6D97">
        <w:rPr>
          <w:b/>
          <w:bCs/>
          <w:sz w:val="23"/>
          <w:szCs w:val="24"/>
        </w:rPr>
        <w:t>Appendix 2: Glossary</w:t>
      </w:r>
    </w:p>
    <w:tbl>
      <w:tblPr>
        <w:tblW w:w="9889" w:type="dxa"/>
        <w:tblLayout w:type="fixed"/>
        <w:tblCellMar>
          <w:left w:w="0" w:type="dxa"/>
          <w:right w:w="0" w:type="dxa"/>
        </w:tblCellMar>
        <w:tblLook w:val="01E0" w:firstRow="1" w:lastRow="1" w:firstColumn="1" w:lastColumn="1" w:noHBand="0" w:noVBand="0"/>
      </w:tblPr>
      <w:tblGrid>
        <w:gridCol w:w="97"/>
        <w:gridCol w:w="2606"/>
        <w:gridCol w:w="111"/>
        <w:gridCol w:w="12"/>
        <w:gridCol w:w="700"/>
        <w:gridCol w:w="573"/>
        <w:gridCol w:w="269"/>
        <w:gridCol w:w="122"/>
        <w:gridCol w:w="5233"/>
        <w:gridCol w:w="101"/>
        <w:gridCol w:w="44"/>
        <w:gridCol w:w="21"/>
      </w:tblGrid>
      <w:tr w:rsidR="002F6D97" w:rsidRPr="002F6D97" w14:paraId="73834B95" w14:textId="77777777" w:rsidTr="0089459A">
        <w:trPr>
          <w:gridBefore w:val="1"/>
          <w:wBefore w:w="94" w:type="dxa"/>
          <w:trHeight w:hRule="exact" w:val="28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CC66FF"/>
          </w:tcPr>
          <w:p w14:paraId="31508F24" w14:textId="3987CE32" w:rsidR="002F6D97" w:rsidRPr="002F6D97" w:rsidRDefault="002F6D97" w:rsidP="00450818">
            <w:pPr>
              <w:rPr>
                <w:b/>
                <w:bCs/>
                <w:color w:val="FFFFFF" w:themeColor="background1"/>
              </w:rPr>
            </w:pPr>
            <w:r w:rsidRPr="00970466">
              <w:rPr>
                <w:rFonts w:cs="Tahoma"/>
                <w:b/>
                <w:bCs/>
              </w:rPr>
              <w:t>Term</w:t>
            </w:r>
          </w:p>
        </w:tc>
        <w:tc>
          <w:tcPr>
            <w:tcW w:w="1554" w:type="dxa"/>
            <w:gridSpan w:val="4"/>
            <w:tcBorders>
              <w:top w:val="single" w:sz="8" w:space="0" w:color="000000"/>
              <w:left w:val="single" w:sz="8" w:space="0" w:color="000000"/>
              <w:bottom w:val="single" w:sz="8" w:space="0" w:color="000000"/>
              <w:right w:val="nil"/>
            </w:tcBorders>
            <w:shd w:val="clear" w:color="auto" w:fill="CC66FF"/>
          </w:tcPr>
          <w:p w14:paraId="7A9017D7" w14:textId="25480414" w:rsidR="002F6D97" w:rsidRPr="00970466" w:rsidRDefault="002F6D97" w:rsidP="00450818">
            <w:pPr>
              <w:rPr>
                <w:b/>
                <w:bCs/>
              </w:rPr>
            </w:pPr>
            <w:r w:rsidRPr="00970466">
              <w:rPr>
                <w:b/>
                <w:bCs/>
              </w:rPr>
              <w:t>Description</w:t>
            </w:r>
          </w:p>
        </w:tc>
        <w:tc>
          <w:tcPr>
            <w:tcW w:w="5523" w:type="dxa"/>
            <w:gridSpan w:val="5"/>
            <w:tcBorders>
              <w:top w:val="single" w:sz="8" w:space="0" w:color="000000"/>
              <w:left w:val="nil"/>
              <w:bottom w:val="single" w:sz="8" w:space="0" w:color="000000"/>
              <w:right w:val="single" w:sz="8" w:space="0" w:color="000000"/>
            </w:tcBorders>
            <w:shd w:val="clear" w:color="auto" w:fill="CC66FF"/>
          </w:tcPr>
          <w:p w14:paraId="04EF830D" w14:textId="77777777" w:rsidR="002F6D97" w:rsidRPr="00970466" w:rsidRDefault="002F6D97" w:rsidP="00450818">
            <w:pPr>
              <w:rPr>
                <w:b/>
                <w:bCs/>
              </w:rPr>
            </w:pPr>
          </w:p>
        </w:tc>
      </w:tr>
      <w:tr w:rsidR="002F6D97" w:rsidRPr="004A015B" w14:paraId="6DD82C44" w14:textId="77777777" w:rsidTr="0089459A">
        <w:trPr>
          <w:gridBefore w:val="1"/>
          <w:wBefore w:w="94" w:type="dxa"/>
          <w:trHeight w:hRule="exact" w:val="76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0EF7865F" w14:textId="77777777" w:rsidR="002F6D97" w:rsidRPr="002F6D97" w:rsidRDefault="002F6D97" w:rsidP="00450818">
            <w:pPr>
              <w:rPr>
                <w:b/>
                <w:bCs/>
                <w:sz w:val="18"/>
                <w:szCs w:val="18"/>
              </w:rPr>
            </w:pPr>
            <w:r w:rsidRPr="002F6D97">
              <w:rPr>
                <w:b/>
                <w:bCs/>
                <w:sz w:val="18"/>
                <w:szCs w:val="18"/>
              </w:rPr>
              <w:t>Affordable Housing</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48EAAC13" w14:textId="77777777" w:rsidR="002F6D97" w:rsidRPr="002F6D97" w:rsidRDefault="002F6D97" w:rsidP="009C603F">
            <w:pPr>
              <w:jc w:val="both"/>
              <w:rPr>
                <w:sz w:val="18"/>
                <w:szCs w:val="18"/>
              </w:rPr>
            </w:pPr>
            <w:r w:rsidRPr="002F6D97">
              <w:rPr>
                <w:sz w:val="18"/>
                <w:szCs w:val="18"/>
              </w:rPr>
              <w:t>Housing</w:t>
            </w:r>
            <w:r w:rsidRPr="002F6D97">
              <w:rPr>
                <w:rFonts w:eastAsia="Arial"/>
                <w:sz w:val="18"/>
                <w:szCs w:val="18"/>
              </w:rPr>
              <w:t xml:space="preserve"> </w:t>
            </w:r>
            <w:r w:rsidRPr="002F6D97">
              <w:rPr>
                <w:sz w:val="18"/>
                <w:szCs w:val="18"/>
              </w:rPr>
              <w:t>provided for sale,</w:t>
            </w:r>
            <w:r w:rsidRPr="002F6D97">
              <w:rPr>
                <w:rFonts w:eastAsia="Arial"/>
                <w:sz w:val="18"/>
                <w:szCs w:val="18"/>
              </w:rPr>
              <w:t xml:space="preserve"> </w:t>
            </w:r>
            <w:r w:rsidRPr="002F6D97">
              <w:rPr>
                <w:sz w:val="18"/>
                <w:szCs w:val="18"/>
              </w:rPr>
              <w:t>rent</w:t>
            </w:r>
            <w:r w:rsidRPr="002F6D97">
              <w:rPr>
                <w:rFonts w:eastAsia="Arial"/>
                <w:sz w:val="18"/>
                <w:szCs w:val="18"/>
              </w:rPr>
              <w:t xml:space="preserve"> </w:t>
            </w:r>
            <w:r w:rsidRPr="002F6D97">
              <w:rPr>
                <w:sz w:val="18"/>
                <w:szCs w:val="18"/>
              </w:rPr>
              <w:t>or shared</w:t>
            </w:r>
            <w:r w:rsidRPr="002F6D97">
              <w:rPr>
                <w:rFonts w:eastAsia="Arial"/>
                <w:sz w:val="18"/>
                <w:szCs w:val="18"/>
              </w:rPr>
              <w:t xml:space="preserve"> </w:t>
            </w:r>
            <w:r w:rsidRPr="002F6D97">
              <w:rPr>
                <w:sz w:val="18"/>
                <w:szCs w:val="18"/>
              </w:rPr>
              <w:t>equity</w:t>
            </w:r>
            <w:r w:rsidRPr="002F6D97">
              <w:rPr>
                <w:rFonts w:eastAsia="Arial"/>
                <w:sz w:val="18"/>
                <w:szCs w:val="18"/>
              </w:rPr>
              <w:t xml:space="preserve"> </w:t>
            </w:r>
            <w:r w:rsidRPr="002F6D97">
              <w:rPr>
                <w:sz w:val="18"/>
                <w:szCs w:val="18"/>
              </w:rPr>
              <w:t>at</w:t>
            </w:r>
            <w:r w:rsidRPr="002F6D97">
              <w:rPr>
                <w:rFonts w:eastAsia="Arial"/>
                <w:sz w:val="18"/>
                <w:szCs w:val="18"/>
              </w:rPr>
              <w:t xml:space="preserve"> </w:t>
            </w:r>
            <w:r w:rsidRPr="002F6D97">
              <w:rPr>
                <w:sz w:val="18"/>
                <w:szCs w:val="18"/>
              </w:rPr>
              <w:t>prices</w:t>
            </w:r>
            <w:r w:rsidRPr="002F6D97">
              <w:rPr>
                <w:rFonts w:eastAsia="Arial"/>
                <w:sz w:val="18"/>
                <w:szCs w:val="18"/>
              </w:rPr>
              <w:t xml:space="preserve"> </w:t>
            </w:r>
            <w:r w:rsidRPr="002F6D97">
              <w:rPr>
                <w:sz w:val="18"/>
                <w:szCs w:val="18"/>
              </w:rPr>
              <w:t>permanently</w:t>
            </w:r>
            <w:r w:rsidRPr="002F6D97">
              <w:rPr>
                <w:rFonts w:eastAsia="Arial"/>
                <w:sz w:val="18"/>
                <w:szCs w:val="18"/>
              </w:rPr>
              <w:t xml:space="preserve"> </w:t>
            </w:r>
            <w:r w:rsidRPr="002F6D97">
              <w:rPr>
                <w:sz w:val="18"/>
                <w:szCs w:val="18"/>
              </w:rPr>
              <w:t>below</w:t>
            </w:r>
            <w:r w:rsidRPr="002F6D97">
              <w:rPr>
                <w:rFonts w:eastAsia="Arial"/>
                <w:sz w:val="18"/>
                <w:szCs w:val="18"/>
              </w:rPr>
              <w:t xml:space="preserve"> </w:t>
            </w:r>
            <w:r w:rsidRPr="002F6D97">
              <w:rPr>
                <w:sz w:val="18"/>
                <w:szCs w:val="18"/>
              </w:rPr>
              <w:t>the current market rate.</w:t>
            </w:r>
            <w:r w:rsidRPr="002F6D97">
              <w:rPr>
                <w:rFonts w:eastAsia="Arial"/>
                <w:sz w:val="18"/>
                <w:szCs w:val="18"/>
              </w:rPr>
              <w:t xml:space="preserve"> </w:t>
            </w:r>
            <w:r w:rsidRPr="002F6D97">
              <w:rPr>
                <w:sz w:val="18"/>
                <w:szCs w:val="18"/>
              </w:rPr>
              <w:t>Usually provided to meet a specific housing</w:t>
            </w:r>
            <w:r w:rsidRPr="002F6D97">
              <w:rPr>
                <w:rFonts w:eastAsia="Arial"/>
                <w:sz w:val="18"/>
                <w:szCs w:val="18"/>
              </w:rPr>
              <w:t xml:space="preserve"> </w:t>
            </w:r>
            <w:r w:rsidRPr="002F6D97">
              <w:rPr>
                <w:sz w:val="18"/>
                <w:szCs w:val="18"/>
              </w:rPr>
              <w:t>need, which cannot be met by the</w:t>
            </w:r>
            <w:r w:rsidRPr="002F6D97">
              <w:rPr>
                <w:rFonts w:eastAsia="Arial"/>
                <w:sz w:val="18"/>
                <w:szCs w:val="18"/>
              </w:rPr>
              <w:t xml:space="preserve"> </w:t>
            </w:r>
            <w:r w:rsidRPr="002F6D97">
              <w:rPr>
                <w:sz w:val="18"/>
                <w:szCs w:val="18"/>
              </w:rPr>
              <w:t>housing available on the open market.</w:t>
            </w:r>
          </w:p>
        </w:tc>
      </w:tr>
      <w:tr w:rsidR="002F6D97" w:rsidRPr="004A015B" w14:paraId="61B11E7D" w14:textId="77777777" w:rsidTr="0089459A">
        <w:trPr>
          <w:gridBefore w:val="1"/>
          <w:wBefore w:w="94" w:type="dxa"/>
          <w:trHeight w:hRule="exact" w:val="53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192724F7" w14:textId="77777777" w:rsidR="002F6D97" w:rsidRPr="002F6D97" w:rsidRDefault="002F6D97" w:rsidP="00450818">
            <w:pPr>
              <w:rPr>
                <w:b/>
                <w:bCs/>
                <w:sz w:val="18"/>
                <w:szCs w:val="18"/>
              </w:rPr>
            </w:pPr>
            <w:r w:rsidRPr="002F6D97">
              <w:rPr>
                <w:b/>
                <w:bCs/>
                <w:sz w:val="18"/>
                <w:szCs w:val="18"/>
              </w:rPr>
              <w:t>Allocation</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0DC1DFBD" w14:textId="77777777" w:rsidR="002F6D97" w:rsidRPr="002F6D97" w:rsidRDefault="002F6D97" w:rsidP="009C603F">
            <w:pPr>
              <w:jc w:val="both"/>
              <w:rPr>
                <w:sz w:val="18"/>
                <w:szCs w:val="18"/>
              </w:rPr>
            </w:pPr>
            <w:r w:rsidRPr="002F6D97">
              <w:rPr>
                <w:sz w:val="18"/>
                <w:szCs w:val="18"/>
              </w:rPr>
              <w:t>An area of land</w:t>
            </w:r>
            <w:r w:rsidRPr="002F6D97">
              <w:rPr>
                <w:rFonts w:eastAsia="Arial"/>
                <w:sz w:val="18"/>
                <w:szCs w:val="18"/>
              </w:rPr>
              <w:t xml:space="preserve"> </w:t>
            </w:r>
            <w:r w:rsidRPr="002F6D97">
              <w:rPr>
                <w:sz w:val="18"/>
                <w:szCs w:val="18"/>
              </w:rPr>
              <w:t>identified for development in a development plan. The allocation will</w:t>
            </w:r>
            <w:r w:rsidRPr="002F6D97">
              <w:rPr>
                <w:rFonts w:eastAsia="Arial"/>
                <w:sz w:val="18"/>
                <w:szCs w:val="18"/>
              </w:rPr>
              <w:t xml:space="preserve"> </w:t>
            </w:r>
            <w:r w:rsidRPr="002F6D97">
              <w:rPr>
                <w:sz w:val="18"/>
                <w:szCs w:val="18"/>
              </w:rPr>
              <w:t>specify the type of development that will be permitted on the land.</w:t>
            </w:r>
          </w:p>
        </w:tc>
      </w:tr>
      <w:tr w:rsidR="002F6D97" w:rsidRPr="004A015B" w14:paraId="65940B12" w14:textId="77777777" w:rsidTr="0089459A">
        <w:trPr>
          <w:gridBefore w:val="1"/>
          <w:wBefore w:w="94" w:type="dxa"/>
          <w:trHeight w:hRule="exact" w:val="247"/>
        </w:trPr>
        <w:tc>
          <w:tcPr>
            <w:tcW w:w="2718" w:type="dxa"/>
            <w:gridSpan w:val="2"/>
            <w:vMerge w:val="restart"/>
            <w:tcBorders>
              <w:top w:val="single" w:sz="8" w:space="0" w:color="000000"/>
              <w:left w:val="single" w:sz="8" w:space="0" w:color="000000"/>
              <w:right w:val="single" w:sz="8" w:space="0" w:color="000000"/>
            </w:tcBorders>
            <w:shd w:val="clear" w:color="auto" w:fill="FAFBFB"/>
          </w:tcPr>
          <w:p w14:paraId="62EB9087" w14:textId="77777777" w:rsidR="002F6D97" w:rsidRPr="002F6D97" w:rsidRDefault="002F6D97" w:rsidP="00450818">
            <w:pPr>
              <w:rPr>
                <w:b/>
                <w:bCs/>
                <w:sz w:val="18"/>
                <w:szCs w:val="18"/>
              </w:rPr>
            </w:pPr>
            <w:r w:rsidRPr="002F6D97">
              <w:rPr>
                <w:b/>
                <w:bCs/>
                <w:sz w:val="18"/>
                <w:szCs w:val="18"/>
              </w:rPr>
              <w:t>Amenity</w:t>
            </w:r>
          </w:p>
        </w:tc>
        <w:tc>
          <w:tcPr>
            <w:tcW w:w="7077" w:type="dxa"/>
            <w:gridSpan w:val="9"/>
            <w:vMerge w:val="restart"/>
            <w:tcBorders>
              <w:top w:val="single" w:sz="8" w:space="0" w:color="000000"/>
              <w:left w:val="single" w:sz="8" w:space="0" w:color="000000"/>
              <w:right w:val="single" w:sz="8" w:space="0" w:color="000000"/>
            </w:tcBorders>
            <w:shd w:val="clear" w:color="auto" w:fill="FAFBFB"/>
          </w:tcPr>
          <w:p w14:paraId="02147333" w14:textId="71391099" w:rsidR="002F6D97" w:rsidRPr="002F6D97" w:rsidRDefault="002F6D97" w:rsidP="009C603F">
            <w:pPr>
              <w:jc w:val="both"/>
              <w:rPr>
                <w:sz w:val="18"/>
                <w:szCs w:val="18"/>
              </w:rPr>
            </w:pPr>
            <w:r w:rsidRPr="002F6D97">
              <w:rPr>
                <w:sz w:val="18"/>
                <w:szCs w:val="18"/>
              </w:rPr>
              <w:t>Those</w:t>
            </w:r>
            <w:r w:rsidRPr="002F6D97">
              <w:rPr>
                <w:rFonts w:eastAsia="Arial"/>
                <w:sz w:val="18"/>
                <w:szCs w:val="18"/>
              </w:rPr>
              <w:t xml:space="preserve"> </w:t>
            </w:r>
            <w:r w:rsidRPr="002F6D97">
              <w:rPr>
                <w:sz w:val="18"/>
                <w:szCs w:val="18"/>
              </w:rPr>
              <w:t>qualities</w:t>
            </w:r>
            <w:r w:rsidRPr="002F6D97">
              <w:rPr>
                <w:rFonts w:eastAsia="Arial"/>
                <w:sz w:val="18"/>
                <w:szCs w:val="18"/>
              </w:rPr>
              <w:t xml:space="preserve"> </w:t>
            </w:r>
            <w:r w:rsidRPr="002F6D97">
              <w:rPr>
                <w:sz w:val="18"/>
                <w:szCs w:val="18"/>
              </w:rPr>
              <w:t>of</w:t>
            </w:r>
            <w:r w:rsidRPr="002F6D97">
              <w:rPr>
                <w:rFonts w:eastAsia="Arial"/>
                <w:sz w:val="18"/>
                <w:szCs w:val="18"/>
              </w:rPr>
              <w:t xml:space="preserve"> </w:t>
            </w:r>
            <w:r w:rsidRPr="002F6D97">
              <w:rPr>
                <w:sz w:val="18"/>
                <w:szCs w:val="18"/>
              </w:rPr>
              <w:t>life</w:t>
            </w:r>
            <w:r w:rsidRPr="002F6D97">
              <w:rPr>
                <w:rFonts w:eastAsia="Arial"/>
                <w:sz w:val="18"/>
                <w:szCs w:val="18"/>
              </w:rPr>
              <w:t xml:space="preserve"> </w:t>
            </w:r>
            <w:r w:rsidRPr="002F6D97">
              <w:rPr>
                <w:sz w:val="18"/>
                <w:szCs w:val="18"/>
              </w:rPr>
              <w:t>enjoyed</w:t>
            </w:r>
            <w:r w:rsidRPr="002F6D97">
              <w:rPr>
                <w:rFonts w:eastAsia="Arial"/>
                <w:sz w:val="18"/>
                <w:szCs w:val="18"/>
              </w:rPr>
              <w:t xml:space="preserve"> </w:t>
            </w:r>
            <w:r w:rsidRPr="002F6D97">
              <w:rPr>
                <w:sz w:val="18"/>
                <w:szCs w:val="18"/>
              </w:rPr>
              <w:t>by</w:t>
            </w:r>
            <w:r w:rsidRPr="002F6D97">
              <w:rPr>
                <w:rFonts w:eastAsia="Arial"/>
                <w:sz w:val="18"/>
                <w:szCs w:val="18"/>
              </w:rPr>
              <w:t xml:space="preserve"> </w:t>
            </w:r>
            <w:r w:rsidRPr="002F6D97">
              <w:rPr>
                <w:sz w:val="18"/>
                <w:szCs w:val="18"/>
              </w:rPr>
              <w:t>people,</w:t>
            </w:r>
            <w:r w:rsidRPr="002F6D97">
              <w:rPr>
                <w:rFonts w:eastAsia="Arial"/>
                <w:sz w:val="18"/>
                <w:szCs w:val="18"/>
              </w:rPr>
              <w:t xml:space="preserve"> </w:t>
            </w:r>
            <w:r w:rsidRPr="002F6D97">
              <w:rPr>
                <w:sz w:val="18"/>
                <w:szCs w:val="18"/>
              </w:rPr>
              <w:t>whic</w:t>
            </w:r>
            <w:r>
              <w:rPr>
                <w:sz w:val="18"/>
                <w:szCs w:val="18"/>
              </w:rPr>
              <w:t>h</w:t>
            </w:r>
            <w:r w:rsidRPr="002F6D97">
              <w:rPr>
                <w:rFonts w:eastAsia="Arial"/>
                <w:sz w:val="18"/>
                <w:szCs w:val="18"/>
              </w:rPr>
              <w:t xml:space="preserve"> </w:t>
            </w:r>
            <w:r w:rsidRPr="002F6D97">
              <w:rPr>
                <w:sz w:val="18"/>
                <w:szCs w:val="18"/>
              </w:rPr>
              <w:t>can</w:t>
            </w:r>
            <w:r w:rsidRPr="002F6D97">
              <w:rPr>
                <w:rFonts w:eastAsia="Arial"/>
                <w:sz w:val="18"/>
                <w:szCs w:val="18"/>
              </w:rPr>
              <w:t xml:space="preserve"> </w:t>
            </w:r>
            <w:r w:rsidRPr="002F6D97">
              <w:rPr>
                <w:sz w:val="18"/>
                <w:szCs w:val="18"/>
              </w:rPr>
              <w:t>be</w:t>
            </w:r>
            <w:r w:rsidRPr="002F6D97">
              <w:rPr>
                <w:rFonts w:eastAsia="Arial"/>
                <w:sz w:val="18"/>
                <w:szCs w:val="18"/>
              </w:rPr>
              <w:t xml:space="preserve"> </w:t>
            </w:r>
            <w:r w:rsidRPr="002F6D97">
              <w:rPr>
                <w:sz w:val="18"/>
                <w:szCs w:val="18"/>
              </w:rPr>
              <w:t>influenced</w:t>
            </w:r>
            <w:r w:rsidRPr="002F6D97">
              <w:rPr>
                <w:rFonts w:eastAsia="Arial"/>
                <w:sz w:val="18"/>
                <w:szCs w:val="18"/>
              </w:rPr>
              <w:t xml:space="preserve"> </w:t>
            </w:r>
            <w:r w:rsidRPr="002F6D97">
              <w:rPr>
                <w:sz w:val="18"/>
                <w:szCs w:val="18"/>
              </w:rPr>
              <w:t>by</w:t>
            </w:r>
            <w:r w:rsidRPr="002F6D97">
              <w:rPr>
                <w:rFonts w:eastAsia="Arial"/>
                <w:sz w:val="18"/>
                <w:szCs w:val="18"/>
              </w:rPr>
              <w:t xml:space="preserve"> </w:t>
            </w:r>
            <w:r w:rsidRPr="002F6D97">
              <w:rPr>
                <w:sz w:val="18"/>
                <w:szCs w:val="18"/>
              </w:rPr>
              <w:t>the surrounding environment in which</w:t>
            </w:r>
            <w:r w:rsidRPr="002F6D97">
              <w:rPr>
                <w:rFonts w:eastAsia="Arial"/>
                <w:sz w:val="18"/>
                <w:szCs w:val="18"/>
              </w:rPr>
              <w:t xml:space="preserve"> </w:t>
            </w:r>
            <w:r w:rsidRPr="002F6D97">
              <w:rPr>
                <w:sz w:val="18"/>
                <w:szCs w:val="18"/>
              </w:rPr>
              <w:t>they live or work.</w:t>
            </w:r>
            <w:r w:rsidRPr="002F6D97">
              <w:rPr>
                <w:rFonts w:eastAsia="Arial"/>
                <w:sz w:val="18"/>
                <w:szCs w:val="18"/>
              </w:rPr>
              <w:t xml:space="preserve"> </w:t>
            </w:r>
            <w:r w:rsidRPr="002F6D97">
              <w:rPr>
                <w:sz w:val="18"/>
                <w:szCs w:val="18"/>
              </w:rPr>
              <w:t>"Residential amenity"</w:t>
            </w:r>
            <w:r w:rsidRPr="002F6D97">
              <w:rPr>
                <w:rFonts w:eastAsia="Arial"/>
                <w:sz w:val="18"/>
                <w:szCs w:val="18"/>
              </w:rPr>
              <w:t xml:space="preserve"> </w:t>
            </w:r>
            <w:r w:rsidRPr="002F6D97">
              <w:rPr>
                <w:sz w:val="18"/>
                <w:szCs w:val="18"/>
              </w:rPr>
              <w:t>includes, for example,</w:t>
            </w:r>
            <w:r w:rsidRPr="002F6D97">
              <w:rPr>
                <w:rFonts w:eastAsia="Arial"/>
                <w:sz w:val="18"/>
                <w:szCs w:val="18"/>
              </w:rPr>
              <w:t xml:space="preserve"> </w:t>
            </w:r>
            <w:r w:rsidRPr="002F6D97">
              <w:rPr>
                <w:sz w:val="18"/>
                <w:szCs w:val="18"/>
              </w:rPr>
              <w:t>a</w:t>
            </w:r>
            <w:r w:rsidRPr="002F6D97">
              <w:rPr>
                <w:rFonts w:eastAsia="Arial"/>
                <w:sz w:val="18"/>
                <w:szCs w:val="18"/>
              </w:rPr>
              <w:t xml:space="preserve"> </w:t>
            </w:r>
            <w:r w:rsidRPr="002F6D97">
              <w:rPr>
                <w:sz w:val="18"/>
                <w:szCs w:val="18"/>
              </w:rPr>
              <w:t>reasonable</w:t>
            </w:r>
            <w:r w:rsidRPr="002F6D97">
              <w:rPr>
                <w:rFonts w:eastAsia="Arial"/>
                <w:sz w:val="18"/>
                <w:szCs w:val="18"/>
              </w:rPr>
              <w:t xml:space="preserve"> </w:t>
            </w:r>
            <w:r w:rsidRPr="002F6D97">
              <w:rPr>
                <w:sz w:val="18"/>
                <w:szCs w:val="18"/>
              </w:rPr>
              <w:t>degree</w:t>
            </w:r>
            <w:r w:rsidRPr="002F6D97">
              <w:rPr>
                <w:rFonts w:eastAsia="Arial"/>
                <w:sz w:val="18"/>
                <w:szCs w:val="18"/>
              </w:rPr>
              <w:t xml:space="preserve"> </w:t>
            </w:r>
            <w:r w:rsidRPr="002F6D97">
              <w:rPr>
                <w:sz w:val="18"/>
                <w:szCs w:val="18"/>
              </w:rPr>
              <w:t>of privacy,</w:t>
            </w:r>
            <w:r w:rsidRPr="002F6D97">
              <w:rPr>
                <w:rFonts w:eastAsia="Arial"/>
                <w:sz w:val="18"/>
                <w:szCs w:val="18"/>
              </w:rPr>
              <w:t xml:space="preserve"> </w:t>
            </w:r>
            <w:r w:rsidRPr="002F6D97">
              <w:rPr>
                <w:sz w:val="18"/>
                <w:szCs w:val="18"/>
              </w:rPr>
              <w:t>freedom</w:t>
            </w:r>
            <w:r w:rsidRPr="002F6D97">
              <w:rPr>
                <w:rFonts w:eastAsia="Arial"/>
                <w:sz w:val="18"/>
                <w:szCs w:val="18"/>
              </w:rPr>
              <w:t xml:space="preserve"> </w:t>
            </w:r>
            <w:r w:rsidRPr="002F6D97">
              <w:rPr>
                <w:sz w:val="18"/>
                <w:szCs w:val="18"/>
              </w:rPr>
              <w:t>from</w:t>
            </w:r>
            <w:r w:rsidRPr="002F6D97">
              <w:rPr>
                <w:rFonts w:eastAsia="Arial"/>
                <w:sz w:val="18"/>
                <w:szCs w:val="18"/>
              </w:rPr>
              <w:t xml:space="preserve"> </w:t>
            </w:r>
            <w:r w:rsidRPr="002F6D97">
              <w:rPr>
                <w:sz w:val="18"/>
                <w:szCs w:val="18"/>
              </w:rPr>
              <w:t>noise</w:t>
            </w:r>
            <w:r w:rsidRPr="002F6D97">
              <w:rPr>
                <w:rFonts w:eastAsia="Arial"/>
                <w:sz w:val="18"/>
                <w:szCs w:val="18"/>
              </w:rPr>
              <w:t xml:space="preserve"> </w:t>
            </w:r>
            <w:r w:rsidRPr="002F6D97">
              <w:rPr>
                <w:sz w:val="18"/>
                <w:szCs w:val="18"/>
              </w:rPr>
              <w:t>nuisance,</w:t>
            </w:r>
            <w:r w:rsidRPr="002F6D97">
              <w:rPr>
                <w:rFonts w:eastAsia="Arial"/>
                <w:sz w:val="18"/>
                <w:szCs w:val="18"/>
              </w:rPr>
              <w:t xml:space="preserve"> </w:t>
            </w:r>
            <w:r w:rsidRPr="002F6D97">
              <w:rPr>
                <w:sz w:val="18"/>
                <w:szCs w:val="18"/>
              </w:rPr>
              <w:t>air pollution etc. normally expected at home.</w:t>
            </w:r>
          </w:p>
        </w:tc>
      </w:tr>
      <w:tr w:rsidR="002F6D97" w:rsidRPr="004A015B" w14:paraId="3A44C122" w14:textId="77777777" w:rsidTr="0089459A">
        <w:trPr>
          <w:gridBefore w:val="1"/>
          <w:wBefore w:w="94" w:type="dxa"/>
          <w:trHeight w:hRule="exact" w:val="746"/>
        </w:trPr>
        <w:tc>
          <w:tcPr>
            <w:tcW w:w="2718" w:type="dxa"/>
            <w:gridSpan w:val="2"/>
            <w:vMerge/>
            <w:tcBorders>
              <w:left w:val="single" w:sz="8" w:space="0" w:color="000000"/>
              <w:bottom w:val="single" w:sz="8" w:space="0" w:color="000000"/>
              <w:right w:val="single" w:sz="8" w:space="0" w:color="000000"/>
            </w:tcBorders>
            <w:shd w:val="clear" w:color="auto" w:fill="FAFBFB"/>
          </w:tcPr>
          <w:p w14:paraId="7B799D6F" w14:textId="77777777" w:rsidR="002F6D97" w:rsidRPr="002F6D97" w:rsidRDefault="002F6D97" w:rsidP="00450818">
            <w:pPr>
              <w:rPr>
                <w:b/>
                <w:bCs/>
                <w:sz w:val="18"/>
                <w:szCs w:val="18"/>
              </w:rPr>
            </w:pPr>
          </w:p>
        </w:tc>
        <w:tc>
          <w:tcPr>
            <w:tcW w:w="7077" w:type="dxa"/>
            <w:gridSpan w:val="9"/>
            <w:vMerge/>
            <w:tcBorders>
              <w:left w:val="single" w:sz="8" w:space="0" w:color="000000"/>
              <w:bottom w:val="single" w:sz="8" w:space="0" w:color="000000"/>
              <w:right w:val="single" w:sz="8" w:space="0" w:color="000000"/>
            </w:tcBorders>
            <w:shd w:val="clear" w:color="auto" w:fill="FAFBFB"/>
          </w:tcPr>
          <w:p w14:paraId="0399B1C0" w14:textId="77777777" w:rsidR="002F6D97" w:rsidRPr="002F6D97" w:rsidRDefault="002F6D97" w:rsidP="009C603F">
            <w:pPr>
              <w:jc w:val="both"/>
              <w:rPr>
                <w:sz w:val="18"/>
                <w:szCs w:val="18"/>
              </w:rPr>
            </w:pPr>
          </w:p>
        </w:tc>
      </w:tr>
      <w:tr w:rsidR="002F6D97" w:rsidRPr="004A015B" w14:paraId="6DEB1D04" w14:textId="77777777" w:rsidTr="0089459A">
        <w:trPr>
          <w:gridBefore w:val="1"/>
          <w:wBefore w:w="94" w:type="dxa"/>
          <w:trHeight w:hRule="exact" w:val="258"/>
        </w:trPr>
        <w:tc>
          <w:tcPr>
            <w:tcW w:w="2718" w:type="dxa"/>
            <w:gridSpan w:val="2"/>
            <w:tcBorders>
              <w:top w:val="single" w:sz="8" w:space="0" w:color="000000"/>
              <w:left w:val="single" w:sz="8" w:space="0" w:color="000000"/>
              <w:bottom w:val="nil"/>
              <w:right w:val="single" w:sz="8" w:space="0" w:color="000000"/>
            </w:tcBorders>
            <w:shd w:val="clear" w:color="auto" w:fill="FAFBFB"/>
          </w:tcPr>
          <w:p w14:paraId="7AB1F988" w14:textId="77777777" w:rsidR="002F6D97" w:rsidRPr="002F6D97" w:rsidRDefault="002F6D97" w:rsidP="00450818">
            <w:pPr>
              <w:rPr>
                <w:b/>
                <w:bCs/>
                <w:sz w:val="18"/>
                <w:szCs w:val="18"/>
              </w:rPr>
            </w:pPr>
            <w:r w:rsidRPr="002F6D97">
              <w:rPr>
                <w:b/>
                <w:bCs/>
                <w:sz w:val="18"/>
                <w:szCs w:val="18"/>
              </w:rPr>
              <w:t>Area Action</w:t>
            </w:r>
            <w:r w:rsidRPr="002F6D97">
              <w:rPr>
                <w:rFonts w:eastAsia="Arial"/>
                <w:b/>
                <w:bCs/>
                <w:sz w:val="18"/>
                <w:szCs w:val="18"/>
              </w:rPr>
              <w:t xml:space="preserve"> </w:t>
            </w:r>
            <w:r w:rsidRPr="002F6D97">
              <w:rPr>
                <w:b/>
                <w:bCs/>
                <w:sz w:val="18"/>
                <w:szCs w:val="18"/>
              </w:rPr>
              <w:t>Plan</w:t>
            </w:r>
          </w:p>
        </w:tc>
        <w:tc>
          <w:tcPr>
            <w:tcW w:w="7077" w:type="dxa"/>
            <w:gridSpan w:val="9"/>
            <w:vMerge w:val="restart"/>
            <w:tcBorders>
              <w:top w:val="single" w:sz="8" w:space="0" w:color="000000"/>
              <w:left w:val="single" w:sz="8" w:space="0" w:color="000000"/>
              <w:right w:val="single" w:sz="8" w:space="0" w:color="000000"/>
            </w:tcBorders>
            <w:shd w:val="clear" w:color="auto" w:fill="FAFBFB"/>
          </w:tcPr>
          <w:p w14:paraId="18BEE1DA" w14:textId="77777777" w:rsidR="002F6D97" w:rsidRPr="002F6D97" w:rsidRDefault="002F6D97" w:rsidP="009C603F">
            <w:pPr>
              <w:jc w:val="both"/>
              <w:rPr>
                <w:sz w:val="18"/>
                <w:szCs w:val="18"/>
              </w:rPr>
            </w:pPr>
            <w:r w:rsidRPr="002F6D97">
              <w:rPr>
                <w:sz w:val="18"/>
                <w:szCs w:val="18"/>
              </w:rPr>
              <w:t>Used</w:t>
            </w:r>
            <w:r w:rsidRPr="002F6D97">
              <w:rPr>
                <w:rFonts w:eastAsia="Arial"/>
                <w:sz w:val="18"/>
                <w:szCs w:val="18"/>
              </w:rPr>
              <w:t xml:space="preserve"> </w:t>
            </w:r>
            <w:r w:rsidRPr="002F6D97">
              <w:rPr>
                <w:sz w:val="18"/>
                <w:szCs w:val="18"/>
              </w:rPr>
              <w:t>to</w:t>
            </w:r>
            <w:r w:rsidRPr="002F6D97">
              <w:rPr>
                <w:rFonts w:eastAsia="Arial"/>
                <w:sz w:val="18"/>
                <w:szCs w:val="18"/>
              </w:rPr>
              <w:t xml:space="preserve"> </w:t>
            </w:r>
            <w:r w:rsidRPr="002F6D97">
              <w:rPr>
                <w:sz w:val="18"/>
                <w:szCs w:val="18"/>
              </w:rPr>
              <w:t>provide</w:t>
            </w:r>
            <w:r w:rsidRPr="002F6D97">
              <w:rPr>
                <w:rFonts w:eastAsia="Arial"/>
                <w:sz w:val="18"/>
                <w:szCs w:val="18"/>
              </w:rPr>
              <w:t xml:space="preserve"> </w:t>
            </w:r>
            <w:r w:rsidRPr="002F6D97">
              <w:rPr>
                <w:sz w:val="18"/>
                <w:szCs w:val="18"/>
              </w:rPr>
              <w:t>the</w:t>
            </w:r>
            <w:r w:rsidRPr="002F6D97">
              <w:rPr>
                <w:rFonts w:eastAsia="Arial"/>
                <w:sz w:val="18"/>
                <w:szCs w:val="18"/>
              </w:rPr>
              <w:t xml:space="preserve"> </w:t>
            </w:r>
            <w:r w:rsidRPr="002F6D97">
              <w:rPr>
                <w:sz w:val="18"/>
                <w:szCs w:val="18"/>
              </w:rPr>
              <w:t>planning</w:t>
            </w:r>
            <w:r w:rsidRPr="002F6D97">
              <w:rPr>
                <w:rFonts w:eastAsia="Arial"/>
                <w:sz w:val="18"/>
                <w:szCs w:val="18"/>
              </w:rPr>
              <w:t xml:space="preserve"> </w:t>
            </w:r>
            <w:r w:rsidRPr="002F6D97">
              <w:rPr>
                <w:sz w:val="18"/>
                <w:szCs w:val="18"/>
              </w:rPr>
              <w:t>framework</w:t>
            </w:r>
            <w:r w:rsidRPr="002F6D97">
              <w:rPr>
                <w:rFonts w:eastAsia="Arial"/>
                <w:sz w:val="18"/>
                <w:szCs w:val="18"/>
              </w:rPr>
              <w:t xml:space="preserve"> </w:t>
            </w:r>
            <w:r w:rsidRPr="002F6D97">
              <w:rPr>
                <w:sz w:val="18"/>
                <w:szCs w:val="18"/>
              </w:rPr>
              <w:t>for areas</w:t>
            </w:r>
            <w:r w:rsidRPr="002F6D97">
              <w:rPr>
                <w:rFonts w:eastAsia="Arial"/>
                <w:sz w:val="18"/>
                <w:szCs w:val="18"/>
              </w:rPr>
              <w:t xml:space="preserve"> </w:t>
            </w:r>
            <w:r w:rsidRPr="002F6D97">
              <w:rPr>
                <w:sz w:val="18"/>
                <w:szCs w:val="18"/>
              </w:rPr>
              <w:t>where</w:t>
            </w:r>
            <w:r w:rsidRPr="002F6D97">
              <w:rPr>
                <w:rFonts w:eastAsia="Arial"/>
                <w:sz w:val="18"/>
                <w:szCs w:val="18"/>
              </w:rPr>
              <w:t xml:space="preserve"> </w:t>
            </w:r>
            <w:r w:rsidRPr="002F6D97">
              <w:rPr>
                <w:sz w:val="18"/>
                <w:szCs w:val="18"/>
              </w:rPr>
              <w:t>significant</w:t>
            </w:r>
            <w:r w:rsidRPr="002F6D97">
              <w:rPr>
                <w:rFonts w:eastAsia="Arial"/>
                <w:sz w:val="18"/>
                <w:szCs w:val="18"/>
              </w:rPr>
              <w:t xml:space="preserve"> </w:t>
            </w:r>
            <w:r w:rsidRPr="002F6D97">
              <w:rPr>
                <w:sz w:val="18"/>
                <w:szCs w:val="18"/>
              </w:rPr>
              <w:t>change</w:t>
            </w:r>
            <w:r w:rsidRPr="002F6D97">
              <w:rPr>
                <w:rFonts w:eastAsia="Arial"/>
                <w:sz w:val="18"/>
                <w:szCs w:val="18"/>
              </w:rPr>
              <w:t xml:space="preserve"> </w:t>
            </w:r>
            <w:r w:rsidRPr="002F6D97">
              <w:rPr>
                <w:sz w:val="18"/>
                <w:szCs w:val="18"/>
              </w:rPr>
              <w:t>or conservation is needed.</w:t>
            </w:r>
            <w:r w:rsidRPr="002F6D97">
              <w:rPr>
                <w:rFonts w:eastAsia="Arial"/>
                <w:sz w:val="18"/>
                <w:szCs w:val="18"/>
              </w:rPr>
              <w:t xml:space="preserve"> </w:t>
            </w:r>
            <w:r w:rsidRPr="002F6D97">
              <w:rPr>
                <w:sz w:val="18"/>
                <w:szCs w:val="18"/>
              </w:rPr>
              <w:t>Key feature of AAP's will</w:t>
            </w:r>
            <w:r w:rsidRPr="002F6D97">
              <w:rPr>
                <w:rFonts w:eastAsia="Arial"/>
                <w:sz w:val="18"/>
                <w:szCs w:val="18"/>
              </w:rPr>
              <w:t xml:space="preserve"> </w:t>
            </w:r>
            <w:r w:rsidRPr="002F6D97">
              <w:rPr>
                <w:sz w:val="18"/>
                <w:szCs w:val="18"/>
              </w:rPr>
              <w:t>be the focus on implementation.</w:t>
            </w:r>
          </w:p>
        </w:tc>
      </w:tr>
      <w:tr w:rsidR="002F6D97" w:rsidRPr="004A015B" w14:paraId="4384C9AF" w14:textId="77777777" w:rsidTr="0089459A">
        <w:trPr>
          <w:gridBefore w:val="1"/>
          <w:wBefore w:w="94" w:type="dxa"/>
          <w:trHeight w:hRule="exact" w:val="260"/>
        </w:trPr>
        <w:tc>
          <w:tcPr>
            <w:tcW w:w="2718" w:type="dxa"/>
            <w:gridSpan w:val="2"/>
            <w:tcBorders>
              <w:top w:val="nil"/>
              <w:left w:val="single" w:sz="8" w:space="0" w:color="000000"/>
              <w:bottom w:val="single" w:sz="8" w:space="0" w:color="000000"/>
              <w:right w:val="single" w:sz="8" w:space="0" w:color="000000"/>
            </w:tcBorders>
            <w:shd w:val="clear" w:color="auto" w:fill="FAFBFB"/>
          </w:tcPr>
          <w:p w14:paraId="6FC524D3" w14:textId="77777777" w:rsidR="002F6D97" w:rsidRPr="002F6D97" w:rsidRDefault="002F6D97" w:rsidP="00450818">
            <w:pPr>
              <w:rPr>
                <w:b/>
                <w:bCs/>
                <w:sz w:val="18"/>
                <w:szCs w:val="18"/>
              </w:rPr>
            </w:pPr>
            <w:r w:rsidRPr="002F6D97">
              <w:rPr>
                <w:b/>
                <w:bCs/>
                <w:sz w:val="18"/>
                <w:szCs w:val="18"/>
              </w:rPr>
              <w:t>(AAP)</w:t>
            </w:r>
          </w:p>
        </w:tc>
        <w:tc>
          <w:tcPr>
            <w:tcW w:w="7077" w:type="dxa"/>
            <w:gridSpan w:val="9"/>
            <w:vMerge/>
            <w:tcBorders>
              <w:left w:val="single" w:sz="8" w:space="0" w:color="000000"/>
              <w:bottom w:val="single" w:sz="8" w:space="0" w:color="000000"/>
              <w:right w:val="single" w:sz="8" w:space="0" w:color="000000"/>
            </w:tcBorders>
            <w:shd w:val="clear" w:color="auto" w:fill="FAFBFB"/>
          </w:tcPr>
          <w:p w14:paraId="7922B4F3" w14:textId="77777777" w:rsidR="002F6D97" w:rsidRPr="002F6D97" w:rsidRDefault="002F6D97" w:rsidP="009C603F">
            <w:pPr>
              <w:jc w:val="both"/>
              <w:rPr>
                <w:sz w:val="18"/>
                <w:szCs w:val="18"/>
              </w:rPr>
            </w:pPr>
          </w:p>
        </w:tc>
      </w:tr>
      <w:tr w:rsidR="002F6D97" w:rsidRPr="004A015B" w14:paraId="305EA1B7" w14:textId="77777777" w:rsidTr="0089459A">
        <w:trPr>
          <w:gridBefore w:val="1"/>
          <w:wBefore w:w="94" w:type="dxa"/>
          <w:trHeight w:hRule="exact" w:val="941"/>
        </w:trPr>
        <w:tc>
          <w:tcPr>
            <w:tcW w:w="2718" w:type="dxa"/>
            <w:gridSpan w:val="2"/>
            <w:vMerge w:val="restart"/>
            <w:tcBorders>
              <w:top w:val="single" w:sz="8" w:space="0" w:color="000000"/>
              <w:left w:val="single" w:sz="8" w:space="0" w:color="000000"/>
              <w:right w:val="single" w:sz="8" w:space="0" w:color="000000"/>
            </w:tcBorders>
            <w:shd w:val="clear" w:color="auto" w:fill="FAFBFB"/>
          </w:tcPr>
          <w:p w14:paraId="583A1EB5" w14:textId="77777777" w:rsidR="002F6D97" w:rsidRPr="002F6D97" w:rsidRDefault="002F6D97" w:rsidP="00450818">
            <w:pPr>
              <w:rPr>
                <w:b/>
                <w:bCs/>
                <w:sz w:val="18"/>
                <w:szCs w:val="18"/>
              </w:rPr>
            </w:pPr>
            <w:r w:rsidRPr="002F6D97">
              <w:rPr>
                <w:b/>
                <w:bCs/>
                <w:sz w:val="18"/>
                <w:szCs w:val="18"/>
              </w:rPr>
              <w:t>Basic Conditions</w:t>
            </w:r>
          </w:p>
        </w:tc>
        <w:tc>
          <w:tcPr>
            <w:tcW w:w="7077" w:type="dxa"/>
            <w:gridSpan w:val="9"/>
            <w:vMerge w:val="restart"/>
            <w:tcBorders>
              <w:top w:val="single" w:sz="8" w:space="0" w:color="000000"/>
              <w:left w:val="single" w:sz="8" w:space="0" w:color="000000"/>
              <w:right w:val="single" w:sz="8" w:space="0" w:color="000000"/>
            </w:tcBorders>
            <w:shd w:val="clear" w:color="auto" w:fill="FAFBFB"/>
          </w:tcPr>
          <w:p w14:paraId="48B8E151" w14:textId="77777777" w:rsidR="002F6D97" w:rsidRPr="002F6D97" w:rsidRDefault="002F6D97" w:rsidP="009C603F">
            <w:pPr>
              <w:jc w:val="both"/>
              <w:rPr>
                <w:sz w:val="18"/>
                <w:szCs w:val="18"/>
              </w:rPr>
            </w:pPr>
            <w:r w:rsidRPr="002F6D97">
              <w:rPr>
                <w:sz w:val="18"/>
                <w:szCs w:val="18"/>
              </w:rPr>
              <w:t>The 5 criteria that all neighbourhood</w:t>
            </w:r>
            <w:r w:rsidRPr="002F6D97">
              <w:rPr>
                <w:rFonts w:eastAsia="Arial"/>
                <w:sz w:val="18"/>
                <w:szCs w:val="18"/>
              </w:rPr>
              <w:t xml:space="preserve"> </w:t>
            </w:r>
            <w:r w:rsidRPr="002F6D97">
              <w:rPr>
                <w:sz w:val="18"/>
                <w:szCs w:val="18"/>
              </w:rPr>
              <w:t>plans must conform to. These are:-</w:t>
            </w:r>
          </w:p>
          <w:p w14:paraId="669B8E3B" w14:textId="106A54D8" w:rsidR="002F6D97" w:rsidRPr="002F6D97" w:rsidRDefault="002F6D97" w:rsidP="009C603F">
            <w:pPr>
              <w:pStyle w:val="ListParagraph"/>
              <w:numPr>
                <w:ilvl w:val="0"/>
                <w:numId w:val="22"/>
              </w:numPr>
              <w:ind w:left="527" w:hanging="357"/>
              <w:jc w:val="both"/>
              <w:rPr>
                <w:sz w:val="18"/>
                <w:szCs w:val="18"/>
              </w:rPr>
            </w:pPr>
            <w:r w:rsidRPr="002F6D97">
              <w:rPr>
                <w:sz w:val="18"/>
                <w:szCs w:val="18"/>
              </w:rPr>
              <w:t>having</w:t>
            </w:r>
            <w:r w:rsidRPr="002F6D97">
              <w:rPr>
                <w:rFonts w:eastAsia="Arial"/>
                <w:sz w:val="18"/>
                <w:szCs w:val="18"/>
              </w:rPr>
              <w:t xml:space="preserve"> </w:t>
            </w:r>
            <w:r w:rsidRPr="002F6D97">
              <w:rPr>
                <w:sz w:val="18"/>
                <w:szCs w:val="18"/>
              </w:rPr>
              <w:t>regard to national policies</w:t>
            </w:r>
            <w:r w:rsidRPr="002F6D97">
              <w:rPr>
                <w:rFonts w:eastAsia="Arial"/>
                <w:sz w:val="18"/>
                <w:szCs w:val="18"/>
              </w:rPr>
              <w:t xml:space="preserve"> </w:t>
            </w:r>
            <w:r w:rsidRPr="002F6D97">
              <w:rPr>
                <w:sz w:val="18"/>
                <w:szCs w:val="18"/>
              </w:rPr>
              <w:t>and advice</w:t>
            </w:r>
            <w:r w:rsidRPr="002F6D97">
              <w:rPr>
                <w:rFonts w:eastAsia="Arial"/>
                <w:sz w:val="18"/>
                <w:szCs w:val="18"/>
              </w:rPr>
              <w:t xml:space="preserve"> </w:t>
            </w:r>
            <w:r w:rsidRPr="002F6D97">
              <w:rPr>
                <w:sz w:val="18"/>
                <w:szCs w:val="18"/>
              </w:rPr>
              <w:t>contained in guidance issued</w:t>
            </w:r>
            <w:r w:rsidRPr="002F6D97">
              <w:rPr>
                <w:rFonts w:eastAsia="Arial"/>
                <w:sz w:val="18"/>
                <w:szCs w:val="18"/>
              </w:rPr>
              <w:t xml:space="preserve"> </w:t>
            </w:r>
            <w:r w:rsidRPr="002F6D97">
              <w:rPr>
                <w:sz w:val="18"/>
                <w:szCs w:val="18"/>
              </w:rPr>
              <w:t>by the</w:t>
            </w:r>
            <w:r w:rsidRPr="002F6D97">
              <w:rPr>
                <w:rFonts w:eastAsia="Arial"/>
                <w:sz w:val="18"/>
                <w:szCs w:val="18"/>
              </w:rPr>
              <w:t xml:space="preserve"> </w:t>
            </w:r>
            <w:r w:rsidRPr="002F6D97">
              <w:rPr>
                <w:sz w:val="18"/>
                <w:szCs w:val="18"/>
              </w:rPr>
              <w:t>Secretary</w:t>
            </w:r>
            <w:r w:rsidRPr="002F6D97">
              <w:rPr>
                <w:rFonts w:eastAsia="Arial"/>
                <w:sz w:val="18"/>
                <w:szCs w:val="18"/>
              </w:rPr>
              <w:t xml:space="preserve"> </w:t>
            </w:r>
            <w:r w:rsidRPr="002F6D97">
              <w:rPr>
                <w:sz w:val="18"/>
                <w:szCs w:val="18"/>
              </w:rPr>
              <w:t>of</w:t>
            </w:r>
            <w:r w:rsidRPr="002F6D97">
              <w:rPr>
                <w:rFonts w:eastAsia="Arial"/>
                <w:sz w:val="18"/>
                <w:szCs w:val="18"/>
              </w:rPr>
              <w:t xml:space="preserve"> </w:t>
            </w:r>
            <w:r w:rsidRPr="002F6D97">
              <w:rPr>
                <w:sz w:val="18"/>
                <w:szCs w:val="18"/>
              </w:rPr>
              <w:t>State,</w:t>
            </w:r>
            <w:r w:rsidRPr="002F6D97">
              <w:rPr>
                <w:rFonts w:eastAsia="Arial"/>
                <w:sz w:val="18"/>
                <w:szCs w:val="18"/>
              </w:rPr>
              <w:t xml:space="preserve"> </w:t>
            </w:r>
            <w:r w:rsidRPr="002F6D97">
              <w:rPr>
                <w:sz w:val="18"/>
                <w:szCs w:val="18"/>
              </w:rPr>
              <w:t>it</w:t>
            </w:r>
            <w:r w:rsidRPr="002F6D97">
              <w:rPr>
                <w:rFonts w:eastAsia="Arial"/>
                <w:sz w:val="18"/>
                <w:szCs w:val="18"/>
              </w:rPr>
              <w:t xml:space="preserve"> </w:t>
            </w:r>
            <w:r w:rsidRPr="002F6D97">
              <w:rPr>
                <w:sz w:val="18"/>
                <w:szCs w:val="18"/>
              </w:rPr>
              <w:t>is</w:t>
            </w:r>
            <w:r w:rsidRPr="002F6D97">
              <w:rPr>
                <w:rFonts w:eastAsia="Arial"/>
                <w:sz w:val="18"/>
                <w:szCs w:val="18"/>
              </w:rPr>
              <w:t xml:space="preserve"> </w:t>
            </w:r>
            <w:r w:rsidRPr="002F6D97">
              <w:rPr>
                <w:sz w:val="18"/>
                <w:szCs w:val="18"/>
              </w:rPr>
              <w:t>appropriate</w:t>
            </w:r>
            <w:r w:rsidRPr="002F6D97">
              <w:rPr>
                <w:rFonts w:eastAsia="Arial"/>
                <w:sz w:val="18"/>
                <w:szCs w:val="18"/>
              </w:rPr>
              <w:t xml:space="preserve"> </w:t>
            </w:r>
            <w:r w:rsidRPr="002F6D97">
              <w:rPr>
                <w:sz w:val="18"/>
                <w:szCs w:val="18"/>
              </w:rPr>
              <w:t>to</w:t>
            </w:r>
            <w:r w:rsidRPr="002F6D97">
              <w:rPr>
                <w:rFonts w:eastAsia="Arial"/>
                <w:sz w:val="18"/>
                <w:szCs w:val="18"/>
              </w:rPr>
              <w:t xml:space="preserve"> </w:t>
            </w:r>
            <w:r w:rsidRPr="002F6D97">
              <w:rPr>
                <w:sz w:val="18"/>
                <w:szCs w:val="18"/>
              </w:rPr>
              <w:t>make</w:t>
            </w:r>
            <w:r w:rsidRPr="002F6D97">
              <w:rPr>
                <w:rFonts w:eastAsia="Arial"/>
                <w:sz w:val="18"/>
                <w:szCs w:val="18"/>
              </w:rPr>
              <w:t xml:space="preserve"> </w:t>
            </w:r>
            <w:r w:rsidRPr="002F6D97">
              <w:rPr>
                <w:sz w:val="18"/>
                <w:szCs w:val="18"/>
              </w:rPr>
              <w:t>the</w:t>
            </w:r>
            <w:r w:rsidRPr="002F6D97">
              <w:rPr>
                <w:rFonts w:eastAsia="Arial"/>
                <w:sz w:val="18"/>
                <w:szCs w:val="18"/>
              </w:rPr>
              <w:t xml:space="preserve"> </w:t>
            </w:r>
            <w:r w:rsidRPr="002F6D97">
              <w:rPr>
                <w:sz w:val="18"/>
                <w:szCs w:val="18"/>
              </w:rPr>
              <w:t>neighbourhood development plan;</w:t>
            </w:r>
          </w:p>
          <w:p w14:paraId="07369793" w14:textId="1EB71DBA" w:rsidR="002F6D97" w:rsidRPr="002F6D97" w:rsidRDefault="002F6D97" w:rsidP="009C603F">
            <w:pPr>
              <w:pStyle w:val="ListParagraph"/>
              <w:numPr>
                <w:ilvl w:val="0"/>
                <w:numId w:val="22"/>
              </w:numPr>
              <w:ind w:left="527" w:hanging="357"/>
              <w:jc w:val="both"/>
              <w:rPr>
                <w:sz w:val="18"/>
                <w:szCs w:val="18"/>
              </w:rPr>
            </w:pPr>
            <w:r w:rsidRPr="002F6D97">
              <w:rPr>
                <w:sz w:val="18"/>
                <w:szCs w:val="18"/>
              </w:rPr>
              <w:t>the</w:t>
            </w:r>
            <w:r w:rsidRPr="002F6D97">
              <w:rPr>
                <w:rFonts w:eastAsia="Arial"/>
                <w:sz w:val="18"/>
                <w:szCs w:val="18"/>
              </w:rPr>
              <w:t xml:space="preserve"> </w:t>
            </w:r>
            <w:r w:rsidRPr="002F6D97">
              <w:rPr>
                <w:sz w:val="18"/>
                <w:szCs w:val="18"/>
              </w:rPr>
              <w:t>making</w:t>
            </w:r>
            <w:r w:rsidRPr="002F6D97">
              <w:rPr>
                <w:rFonts w:eastAsia="Arial"/>
                <w:sz w:val="18"/>
                <w:szCs w:val="18"/>
              </w:rPr>
              <w:t xml:space="preserve"> </w:t>
            </w:r>
            <w:r w:rsidRPr="002F6D97">
              <w:rPr>
                <w:sz w:val="18"/>
                <w:szCs w:val="18"/>
              </w:rPr>
              <w:t>of</w:t>
            </w:r>
            <w:r w:rsidRPr="002F6D97">
              <w:rPr>
                <w:rFonts w:eastAsia="Arial"/>
                <w:sz w:val="18"/>
                <w:szCs w:val="18"/>
              </w:rPr>
              <w:t xml:space="preserve"> </w:t>
            </w:r>
            <w:r w:rsidRPr="002F6D97">
              <w:rPr>
                <w:sz w:val="18"/>
                <w:szCs w:val="18"/>
              </w:rPr>
              <w:t>the</w:t>
            </w:r>
            <w:r w:rsidRPr="002F6D97">
              <w:rPr>
                <w:rFonts w:eastAsia="Arial"/>
                <w:sz w:val="18"/>
                <w:szCs w:val="18"/>
              </w:rPr>
              <w:t xml:space="preserve"> </w:t>
            </w:r>
            <w:r w:rsidRPr="002F6D97">
              <w:rPr>
                <w:sz w:val="18"/>
                <w:szCs w:val="18"/>
              </w:rPr>
              <w:t>neighbourhood</w:t>
            </w:r>
            <w:r w:rsidRPr="002F6D97">
              <w:rPr>
                <w:rFonts w:eastAsia="Arial"/>
                <w:sz w:val="18"/>
                <w:szCs w:val="18"/>
              </w:rPr>
              <w:t xml:space="preserve"> </w:t>
            </w:r>
            <w:r w:rsidRPr="002F6D97">
              <w:rPr>
                <w:sz w:val="18"/>
                <w:szCs w:val="18"/>
              </w:rPr>
              <w:t>development</w:t>
            </w:r>
            <w:r w:rsidRPr="002F6D97">
              <w:rPr>
                <w:rFonts w:eastAsia="Arial"/>
                <w:sz w:val="18"/>
                <w:szCs w:val="18"/>
              </w:rPr>
              <w:t xml:space="preserve"> </w:t>
            </w:r>
            <w:r w:rsidRPr="002F6D97">
              <w:rPr>
                <w:sz w:val="18"/>
                <w:szCs w:val="18"/>
              </w:rPr>
              <w:t>plan</w:t>
            </w:r>
            <w:r w:rsidRPr="002F6D97">
              <w:rPr>
                <w:rFonts w:eastAsia="Arial"/>
                <w:sz w:val="18"/>
                <w:szCs w:val="18"/>
              </w:rPr>
              <w:t xml:space="preserve"> </w:t>
            </w:r>
            <w:r w:rsidRPr="002F6D97">
              <w:rPr>
                <w:sz w:val="18"/>
                <w:szCs w:val="18"/>
              </w:rPr>
              <w:t>contributes</w:t>
            </w:r>
            <w:r w:rsidRPr="002F6D97">
              <w:rPr>
                <w:rFonts w:eastAsia="Arial"/>
                <w:sz w:val="18"/>
                <w:szCs w:val="18"/>
              </w:rPr>
              <w:t xml:space="preserve"> </w:t>
            </w:r>
            <w:r w:rsidRPr="002F6D97">
              <w:rPr>
                <w:sz w:val="18"/>
                <w:szCs w:val="18"/>
              </w:rPr>
              <w:t>to</w:t>
            </w:r>
            <w:r w:rsidRPr="002F6D97">
              <w:rPr>
                <w:rFonts w:eastAsia="Arial"/>
                <w:sz w:val="18"/>
                <w:szCs w:val="18"/>
              </w:rPr>
              <w:t xml:space="preserve"> </w:t>
            </w:r>
            <w:r w:rsidRPr="002F6D97">
              <w:rPr>
                <w:sz w:val="18"/>
                <w:szCs w:val="18"/>
              </w:rPr>
              <w:t>the achievement of sustainable development;</w:t>
            </w:r>
          </w:p>
          <w:p w14:paraId="4085D5FA" w14:textId="4E5FFA53" w:rsidR="002F6D97" w:rsidRPr="002F6D97" w:rsidRDefault="002F6D97" w:rsidP="009C603F">
            <w:pPr>
              <w:pStyle w:val="ListParagraph"/>
              <w:numPr>
                <w:ilvl w:val="0"/>
                <w:numId w:val="22"/>
              </w:numPr>
              <w:ind w:left="527" w:hanging="357"/>
              <w:jc w:val="both"/>
              <w:rPr>
                <w:sz w:val="18"/>
                <w:szCs w:val="18"/>
              </w:rPr>
            </w:pPr>
            <w:r w:rsidRPr="002F6D97">
              <w:rPr>
                <w:sz w:val="18"/>
                <w:szCs w:val="18"/>
              </w:rPr>
              <w:t>•the making</w:t>
            </w:r>
            <w:r w:rsidRPr="002F6D97">
              <w:rPr>
                <w:rFonts w:eastAsia="Arial"/>
                <w:sz w:val="18"/>
                <w:szCs w:val="18"/>
              </w:rPr>
              <w:t xml:space="preserve"> </w:t>
            </w:r>
            <w:r w:rsidRPr="002F6D97">
              <w:rPr>
                <w:sz w:val="18"/>
                <w:szCs w:val="18"/>
              </w:rPr>
              <w:t>of the neighbourhood</w:t>
            </w:r>
            <w:r w:rsidRPr="002F6D97">
              <w:rPr>
                <w:rFonts w:eastAsia="Arial"/>
                <w:sz w:val="18"/>
                <w:szCs w:val="18"/>
              </w:rPr>
              <w:t xml:space="preserve"> </w:t>
            </w:r>
            <w:r w:rsidRPr="002F6D97">
              <w:rPr>
                <w:sz w:val="18"/>
                <w:szCs w:val="18"/>
              </w:rPr>
              <w:t>development</w:t>
            </w:r>
            <w:r w:rsidRPr="002F6D97">
              <w:rPr>
                <w:rFonts w:eastAsia="Arial"/>
                <w:sz w:val="18"/>
                <w:szCs w:val="18"/>
              </w:rPr>
              <w:t xml:space="preserve"> </w:t>
            </w:r>
            <w:r w:rsidRPr="002F6D97">
              <w:rPr>
                <w:sz w:val="18"/>
                <w:szCs w:val="18"/>
              </w:rPr>
              <w:t>plan is in general</w:t>
            </w:r>
            <w:r w:rsidRPr="002F6D97">
              <w:rPr>
                <w:rFonts w:eastAsia="Arial"/>
                <w:sz w:val="18"/>
                <w:szCs w:val="18"/>
              </w:rPr>
              <w:t xml:space="preserve"> </w:t>
            </w:r>
            <w:r w:rsidRPr="002F6D97">
              <w:rPr>
                <w:sz w:val="18"/>
                <w:szCs w:val="18"/>
              </w:rPr>
              <w:t>conformity with</w:t>
            </w:r>
            <w:r w:rsidRPr="002F6D97">
              <w:rPr>
                <w:rFonts w:eastAsia="Arial"/>
                <w:sz w:val="18"/>
                <w:szCs w:val="18"/>
              </w:rPr>
              <w:t xml:space="preserve"> </w:t>
            </w:r>
            <w:r w:rsidRPr="002F6D97">
              <w:rPr>
                <w:sz w:val="18"/>
                <w:szCs w:val="18"/>
              </w:rPr>
              <w:t>the strategic</w:t>
            </w:r>
            <w:r w:rsidRPr="002F6D97">
              <w:rPr>
                <w:rFonts w:eastAsia="Arial"/>
                <w:sz w:val="18"/>
                <w:szCs w:val="18"/>
              </w:rPr>
              <w:t xml:space="preserve"> </w:t>
            </w:r>
            <w:r w:rsidRPr="002F6D97">
              <w:rPr>
                <w:sz w:val="18"/>
                <w:szCs w:val="18"/>
              </w:rPr>
              <w:t>policies contained</w:t>
            </w:r>
            <w:r w:rsidRPr="002F6D97">
              <w:rPr>
                <w:rFonts w:eastAsia="Arial"/>
                <w:sz w:val="18"/>
                <w:szCs w:val="18"/>
              </w:rPr>
              <w:t xml:space="preserve"> </w:t>
            </w:r>
            <w:r w:rsidRPr="002F6D97">
              <w:rPr>
                <w:sz w:val="18"/>
                <w:szCs w:val="18"/>
              </w:rPr>
              <w:t>in</w:t>
            </w:r>
            <w:r w:rsidRPr="002F6D97">
              <w:rPr>
                <w:rFonts w:eastAsia="Arial"/>
                <w:sz w:val="18"/>
                <w:szCs w:val="18"/>
              </w:rPr>
              <w:t xml:space="preserve"> </w:t>
            </w:r>
            <w:r w:rsidRPr="002F6D97">
              <w:rPr>
                <w:sz w:val="18"/>
                <w:szCs w:val="18"/>
              </w:rPr>
              <w:t>the development</w:t>
            </w:r>
            <w:r w:rsidRPr="002F6D97">
              <w:rPr>
                <w:rFonts w:eastAsia="Arial"/>
                <w:sz w:val="18"/>
                <w:szCs w:val="18"/>
              </w:rPr>
              <w:t xml:space="preserve"> </w:t>
            </w:r>
            <w:r w:rsidRPr="002F6D97">
              <w:rPr>
                <w:sz w:val="18"/>
                <w:szCs w:val="18"/>
              </w:rPr>
              <w:t>plan</w:t>
            </w:r>
            <w:r w:rsidRPr="002F6D97">
              <w:rPr>
                <w:rFonts w:eastAsia="Arial"/>
                <w:sz w:val="18"/>
                <w:szCs w:val="18"/>
              </w:rPr>
              <w:t xml:space="preserve"> </w:t>
            </w:r>
            <w:r w:rsidRPr="002F6D97">
              <w:rPr>
                <w:sz w:val="18"/>
                <w:szCs w:val="18"/>
              </w:rPr>
              <w:t>for the area</w:t>
            </w:r>
            <w:r w:rsidRPr="002F6D97">
              <w:rPr>
                <w:rFonts w:eastAsia="Arial"/>
                <w:sz w:val="18"/>
                <w:szCs w:val="18"/>
              </w:rPr>
              <w:t xml:space="preserve"> </w:t>
            </w:r>
            <w:r w:rsidRPr="002F6D97">
              <w:rPr>
                <w:sz w:val="18"/>
                <w:szCs w:val="18"/>
              </w:rPr>
              <w:t>of the authority (or any part of that area);</w:t>
            </w:r>
          </w:p>
          <w:p w14:paraId="56B97108" w14:textId="4344F123" w:rsidR="002F6D97" w:rsidRPr="002F6D97" w:rsidRDefault="002F6D97" w:rsidP="009C603F">
            <w:pPr>
              <w:pStyle w:val="ListParagraph"/>
              <w:numPr>
                <w:ilvl w:val="0"/>
                <w:numId w:val="22"/>
              </w:numPr>
              <w:ind w:left="527" w:hanging="357"/>
              <w:jc w:val="both"/>
              <w:rPr>
                <w:sz w:val="18"/>
                <w:szCs w:val="18"/>
              </w:rPr>
            </w:pPr>
            <w:r w:rsidRPr="002F6D97">
              <w:rPr>
                <w:sz w:val="18"/>
                <w:szCs w:val="18"/>
              </w:rPr>
              <w:t>the making</w:t>
            </w:r>
            <w:r w:rsidRPr="002F6D97">
              <w:rPr>
                <w:rFonts w:eastAsia="Arial"/>
                <w:sz w:val="18"/>
                <w:szCs w:val="18"/>
              </w:rPr>
              <w:t xml:space="preserve"> </w:t>
            </w:r>
            <w:r w:rsidRPr="002F6D97">
              <w:rPr>
                <w:sz w:val="18"/>
                <w:szCs w:val="18"/>
              </w:rPr>
              <w:t>of the neighbourhood</w:t>
            </w:r>
            <w:r w:rsidRPr="002F6D97">
              <w:rPr>
                <w:rFonts w:eastAsia="Arial"/>
                <w:sz w:val="18"/>
                <w:szCs w:val="18"/>
              </w:rPr>
              <w:t xml:space="preserve"> </w:t>
            </w:r>
            <w:r w:rsidRPr="002F6D97">
              <w:rPr>
                <w:sz w:val="18"/>
                <w:szCs w:val="18"/>
              </w:rPr>
              <w:t>development</w:t>
            </w:r>
            <w:r w:rsidRPr="002F6D97">
              <w:rPr>
                <w:rFonts w:eastAsia="Arial"/>
                <w:sz w:val="18"/>
                <w:szCs w:val="18"/>
              </w:rPr>
              <w:t xml:space="preserve"> </w:t>
            </w:r>
            <w:r w:rsidRPr="002F6D97">
              <w:rPr>
                <w:sz w:val="18"/>
                <w:szCs w:val="18"/>
              </w:rPr>
              <w:t>plan does not breach,</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is otherwise compatible with, EU</w:t>
            </w:r>
            <w:r w:rsidRPr="002F6D97">
              <w:rPr>
                <w:rFonts w:eastAsia="Arial"/>
                <w:sz w:val="18"/>
                <w:szCs w:val="18"/>
              </w:rPr>
              <w:t xml:space="preserve"> </w:t>
            </w:r>
            <w:r w:rsidRPr="002F6D97">
              <w:rPr>
                <w:sz w:val="18"/>
                <w:szCs w:val="18"/>
              </w:rPr>
              <w:t>obligations; an</w:t>
            </w:r>
          </w:p>
          <w:p w14:paraId="53D5139F" w14:textId="4C7C35FA" w:rsidR="002F6D97" w:rsidRPr="002F6D97" w:rsidRDefault="002F6D97" w:rsidP="009C603F">
            <w:pPr>
              <w:pStyle w:val="ListParagraph"/>
              <w:numPr>
                <w:ilvl w:val="0"/>
                <w:numId w:val="22"/>
              </w:numPr>
              <w:ind w:left="527" w:hanging="357"/>
              <w:jc w:val="both"/>
              <w:rPr>
                <w:sz w:val="18"/>
                <w:szCs w:val="18"/>
              </w:rPr>
            </w:pPr>
            <w:r w:rsidRPr="002F6D97">
              <w:rPr>
                <w:sz w:val="18"/>
                <w:szCs w:val="18"/>
              </w:rPr>
              <w:t>•</w:t>
            </w:r>
            <w:r w:rsidRPr="002F6D97">
              <w:rPr>
                <w:rFonts w:eastAsia="Arial"/>
                <w:sz w:val="18"/>
                <w:szCs w:val="18"/>
              </w:rPr>
              <w:t xml:space="preserve"> </w:t>
            </w:r>
            <w:r w:rsidRPr="002F6D97">
              <w:rPr>
                <w:sz w:val="18"/>
                <w:szCs w:val="18"/>
              </w:rPr>
              <w:t>prescribed conditions are met in</w:t>
            </w:r>
            <w:r w:rsidRPr="002F6D97">
              <w:rPr>
                <w:rFonts w:eastAsia="Arial"/>
                <w:sz w:val="18"/>
                <w:szCs w:val="18"/>
              </w:rPr>
              <w:t xml:space="preserve"> </w:t>
            </w:r>
            <w:r w:rsidRPr="002F6D97">
              <w:rPr>
                <w:sz w:val="18"/>
                <w:szCs w:val="18"/>
              </w:rPr>
              <w:t>relation to the neighbourhood development plan and prescribed</w:t>
            </w:r>
            <w:r w:rsidRPr="002F6D97">
              <w:rPr>
                <w:rFonts w:eastAsia="Arial"/>
                <w:sz w:val="18"/>
                <w:szCs w:val="18"/>
              </w:rPr>
              <w:t xml:space="preserve"> </w:t>
            </w:r>
            <w:r w:rsidRPr="002F6D97">
              <w:rPr>
                <w:sz w:val="18"/>
                <w:szCs w:val="18"/>
              </w:rPr>
              <w:t>matters have been complied with</w:t>
            </w:r>
            <w:r w:rsidRPr="002F6D97">
              <w:rPr>
                <w:rFonts w:eastAsia="Arial"/>
                <w:sz w:val="18"/>
                <w:szCs w:val="18"/>
              </w:rPr>
              <w:t xml:space="preserve"> </w:t>
            </w:r>
            <w:r w:rsidRPr="002F6D97">
              <w:rPr>
                <w:sz w:val="18"/>
                <w:szCs w:val="18"/>
              </w:rPr>
              <w:t>in connection with the proposal for the neighbourhood development plan.</w:t>
            </w:r>
          </w:p>
        </w:tc>
      </w:tr>
      <w:tr w:rsidR="002F6D97" w:rsidRPr="004A015B" w14:paraId="20374618" w14:textId="77777777" w:rsidTr="0089459A">
        <w:trPr>
          <w:gridBefore w:val="1"/>
          <w:wBefore w:w="94" w:type="dxa"/>
          <w:trHeight w:hRule="exact" w:val="2234"/>
        </w:trPr>
        <w:tc>
          <w:tcPr>
            <w:tcW w:w="2718" w:type="dxa"/>
            <w:gridSpan w:val="2"/>
            <w:vMerge/>
            <w:tcBorders>
              <w:left w:val="single" w:sz="8" w:space="0" w:color="000000"/>
              <w:bottom w:val="single" w:sz="8" w:space="0" w:color="000000"/>
              <w:right w:val="single" w:sz="8" w:space="0" w:color="000000"/>
            </w:tcBorders>
            <w:shd w:val="clear" w:color="auto" w:fill="FAFBFB"/>
          </w:tcPr>
          <w:p w14:paraId="396EB2FC" w14:textId="77777777" w:rsidR="002F6D97" w:rsidRPr="002F6D97" w:rsidRDefault="002F6D97" w:rsidP="00450818">
            <w:pPr>
              <w:rPr>
                <w:b/>
                <w:bCs/>
                <w:sz w:val="18"/>
                <w:szCs w:val="18"/>
              </w:rPr>
            </w:pPr>
          </w:p>
        </w:tc>
        <w:tc>
          <w:tcPr>
            <w:tcW w:w="7077" w:type="dxa"/>
            <w:gridSpan w:val="9"/>
            <w:vMerge/>
            <w:tcBorders>
              <w:left w:val="single" w:sz="8" w:space="0" w:color="000000"/>
              <w:bottom w:val="single" w:sz="8" w:space="0" w:color="000000"/>
              <w:right w:val="single" w:sz="8" w:space="0" w:color="000000"/>
            </w:tcBorders>
            <w:shd w:val="clear" w:color="auto" w:fill="FAFBFB"/>
          </w:tcPr>
          <w:p w14:paraId="66D54EA7" w14:textId="77777777" w:rsidR="002F6D97" w:rsidRPr="002F6D97" w:rsidRDefault="002F6D97" w:rsidP="009C603F">
            <w:pPr>
              <w:jc w:val="both"/>
              <w:rPr>
                <w:sz w:val="18"/>
                <w:szCs w:val="18"/>
              </w:rPr>
            </w:pPr>
          </w:p>
        </w:tc>
      </w:tr>
      <w:tr w:rsidR="002F6D97" w:rsidRPr="004A015B" w14:paraId="4CFE0650" w14:textId="77777777" w:rsidTr="0089459A">
        <w:trPr>
          <w:gridBefore w:val="1"/>
          <w:wBefore w:w="94" w:type="dxa"/>
          <w:trHeight w:hRule="exact" w:val="295"/>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0388D001" w14:textId="77777777" w:rsidR="002F6D97" w:rsidRPr="002F6D97" w:rsidRDefault="002F6D97" w:rsidP="00450818">
            <w:pPr>
              <w:rPr>
                <w:b/>
                <w:bCs/>
                <w:sz w:val="18"/>
                <w:szCs w:val="18"/>
              </w:rPr>
            </w:pPr>
            <w:r w:rsidRPr="002F6D97">
              <w:rPr>
                <w:b/>
                <w:bCs/>
                <w:sz w:val="18"/>
                <w:szCs w:val="18"/>
              </w:rPr>
              <w:t>Biodiversity</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32A05C34" w14:textId="77777777" w:rsidR="002F6D97" w:rsidRPr="002F6D97" w:rsidRDefault="002F6D97" w:rsidP="009C603F">
            <w:pPr>
              <w:jc w:val="both"/>
              <w:rPr>
                <w:sz w:val="18"/>
                <w:szCs w:val="18"/>
              </w:rPr>
            </w:pPr>
            <w:r w:rsidRPr="002F6D97">
              <w:rPr>
                <w:sz w:val="18"/>
                <w:szCs w:val="18"/>
              </w:rPr>
              <w:t>The variety of life on earth or any given part of it.</w:t>
            </w:r>
          </w:p>
        </w:tc>
      </w:tr>
      <w:tr w:rsidR="002F6D97" w:rsidRPr="004A015B" w14:paraId="7F1D4509" w14:textId="77777777" w:rsidTr="0089459A">
        <w:trPr>
          <w:gridBefore w:val="1"/>
          <w:wBefore w:w="94" w:type="dxa"/>
          <w:trHeight w:hRule="exact" w:val="1231"/>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48451995" w14:textId="77777777" w:rsidR="002F6D97" w:rsidRPr="002F6D97" w:rsidRDefault="002F6D97" w:rsidP="00450818">
            <w:pPr>
              <w:rPr>
                <w:b/>
                <w:bCs/>
                <w:sz w:val="18"/>
                <w:szCs w:val="18"/>
              </w:rPr>
            </w:pPr>
            <w:r w:rsidRPr="002F6D97">
              <w:rPr>
                <w:b/>
                <w:bCs/>
                <w:sz w:val="18"/>
                <w:szCs w:val="18"/>
              </w:rPr>
              <w:t>Broadband</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51543641" w14:textId="77777777" w:rsidR="002F6D97" w:rsidRDefault="002F6D97" w:rsidP="009C603F">
            <w:pPr>
              <w:spacing w:after="0" w:line="240" w:lineRule="auto"/>
              <w:jc w:val="both"/>
              <w:rPr>
                <w:sz w:val="18"/>
                <w:szCs w:val="18"/>
              </w:rPr>
            </w:pPr>
            <w:r w:rsidRPr="002F6D97">
              <w:rPr>
                <w:sz w:val="18"/>
                <w:szCs w:val="18"/>
              </w:rPr>
              <w:t xml:space="preserve">Levels defined through speed achieved, these are:- </w:t>
            </w:r>
          </w:p>
          <w:p w14:paraId="1DF33FE6" w14:textId="4B492D1B" w:rsidR="002F6D97" w:rsidRPr="002F6D97" w:rsidRDefault="002F6D97" w:rsidP="009C603F">
            <w:pPr>
              <w:pStyle w:val="ListParagraph"/>
              <w:numPr>
                <w:ilvl w:val="0"/>
                <w:numId w:val="23"/>
              </w:numPr>
              <w:ind w:left="527" w:hanging="357"/>
              <w:jc w:val="both"/>
              <w:rPr>
                <w:sz w:val="18"/>
                <w:szCs w:val="18"/>
              </w:rPr>
            </w:pPr>
            <w:r w:rsidRPr="002F6D97">
              <w:rPr>
                <w:sz w:val="18"/>
                <w:szCs w:val="18"/>
              </w:rPr>
              <w:t>Basic Broadband - speed of 2Mbps</w:t>
            </w:r>
            <w:r w:rsidRPr="002F6D97">
              <w:rPr>
                <w:rFonts w:eastAsia="Arial"/>
                <w:sz w:val="18"/>
                <w:szCs w:val="18"/>
              </w:rPr>
              <w:t xml:space="preserve"> </w:t>
            </w:r>
            <w:r w:rsidRPr="002F6D97">
              <w:rPr>
                <w:sz w:val="18"/>
                <w:szCs w:val="18"/>
              </w:rPr>
              <w:t>to 24Mbps</w:t>
            </w:r>
          </w:p>
          <w:p w14:paraId="17E71B12" w14:textId="77777777" w:rsidR="002F6D97" w:rsidRPr="002F6D97" w:rsidRDefault="002F6D97" w:rsidP="009C603F">
            <w:pPr>
              <w:pStyle w:val="ListParagraph"/>
              <w:numPr>
                <w:ilvl w:val="0"/>
                <w:numId w:val="23"/>
              </w:numPr>
              <w:ind w:left="527" w:hanging="357"/>
              <w:jc w:val="both"/>
              <w:rPr>
                <w:sz w:val="18"/>
                <w:szCs w:val="18"/>
              </w:rPr>
            </w:pPr>
            <w:r w:rsidRPr="002F6D97">
              <w:rPr>
                <w:sz w:val="18"/>
                <w:szCs w:val="18"/>
              </w:rPr>
              <w:t>.</w:t>
            </w:r>
            <w:r w:rsidRPr="002F6D97">
              <w:rPr>
                <w:rFonts w:eastAsia="Arial"/>
                <w:sz w:val="18"/>
                <w:szCs w:val="18"/>
              </w:rPr>
              <w:t xml:space="preserve"> </w:t>
            </w:r>
            <w:r w:rsidRPr="002F6D97">
              <w:rPr>
                <w:sz w:val="18"/>
                <w:szCs w:val="18"/>
              </w:rPr>
              <w:t>Superfast Broadband - speed of over 24Mbps</w:t>
            </w:r>
          </w:p>
          <w:p w14:paraId="436E7221" w14:textId="438CE2BF" w:rsidR="002F6D97" w:rsidRPr="002F6D97" w:rsidRDefault="002F6D97" w:rsidP="009C603F">
            <w:pPr>
              <w:pStyle w:val="ListParagraph"/>
              <w:numPr>
                <w:ilvl w:val="0"/>
                <w:numId w:val="23"/>
              </w:numPr>
              <w:ind w:left="527" w:hanging="357"/>
              <w:jc w:val="both"/>
              <w:rPr>
                <w:sz w:val="18"/>
                <w:szCs w:val="18"/>
              </w:rPr>
            </w:pPr>
            <w:r w:rsidRPr="002F6D97">
              <w:rPr>
                <w:sz w:val="18"/>
                <w:szCs w:val="18"/>
              </w:rPr>
              <w:t>Next</w:t>
            </w:r>
            <w:r w:rsidRPr="002F6D97">
              <w:rPr>
                <w:rFonts w:eastAsia="Arial"/>
                <w:sz w:val="18"/>
                <w:szCs w:val="18"/>
              </w:rPr>
              <w:t xml:space="preserve"> </w:t>
            </w:r>
            <w:r w:rsidRPr="002F6D97">
              <w:rPr>
                <w:sz w:val="18"/>
                <w:szCs w:val="18"/>
              </w:rPr>
              <w:t>Generation</w:t>
            </w:r>
            <w:r w:rsidRPr="002F6D97">
              <w:rPr>
                <w:rFonts w:eastAsia="Arial"/>
                <w:sz w:val="18"/>
                <w:szCs w:val="18"/>
              </w:rPr>
              <w:t xml:space="preserve"> </w:t>
            </w:r>
            <w:r w:rsidRPr="002F6D97">
              <w:rPr>
                <w:sz w:val="18"/>
                <w:szCs w:val="18"/>
              </w:rPr>
              <w:t>Access</w:t>
            </w:r>
            <w:r w:rsidRPr="002F6D97">
              <w:rPr>
                <w:rFonts w:eastAsia="Arial"/>
                <w:sz w:val="18"/>
                <w:szCs w:val="18"/>
              </w:rPr>
              <w:t xml:space="preserve"> </w:t>
            </w:r>
            <w:r w:rsidRPr="002F6D97">
              <w:rPr>
                <w:sz w:val="18"/>
                <w:szCs w:val="18"/>
              </w:rPr>
              <w:t>(NGA)</w:t>
            </w:r>
            <w:r w:rsidRPr="002F6D97">
              <w:rPr>
                <w:rFonts w:eastAsia="Arial"/>
                <w:sz w:val="18"/>
                <w:szCs w:val="18"/>
              </w:rPr>
              <w:t xml:space="preserve"> </w:t>
            </w:r>
            <w:r w:rsidRPr="002F6D97">
              <w:rPr>
                <w:sz w:val="18"/>
                <w:szCs w:val="18"/>
              </w:rPr>
              <w:t>broadband</w:t>
            </w:r>
            <w:r w:rsidRPr="002F6D97">
              <w:rPr>
                <w:rFonts w:eastAsia="Arial"/>
                <w:sz w:val="18"/>
                <w:szCs w:val="18"/>
              </w:rPr>
              <w:t xml:space="preserve"> </w:t>
            </w:r>
            <w:r w:rsidRPr="002F6D97">
              <w:rPr>
                <w:sz w:val="18"/>
                <w:szCs w:val="18"/>
              </w:rPr>
              <w:t>infrastructure:</w:t>
            </w:r>
            <w:r w:rsidRPr="002F6D97">
              <w:rPr>
                <w:rFonts w:eastAsia="Arial"/>
                <w:sz w:val="18"/>
                <w:szCs w:val="18"/>
              </w:rPr>
              <w:t xml:space="preserve"> </w:t>
            </w:r>
            <w:r w:rsidRPr="002F6D97">
              <w:rPr>
                <w:sz w:val="18"/>
                <w:szCs w:val="18"/>
              </w:rPr>
              <w:t>is</w:t>
            </w:r>
            <w:r w:rsidRPr="002F6D97">
              <w:rPr>
                <w:rFonts w:eastAsia="Arial"/>
                <w:sz w:val="18"/>
                <w:szCs w:val="18"/>
              </w:rPr>
              <w:t xml:space="preserve"> </w:t>
            </w:r>
            <w:r w:rsidRPr="002F6D97">
              <w:rPr>
                <w:sz w:val="18"/>
                <w:szCs w:val="18"/>
              </w:rPr>
              <w:t>a</w:t>
            </w:r>
            <w:r w:rsidRPr="002F6D97">
              <w:rPr>
                <w:rFonts w:eastAsia="Arial"/>
                <w:sz w:val="18"/>
                <w:szCs w:val="18"/>
              </w:rPr>
              <w:t xml:space="preserve"> </w:t>
            </w:r>
            <w:r w:rsidRPr="002F6D97">
              <w:rPr>
                <w:sz w:val="18"/>
                <w:szCs w:val="18"/>
              </w:rPr>
              <w:t>'wired' technology consisting wholly or partially of fibre optic elements</w:t>
            </w:r>
          </w:p>
        </w:tc>
      </w:tr>
      <w:tr w:rsidR="002F6D97" w:rsidRPr="004A015B" w14:paraId="0F0F61C7" w14:textId="77777777" w:rsidTr="0089459A">
        <w:trPr>
          <w:gridBefore w:val="1"/>
          <w:wBefore w:w="94" w:type="dxa"/>
          <w:trHeight w:hRule="exact" w:val="255"/>
        </w:trPr>
        <w:tc>
          <w:tcPr>
            <w:tcW w:w="2718" w:type="dxa"/>
            <w:gridSpan w:val="2"/>
            <w:tcBorders>
              <w:top w:val="single" w:sz="8" w:space="0" w:color="000000"/>
              <w:left w:val="single" w:sz="8" w:space="0" w:color="000000"/>
              <w:bottom w:val="nil"/>
              <w:right w:val="single" w:sz="8" w:space="0" w:color="000000"/>
            </w:tcBorders>
            <w:shd w:val="clear" w:color="auto" w:fill="FAFBFB"/>
          </w:tcPr>
          <w:p w14:paraId="20EE5D70" w14:textId="77777777" w:rsidR="002F6D97" w:rsidRPr="002F6D97" w:rsidRDefault="002F6D97" w:rsidP="00450818">
            <w:pPr>
              <w:rPr>
                <w:b/>
                <w:bCs/>
                <w:sz w:val="18"/>
                <w:szCs w:val="18"/>
              </w:rPr>
            </w:pPr>
            <w:r w:rsidRPr="002F6D97">
              <w:rPr>
                <w:b/>
                <w:bCs/>
                <w:sz w:val="18"/>
                <w:szCs w:val="18"/>
              </w:rPr>
              <w:t>'Brownfield Land'</w:t>
            </w:r>
          </w:p>
        </w:tc>
        <w:tc>
          <w:tcPr>
            <w:tcW w:w="7077" w:type="dxa"/>
            <w:gridSpan w:val="9"/>
            <w:vMerge w:val="restart"/>
            <w:tcBorders>
              <w:top w:val="single" w:sz="8" w:space="0" w:color="000000"/>
              <w:left w:val="single" w:sz="8" w:space="0" w:color="000000"/>
              <w:right w:val="single" w:sz="8" w:space="0" w:color="000000"/>
            </w:tcBorders>
            <w:shd w:val="clear" w:color="auto" w:fill="FAFBFB"/>
          </w:tcPr>
          <w:p w14:paraId="73834C34" w14:textId="77777777" w:rsidR="002F6D97" w:rsidRPr="002F6D97" w:rsidRDefault="002F6D97" w:rsidP="009C603F">
            <w:pPr>
              <w:jc w:val="both"/>
              <w:rPr>
                <w:sz w:val="18"/>
                <w:szCs w:val="18"/>
              </w:rPr>
            </w:pPr>
            <w:r w:rsidRPr="002F6D97">
              <w:rPr>
                <w:sz w:val="18"/>
                <w:szCs w:val="18"/>
              </w:rPr>
              <w:t>Any land which</w:t>
            </w:r>
            <w:r w:rsidRPr="002F6D97">
              <w:rPr>
                <w:rFonts w:eastAsia="Arial"/>
                <w:sz w:val="18"/>
                <w:szCs w:val="18"/>
              </w:rPr>
              <w:t xml:space="preserve"> </w:t>
            </w:r>
            <w:r w:rsidRPr="002F6D97">
              <w:rPr>
                <w:sz w:val="18"/>
                <w:szCs w:val="18"/>
              </w:rPr>
              <w:t>is (or was) occupied</w:t>
            </w:r>
            <w:r w:rsidRPr="002F6D97">
              <w:rPr>
                <w:rFonts w:eastAsia="Arial"/>
                <w:sz w:val="18"/>
                <w:szCs w:val="18"/>
              </w:rPr>
              <w:t xml:space="preserve"> </w:t>
            </w:r>
            <w:r w:rsidRPr="002F6D97">
              <w:rPr>
                <w:sz w:val="18"/>
                <w:szCs w:val="18"/>
              </w:rPr>
              <w:t>by a</w:t>
            </w:r>
            <w:r w:rsidRPr="002F6D97">
              <w:rPr>
                <w:rFonts w:eastAsia="Arial"/>
                <w:sz w:val="18"/>
                <w:szCs w:val="18"/>
              </w:rPr>
              <w:t xml:space="preserve"> </w:t>
            </w:r>
            <w:r w:rsidRPr="002F6D97">
              <w:rPr>
                <w:sz w:val="18"/>
                <w:szCs w:val="18"/>
              </w:rPr>
              <w:t>permanent structure (excluding agricultural and</w:t>
            </w:r>
            <w:r w:rsidRPr="002F6D97">
              <w:rPr>
                <w:rFonts w:eastAsia="Arial"/>
                <w:sz w:val="18"/>
                <w:szCs w:val="18"/>
              </w:rPr>
              <w:t xml:space="preserve"> </w:t>
            </w:r>
            <w:r w:rsidRPr="002F6D97">
              <w:rPr>
                <w:sz w:val="18"/>
                <w:szCs w:val="18"/>
              </w:rPr>
              <w:t>forestry</w:t>
            </w:r>
            <w:r w:rsidRPr="002F6D97">
              <w:rPr>
                <w:rFonts w:eastAsia="Arial"/>
                <w:sz w:val="18"/>
                <w:szCs w:val="18"/>
              </w:rPr>
              <w:t xml:space="preserve"> </w:t>
            </w:r>
            <w:r w:rsidRPr="002F6D97">
              <w:rPr>
                <w:sz w:val="18"/>
                <w:szCs w:val="18"/>
              </w:rPr>
              <w:t>buildings)</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associated</w:t>
            </w:r>
            <w:r w:rsidRPr="002F6D97">
              <w:rPr>
                <w:rFonts w:eastAsia="Arial"/>
                <w:sz w:val="18"/>
                <w:szCs w:val="18"/>
              </w:rPr>
              <w:t xml:space="preserve"> </w:t>
            </w:r>
            <w:r w:rsidRPr="002F6D97">
              <w:rPr>
                <w:sz w:val="18"/>
                <w:szCs w:val="18"/>
              </w:rPr>
              <w:t>fixed</w:t>
            </w:r>
            <w:r w:rsidRPr="002F6D97">
              <w:rPr>
                <w:rFonts w:eastAsia="Arial"/>
                <w:sz w:val="18"/>
                <w:szCs w:val="18"/>
              </w:rPr>
              <w:t xml:space="preserve"> </w:t>
            </w:r>
            <w:r w:rsidRPr="002F6D97">
              <w:rPr>
                <w:sz w:val="18"/>
                <w:szCs w:val="18"/>
              </w:rPr>
              <w:t>surface</w:t>
            </w:r>
            <w:r w:rsidRPr="002F6D97">
              <w:rPr>
                <w:rFonts w:eastAsia="Arial"/>
                <w:sz w:val="18"/>
                <w:szCs w:val="18"/>
              </w:rPr>
              <w:t xml:space="preserve"> </w:t>
            </w:r>
            <w:r w:rsidRPr="002F6D97">
              <w:rPr>
                <w:sz w:val="18"/>
                <w:szCs w:val="18"/>
              </w:rPr>
              <w:t>infrastructure,</w:t>
            </w:r>
            <w:r w:rsidRPr="002F6D97">
              <w:rPr>
                <w:rFonts w:eastAsia="Arial"/>
                <w:sz w:val="18"/>
                <w:szCs w:val="18"/>
              </w:rPr>
              <w:t xml:space="preserve"> </w:t>
            </w:r>
            <w:r w:rsidRPr="002F6D97">
              <w:rPr>
                <w:sz w:val="18"/>
                <w:szCs w:val="18"/>
              </w:rPr>
              <w:t>including</w:t>
            </w:r>
            <w:r w:rsidRPr="002F6D97">
              <w:rPr>
                <w:rFonts w:eastAsia="Arial"/>
                <w:sz w:val="18"/>
                <w:szCs w:val="18"/>
              </w:rPr>
              <w:t xml:space="preserve"> </w:t>
            </w:r>
            <w:r w:rsidRPr="002F6D97">
              <w:rPr>
                <w:sz w:val="18"/>
                <w:szCs w:val="18"/>
              </w:rPr>
              <w:t>the curtilage of (land attached to) buildings.</w:t>
            </w:r>
            <w:r w:rsidRPr="002F6D97">
              <w:rPr>
                <w:rFonts w:eastAsia="Arial"/>
                <w:sz w:val="18"/>
                <w:szCs w:val="18"/>
              </w:rPr>
              <w:t xml:space="preserve"> </w:t>
            </w:r>
            <w:r w:rsidRPr="002F6D97">
              <w:rPr>
                <w:sz w:val="18"/>
                <w:szCs w:val="18"/>
              </w:rPr>
              <w:t>Includes defence buildings</w:t>
            </w:r>
            <w:r w:rsidRPr="002F6D97">
              <w:rPr>
                <w:rFonts w:eastAsia="Arial"/>
                <w:sz w:val="18"/>
                <w:szCs w:val="18"/>
              </w:rPr>
              <w:t xml:space="preserve"> </w:t>
            </w:r>
            <w:r w:rsidRPr="002F6D97">
              <w:rPr>
                <w:sz w:val="18"/>
                <w:szCs w:val="18"/>
              </w:rPr>
              <w:t>and land used for mineral extraction or waste disposal when</w:t>
            </w:r>
            <w:r w:rsidRPr="002F6D97">
              <w:rPr>
                <w:rFonts w:eastAsia="Arial"/>
                <w:sz w:val="18"/>
                <w:szCs w:val="18"/>
              </w:rPr>
              <w:t xml:space="preserve"> </w:t>
            </w:r>
            <w:r w:rsidRPr="002F6D97">
              <w:rPr>
                <w:sz w:val="18"/>
                <w:szCs w:val="18"/>
              </w:rPr>
              <w:t>there</w:t>
            </w:r>
            <w:r w:rsidRPr="002F6D97">
              <w:rPr>
                <w:rFonts w:eastAsia="Arial"/>
                <w:sz w:val="18"/>
                <w:szCs w:val="18"/>
              </w:rPr>
              <w:t xml:space="preserve"> </w:t>
            </w:r>
            <w:r w:rsidRPr="002F6D97">
              <w:rPr>
                <w:sz w:val="18"/>
                <w:szCs w:val="18"/>
              </w:rPr>
              <w:t>is</w:t>
            </w:r>
            <w:r w:rsidRPr="002F6D97">
              <w:rPr>
                <w:rFonts w:eastAsia="Arial"/>
                <w:sz w:val="18"/>
                <w:szCs w:val="18"/>
              </w:rPr>
              <w:t xml:space="preserve"> </w:t>
            </w:r>
            <w:r w:rsidRPr="002F6D97">
              <w:rPr>
                <w:sz w:val="18"/>
                <w:szCs w:val="18"/>
              </w:rPr>
              <w:t>no requirement</w:t>
            </w:r>
            <w:r w:rsidRPr="002F6D97">
              <w:rPr>
                <w:rFonts w:eastAsia="Arial"/>
                <w:sz w:val="18"/>
                <w:szCs w:val="18"/>
              </w:rPr>
              <w:t xml:space="preserve"> </w:t>
            </w:r>
            <w:r w:rsidRPr="002F6D97">
              <w:rPr>
                <w:sz w:val="18"/>
                <w:szCs w:val="18"/>
              </w:rPr>
              <w:t>for subsequent restoration.</w:t>
            </w:r>
          </w:p>
        </w:tc>
      </w:tr>
      <w:tr w:rsidR="002F6D97" w:rsidRPr="004A015B" w14:paraId="58A2C0AC" w14:textId="77777777" w:rsidTr="0089459A">
        <w:trPr>
          <w:gridBefore w:val="1"/>
          <w:wBefore w:w="94" w:type="dxa"/>
          <w:trHeight w:hRule="exact" w:val="230"/>
        </w:trPr>
        <w:tc>
          <w:tcPr>
            <w:tcW w:w="2718" w:type="dxa"/>
            <w:gridSpan w:val="2"/>
            <w:tcBorders>
              <w:top w:val="nil"/>
              <w:left w:val="single" w:sz="8" w:space="0" w:color="000000"/>
              <w:bottom w:val="nil"/>
              <w:right w:val="single" w:sz="8" w:space="0" w:color="000000"/>
            </w:tcBorders>
            <w:shd w:val="clear" w:color="auto" w:fill="FAFBFB"/>
          </w:tcPr>
          <w:p w14:paraId="5C26BE92" w14:textId="77777777" w:rsidR="002F6D97" w:rsidRPr="002F6D97" w:rsidRDefault="002F6D97" w:rsidP="00450818">
            <w:pPr>
              <w:rPr>
                <w:b/>
                <w:bCs/>
                <w:sz w:val="18"/>
                <w:szCs w:val="18"/>
              </w:rPr>
            </w:pPr>
            <w:r w:rsidRPr="002F6D97">
              <w:rPr>
                <w:b/>
                <w:bCs/>
                <w:sz w:val="18"/>
                <w:szCs w:val="18"/>
              </w:rPr>
              <w:t>or</w:t>
            </w:r>
          </w:p>
        </w:tc>
        <w:tc>
          <w:tcPr>
            <w:tcW w:w="7077" w:type="dxa"/>
            <w:gridSpan w:val="9"/>
            <w:vMerge/>
            <w:tcBorders>
              <w:left w:val="single" w:sz="8" w:space="0" w:color="000000"/>
              <w:right w:val="single" w:sz="8" w:space="0" w:color="000000"/>
            </w:tcBorders>
            <w:shd w:val="clear" w:color="auto" w:fill="FAFBFB"/>
          </w:tcPr>
          <w:p w14:paraId="5569D87B" w14:textId="77777777" w:rsidR="002F6D97" w:rsidRPr="002F6D97" w:rsidRDefault="002F6D97" w:rsidP="009C603F">
            <w:pPr>
              <w:jc w:val="both"/>
              <w:rPr>
                <w:sz w:val="18"/>
                <w:szCs w:val="18"/>
              </w:rPr>
            </w:pPr>
          </w:p>
        </w:tc>
      </w:tr>
      <w:tr w:rsidR="002F6D97" w:rsidRPr="004A015B" w14:paraId="34CE4EB3" w14:textId="77777777" w:rsidTr="0089459A">
        <w:trPr>
          <w:gridBefore w:val="1"/>
          <w:wBefore w:w="94" w:type="dxa"/>
          <w:trHeight w:hRule="exact" w:val="537"/>
        </w:trPr>
        <w:tc>
          <w:tcPr>
            <w:tcW w:w="2718" w:type="dxa"/>
            <w:gridSpan w:val="2"/>
            <w:tcBorders>
              <w:top w:val="nil"/>
              <w:left w:val="single" w:sz="8" w:space="0" w:color="000000"/>
              <w:bottom w:val="single" w:sz="8" w:space="0" w:color="000000"/>
              <w:right w:val="single" w:sz="8" w:space="0" w:color="000000"/>
            </w:tcBorders>
            <w:shd w:val="clear" w:color="auto" w:fill="FAFBFB"/>
          </w:tcPr>
          <w:p w14:paraId="76C66617" w14:textId="77777777" w:rsidR="002F6D97" w:rsidRPr="002F6D97" w:rsidRDefault="002F6D97" w:rsidP="00450818">
            <w:pPr>
              <w:rPr>
                <w:b/>
                <w:bCs/>
                <w:sz w:val="18"/>
                <w:szCs w:val="18"/>
              </w:rPr>
            </w:pPr>
            <w:r w:rsidRPr="002F6D97">
              <w:rPr>
                <w:b/>
                <w:bCs/>
                <w:sz w:val="18"/>
                <w:szCs w:val="18"/>
              </w:rPr>
              <w:t>Previously Developed Land</w:t>
            </w:r>
          </w:p>
        </w:tc>
        <w:tc>
          <w:tcPr>
            <w:tcW w:w="7077" w:type="dxa"/>
            <w:gridSpan w:val="9"/>
            <w:vMerge/>
            <w:tcBorders>
              <w:left w:val="single" w:sz="8" w:space="0" w:color="000000"/>
              <w:bottom w:val="single" w:sz="8" w:space="0" w:color="000000"/>
              <w:right w:val="single" w:sz="8" w:space="0" w:color="000000"/>
            </w:tcBorders>
            <w:shd w:val="clear" w:color="auto" w:fill="FAFBFB"/>
          </w:tcPr>
          <w:p w14:paraId="344777DE" w14:textId="77777777" w:rsidR="002F6D97" w:rsidRPr="002F6D97" w:rsidRDefault="002F6D97" w:rsidP="009C603F">
            <w:pPr>
              <w:jc w:val="both"/>
              <w:rPr>
                <w:sz w:val="18"/>
                <w:szCs w:val="18"/>
              </w:rPr>
            </w:pPr>
          </w:p>
        </w:tc>
      </w:tr>
      <w:tr w:rsidR="002F6D97" w:rsidRPr="004A015B" w14:paraId="573885D8" w14:textId="77777777" w:rsidTr="0089459A">
        <w:trPr>
          <w:gridBefore w:val="1"/>
          <w:wBefore w:w="94" w:type="dxa"/>
          <w:trHeight w:hRule="exact" w:val="51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69ADF4B4" w14:textId="77777777" w:rsidR="002F6D97" w:rsidRPr="002F6D97" w:rsidRDefault="002F6D97" w:rsidP="00450818">
            <w:pPr>
              <w:rPr>
                <w:b/>
                <w:bCs/>
                <w:sz w:val="18"/>
                <w:szCs w:val="18"/>
              </w:rPr>
            </w:pPr>
            <w:r w:rsidRPr="002F6D97">
              <w:rPr>
                <w:b/>
                <w:bCs/>
                <w:sz w:val="18"/>
                <w:szCs w:val="18"/>
              </w:rPr>
              <w:t>Built Environment</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519188C3" w14:textId="77777777" w:rsidR="002F6D97" w:rsidRPr="002F6D97" w:rsidRDefault="002F6D97" w:rsidP="009C603F">
            <w:pPr>
              <w:jc w:val="both"/>
              <w:rPr>
                <w:sz w:val="18"/>
                <w:szCs w:val="18"/>
              </w:rPr>
            </w:pPr>
            <w:r w:rsidRPr="002F6D97">
              <w:rPr>
                <w:sz w:val="18"/>
                <w:szCs w:val="18"/>
              </w:rPr>
              <w:t>Surroundings,</w:t>
            </w:r>
            <w:r w:rsidRPr="002F6D97">
              <w:rPr>
                <w:rFonts w:eastAsia="Arial"/>
                <w:sz w:val="18"/>
                <w:szCs w:val="18"/>
              </w:rPr>
              <w:t xml:space="preserve"> </w:t>
            </w:r>
            <w:r w:rsidRPr="002F6D97">
              <w:rPr>
                <w:sz w:val="18"/>
                <w:szCs w:val="18"/>
              </w:rPr>
              <w:t>which</w:t>
            </w:r>
            <w:r w:rsidRPr="002F6D97">
              <w:rPr>
                <w:rFonts w:eastAsia="Arial"/>
                <w:sz w:val="18"/>
                <w:szCs w:val="18"/>
              </w:rPr>
              <w:t xml:space="preserve"> </w:t>
            </w:r>
            <w:r w:rsidRPr="002F6D97">
              <w:rPr>
                <w:sz w:val="18"/>
                <w:szCs w:val="18"/>
              </w:rPr>
              <w:t>are</w:t>
            </w:r>
            <w:r w:rsidRPr="002F6D97">
              <w:rPr>
                <w:rFonts w:eastAsia="Arial"/>
                <w:sz w:val="18"/>
                <w:szCs w:val="18"/>
              </w:rPr>
              <w:t xml:space="preserve"> </w:t>
            </w:r>
            <w:r w:rsidRPr="002F6D97">
              <w:rPr>
                <w:sz w:val="18"/>
                <w:szCs w:val="18"/>
              </w:rPr>
              <w:t>generally</w:t>
            </w:r>
            <w:r w:rsidRPr="002F6D97">
              <w:rPr>
                <w:rFonts w:eastAsia="Arial"/>
                <w:sz w:val="18"/>
                <w:szCs w:val="18"/>
              </w:rPr>
              <w:t xml:space="preserve"> </w:t>
            </w:r>
            <w:r w:rsidRPr="002F6D97">
              <w:rPr>
                <w:sz w:val="18"/>
                <w:szCs w:val="18"/>
              </w:rPr>
              <w:t>built</w:t>
            </w:r>
            <w:r w:rsidRPr="002F6D97">
              <w:rPr>
                <w:rFonts w:eastAsia="Arial"/>
                <w:sz w:val="18"/>
                <w:szCs w:val="18"/>
              </w:rPr>
              <w:t xml:space="preserve"> </w:t>
            </w:r>
            <w:r w:rsidRPr="002F6D97">
              <w:rPr>
                <w:sz w:val="18"/>
                <w:szCs w:val="18"/>
              </w:rPr>
              <w:t>up in</w:t>
            </w:r>
            <w:r w:rsidRPr="002F6D97">
              <w:rPr>
                <w:rFonts w:eastAsia="Arial"/>
                <w:sz w:val="18"/>
                <w:szCs w:val="18"/>
              </w:rPr>
              <w:t xml:space="preserve"> </w:t>
            </w:r>
            <w:r w:rsidRPr="002F6D97">
              <w:rPr>
                <w:sz w:val="18"/>
                <w:szCs w:val="18"/>
              </w:rPr>
              <w:t>character.</w:t>
            </w:r>
            <w:r w:rsidRPr="002F6D97">
              <w:rPr>
                <w:rFonts w:eastAsia="Arial"/>
                <w:sz w:val="18"/>
                <w:szCs w:val="18"/>
              </w:rPr>
              <w:t xml:space="preserve"> </w:t>
            </w:r>
            <w:r w:rsidRPr="002F6D97">
              <w:rPr>
                <w:sz w:val="18"/>
                <w:szCs w:val="18"/>
              </w:rPr>
              <w:t>The collection</w:t>
            </w:r>
            <w:r w:rsidRPr="002F6D97">
              <w:rPr>
                <w:rFonts w:eastAsia="Arial"/>
                <w:sz w:val="18"/>
                <w:szCs w:val="18"/>
              </w:rPr>
              <w:t xml:space="preserve"> </w:t>
            </w:r>
            <w:r w:rsidRPr="002F6D97">
              <w:rPr>
                <w:sz w:val="18"/>
                <w:szCs w:val="18"/>
              </w:rPr>
              <w:t>of buildings, spaces and links between them,</w:t>
            </w:r>
            <w:r w:rsidRPr="002F6D97">
              <w:rPr>
                <w:rFonts w:eastAsia="Arial"/>
                <w:sz w:val="18"/>
                <w:szCs w:val="18"/>
              </w:rPr>
              <w:t xml:space="preserve"> </w:t>
            </w:r>
            <w:r w:rsidRPr="002F6D97">
              <w:rPr>
                <w:sz w:val="18"/>
                <w:szCs w:val="18"/>
              </w:rPr>
              <w:t>which</w:t>
            </w:r>
            <w:r w:rsidRPr="002F6D97">
              <w:rPr>
                <w:rFonts w:eastAsia="Arial"/>
                <w:sz w:val="18"/>
                <w:szCs w:val="18"/>
              </w:rPr>
              <w:t xml:space="preserve"> </w:t>
            </w:r>
            <w:r w:rsidRPr="002F6D97">
              <w:rPr>
                <w:sz w:val="18"/>
                <w:szCs w:val="18"/>
              </w:rPr>
              <w:t>form such an area.</w:t>
            </w:r>
          </w:p>
        </w:tc>
      </w:tr>
      <w:tr w:rsidR="002F6D97" w:rsidRPr="004A015B" w14:paraId="6729D2BB" w14:textId="77777777" w:rsidTr="0089459A">
        <w:trPr>
          <w:gridBefore w:val="1"/>
          <w:wBefore w:w="94" w:type="dxa"/>
          <w:trHeight w:hRule="exact" w:val="255"/>
        </w:trPr>
        <w:tc>
          <w:tcPr>
            <w:tcW w:w="2718" w:type="dxa"/>
            <w:gridSpan w:val="2"/>
            <w:tcBorders>
              <w:top w:val="single" w:sz="8" w:space="0" w:color="000000"/>
              <w:left w:val="single" w:sz="8" w:space="0" w:color="000000"/>
              <w:bottom w:val="nil"/>
              <w:right w:val="single" w:sz="8" w:space="0" w:color="000000"/>
            </w:tcBorders>
            <w:shd w:val="clear" w:color="auto" w:fill="FAFBFB"/>
          </w:tcPr>
          <w:p w14:paraId="2E73839D" w14:textId="77777777" w:rsidR="002F6D97" w:rsidRPr="002F6D97" w:rsidRDefault="002F6D97" w:rsidP="00450818">
            <w:pPr>
              <w:rPr>
                <w:b/>
                <w:bCs/>
                <w:sz w:val="18"/>
                <w:szCs w:val="18"/>
              </w:rPr>
            </w:pPr>
            <w:r w:rsidRPr="002F6D97">
              <w:rPr>
                <w:b/>
                <w:bCs/>
                <w:sz w:val="18"/>
                <w:szCs w:val="18"/>
              </w:rPr>
              <w:t>Central</w:t>
            </w:r>
            <w:r w:rsidRPr="002F6D97">
              <w:rPr>
                <w:rFonts w:eastAsia="Arial"/>
                <w:b/>
                <w:bCs/>
                <w:sz w:val="18"/>
                <w:szCs w:val="18"/>
              </w:rPr>
              <w:t xml:space="preserve"> </w:t>
            </w:r>
            <w:r w:rsidRPr="002F6D97">
              <w:rPr>
                <w:b/>
                <w:bCs/>
                <w:sz w:val="18"/>
                <w:szCs w:val="18"/>
              </w:rPr>
              <w:t>Norfolk Strategic</w:t>
            </w:r>
          </w:p>
        </w:tc>
        <w:tc>
          <w:tcPr>
            <w:tcW w:w="7077" w:type="dxa"/>
            <w:gridSpan w:val="9"/>
            <w:vMerge w:val="restart"/>
            <w:tcBorders>
              <w:top w:val="single" w:sz="8" w:space="0" w:color="000000"/>
              <w:left w:val="single" w:sz="8" w:space="0" w:color="000000"/>
              <w:right w:val="single" w:sz="8" w:space="0" w:color="000000"/>
            </w:tcBorders>
            <w:shd w:val="clear" w:color="auto" w:fill="FAFBFB"/>
          </w:tcPr>
          <w:p w14:paraId="5AF43F36" w14:textId="4DC1795E" w:rsidR="002F6D97" w:rsidRPr="002F6D97" w:rsidRDefault="002F6D97" w:rsidP="009C603F">
            <w:pPr>
              <w:jc w:val="both"/>
              <w:rPr>
                <w:sz w:val="18"/>
                <w:szCs w:val="18"/>
              </w:rPr>
            </w:pPr>
            <w:r w:rsidRPr="002F6D97">
              <w:rPr>
                <w:sz w:val="18"/>
                <w:szCs w:val="18"/>
              </w:rPr>
              <w:t>Provides details, evidence</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identifies the development needs across the area and</w:t>
            </w:r>
            <w:r>
              <w:rPr>
                <w:sz w:val="18"/>
                <w:szCs w:val="18"/>
              </w:rPr>
              <w:t xml:space="preserve"> </w:t>
            </w:r>
            <w:r w:rsidRPr="002F6D97">
              <w:rPr>
                <w:sz w:val="18"/>
                <w:szCs w:val="18"/>
              </w:rPr>
              <w:t>Local Authority boundaries for Norfolk.</w:t>
            </w:r>
          </w:p>
        </w:tc>
      </w:tr>
      <w:tr w:rsidR="002F6D97" w:rsidRPr="004A015B" w14:paraId="548D9539" w14:textId="77777777" w:rsidTr="0089459A">
        <w:trPr>
          <w:gridBefore w:val="1"/>
          <w:wBefore w:w="94" w:type="dxa"/>
          <w:trHeight w:hRule="exact" w:val="234"/>
        </w:trPr>
        <w:tc>
          <w:tcPr>
            <w:tcW w:w="2718" w:type="dxa"/>
            <w:gridSpan w:val="2"/>
            <w:tcBorders>
              <w:top w:val="nil"/>
              <w:left w:val="single" w:sz="8" w:space="0" w:color="000000"/>
              <w:bottom w:val="nil"/>
              <w:right w:val="single" w:sz="8" w:space="0" w:color="000000"/>
            </w:tcBorders>
            <w:shd w:val="clear" w:color="auto" w:fill="FAFBFB"/>
          </w:tcPr>
          <w:p w14:paraId="4A864126" w14:textId="77777777" w:rsidR="002F6D97" w:rsidRPr="002F6D97" w:rsidRDefault="002F6D97" w:rsidP="00450818">
            <w:pPr>
              <w:rPr>
                <w:b/>
                <w:bCs/>
                <w:sz w:val="18"/>
                <w:szCs w:val="18"/>
              </w:rPr>
            </w:pPr>
            <w:r w:rsidRPr="002F6D97">
              <w:rPr>
                <w:b/>
                <w:bCs/>
                <w:sz w:val="18"/>
                <w:szCs w:val="18"/>
              </w:rPr>
              <w:t>Housing Market Assessment</w:t>
            </w:r>
          </w:p>
        </w:tc>
        <w:tc>
          <w:tcPr>
            <w:tcW w:w="7077" w:type="dxa"/>
            <w:gridSpan w:val="9"/>
            <w:vMerge/>
            <w:tcBorders>
              <w:left w:val="single" w:sz="8" w:space="0" w:color="000000"/>
              <w:right w:val="single" w:sz="8" w:space="0" w:color="000000"/>
            </w:tcBorders>
            <w:shd w:val="clear" w:color="auto" w:fill="FAFBFB"/>
          </w:tcPr>
          <w:p w14:paraId="1B7E3A41" w14:textId="77777777" w:rsidR="002F6D97" w:rsidRPr="002F6D97" w:rsidRDefault="002F6D97" w:rsidP="009C603F">
            <w:pPr>
              <w:jc w:val="both"/>
              <w:rPr>
                <w:sz w:val="18"/>
                <w:szCs w:val="18"/>
              </w:rPr>
            </w:pPr>
          </w:p>
        </w:tc>
      </w:tr>
      <w:tr w:rsidR="002F6D97" w:rsidRPr="004A015B" w14:paraId="4973941E" w14:textId="77777777" w:rsidTr="0089459A">
        <w:trPr>
          <w:gridBefore w:val="1"/>
          <w:wBefore w:w="94" w:type="dxa"/>
          <w:trHeight w:hRule="exact" w:val="275"/>
        </w:trPr>
        <w:tc>
          <w:tcPr>
            <w:tcW w:w="2718" w:type="dxa"/>
            <w:gridSpan w:val="2"/>
            <w:tcBorders>
              <w:top w:val="nil"/>
              <w:left w:val="single" w:sz="8" w:space="0" w:color="000000"/>
              <w:bottom w:val="single" w:sz="8" w:space="0" w:color="000000"/>
              <w:right w:val="single" w:sz="8" w:space="0" w:color="000000"/>
            </w:tcBorders>
            <w:shd w:val="clear" w:color="auto" w:fill="FAFBFB"/>
          </w:tcPr>
          <w:p w14:paraId="56A27BBB" w14:textId="77777777" w:rsidR="002F6D97" w:rsidRPr="002F6D97" w:rsidRDefault="002F6D97" w:rsidP="00450818">
            <w:pPr>
              <w:rPr>
                <w:b/>
                <w:bCs/>
                <w:sz w:val="18"/>
                <w:szCs w:val="18"/>
              </w:rPr>
            </w:pPr>
            <w:r w:rsidRPr="002F6D97">
              <w:rPr>
                <w:b/>
                <w:bCs/>
                <w:sz w:val="18"/>
                <w:szCs w:val="18"/>
              </w:rPr>
              <w:t>(SHMA)</w:t>
            </w:r>
          </w:p>
        </w:tc>
        <w:tc>
          <w:tcPr>
            <w:tcW w:w="7077" w:type="dxa"/>
            <w:gridSpan w:val="9"/>
            <w:vMerge/>
            <w:tcBorders>
              <w:left w:val="single" w:sz="8" w:space="0" w:color="000000"/>
              <w:bottom w:val="single" w:sz="8" w:space="0" w:color="000000"/>
              <w:right w:val="single" w:sz="8" w:space="0" w:color="000000"/>
            </w:tcBorders>
            <w:shd w:val="clear" w:color="auto" w:fill="FAFBFB"/>
          </w:tcPr>
          <w:p w14:paraId="32718E79" w14:textId="77777777" w:rsidR="002F6D97" w:rsidRPr="002F6D97" w:rsidRDefault="002F6D97" w:rsidP="009C603F">
            <w:pPr>
              <w:jc w:val="both"/>
              <w:rPr>
                <w:sz w:val="18"/>
                <w:szCs w:val="18"/>
              </w:rPr>
            </w:pPr>
          </w:p>
        </w:tc>
      </w:tr>
      <w:tr w:rsidR="002F6D97" w:rsidRPr="004A015B" w14:paraId="30B82ADF" w14:textId="77777777" w:rsidTr="0089459A">
        <w:trPr>
          <w:gridBefore w:val="1"/>
          <w:wBefore w:w="94" w:type="dxa"/>
          <w:trHeight w:hRule="exact" w:val="76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72062CC5" w14:textId="77777777" w:rsidR="002F6D97" w:rsidRPr="002F6D97" w:rsidRDefault="002F6D97" w:rsidP="00450818">
            <w:pPr>
              <w:rPr>
                <w:b/>
                <w:bCs/>
                <w:sz w:val="18"/>
                <w:szCs w:val="18"/>
              </w:rPr>
            </w:pPr>
            <w:r w:rsidRPr="002F6D97">
              <w:rPr>
                <w:b/>
                <w:bCs/>
                <w:sz w:val="18"/>
                <w:szCs w:val="18"/>
              </w:rPr>
              <w:t>Character</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71F074A7" w14:textId="77777777" w:rsidR="002F6D97" w:rsidRPr="002F6D97" w:rsidRDefault="002F6D97" w:rsidP="009C603F">
            <w:pPr>
              <w:jc w:val="both"/>
              <w:rPr>
                <w:sz w:val="18"/>
                <w:szCs w:val="18"/>
              </w:rPr>
            </w:pPr>
            <w:r w:rsidRPr="002F6D97">
              <w:rPr>
                <w:sz w:val="18"/>
                <w:szCs w:val="18"/>
              </w:rPr>
              <w:t>A term relating to Conservation Areas or Listed</w:t>
            </w:r>
            <w:r w:rsidRPr="002F6D97">
              <w:rPr>
                <w:rFonts w:eastAsia="Arial"/>
                <w:sz w:val="18"/>
                <w:szCs w:val="18"/>
              </w:rPr>
              <w:t xml:space="preserve"> </w:t>
            </w:r>
            <w:r w:rsidRPr="002F6D97">
              <w:rPr>
                <w:sz w:val="18"/>
                <w:szCs w:val="18"/>
              </w:rPr>
              <w:t>Buildings,</w:t>
            </w:r>
            <w:r w:rsidRPr="002F6D97">
              <w:rPr>
                <w:rFonts w:eastAsia="Arial"/>
                <w:sz w:val="18"/>
                <w:szCs w:val="18"/>
              </w:rPr>
              <w:t xml:space="preserve"> </w:t>
            </w:r>
            <w:r w:rsidRPr="002F6D97">
              <w:rPr>
                <w:sz w:val="18"/>
                <w:szCs w:val="18"/>
              </w:rPr>
              <w:t>but also to the appearance of any</w:t>
            </w:r>
            <w:r w:rsidRPr="002F6D97">
              <w:rPr>
                <w:rFonts w:eastAsia="Arial"/>
                <w:sz w:val="18"/>
                <w:szCs w:val="18"/>
              </w:rPr>
              <w:t xml:space="preserve"> </w:t>
            </w:r>
            <w:r w:rsidRPr="002F6D97">
              <w:rPr>
                <w:sz w:val="18"/>
                <w:szCs w:val="18"/>
              </w:rPr>
              <w:t>rural</w:t>
            </w:r>
            <w:r w:rsidRPr="002F6D97">
              <w:rPr>
                <w:rFonts w:eastAsia="Arial"/>
                <w:sz w:val="18"/>
                <w:szCs w:val="18"/>
              </w:rPr>
              <w:t xml:space="preserve"> </w:t>
            </w:r>
            <w:r w:rsidRPr="002F6D97">
              <w:rPr>
                <w:sz w:val="18"/>
                <w:szCs w:val="18"/>
              </w:rPr>
              <w:t>or urban location</w:t>
            </w:r>
            <w:r w:rsidRPr="002F6D97">
              <w:rPr>
                <w:rFonts w:eastAsia="Arial"/>
                <w:sz w:val="18"/>
                <w:szCs w:val="18"/>
              </w:rPr>
              <w:t xml:space="preserve"> </w:t>
            </w:r>
            <w:r w:rsidRPr="002F6D97">
              <w:rPr>
                <w:sz w:val="18"/>
                <w:szCs w:val="18"/>
              </w:rPr>
              <w:t>in</w:t>
            </w:r>
            <w:r w:rsidRPr="002F6D97">
              <w:rPr>
                <w:rFonts w:eastAsia="Arial"/>
                <w:sz w:val="18"/>
                <w:szCs w:val="18"/>
              </w:rPr>
              <w:t xml:space="preserve"> </w:t>
            </w:r>
            <w:r w:rsidRPr="002F6D97">
              <w:rPr>
                <w:sz w:val="18"/>
                <w:szCs w:val="18"/>
              </w:rPr>
              <w:t>terms of its</w:t>
            </w:r>
            <w:r w:rsidRPr="002F6D97">
              <w:rPr>
                <w:rFonts w:eastAsia="Arial"/>
                <w:sz w:val="18"/>
                <w:szCs w:val="18"/>
              </w:rPr>
              <w:t xml:space="preserve"> </w:t>
            </w:r>
            <w:r w:rsidRPr="002F6D97">
              <w:rPr>
                <w:sz w:val="18"/>
                <w:szCs w:val="18"/>
              </w:rPr>
              <w:t>landscape</w:t>
            </w:r>
            <w:r w:rsidRPr="002F6D97">
              <w:rPr>
                <w:rFonts w:eastAsia="Arial"/>
                <w:sz w:val="18"/>
                <w:szCs w:val="18"/>
              </w:rPr>
              <w:t xml:space="preserve"> </w:t>
            </w:r>
            <w:r w:rsidRPr="002F6D97">
              <w:rPr>
                <w:sz w:val="18"/>
                <w:szCs w:val="18"/>
              </w:rPr>
              <w:t>or the layout</w:t>
            </w:r>
            <w:r w:rsidRPr="002F6D97">
              <w:rPr>
                <w:rFonts w:eastAsia="Arial"/>
                <w:sz w:val="18"/>
                <w:szCs w:val="18"/>
              </w:rPr>
              <w:t xml:space="preserve"> </w:t>
            </w:r>
            <w:r w:rsidRPr="002F6D97">
              <w:rPr>
                <w:sz w:val="18"/>
                <w:szCs w:val="18"/>
              </w:rPr>
              <w:t>of streets</w:t>
            </w:r>
            <w:r w:rsidRPr="002F6D97">
              <w:rPr>
                <w:rFonts w:eastAsia="Arial"/>
                <w:sz w:val="18"/>
                <w:szCs w:val="18"/>
              </w:rPr>
              <w:t xml:space="preserve"> </w:t>
            </w:r>
            <w:r w:rsidRPr="002F6D97">
              <w:rPr>
                <w:sz w:val="18"/>
                <w:szCs w:val="18"/>
              </w:rPr>
              <w:t>and open spaces, often giving places their own distinct identity.</w:t>
            </w:r>
          </w:p>
        </w:tc>
      </w:tr>
      <w:tr w:rsidR="002F6D97" w:rsidRPr="004A015B" w14:paraId="369B57F6" w14:textId="77777777" w:rsidTr="0089459A">
        <w:trPr>
          <w:gridBefore w:val="1"/>
          <w:wBefore w:w="94" w:type="dxa"/>
          <w:trHeight w:hRule="exact" w:val="526"/>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24517EC3" w14:textId="77777777" w:rsidR="002F6D97" w:rsidRPr="002F6D97" w:rsidRDefault="002F6D97" w:rsidP="00450818">
            <w:pPr>
              <w:rPr>
                <w:b/>
                <w:bCs/>
                <w:sz w:val="18"/>
                <w:szCs w:val="18"/>
              </w:rPr>
            </w:pPr>
            <w:r w:rsidRPr="002F6D97">
              <w:rPr>
                <w:b/>
                <w:bCs/>
                <w:sz w:val="18"/>
                <w:szCs w:val="18"/>
              </w:rPr>
              <w:t>Climate Change</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6357B3D8" w14:textId="1D2895CB" w:rsidR="002F6D97" w:rsidRPr="002F6D97" w:rsidRDefault="002F6D97" w:rsidP="009C603F">
            <w:pPr>
              <w:jc w:val="both"/>
              <w:rPr>
                <w:sz w:val="18"/>
                <w:szCs w:val="18"/>
              </w:rPr>
            </w:pPr>
            <w:r w:rsidRPr="002F6D97">
              <w:rPr>
                <w:sz w:val="18"/>
                <w:szCs w:val="18"/>
              </w:rPr>
              <w:t>Long-term</w:t>
            </w:r>
            <w:r w:rsidRPr="002F6D97">
              <w:rPr>
                <w:rFonts w:eastAsia="Arial"/>
                <w:sz w:val="18"/>
                <w:szCs w:val="18"/>
              </w:rPr>
              <w:t xml:space="preserve"> </w:t>
            </w:r>
            <w:r w:rsidRPr="002F6D97">
              <w:rPr>
                <w:sz w:val="18"/>
                <w:szCs w:val="18"/>
              </w:rPr>
              <w:t>changes in</w:t>
            </w:r>
            <w:r w:rsidRPr="002F6D97">
              <w:rPr>
                <w:rFonts w:eastAsia="Arial"/>
                <w:sz w:val="18"/>
                <w:szCs w:val="18"/>
              </w:rPr>
              <w:t xml:space="preserve"> </w:t>
            </w:r>
            <w:r w:rsidRPr="002F6D97">
              <w:rPr>
                <w:sz w:val="18"/>
                <w:szCs w:val="18"/>
              </w:rPr>
              <w:t>temperature,</w:t>
            </w:r>
            <w:r w:rsidRPr="002F6D97">
              <w:rPr>
                <w:rFonts w:eastAsia="Arial"/>
                <w:sz w:val="18"/>
                <w:szCs w:val="18"/>
              </w:rPr>
              <w:t xml:space="preserve"> </w:t>
            </w:r>
            <w:r w:rsidRPr="002F6D97">
              <w:rPr>
                <w:sz w:val="18"/>
                <w:szCs w:val="18"/>
              </w:rPr>
              <w:t>precipitation,</w:t>
            </w:r>
            <w:r w:rsidRPr="002F6D97">
              <w:rPr>
                <w:rFonts w:eastAsia="Arial"/>
                <w:sz w:val="18"/>
                <w:szCs w:val="18"/>
              </w:rPr>
              <w:t xml:space="preserve"> </w:t>
            </w:r>
            <w:r w:rsidRPr="002F6D97">
              <w:rPr>
                <w:sz w:val="18"/>
                <w:szCs w:val="18"/>
              </w:rPr>
              <w:t>wind</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all</w:t>
            </w:r>
            <w:r w:rsidRPr="002F6D97">
              <w:rPr>
                <w:rFonts w:eastAsia="Arial"/>
                <w:sz w:val="18"/>
                <w:szCs w:val="18"/>
              </w:rPr>
              <w:t xml:space="preserve"> </w:t>
            </w:r>
            <w:r w:rsidRPr="002F6D97">
              <w:rPr>
                <w:sz w:val="18"/>
                <w:szCs w:val="18"/>
              </w:rPr>
              <w:t>other</w:t>
            </w:r>
            <w:r w:rsidRPr="002F6D97">
              <w:rPr>
                <w:rFonts w:eastAsia="Arial"/>
                <w:sz w:val="18"/>
                <w:szCs w:val="18"/>
              </w:rPr>
              <w:t xml:space="preserve"> </w:t>
            </w:r>
            <w:r w:rsidRPr="002F6D97">
              <w:rPr>
                <w:sz w:val="18"/>
                <w:szCs w:val="18"/>
              </w:rPr>
              <w:t>aspects</w:t>
            </w:r>
            <w:r w:rsidRPr="002F6D97">
              <w:rPr>
                <w:rFonts w:eastAsia="Arial"/>
                <w:sz w:val="18"/>
                <w:szCs w:val="18"/>
              </w:rPr>
              <w:t xml:space="preserve"> </w:t>
            </w:r>
            <w:r w:rsidRPr="002F6D97">
              <w:rPr>
                <w:sz w:val="18"/>
                <w:szCs w:val="18"/>
              </w:rPr>
              <w:t>of the</w:t>
            </w:r>
            <w:r>
              <w:rPr>
                <w:sz w:val="18"/>
                <w:szCs w:val="18"/>
              </w:rPr>
              <w:t xml:space="preserve"> </w:t>
            </w:r>
            <w:r w:rsidRPr="002F6D97">
              <w:rPr>
                <w:sz w:val="18"/>
                <w:szCs w:val="18"/>
              </w:rPr>
              <w:t>Earth's climate. Often as a result of human activity and fossil fuel consumption.</w:t>
            </w:r>
          </w:p>
        </w:tc>
      </w:tr>
      <w:tr w:rsidR="002F6D97" w:rsidRPr="004A015B" w14:paraId="4FDB42DB" w14:textId="77777777" w:rsidTr="0089459A">
        <w:trPr>
          <w:gridBefore w:val="1"/>
          <w:wBefore w:w="94" w:type="dxa"/>
          <w:trHeight w:hRule="exact" w:val="756"/>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008A40D4" w14:textId="77777777" w:rsidR="002F6D97" w:rsidRPr="002F6D97" w:rsidRDefault="002F6D97" w:rsidP="00450818">
            <w:pPr>
              <w:rPr>
                <w:b/>
                <w:bCs/>
                <w:sz w:val="18"/>
                <w:szCs w:val="18"/>
              </w:rPr>
            </w:pPr>
            <w:r w:rsidRPr="002F6D97">
              <w:rPr>
                <w:b/>
                <w:bCs/>
                <w:sz w:val="18"/>
                <w:szCs w:val="18"/>
              </w:rPr>
              <w:t>Community</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52E5AAEE" w14:textId="77777777" w:rsidR="002F6D97" w:rsidRPr="002F6D97" w:rsidRDefault="002F6D97" w:rsidP="009C603F">
            <w:pPr>
              <w:jc w:val="both"/>
              <w:rPr>
                <w:sz w:val="18"/>
                <w:szCs w:val="18"/>
              </w:rPr>
            </w:pPr>
            <w:r w:rsidRPr="002F6D97">
              <w:rPr>
                <w:sz w:val="18"/>
                <w:szCs w:val="18"/>
              </w:rPr>
              <w:t>(As</w:t>
            </w:r>
            <w:r w:rsidRPr="002F6D97">
              <w:rPr>
                <w:rFonts w:eastAsia="Arial"/>
                <w:sz w:val="18"/>
                <w:szCs w:val="18"/>
              </w:rPr>
              <w:t xml:space="preserve"> </w:t>
            </w:r>
            <w:r w:rsidRPr="002F6D97">
              <w:rPr>
                <w:sz w:val="18"/>
                <w:szCs w:val="18"/>
              </w:rPr>
              <w:t>used</w:t>
            </w:r>
            <w:r w:rsidRPr="002F6D97">
              <w:rPr>
                <w:rFonts w:eastAsia="Arial"/>
                <w:sz w:val="18"/>
                <w:szCs w:val="18"/>
              </w:rPr>
              <w:t xml:space="preserve"> </w:t>
            </w:r>
            <w:r w:rsidRPr="002F6D97">
              <w:rPr>
                <w:sz w:val="18"/>
                <w:szCs w:val="18"/>
              </w:rPr>
              <w:t>in this context) All of those living and</w:t>
            </w:r>
            <w:r w:rsidRPr="002F6D97">
              <w:rPr>
                <w:rFonts w:eastAsia="Arial"/>
                <w:sz w:val="18"/>
                <w:szCs w:val="18"/>
              </w:rPr>
              <w:t xml:space="preserve"> </w:t>
            </w:r>
            <w:r w:rsidRPr="002F6D97">
              <w:rPr>
                <w:sz w:val="18"/>
                <w:szCs w:val="18"/>
              </w:rPr>
              <w:t>working in the Parish of Aylsham. This includes the general public, Town Council, businesses, community groups, voluntary organisations, developers, statutory agencies, etc ....</w:t>
            </w:r>
          </w:p>
        </w:tc>
      </w:tr>
      <w:tr w:rsidR="002F6D97" w:rsidRPr="004A015B" w14:paraId="1237A30D" w14:textId="77777777" w:rsidTr="0089459A">
        <w:trPr>
          <w:gridBefore w:val="1"/>
          <w:wBefore w:w="94" w:type="dxa"/>
          <w:trHeight w:hRule="exact" w:val="991"/>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tcPr>
          <w:p w14:paraId="29A09B0F" w14:textId="77777777" w:rsidR="002F6D97" w:rsidRPr="002F6D97" w:rsidRDefault="002F6D97" w:rsidP="00450818">
            <w:pPr>
              <w:rPr>
                <w:b/>
                <w:bCs/>
                <w:sz w:val="18"/>
                <w:szCs w:val="18"/>
              </w:rPr>
            </w:pPr>
            <w:r w:rsidRPr="002F6D97">
              <w:rPr>
                <w:b/>
                <w:bCs/>
                <w:sz w:val="18"/>
                <w:szCs w:val="18"/>
              </w:rPr>
              <w:t>Community Facilities</w:t>
            </w:r>
          </w:p>
        </w:tc>
        <w:tc>
          <w:tcPr>
            <w:tcW w:w="7077" w:type="dxa"/>
            <w:gridSpan w:val="9"/>
            <w:tcBorders>
              <w:top w:val="single" w:sz="8" w:space="0" w:color="000000"/>
              <w:left w:val="single" w:sz="8" w:space="0" w:color="000000"/>
              <w:bottom w:val="single" w:sz="8" w:space="0" w:color="000000"/>
              <w:right w:val="single" w:sz="8" w:space="0" w:color="000000"/>
            </w:tcBorders>
            <w:shd w:val="clear" w:color="auto" w:fill="FAFBFB"/>
          </w:tcPr>
          <w:p w14:paraId="11695D94" w14:textId="77777777" w:rsidR="002F6D97" w:rsidRPr="002F6D97" w:rsidRDefault="002F6D97" w:rsidP="009C603F">
            <w:pPr>
              <w:jc w:val="both"/>
              <w:rPr>
                <w:sz w:val="18"/>
                <w:szCs w:val="18"/>
              </w:rPr>
            </w:pPr>
            <w:r w:rsidRPr="002F6D97">
              <w:rPr>
                <w:sz w:val="18"/>
                <w:szCs w:val="18"/>
              </w:rPr>
              <w:t>Services</w:t>
            </w:r>
            <w:r w:rsidRPr="002F6D97">
              <w:rPr>
                <w:rFonts w:eastAsia="Arial"/>
                <w:sz w:val="18"/>
                <w:szCs w:val="18"/>
              </w:rPr>
              <w:t xml:space="preserve"> </w:t>
            </w:r>
            <w:r w:rsidRPr="002F6D97">
              <w:rPr>
                <w:sz w:val="18"/>
                <w:szCs w:val="18"/>
              </w:rPr>
              <w:t>available</w:t>
            </w:r>
            <w:r w:rsidRPr="002F6D97">
              <w:rPr>
                <w:rFonts w:eastAsia="Arial"/>
                <w:sz w:val="18"/>
                <w:szCs w:val="18"/>
              </w:rPr>
              <w:t xml:space="preserve"> </w:t>
            </w:r>
            <w:r w:rsidRPr="002F6D97">
              <w:rPr>
                <w:sz w:val="18"/>
                <w:szCs w:val="18"/>
              </w:rPr>
              <w:t>to provide for</w:t>
            </w:r>
            <w:r w:rsidRPr="002F6D97">
              <w:rPr>
                <w:rFonts w:eastAsia="Arial"/>
                <w:sz w:val="18"/>
                <w:szCs w:val="18"/>
              </w:rPr>
              <w:t xml:space="preserve"> </w:t>
            </w:r>
            <w:r w:rsidRPr="002F6D97">
              <w:rPr>
                <w:sz w:val="18"/>
                <w:szCs w:val="18"/>
              </w:rPr>
              <w:t>health</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wellbeing,</w:t>
            </w:r>
            <w:r w:rsidRPr="002F6D97">
              <w:rPr>
                <w:rFonts w:eastAsia="Arial"/>
                <w:sz w:val="18"/>
                <w:szCs w:val="18"/>
              </w:rPr>
              <w:t xml:space="preserve"> </w:t>
            </w:r>
            <w:r w:rsidRPr="002F6D97">
              <w:rPr>
                <w:sz w:val="18"/>
                <w:szCs w:val="18"/>
              </w:rPr>
              <w:t>social,</w:t>
            </w:r>
            <w:r w:rsidRPr="002F6D97">
              <w:rPr>
                <w:rFonts w:eastAsia="Arial"/>
                <w:sz w:val="18"/>
                <w:szCs w:val="18"/>
              </w:rPr>
              <w:t xml:space="preserve"> </w:t>
            </w:r>
            <w:r w:rsidRPr="002F6D97">
              <w:rPr>
                <w:sz w:val="18"/>
                <w:szCs w:val="18"/>
              </w:rPr>
              <w:t>educational,</w:t>
            </w:r>
            <w:r w:rsidRPr="002F6D97">
              <w:rPr>
                <w:rFonts w:eastAsia="Arial"/>
                <w:sz w:val="18"/>
                <w:szCs w:val="18"/>
              </w:rPr>
              <w:t xml:space="preserve"> </w:t>
            </w:r>
            <w:r w:rsidRPr="002F6D97">
              <w:rPr>
                <w:sz w:val="18"/>
                <w:szCs w:val="18"/>
              </w:rPr>
              <w:t>spiritual, recreational,</w:t>
            </w:r>
            <w:r w:rsidRPr="002F6D97">
              <w:rPr>
                <w:rFonts w:eastAsia="Arial"/>
                <w:sz w:val="18"/>
                <w:szCs w:val="18"/>
              </w:rPr>
              <w:t xml:space="preserve"> </w:t>
            </w:r>
            <w:r w:rsidRPr="002F6D97">
              <w:rPr>
                <w:sz w:val="18"/>
                <w:szCs w:val="18"/>
              </w:rPr>
              <w:t>leisure and cultural</w:t>
            </w:r>
            <w:r w:rsidRPr="002F6D97">
              <w:rPr>
                <w:rFonts w:eastAsia="Arial"/>
                <w:sz w:val="18"/>
                <w:szCs w:val="18"/>
              </w:rPr>
              <w:t xml:space="preserve"> </w:t>
            </w:r>
            <w:r w:rsidRPr="002F6D97">
              <w:rPr>
                <w:sz w:val="18"/>
                <w:szCs w:val="18"/>
              </w:rPr>
              <w:t>needs of the community. This includes village halls, post</w:t>
            </w:r>
            <w:r w:rsidRPr="002F6D97">
              <w:rPr>
                <w:rFonts w:eastAsia="Arial"/>
                <w:sz w:val="18"/>
                <w:szCs w:val="18"/>
              </w:rPr>
              <w:t xml:space="preserve"> </w:t>
            </w:r>
            <w:r w:rsidRPr="002F6D97">
              <w:rPr>
                <w:sz w:val="18"/>
                <w:szCs w:val="18"/>
              </w:rPr>
              <w:t>offices,</w:t>
            </w:r>
            <w:r w:rsidRPr="002F6D97">
              <w:rPr>
                <w:rFonts w:eastAsia="Arial"/>
                <w:sz w:val="18"/>
                <w:szCs w:val="18"/>
              </w:rPr>
              <w:t xml:space="preserve"> </w:t>
            </w:r>
            <w:r w:rsidRPr="002F6D97">
              <w:rPr>
                <w:sz w:val="18"/>
                <w:szCs w:val="18"/>
              </w:rPr>
              <w:t>doctors</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dentists'</w:t>
            </w:r>
            <w:r w:rsidRPr="002F6D97">
              <w:rPr>
                <w:rFonts w:eastAsia="Arial"/>
                <w:sz w:val="18"/>
                <w:szCs w:val="18"/>
              </w:rPr>
              <w:t xml:space="preserve"> </w:t>
            </w:r>
            <w:r w:rsidRPr="002F6D97">
              <w:rPr>
                <w:sz w:val="18"/>
                <w:szCs w:val="18"/>
              </w:rPr>
              <w:t>surgeries,</w:t>
            </w:r>
            <w:r w:rsidRPr="002F6D97">
              <w:rPr>
                <w:rFonts w:eastAsia="Arial"/>
                <w:sz w:val="18"/>
                <w:szCs w:val="18"/>
              </w:rPr>
              <w:t xml:space="preserve"> </w:t>
            </w:r>
            <w:r w:rsidRPr="002F6D97">
              <w:rPr>
                <w:sz w:val="18"/>
                <w:szCs w:val="18"/>
              </w:rPr>
              <w:t>recycling facilities,</w:t>
            </w:r>
            <w:r w:rsidRPr="002F6D97">
              <w:rPr>
                <w:rFonts w:eastAsia="Arial"/>
                <w:sz w:val="18"/>
                <w:szCs w:val="18"/>
              </w:rPr>
              <w:t xml:space="preserve"> </w:t>
            </w:r>
            <w:r w:rsidRPr="002F6D97">
              <w:rPr>
                <w:sz w:val="18"/>
                <w:szCs w:val="18"/>
              </w:rPr>
              <w:t>libraries</w:t>
            </w:r>
            <w:r w:rsidRPr="002F6D97">
              <w:rPr>
                <w:rFonts w:eastAsia="Arial"/>
                <w:sz w:val="18"/>
                <w:szCs w:val="18"/>
              </w:rPr>
              <w:t xml:space="preserve"> </w:t>
            </w:r>
            <w:r w:rsidRPr="002F6D97">
              <w:rPr>
                <w:sz w:val="18"/>
                <w:szCs w:val="18"/>
              </w:rPr>
              <w:t>and</w:t>
            </w:r>
            <w:r w:rsidRPr="002F6D97">
              <w:rPr>
                <w:rFonts w:eastAsia="Arial"/>
                <w:sz w:val="18"/>
                <w:szCs w:val="18"/>
              </w:rPr>
              <w:t xml:space="preserve"> </w:t>
            </w:r>
            <w:r w:rsidRPr="002F6D97">
              <w:rPr>
                <w:sz w:val="18"/>
                <w:szCs w:val="18"/>
              </w:rPr>
              <w:t>places of worship.</w:t>
            </w:r>
          </w:p>
        </w:tc>
      </w:tr>
      <w:tr w:rsidR="008C655A" w:rsidRPr="008C655A" w14:paraId="61886437" w14:textId="77777777" w:rsidTr="0089459A">
        <w:trPr>
          <w:gridBefore w:val="1"/>
          <w:gridAfter w:val="2"/>
          <w:wBefore w:w="94" w:type="dxa"/>
          <w:wAfter w:w="65" w:type="dxa"/>
          <w:trHeight w:hRule="exact" w:val="28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CC66FF"/>
            <w:hideMark/>
          </w:tcPr>
          <w:p w14:paraId="69E8F0D2" w14:textId="1D22D65A" w:rsidR="008C655A" w:rsidRPr="00970466" w:rsidRDefault="008C655A">
            <w:pPr>
              <w:rPr>
                <w:b/>
                <w:bCs/>
              </w:rPr>
            </w:pPr>
            <w:r w:rsidRPr="00970466">
              <w:rPr>
                <w:b/>
                <w:bCs/>
              </w:rPr>
              <w:t>Term</w:t>
            </w:r>
          </w:p>
        </w:tc>
        <w:tc>
          <w:tcPr>
            <w:tcW w:w="712" w:type="dxa"/>
            <w:gridSpan w:val="2"/>
            <w:tcBorders>
              <w:top w:val="single" w:sz="8" w:space="0" w:color="000000"/>
              <w:left w:val="single" w:sz="8" w:space="0" w:color="000000"/>
              <w:bottom w:val="single" w:sz="8" w:space="0" w:color="000000"/>
              <w:right w:val="nil"/>
            </w:tcBorders>
            <w:shd w:val="clear" w:color="auto" w:fill="CC66FF"/>
            <w:hideMark/>
          </w:tcPr>
          <w:p w14:paraId="286BA1E6" w14:textId="005E5DE6" w:rsidR="008C655A" w:rsidRPr="00970466" w:rsidRDefault="008C655A">
            <w:pPr>
              <w:rPr>
                <w:b/>
                <w:bCs/>
              </w:rPr>
            </w:pPr>
            <w:r w:rsidRPr="00970466">
              <w:rPr>
                <w:b/>
                <w:bCs/>
              </w:rPr>
              <w:t>Description</w:t>
            </w:r>
          </w:p>
        </w:tc>
        <w:tc>
          <w:tcPr>
            <w:tcW w:w="964" w:type="dxa"/>
            <w:gridSpan w:val="3"/>
            <w:tcBorders>
              <w:top w:val="single" w:sz="8" w:space="0" w:color="000000"/>
              <w:left w:val="nil"/>
              <w:bottom w:val="single" w:sz="8" w:space="0" w:color="000000"/>
              <w:right w:val="nil"/>
            </w:tcBorders>
            <w:shd w:val="clear" w:color="auto" w:fill="CC66FF"/>
          </w:tcPr>
          <w:p w14:paraId="442EC6D3" w14:textId="088623E3" w:rsidR="008C655A" w:rsidRPr="00970466" w:rsidRDefault="008C655A">
            <w:pPr>
              <w:rPr>
                <w:b/>
                <w:bCs/>
              </w:rPr>
            </w:pPr>
            <w:r w:rsidRPr="00970466">
              <w:rPr>
                <w:b/>
                <w:bCs/>
              </w:rPr>
              <w:t>tion</w:t>
            </w:r>
          </w:p>
        </w:tc>
        <w:tc>
          <w:tcPr>
            <w:tcW w:w="5336" w:type="dxa"/>
            <w:gridSpan w:val="2"/>
            <w:tcBorders>
              <w:top w:val="single" w:sz="8" w:space="0" w:color="000000"/>
              <w:left w:val="nil"/>
              <w:bottom w:val="single" w:sz="8" w:space="0" w:color="000000"/>
              <w:right w:val="single" w:sz="8" w:space="0" w:color="000000"/>
            </w:tcBorders>
            <w:shd w:val="clear" w:color="auto" w:fill="CC66FF"/>
          </w:tcPr>
          <w:p w14:paraId="518E776D" w14:textId="77777777" w:rsidR="008C655A" w:rsidRPr="008C655A" w:rsidRDefault="008C655A">
            <w:pPr>
              <w:rPr>
                <w:b/>
                <w:bCs/>
                <w:color w:val="FFFFFF" w:themeColor="background1"/>
              </w:rPr>
            </w:pPr>
          </w:p>
        </w:tc>
      </w:tr>
      <w:tr w:rsidR="008C655A" w14:paraId="25CBED55" w14:textId="77777777" w:rsidTr="0089459A">
        <w:trPr>
          <w:gridBefore w:val="1"/>
          <w:gridAfter w:val="2"/>
          <w:wBefore w:w="94" w:type="dxa"/>
          <w:wAfter w:w="65" w:type="dxa"/>
          <w:trHeight w:hRule="exact" w:val="123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794079E2" w14:textId="1A15208A" w:rsidR="008C655A" w:rsidRPr="008C655A" w:rsidRDefault="008C655A">
            <w:pPr>
              <w:rPr>
                <w:rFonts w:eastAsia="Arial"/>
                <w:b/>
                <w:bCs/>
                <w:sz w:val="18"/>
                <w:szCs w:val="18"/>
              </w:rPr>
            </w:pPr>
            <w:r w:rsidRPr="008C655A">
              <w:rPr>
                <w:rFonts w:eastAsia="Arial"/>
                <w:b/>
                <w:bCs/>
                <w:sz w:val="18"/>
                <w:szCs w:val="18"/>
              </w:rPr>
              <w:t>Community Infrastructure</w:t>
            </w:r>
            <w:r>
              <w:rPr>
                <w:rFonts w:eastAsia="Arial"/>
                <w:b/>
                <w:bCs/>
                <w:sz w:val="18"/>
                <w:szCs w:val="18"/>
              </w:rPr>
              <w:t xml:space="preserve"> </w:t>
            </w:r>
            <w:r w:rsidRPr="008C655A">
              <w:rPr>
                <w:rFonts w:eastAsia="Arial"/>
                <w:b/>
                <w:bCs/>
                <w:sz w:val="18"/>
                <w:szCs w:val="18"/>
              </w:rPr>
              <w:t>Levy (CIL)</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03607096" w14:textId="6269DB18" w:rsidR="008C655A" w:rsidRPr="008C655A" w:rsidRDefault="008C655A" w:rsidP="009C603F">
            <w:pPr>
              <w:jc w:val="both"/>
              <w:rPr>
                <w:rFonts w:eastAsia="Arial"/>
                <w:sz w:val="18"/>
                <w:szCs w:val="18"/>
              </w:rPr>
            </w:pPr>
            <w:r w:rsidRPr="008C655A">
              <w:rPr>
                <w:rFonts w:eastAsia="Arial"/>
                <w:sz w:val="18"/>
                <w:szCs w:val="18"/>
              </w:rPr>
              <w:t>A tariff-based charge paid by developers and collected by local authorities to pay for infrastructure, (eg. roads, education, etc... ). The amount charged is set locally, so varies according to local land values, and works in conjunction with fewer section</w:t>
            </w:r>
            <w:r>
              <w:rPr>
                <w:rFonts w:eastAsia="Arial"/>
                <w:sz w:val="18"/>
                <w:szCs w:val="18"/>
              </w:rPr>
              <w:t xml:space="preserve"> </w:t>
            </w:r>
            <w:r w:rsidRPr="008C655A">
              <w:rPr>
                <w:rFonts w:eastAsia="Arial"/>
                <w:sz w:val="18"/>
                <w:szCs w:val="18"/>
              </w:rPr>
              <w:t>106 obligations being paid by the developer. Broadland District Council has been operating a CIL charging schedule since 2014.</w:t>
            </w:r>
          </w:p>
        </w:tc>
      </w:tr>
      <w:tr w:rsidR="008C655A" w14:paraId="4BDFC4CF" w14:textId="77777777" w:rsidTr="0089459A">
        <w:trPr>
          <w:gridBefore w:val="1"/>
          <w:gridAfter w:val="2"/>
          <w:wBefore w:w="94" w:type="dxa"/>
          <w:wAfter w:w="65" w:type="dxa"/>
          <w:trHeight w:hRule="exact" w:val="994"/>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1B5C8A42" w14:textId="77777777" w:rsidR="008C655A" w:rsidRPr="008C655A" w:rsidRDefault="008C655A">
            <w:pPr>
              <w:rPr>
                <w:rFonts w:eastAsia="Arial"/>
                <w:b/>
                <w:bCs/>
                <w:sz w:val="18"/>
                <w:szCs w:val="18"/>
              </w:rPr>
            </w:pPr>
            <w:r w:rsidRPr="008C655A">
              <w:rPr>
                <w:rFonts w:eastAsia="Arial"/>
                <w:b/>
                <w:bCs/>
                <w:sz w:val="18"/>
                <w:szCs w:val="18"/>
              </w:rPr>
              <w:t>Conservation Area</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10168B04" w14:textId="0A6B98A2" w:rsidR="008C655A" w:rsidRPr="008C655A" w:rsidRDefault="008C655A" w:rsidP="009C603F">
            <w:pPr>
              <w:jc w:val="both"/>
              <w:rPr>
                <w:rFonts w:eastAsia="Arial"/>
                <w:sz w:val="18"/>
                <w:szCs w:val="18"/>
              </w:rPr>
            </w:pPr>
            <w:r w:rsidRPr="008C655A">
              <w:rPr>
                <w:rFonts w:eastAsia="Arial"/>
                <w:sz w:val="18"/>
                <w:szCs w:val="18"/>
              </w:rPr>
              <w:t>An area of special architectural or historic interest, designated under the Planning</w:t>
            </w:r>
            <w:r>
              <w:rPr>
                <w:rFonts w:eastAsia="Arial"/>
                <w:sz w:val="18"/>
                <w:szCs w:val="18"/>
              </w:rPr>
              <w:t xml:space="preserve"> (</w:t>
            </w:r>
            <w:r w:rsidRPr="008C655A">
              <w:rPr>
                <w:rFonts w:eastAsia="Arial"/>
                <w:sz w:val="18"/>
                <w:szCs w:val="18"/>
              </w:rPr>
              <w:t>Listed Buildings &amp; Conservation Areas) Act 1990, whose character and appearance it is desirable to preserve and enhance. There are special rules on some development in conservation areas.</w:t>
            </w:r>
          </w:p>
        </w:tc>
      </w:tr>
      <w:tr w:rsidR="008C655A" w14:paraId="2CB663FD" w14:textId="77777777" w:rsidTr="0089459A">
        <w:trPr>
          <w:gridBefore w:val="1"/>
          <w:gridAfter w:val="2"/>
          <w:wBefore w:w="94" w:type="dxa"/>
          <w:wAfter w:w="65" w:type="dxa"/>
          <w:trHeight w:hRule="exact" w:val="526"/>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628E276B" w14:textId="77777777" w:rsidR="008C655A" w:rsidRPr="008C655A" w:rsidRDefault="008C655A">
            <w:pPr>
              <w:rPr>
                <w:rFonts w:eastAsia="Arial"/>
                <w:b/>
                <w:bCs/>
                <w:sz w:val="18"/>
                <w:szCs w:val="18"/>
              </w:rPr>
            </w:pPr>
            <w:r w:rsidRPr="008C655A">
              <w:rPr>
                <w:rFonts w:eastAsia="Arial"/>
                <w:b/>
                <w:bCs/>
                <w:sz w:val="18"/>
                <w:szCs w:val="18"/>
              </w:rPr>
              <w:t>County Wildlife Site {CWS}</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028B1522" w14:textId="77777777" w:rsidR="008C655A" w:rsidRPr="008C655A" w:rsidRDefault="008C655A" w:rsidP="009C603F">
            <w:pPr>
              <w:jc w:val="both"/>
              <w:rPr>
                <w:rFonts w:eastAsia="Arial"/>
                <w:sz w:val="18"/>
                <w:szCs w:val="18"/>
              </w:rPr>
            </w:pPr>
            <w:r w:rsidRPr="008C655A">
              <w:rPr>
                <w:rFonts w:eastAsia="Arial"/>
                <w:sz w:val="18"/>
                <w:szCs w:val="18"/>
              </w:rPr>
              <w:t>A site of important nature conservation value within a County context but which is not protected under the Wildlife and Countryside Act.</w:t>
            </w:r>
          </w:p>
        </w:tc>
      </w:tr>
      <w:tr w:rsidR="008C655A" w14:paraId="5BC47C43" w14:textId="77777777" w:rsidTr="0089459A">
        <w:trPr>
          <w:gridBefore w:val="1"/>
          <w:gridAfter w:val="2"/>
          <w:wBefore w:w="94" w:type="dxa"/>
          <w:wAfter w:w="65" w:type="dxa"/>
          <w:trHeight w:hRule="exact" w:val="33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6C26A1F3" w14:textId="77777777" w:rsidR="008C655A" w:rsidRPr="008C655A" w:rsidRDefault="008C655A">
            <w:pPr>
              <w:rPr>
                <w:rFonts w:eastAsia="Arial"/>
                <w:b/>
                <w:bCs/>
                <w:sz w:val="18"/>
                <w:szCs w:val="18"/>
              </w:rPr>
            </w:pPr>
            <w:r w:rsidRPr="008C655A">
              <w:rPr>
                <w:rFonts w:eastAsia="Arial"/>
                <w:b/>
                <w:bCs/>
                <w:sz w:val="18"/>
                <w:szCs w:val="18"/>
              </w:rPr>
              <w:t>Curtilage</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211FCB3C" w14:textId="77777777" w:rsidR="008C655A" w:rsidRPr="008C655A" w:rsidRDefault="008C655A" w:rsidP="009C603F">
            <w:pPr>
              <w:jc w:val="both"/>
              <w:rPr>
                <w:rFonts w:eastAsia="Arial"/>
                <w:sz w:val="18"/>
                <w:szCs w:val="18"/>
              </w:rPr>
            </w:pPr>
            <w:r w:rsidRPr="008C655A">
              <w:rPr>
                <w:rFonts w:eastAsia="Arial"/>
                <w:sz w:val="18"/>
                <w:szCs w:val="18"/>
              </w:rPr>
              <w:t>The area of land, usually enclosed, immediately surrounding a home.</w:t>
            </w:r>
          </w:p>
        </w:tc>
      </w:tr>
      <w:tr w:rsidR="008C655A" w14:paraId="7A1E3D68" w14:textId="77777777" w:rsidTr="0089459A">
        <w:trPr>
          <w:gridBefore w:val="1"/>
          <w:gridAfter w:val="2"/>
          <w:wBefore w:w="94" w:type="dxa"/>
          <w:wAfter w:w="65" w:type="dxa"/>
          <w:trHeight w:hRule="exact" w:val="994"/>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1BDFEA69" w14:textId="77777777" w:rsidR="008C655A" w:rsidRPr="008C655A" w:rsidRDefault="008C655A">
            <w:pPr>
              <w:rPr>
                <w:rFonts w:eastAsia="Arial"/>
                <w:b/>
                <w:bCs/>
                <w:sz w:val="18"/>
                <w:szCs w:val="18"/>
              </w:rPr>
            </w:pPr>
            <w:r w:rsidRPr="008C655A">
              <w:rPr>
                <w:rFonts w:eastAsia="Arial"/>
                <w:b/>
                <w:bCs/>
                <w:sz w:val="18"/>
                <w:szCs w:val="18"/>
              </w:rPr>
              <w:t>Development</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78309056" w14:textId="77777777" w:rsidR="008C655A" w:rsidRPr="008C655A" w:rsidRDefault="008C655A" w:rsidP="009C603F">
            <w:pPr>
              <w:jc w:val="both"/>
              <w:rPr>
                <w:rFonts w:eastAsia="Arial"/>
                <w:sz w:val="18"/>
                <w:szCs w:val="18"/>
              </w:rPr>
            </w:pPr>
            <w:r w:rsidRPr="008C655A">
              <w:rPr>
                <w:rFonts w:eastAsia="Arial"/>
                <w:sz w:val="18"/>
                <w:szCs w:val="18"/>
              </w:rPr>
              <w:t>Defined in planning law as "the carrying out of building, engineering, mining or other operations in, on, over, or under land, or the making of a material change of use of any building or land" (see also Permitted Development) and includes both residential and commercial development.</w:t>
            </w:r>
          </w:p>
        </w:tc>
      </w:tr>
      <w:tr w:rsidR="008C655A" w14:paraId="4693D7BD" w14:textId="77777777" w:rsidTr="0089459A">
        <w:trPr>
          <w:gridBefore w:val="1"/>
          <w:gridAfter w:val="2"/>
          <w:wBefore w:w="94" w:type="dxa"/>
          <w:wAfter w:w="65" w:type="dxa"/>
          <w:trHeight w:hRule="exact" w:val="76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7526BCE2" w14:textId="77777777" w:rsidR="008C655A" w:rsidRPr="008C655A" w:rsidRDefault="008C655A">
            <w:pPr>
              <w:rPr>
                <w:rFonts w:eastAsia="Arial"/>
                <w:b/>
                <w:bCs/>
                <w:sz w:val="18"/>
                <w:szCs w:val="18"/>
              </w:rPr>
            </w:pPr>
            <w:r w:rsidRPr="008C655A">
              <w:rPr>
                <w:rFonts w:eastAsia="Arial"/>
                <w:b/>
                <w:bCs/>
                <w:sz w:val="18"/>
                <w:szCs w:val="18"/>
              </w:rPr>
              <w:t>Development Management</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6A291EEA" w14:textId="77777777" w:rsidR="008C655A" w:rsidRPr="008C655A" w:rsidRDefault="008C655A" w:rsidP="009C603F">
            <w:pPr>
              <w:jc w:val="both"/>
              <w:rPr>
                <w:rFonts w:eastAsia="Arial"/>
                <w:sz w:val="18"/>
                <w:szCs w:val="18"/>
              </w:rPr>
            </w:pPr>
            <w:r w:rsidRPr="008C655A">
              <w:rPr>
                <w:rFonts w:eastAsia="Arial"/>
                <w:sz w:val="18"/>
                <w:szCs w:val="18"/>
              </w:rPr>
              <w:t>The process whereby a Local Planning Authority manages, shapes, and considers the merits of a planning application and whether it should be given permission with regard to the Development Plan.</w:t>
            </w:r>
          </w:p>
        </w:tc>
      </w:tr>
      <w:tr w:rsidR="008C655A" w14:paraId="3081AA7F" w14:textId="77777777" w:rsidTr="0089459A">
        <w:trPr>
          <w:gridBefore w:val="1"/>
          <w:gridAfter w:val="2"/>
          <w:wBefore w:w="94" w:type="dxa"/>
          <w:wAfter w:w="65" w:type="dxa"/>
          <w:trHeight w:hRule="exact" w:val="53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30C85A9B" w14:textId="77777777" w:rsidR="008C655A" w:rsidRPr="008C655A" w:rsidRDefault="008C655A">
            <w:pPr>
              <w:rPr>
                <w:rFonts w:eastAsia="Arial"/>
                <w:b/>
                <w:bCs/>
                <w:sz w:val="18"/>
                <w:szCs w:val="18"/>
              </w:rPr>
            </w:pPr>
            <w:r w:rsidRPr="008C655A">
              <w:rPr>
                <w:rFonts w:eastAsia="Arial"/>
                <w:b/>
                <w:bCs/>
                <w:sz w:val="18"/>
                <w:szCs w:val="18"/>
              </w:rPr>
              <w:t>Development Plan (DP)</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1148CA32" w14:textId="77777777" w:rsidR="008C655A" w:rsidRPr="008C655A" w:rsidRDefault="008C655A" w:rsidP="009C603F">
            <w:pPr>
              <w:jc w:val="both"/>
              <w:rPr>
                <w:rFonts w:eastAsia="Arial"/>
                <w:sz w:val="18"/>
                <w:szCs w:val="18"/>
              </w:rPr>
            </w:pPr>
            <w:r w:rsidRPr="008C655A">
              <w:rPr>
                <w:rFonts w:eastAsia="Arial"/>
                <w:sz w:val="18"/>
                <w:szCs w:val="18"/>
              </w:rPr>
              <w:t>This includes adopted Local Plans, and Neighbourhood Plans, and is defined in section 38 of the Planning and Compulsory Purchase Act 2004.</w:t>
            </w:r>
          </w:p>
        </w:tc>
      </w:tr>
      <w:tr w:rsidR="008C655A" w14:paraId="68AB2ADF" w14:textId="77777777" w:rsidTr="0089459A">
        <w:trPr>
          <w:gridBefore w:val="1"/>
          <w:gridAfter w:val="2"/>
          <w:wBefore w:w="94" w:type="dxa"/>
          <w:wAfter w:w="65" w:type="dxa"/>
          <w:trHeight w:hRule="exact" w:val="1699"/>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797684CD" w14:textId="77777777" w:rsidR="008C655A" w:rsidRPr="008C655A" w:rsidRDefault="008C655A">
            <w:pPr>
              <w:rPr>
                <w:rFonts w:eastAsia="Arial"/>
                <w:b/>
                <w:bCs/>
                <w:sz w:val="18"/>
                <w:szCs w:val="18"/>
              </w:rPr>
            </w:pPr>
            <w:r w:rsidRPr="008C655A">
              <w:rPr>
                <w:rFonts w:eastAsia="Arial"/>
                <w:b/>
                <w:bCs/>
                <w:sz w:val="18"/>
                <w:szCs w:val="18"/>
              </w:rPr>
              <w:t>Development Plan</w:t>
            </w:r>
          </w:p>
          <w:p w14:paraId="52D1B54A" w14:textId="77777777" w:rsidR="008C655A" w:rsidRPr="008C655A" w:rsidRDefault="008C655A">
            <w:pPr>
              <w:rPr>
                <w:rFonts w:eastAsia="Arial"/>
                <w:b/>
                <w:bCs/>
                <w:sz w:val="18"/>
                <w:szCs w:val="18"/>
              </w:rPr>
            </w:pPr>
            <w:r w:rsidRPr="008C655A">
              <w:rPr>
                <w:rFonts w:eastAsia="Arial"/>
                <w:b/>
                <w:bCs/>
                <w:sz w:val="18"/>
                <w:szCs w:val="18"/>
              </w:rPr>
              <w:t>Documents (DPD)</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5224CBCC" w14:textId="77777777" w:rsidR="008C655A" w:rsidRPr="008C655A" w:rsidRDefault="008C655A" w:rsidP="009C603F">
            <w:pPr>
              <w:jc w:val="both"/>
              <w:rPr>
                <w:rFonts w:eastAsia="Arial"/>
                <w:sz w:val="18"/>
                <w:szCs w:val="18"/>
              </w:rPr>
            </w:pPr>
            <w:r w:rsidRPr="008C655A">
              <w:rPr>
                <w:rFonts w:eastAsia="Arial"/>
                <w:sz w:val="18"/>
                <w:szCs w:val="18"/>
              </w:rPr>
              <w:t>Development Plan Documents: These are planning documents forming part of the local development framework and which have the status of being part of the development plan. In order to acquire this status they will be subject to independent scrutiny through a public examination. Certain documents within the local development framework must be DPDs, for example Core Strategy, Site Specific Allocations of land and Area Action Plans where produced. There must also be an adopted Proposals Map, which will be varied as successive DPDs are adopted.</w:t>
            </w:r>
          </w:p>
        </w:tc>
      </w:tr>
      <w:tr w:rsidR="008C655A" w14:paraId="620F9A24" w14:textId="77777777" w:rsidTr="0089459A">
        <w:trPr>
          <w:gridBefore w:val="1"/>
          <w:gridAfter w:val="2"/>
          <w:wBefore w:w="94" w:type="dxa"/>
          <w:wAfter w:w="65" w:type="dxa"/>
          <w:trHeight w:hRule="exact" w:val="51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09989E15" w14:textId="77777777" w:rsidR="008C655A" w:rsidRPr="008C655A" w:rsidRDefault="008C655A">
            <w:pPr>
              <w:rPr>
                <w:rFonts w:eastAsia="Arial"/>
                <w:b/>
                <w:bCs/>
                <w:sz w:val="18"/>
                <w:szCs w:val="18"/>
              </w:rPr>
            </w:pPr>
            <w:r w:rsidRPr="008C655A">
              <w:rPr>
                <w:rFonts w:eastAsia="Arial"/>
                <w:b/>
                <w:bCs/>
                <w:sz w:val="18"/>
                <w:szCs w:val="18"/>
              </w:rPr>
              <w:t>Dwelling</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3EF542C7" w14:textId="77777777" w:rsidR="008C655A" w:rsidRPr="008C655A" w:rsidRDefault="008C655A" w:rsidP="009C603F">
            <w:pPr>
              <w:jc w:val="both"/>
              <w:rPr>
                <w:rFonts w:eastAsia="Arial"/>
                <w:sz w:val="18"/>
                <w:szCs w:val="18"/>
              </w:rPr>
            </w:pPr>
            <w:r w:rsidRPr="008C655A">
              <w:rPr>
                <w:rFonts w:eastAsia="Arial"/>
                <w:sz w:val="18"/>
                <w:szCs w:val="18"/>
              </w:rPr>
              <w:t>A self-contained building or part of a building used as a residential accommodation. A dwelling may be a house, bungalow, flat, maisonette or converted farm building.</w:t>
            </w:r>
          </w:p>
        </w:tc>
      </w:tr>
      <w:tr w:rsidR="008C655A" w14:paraId="7099E9D2" w14:textId="77777777" w:rsidTr="0089459A">
        <w:trPr>
          <w:gridBefore w:val="1"/>
          <w:gridAfter w:val="2"/>
          <w:wBefore w:w="94" w:type="dxa"/>
          <w:wAfter w:w="65" w:type="dxa"/>
          <w:trHeight w:hRule="exact" w:val="1008"/>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0B994CB8" w14:textId="77777777" w:rsidR="008C655A" w:rsidRPr="008C655A" w:rsidRDefault="008C655A">
            <w:pPr>
              <w:rPr>
                <w:rFonts w:eastAsia="Arial"/>
                <w:b/>
                <w:bCs/>
                <w:sz w:val="18"/>
                <w:szCs w:val="18"/>
              </w:rPr>
            </w:pPr>
            <w:r w:rsidRPr="008C655A">
              <w:rPr>
                <w:rFonts w:eastAsia="Arial"/>
                <w:b/>
                <w:bCs/>
                <w:sz w:val="18"/>
                <w:szCs w:val="18"/>
              </w:rPr>
              <w:t>Examination</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1320E911" w14:textId="77777777" w:rsidR="008C655A" w:rsidRPr="008C655A" w:rsidRDefault="008C655A" w:rsidP="009C603F">
            <w:pPr>
              <w:jc w:val="both"/>
              <w:rPr>
                <w:rFonts w:eastAsia="Arial"/>
                <w:sz w:val="18"/>
                <w:szCs w:val="18"/>
              </w:rPr>
            </w:pPr>
            <w:r w:rsidRPr="008C655A">
              <w:rPr>
                <w:rFonts w:eastAsia="Arial"/>
                <w:sz w:val="18"/>
                <w:szCs w:val="18"/>
              </w:rPr>
              <w:t>An independent examiner will be appointed to test the Aylsham Neighbourhood Plan against the Basic Conditions, as set out in the Neighbourhood Planning (General) Regulations 2012. If the examiner agrees that the Plan meets the Basic Conditions it may then proceed to a referendum.</w:t>
            </w:r>
          </w:p>
        </w:tc>
      </w:tr>
      <w:tr w:rsidR="008C655A" w14:paraId="710AA8B9" w14:textId="77777777" w:rsidTr="0089459A">
        <w:trPr>
          <w:gridBefore w:val="1"/>
          <w:gridAfter w:val="2"/>
          <w:wBefore w:w="94" w:type="dxa"/>
          <w:wAfter w:w="65" w:type="dxa"/>
          <w:trHeight w:hRule="exact" w:val="1462"/>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5BAC036A" w14:textId="77777777" w:rsidR="008C655A" w:rsidRPr="008C655A" w:rsidRDefault="008C655A">
            <w:pPr>
              <w:rPr>
                <w:rFonts w:eastAsia="Arial"/>
                <w:b/>
                <w:bCs/>
                <w:sz w:val="18"/>
                <w:szCs w:val="18"/>
              </w:rPr>
            </w:pPr>
            <w:r w:rsidRPr="008C655A">
              <w:rPr>
                <w:rFonts w:eastAsia="Arial"/>
                <w:b/>
                <w:bCs/>
                <w:sz w:val="18"/>
                <w:szCs w:val="18"/>
              </w:rPr>
              <w:t>Exception sites (rural)</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710BE986" w14:textId="77777777" w:rsidR="008C655A" w:rsidRPr="008C655A" w:rsidRDefault="008C655A" w:rsidP="009C603F">
            <w:pPr>
              <w:jc w:val="both"/>
              <w:rPr>
                <w:rFonts w:eastAsia="Arial"/>
                <w:sz w:val="18"/>
                <w:szCs w:val="18"/>
              </w:rPr>
            </w:pPr>
            <w:r w:rsidRPr="008C655A">
              <w:rPr>
                <w:rFonts w:eastAsia="Arial"/>
                <w:sz w:val="18"/>
                <w:szCs w:val="18"/>
              </w:rPr>
              <w:t>Small sites used for affordable housing in perpetuity where sites would not normally be used for housing. Rural exception sites seek to address the needs of the local community by accommodating households who are either current residents or have an existing family or employment connection. Small numbers of market homes may be allowed at the local authority's discretion, for example where essential to enable the delivery of affordable units without grant funding.</w:t>
            </w:r>
          </w:p>
        </w:tc>
      </w:tr>
      <w:tr w:rsidR="008C655A" w14:paraId="6B81E856" w14:textId="77777777" w:rsidTr="0089459A">
        <w:trPr>
          <w:gridBefore w:val="1"/>
          <w:gridAfter w:val="2"/>
          <w:wBefore w:w="94" w:type="dxa"/>
          <w:wAfter w:w="65" w:type="dxa"/>
          <w:trHeight w:hRule="exact" w:val="1836"/>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40F7A28A" w14:textId="77777777" w:rsidR="008C655A" w:rsidRPr="008C655A" w:rsidRDefault="008C655A">
            <w:pPr>
              <w:rPr>
                <w:rFonts w:eastAsia="Arial"/>
                <w:b/>
                <w:bCs/>
                <w:sz w:val="18"/>
                <w:szCs w:val="18"/>
              </w:rPr>
            </w:pPr>
            <w:r w:rsidRPr="008C655A">
              <w:rPr>
                <w:rFonts w:eastAsia="Arial"/>
                <w:b/>
                <w:bCs/>
                <w:sz w:val="18"/>
                <w:szCs w:val="18"/>
              </w:rPr>
              <w:t>Flood Risk</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158C0DDC" w14:textId="77777777" w:rsidR="008C655A" w:rsidRDefault="008C655A" w:rsidP="009C603F">
            <w:pPr>
              <w:jc w:val="both"/>
              <w:rPr>
                <w:rFonts w:eastAsia="Arial"/>
                <w:sz w:val="18"/>
                <w:szCs w:val="18"/>
              </w:rPr>
            </w:pPr>
            <w:r w:rsidRPr="008C655A">
              <w:rPr>
                <w:rFonts w:eastAsia="Arial"/>
                <w:sz w:val="18"/>
                <w:szCs w:val="18"/>
              </w:rPr>
              <w:t>Zone 2 (Medium Probability): Land having between a 1 in 100 and 1 in 1,000 annual probability of river flooding; or Land having between a 1 in 200 and 1 in 1,000 annual probability of sea flooding.</w:t>
            </w:r>
          </w:p>
          <w:p w14:paraId="232D623C" w14:textId="79D25822" w:rsidR="008C655A" w:rsidRPr="008C655A" w:rsidRDefault="008C655A" w:rsidP="009C603F">
            <w:pPr>
              <w:spacing w:after="0"/>
              <w:jc w:val="both"/>
              <w:rPr>
                <w:rFonts w:eastAsia="Arial"/>
                <w:sz w:val="18"/>
                <w:szCs w:val="18"/>
              </w:rPr>
            </w:pPr>
            <w:r w:rsidRPr="008C655A">
              <w:rPr>
                <w:rFonts w:eastAsia="Arial"/>
                <w:sz w:val="18"/>
                <w:szCs w:val="18"/>
              </w:rPr>
              <w:t>Zone 3a (High Probability): Land having a 1 in 100 or greater annual probability of river flooding; or Land having a 1 in 200 or greater annual probability of sea flooding.</w:t>
            </w:r>
          </w:p>
          <w:p w14:paraId="1F1E6127" w14:textId="77777777" w:rsidR="008C655A" w:rsidRPr="008C655A" w:rsidRDefault="008C655A" w:rsidP="009C603F">
            <w:pPr>
              <w:spacing w:after="0"/>
              <w:jc w:val="both"/>
              <w:rPr>
                <w:rFonts w:eastAsia="Arial"/>
                <w:sz w:val="18"/>
                <w:szCs w:val="18"/>
              </w:rPr>
            </w:pPr>
            <w:r w:rsidRPr="008C655A">
              <w:rPr>
                <w:rFonts w:eastAsia="Arial"/>
                <w:sz w:val="18"/>
                <w:szCs w:val="18"/>
              </w:rPr>
              <w:t>Zone 3b (The Functional Floodplain): This zone comprises land where water has to flow or be stored in times of flood.</w:t>
            </w:r>
          </w:p>
        </w:tc>
      </w:tr>
      <w:tr w:rsidR="008C655A" w14:paraId="63917489" w14:textId="77777777" w:rsidTr="0089459A">
        <w:trPr>
          <w:gridBefore w:val="1"/>
          <w:gridAfter w:val="2"/>
          <w:wBefore w:w="94" w:type="dxa"/>
          <w:wAfter w:w="65" w:type="dxa"/>
          <w:trHeight w:hRule="exact" w:val="533"/>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71BB1CE8" w14:textId="77777777" w:rsidR="008C655A" w:rsidRPr="008C655A" w:rsidRDefault="008C655A">
            <w:pPr>
              <w:rPr>
                <w:rFonts w:eastAsia="Arial"/>
                <w:b/>
                <w:bCs/>
                <w:sz w:val="18"/>
                <w:szCs w:val="18"/>
              </w:rPr>
            </w:pPr>
            <w:r w:rsidRPr="008C655A">
              <w:rPr>
                <w:rFonts w:eastAsia="Arial"/>
                <w:b/>
                <w:bCs/>
                <w:sz w:val="18"/>
                <w:szCs w:val="18"/>
              </w:rPr>
              <w:t>Green Corridors</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3250DF40" w14:textId="77777777" w:rsidR="008C655A" w:rsidRPr="008C655A" w:rsidRDefault="008C655A" w:rsidP="009C603F">
            <w:pPr>
              <w:jc w:val="both"/>
              <w:rPr>
                <w:rFonts w:eastAsia="Arial"/>
                <w:sz w:val="18"/>
                <w:szCs w:val="18"/>
              </w:rPr>
            </w:pPr>
            <w:r w:rsidRPr="008C655A">
              <w:rPr>
                <w:rFonts w:eastAsia="Arial"/>
                <w:sz w:val="18"/>
                <w:szCs w:val="18"/>
              </w:rPr>
              <w:t>Avenues for wildlife movement, often along streams, rivers, hedgerows or other natural features, which connect green spaces together.</w:t>
            </w:r>
          </w:p>
        </w:tc>
      </w:tr>
      <w:tr w:rsidR="008C655A" w14:paraId="4D4CE3BC" w14:textId="77777777" w:rsidTr="0089459A">
        <w:trPr>
          <w:gridBefore w:val="1"/>
          <w:gridAfter w:val="2"/>
          <w:wBefore w:w="94" w:type="dxa"/>
          <w:wAfter w:w="65" w:type="dxa"/>
          <w:trHeight w:hRule="exact" w:val="1085"/>
        </w:trPr>
        <w:tc>
          <w:tcPr>
            <w:tcW w:w="2718" w:type="dxa"/>
            <w:gridSpan w:val="2"/>
            <w:tcBorders>
              <w:top w:val="single" w:sz="8" w:space="0" w:color="000000"/>
              <w:left w:val="single" w:sz="8" w:space="0" w:color="000000"/>
              <w:bottom w:val="single" w:sz="8" w:space="0" w:color="000000"/>
              <w:right w:val="single" w:sz="8" w:space="0" w:color="000000"/>
            </w:tcBorders>
            <w:shd w:val="clear" w:color="auto" w:fill="FAFBFB"/>
            <w:hideMark/>
          </w:tcPr>
          <w:p w14:paraId="0B8D2948" w14:textId="011D9A99" w:rsidR="008C655A" w:rsidRPr="008C655A" w:rsidRDefault="008C655A">
            <w:pPr>
              <w:rPr>
                <w:rFonts w:eastAsia="Arial"/>
                <w:b/>
                <w:bCs/>
                <w:sz w:val="18"/>
                <w:szCs w:val="18"/>
              </w:rPr>
            </w:pPr>
            <w:r w:rsidRPr="008C655A">
              <w:rPr>
                <w:rFonts w:eastAsia="Arial"/>
                <w:b/>
                <w:bCs/>
                <w:sz w:val="18"/>
                <w:szCs w:val="18"/>
              </w:rPr>
              <w:t>Green Infrastructure</w:t>
            </w:r>
            <w:r>
              <w:rPr>
                <w:rFonts w:eastAsia="Arial"/>
                <w:b/>
                <w:bCs/>
                <w:sz w:val="18"/>
                <w:szCs w:val="18"/>
              </w:rPr>
              <w:t xml:space="preserve">   </w:t>
            </w:r>
            <w:r w:rsidRPr="008C655A">
              <w:rPr>
                <w:rFonts w:eastAsia="Arial"/>
                <w:b/>
                <w:bCs/>
                <w:sz w:val="18"/>
                <w:szCs w:val="18"/>
              </w:rPr>
              <w:t>(including Green Space)</w:t>
            </w:r>
          </w:p>
        </w:tc>
        <w:tc>
          <w:tcPr>
            <w:tcW w:w="7012" w:type="dxa"/>
            <w:gridSpan w:val="7"/>
            <w:tcBorders>
              <w:top w:val="single" w:sz="8" w:space="0" w:color="000000"/>
              <w:left w:val="single" w:sz="8" w:space="0" w:color="000000"/>
              <w:bottom w:val="single" w:sz="8" w:space="0" w:color="000000"/>
              <w:right w:val="single" w:sz="8" w:space="0" w:color="000000"/>
            </w:tcBorders>
            <w:shd w:val="clear" w:color="auto" w:fill="FAFBFB"/>
            <w:hideMark/>
          </w:tcPr>
          <w:p w14:paraId="41755944" w14:textId="77777777" w:rsidR="008C655A" w:rsidRPr="008C655A" w:rsidRDefault="008C655A" w:rsidP="009C603F">
            <w:pPr>
              <w:jc w:val="both"/>
              <w:rPr>
                <w:rFonts w:eastAsia="Arial"/>
                <w:sz w:val="18"/>
                <w:szCs w:val="18"/>
              </w:rPr>
            </w:pPr>
            <w:r w:rsidRPr="008C655A">
              <w:rPr>
                <w:rFonts w:eastAsia="Arial"/>
                <w:sz w:val="18"/>
                <w:szCs w:val="18"/>
              </w:rPr>
              <w:t>Comprises green spaces and interconnecting green corridors in urban areas, the countryside in and around towns and rural settlements, and in the wide countryside. It includes natural green spaces colonised by plants and animals and dominated by natural processes and man-made green spaces such as areas used for outdoor sport</w:t>
            </w:r>
          </w:p>
          <w:p w14:paraId="4DEE62B0" w14:textId="77777777" w:rsidR="008C655A" w:rsidRPr="008C655A" w:rsidRDefault="008C655A" w:rsidP="009C603F">
            <w:pPr>
              <w:jc w:val="both"/>
              <w:rPr>
                <w:rFonts w:eastAsia="Arial"/>
                <w:sz w:val="18"/>
                <w:szCs w:val="18"/>
              </w:rPr>
            </w:pPr>
            <w:r w:rsidRPr="008C655A">
              <w:rPr>
                <w:rFonts w:eastAsia="Arial"/>
                <w:sz w:val="18"/>
                <w:szCs w:val="18"/>
              </w:rPr>
              <w:t>and recreation including public and private open spaces, allotments, urban parks and</w:t>
            </w:r>
          </w:p>
        </w:tc>
      </w:tr>
      <w:tr w:rsidR="009C603F" w:rsidRPr="009C603F" w14:paraId="0832D667" w14:textId="77777777" w:rsidTr="0089459A">
        <w:trPr>
          <w:gridBefore w:val="1"/>
          <w:wBefore w:w="94" w:type="dxa"/>
          <w:trHeight w:hRule="exact" w:val="376"/>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CC66FF"/>
          </w:tcPr>
          <w:p w14:paraId="0602BBC7" w14:textId="47B65C31" w:rsidR="009C603F" w:rsidRPr="00970466" w:rsidRDefault="009C603F" w:rsidP="00450818">
            <w:pPr>
              <w:rPr>
                <w:lang w:val="fr-FR"/>
              </w:rPr>
            </w:pPr>
            <w:r w:rsidRPr="00970466">
              <w:rPr>
                <w:lang w:val="fr-FR"/>
              </w:rPr>
              <w:t>Term</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CC66FF"/>
          </w:tcPr>
          <w:p w14:paraId="31EA6509" w14:textId="64E920BF" w:rsidR="009C603F" w:rsidRPr="00970466" w:rsidRDefault="009C603F" w:rsidP="00450818">
            <w:r w:rsidRPr="00970466">
              <w:t>Description</w:t>
            </w:r>
          </w:p>
        </w:tc>
      </w:tr>
      <w:tr w:rsidR="009C603F" w:rsidRPr="00A604FF" w14:paraId="027AD195" w14:textId="77777777" w:rsidTr="0089459A">
        <w:trPr>
          <w:gridBefore w:val="1"/>
          <w:wBefore w:w="94" w:type="dxa"/>
          <w:trHeight w:hRule="exact" w:val="547"/>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43506748" w14:textId="77777777" w:rsidR="009C603F" w:rsidRPr="009C603F" w:rsidRDefault="009C603F" w:rsidP="009C603F">
            <w:pPr>
              <w:rPr>
                <w:b/>
                <w:bCs/>
                <w:sz w:val="18"/>
                <w:szCs w:val="18"/>
                <w:lang w:val="fr-FR"/>
              </w:rPr>
            </w:pP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7E9703D4" w14:textId="3B5888F7" w:rsidR="009C603F" w:rsidRPr="009C603F" w:rsidRDefault="009C603F" w:rsidP="009C603F">
            <w:pPr>
              <w:jc w:val="both"/>
              <w:rPr>
                <w:sz w:val="18"/>
                <w:szCs w:val="18"/>
              </w:rPr>
            </w:pPr>
            <w:r w:rsidRPr="009C603F">
              <w:rPr>
                <w:sz w:val="18"/>
                <w:szCs w:val="18"/>
              </w:rPr>
              <w:t>designed</w:t>
            </w:r>
            <w:r>
              <w:rPr>
                <w:rFonts w:eastAsia="Arial"/>
                <w:sz w:val="18"/>
                <w:szCs w:val="18"/>
              </w:rPr>
              <w:t xml:space="preserve"> </w:t>
            </w:r>
            <w:r w:rsidRPr="009C603F">
              <w:rPr>
                <w:sz w:val="18"/>
                <w:szCs w:val="18"/>
              </w:rPr>
              <w:t>historic</w:t>
            </w:r>
            <w:r>
              <w:rPr>
                <w:rFonts w:eastAsia="Arial"/>
                <w:sz w:val="18"/>
                <w:szCs w:val="18"/>
              </w:rPr>
              <w:t xml:space="preserve"> </w:t>
            </w:r>
            <w:r w:rsidRPr="009C603F">
              <w:rPr>
                <w:sz w:val="18"/>
                <w:szCs w:val="18"/>
              </w:rPr>
              <w:t>landscapes</w:t>
            </w:r>
            <w:r>
              <w:rPr>
                <w:rFonts w:eastAsia="Arial"/>
                <w:sz w:val="18"/>
                <w:szCs w:val="18"/>
              </w:rPr>
              <w:t xml:space="preserve"> </w:t>
            </w:r>
            <w:r w:rsidRPr="009C603F">
              <w:rPr>
                <w:sz w:val="18"/>
                <w:szCs w:val="18"/>
              </w:rPr>
              <w:t>as</w:t>
            </w:r>
            <w:r>
              <w:rPr>
                <w:rFonts w:eastAsia="Arial"/>
                <w:sz w:val="18"/>
                <w:szCs w:val="18"/>
              </w:rPr>
              <w:t xml:space="preserve"> </w:t>
            </w:r>
            <w:r w:rsidRPr="009C603F">
              <w:rPr>
                <w:sz w:val="18"/>
                <w:szCs w:val="18"/>
              </w:rPr>
              <w:t>well</w:t>
            </w:r>
            <w:r>
              <w:rPr>
                <w:rFonts w:eastAsia="Arial"/>
                <w:sz w:val="18"/>
                <w:szCs w:val="18"/>
              </w:rPr>
              <w:t xml:space="preserve"> </w:t>
            </w:r>
            <w:r w:rsidRPr="009C603F">
              <w:rPr>
                <w:sz w:val="18"/>
                <w:szCs w:val="18"/>
              </w:rPr>
              <w:t>as</w:t>
            </w:r>
            <w:r>
              <w:rPr>
                <w:rFonts w:eastAsia="Arial"/>
                <w:sz w:val="18"/>
                <w:szCs w:val="18"/>
              </w:rPr>
              <w:t xml:space="preserve"> </w:t>
            </w:r>
            <w:r w:rsidRPr="009C603F">
              <w:rPr>
                <w:sz w:val="18"/>
                <w:szCs w:val="18"/>
              </w:rPr>
              <w:t>their</w:t>
            </w:r>
            <w:r>
              <w:rPr>
                <w:rFonts w:eastAsia="Arial"/>
                <w:sz w:val="18"/>
                <w:szCs w:val="18"/>
              </w:rPr>
              <w:t xml:space="preserve"> </w:t>
            </w:r>
            <w:r w:rsidRPr="009C603F">
              <w:rPr>
                <w:sz w:val="18"/>
                <w:szCs w:val="18"/>
              </w:rPr>
              <w:t>many</w:t>
            </w:r>
            <w:r>
              <w:rPr>
                <w:rFonts w:eastAsia="Arial"/>
                <w:sz w:val="18"/>
                <w:szCs w:val="18"/>
              </w:rPr>
              <w:t xml:space="preserve"> </w:t>
            </w:r>
            <w:r w:rsidRPr="009C603F">
              <w:rPr>
                <w:sz w:val="18"/>
                <w:szCs w:val="18"/>
              </w:rPr>
              <w:t>interconnections</w:t>
            </w:r>
            <w:r>
              <w:rPr>
                <w:rFonts w:eastAsia="Arial"/>
                <w:sz w:val="18"/>
                <w:szCs w:val="18"/>
              </w:rPr>
              <w:t xml:space="preserve"> </w:t>
            </w:r>
            <w:r w:rsidRPr="009C603F">
              <w:rPr>
                <w:sz w:val="18"/>
                <w:szCs w:val="18"/>
              </w:rPr>
              <w:t>(footpaths, cycleways</w:t>
            </w:r>
            <w:r>
              <w:rPr>
                <w:rFonts w:eastAsia="Arial"/>
                <w:sz w:val="18"/>
                <w:szCs w:val="18"/>
              </w:rPr>
              <w:t xml:space="preserve"> </w:t>
            </w:r>
            <w:r w:rsidRPr="009C603F">
              <w:rPr>
                <w:sz w:val="18"/>
                <w:szCs w:val="18"/>
              </w:rPr>
              <w:t>and waterways).</w:t>
            </w:r>
          </w:p>
        </w:tc>
      </w:tr>
      <w:tr w:rsidR="009C603F" w:rsidRPr="00A604FF" w14:paraId="38E83B0B" w14:textId="77777777" w:rsidTr="0089459A">
        <w:trPr>
          <w:gridBefore w:val="1"/>
          <w:wBefore w:w="94" w:type="dxa"/>
          <w:trHeight w:hRule="exact" w:val="994"/>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2157CF83" w14:textId="77777777" w:rsidR="009C603F" w:rsidRPr="009C603F" w:rsidRDefault="009C603F" w:rsidP="009C603F">
            <w:pPr>
              <w:rPr>
                <w:b/>
                <w:bCs/>
                <w:sz w:val="18"/>
                <w:szCs w:val="18"/>
              </w:rPr>
            </w:pPr>
            <w:r w:rsidRPr="009C603F">
              <w:rPr>
                <w:b/>
                <w:bCs/>
                <w:sz w:val="18"/>
                <w:szCs w:val="18"/>
              </w:rPr>
              <w:t>Greenfield Land</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40C0A0DE" w14:textId="274F4B8B" w:rsidR="009C603F" w:rsidRPr="009C603F" w:rsidRDefault="009C603F" w:rsidP="009C603F">
            <w:pPr>
              <w:jc w:val="both"/>
              <w:rPr>
                <w:sz w:val="18"/>
                <w:szCs w:val="18"/>
              </w:rPr>
            </w:pPr>
            <w:r w:rsidRPr="009C603F">
              <w:rPr>
                <w:sz w:val="18"/>
                <w:szCs w:val="18"/>
              </w:rPr>
              <w:t>Land,</w:t>
            </w:r>
            <w:r>
              <w:rPr>
                <w:rFonts w:eastAsia="Arial"/>
                <w:sz w:val="18"/>
                <w:szCs w:val="18"/>
              </w:rPr>
              <w:t xml:space="preserve"> </w:t>
            </w:r>
            <w:r w:rsidRPr="009C603F">
              <w:rPr>
                <w:sz w:val="18"/>
                <w:szCs w:val="18"/>
              </w:rPr>
              <w:t>which</w:t>
            </w:r>
            <w:r>
              <w:rPr>
                <w:rFonts w:eastAsia="Arial"/>
                <w:sz w:val="18"/>
                <w:szCs w:val="18"/>
              </w:rPr>
              <w:t xml:space="preserve"> </w:t>
            </w:r>
            <w:r w:rsidRPr="009C603F">
              <w:rPr>
                <w:sz w:val="18"/>
                <w:szCs w:val="18"/>
              </w:rPr>
              <w:t>has not</w:t>
            </w:r>
            <w:r>
              <w:rPr>
                <w:rFonts w:eastAsia="Arial"/>
                <w:sz w:val="18"/>
                <w:szCs w:val="18"/>
              </w:rPr>
              <w:t xml:space="preserve"> </w:t>
            </w:r>
            <w:r w:rsidRPr="009C603F">
              <w:rPr>
                <w:sz w:val="18"/>
                <w:szCs w:val="18"/>
              </w:rPr>
              <w:t>previously been built on, including land</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use for agriculture or forestry and land in built up areas used for outdoor sport and</w:t>
            </w:r>
            <w:r>
              <w:rPr>
                <w:rFonts w:eastAsia="Arial"/>
                <w:sz w:val="18"/>
                <w:szCs w:val="18"/>
              </w:rPr>
              <w:t xml:space="preserve"> </w:t>
            </w:r>
            <w:r w:rsidRPr="009C603F">
              <w:rPr>
                <w:sz w:val="18"/>
                <w:szCs w:val="18"/>
              </w:rPr>
              <w:t>recreation (including public</w:t>
            </w:r>
            <w:r>
              <w:rPr>
                <w:rFonts w:eastAsia="Arial"/>
                <w:sz w:val="18"/>
                <w:szCs w:val="18"/>
              </w:rPr>
              <w:t xml:space="preserve"> </w:t>
            </w:r>
            <w:r w:rsidRPr="009C603F">
              <w:rPr>
                <w:sz w:val="18"/>
                <w:szCs w:val="18"/>
              </w:rPr>
              <w:t>and private open</w:t>
            </w:r>
            <w:r>
              <w:rPr>
                <w:rFonts w:eastAsia="Arial"/>
                <w:sz w:val="18"/>
                <w:szCs w:val="18"/>
              </w:rPr>
              <w:t xml:space="preserve"> </w:t>
            </w:r>
            <w:r w:rsidRPr="009C603F">
              <w:rPr>
                <w:sz w:val="18"/>
                <w:szCs w:val="18"/>
              </w:rPr>
              <w:t>space and allotments). Does not</w:t>
            </w:r>
            <w:r>
              <w:rPr>
                <w:rFonts w:eastAsia="Arial"/>
                <w:sz w:val="18"/>
                <w:szCs w:val="18"/>
              </w:rPr>
              <w:t xml:space="preserve"> </w:t>
            </w:r>
            <w:r w:rsidRPr="009C603F">
              <w:rPr>
                <w:sz w:val="18"/>
                <w:szCs w:val="18"/>
              </w:rPr>
              <w:t>include</w:t>
            </w:r>
            <w:r>
              <w:rPr>
                <w:rFonts w:eastAsia="Arial"/>
                <w:sz w:val="18"/>
                <w:szCs w:val="18"/>
              </w:rPr>
              <w:t xml:space="preserve"> </w:t>
            </w:r>
            <w:r w:rsidRPr="009C603F">
              <w:rPr>
                <w:sz w:val="18"/>
                <w:szCs w:val="18"/>
              </w:rPr>
              <w:t>residential</w:t>
            </w:r>
            <w:r>
              <w:rPr>
                <w:rFonts w:eastAsia="Arial"/>
                <w:sz w:val="18"/>
                <w:szCs w:val="18"/>
              </w:rPr>
              <w:t xml:space="preserve"> </w:t>
            </w:r>
            <w:r w:rsidRPr="009C603F">
              <w:rPr>
                <w:sz w:val="18"/>
                <w:szCs w:val="18"/>
              </w:rPr>
              <w:t>garden land.</w:t>
            </w:r>
          </w:p>
        </w:tc>
      </w:tr>
      <w:tr w:rsidR="009C603F" w:rsidRPr="00A604FF" w14:paraId="1C4CEAC7" w14:textId="77777777" w:rsidTr="0089459A">
        <w:trPr>
          <w:gridBefore w:val="1"/>
          <w:wBefore w:w="94" w:type="dxa"/>
          <w:trHeight w:hRule="exact" w:val="526"/>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402DD908" w14:textId="77777777" w:rsidR="009C603F" w:rsidRPr="009C603F" w:rsidRDefault="009C603F" w:rsidP="009C603F">
            <w:pPr>
              <w:rPr>
                <w:b/>
                <w:bCs/>
                <w:sz w:val="18"/>
                <w:szCs w:val="18"/>
              </w:rPr>
            </w:pPr>
            <w:r w:rsidRPr="009C603F">
              <w:rPr>
                <w:b/>
                <w:bCs/>
                <w:sz w:val="18"/>
                <w:szCs w:val="18"/>
              </w:rPr>
              <w:t>General Conformity</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28D8B2B7" w14:textId="26A3A14A" w:rsidR="009C603F" w:rsidRPr="009C603F" w:rsidRDefault="009C603F" w:rsidP="009C603F">
            <w:pPr>
              <w:jc w:val="both"/>
              <w:rPr>
                <w:sz w:val="18"/>
                <w:szCs w:val="18"/>
              </w:rPr>
            </w:pPr>
            <w:r w:rsidRPr="009C603F">
              <w:rPr>
                <w:sz w:val="18"/>
                <w:szCs w:val="18"/>
              </w:rPr>
              <w:t>All</w:t>
            </w:r>
            <w:r>
              <w:rPr>
                <w:rFonts w:eastAsia="Arial"/>
                <w:sz w:val="18"/>
                <w:szCs w:val="18"/>
              </w:rPr>
              <w:t xml:space="preserve"> </w:t>
            </w:r>
            <w:r w:rsidRPr="009C603F">
              <w:rPr>
                <w:sz w:val="18"/>
                <w:szCs w:val="18"/>
              </w:rPr>
              <w:t>planning</w:t>
            </w:r>
            <w:r>
              <w:rPr>
                <w:rFonts w:eastAsia="Arial"/>
                <w:sz w:val="18"/>
                <w:szCs w:val="18"/>
              </w:rPr>
              <w:t xml:space="preserve"> </w:t>
            </w:r>
            <w:r w:rsidRPr="009C603F">
              <w:rPr>
                <w:sz w:val="18"/>
                <w:szCs w:val="18"/>
              </w:rPr>
              <w:t>policy</w:t>
            </w:r>
            <w:r>
              <w:rPr>
                <w:rFonts w:eastAsia="Arial"/>
                <w:sz w:val="18"/>
                <w:szCs w:val="18"/>
              </w:rPr>
              <w:t xml:space="preserve"> </w:t>
            </w:r>
            <w:r w:rsidRPr="009C603F">
              <w:rPr>
                <w:sz w:val="18"/>
                <w:szCs w:val="18"/>
              </w:rPr>
              <w:t>documents</w:t>
            </w:r>
            <w:r>
              <w:rPr>
                <w:rFonts w:eastAsia="Arial"/>
                <w:sz w:val="18"/>
                <w:szCs w:val="18"/>
              </w:rPr>
              <w:t xml:space="preserve"> </w:t>
            </w:r>
            <w:r w:rsidRPr="009C603F">
              <w:rPr>
                <w:sz w:val="18"/>
                <w:szCs w:val="18"/>
              </w:rPr>
              <w:t>must</w:t>
            </w:r>
            <w:r>
              <w:rPr>
                <w:rFonts w:eastAsia="Arial"/>
                <w:sz w:val="18"/>
                <w:szCs w:val="18"/>
              </w:rPr>
              <w:t xml:space="preserve"> </w:t>
            </w:r>
            <w:r w:rsidRPr="009C603F">
              <w:rPr>
                <w:sz w:val="18"/>
                <w:szCs w:val="18"/>
              </w:rPr>
              <w:t>align</w:t>
            </w:r>
            <w:r>
              <w:rPr>
                <w:rFonts w:eastAsia="Arial"/>
                <w:sz w:val="18"/>
                <w:szCs w:val="18"/>
              </w:rPr>
              <w:t xml:space="preserve"> </w:t>
            </w:r>
            <w:r w:rsidRPr="009C603F">
              <w:rPr>
                <w:sz w:val="18"/>
                <w:szCs w:val="18"/>
              </w:rPr>
              <w:t>with</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expectations</w:t>
            </w:r>
            <w:r>
              <w:rPr>
                <w:rFonts w:eastAsia="Arial"/>
                <w:sz w:val="18"/>
                <w:szCs w:val="18"/>
              </w:rPr>
              <w:t xml:space="preserve"> </w:t>
            </w:r>
            <w:r w:rsidRPr="009C603F">
              <w:rPr>
                <w:sz w:val="18"/>
                <w:szCs w:val="18"/>
              </w:rPr>
              <w:t>of</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National</w:t>
            </w:r>
            <w:r>
              <w:rPr>
                <w:sz w:val="18"/>
                <w:szCs w:val="18"/>
              </w:rPr>
              <w:t xml:space="preserve"> </w:t>
            </w:r>
            <w:r w:rsidRPr="009C603F">
              <w:rPr>
                <w:sz w:val="18"/>
                <w:szCs w:val="18"/>
              </w:rPr>
              <w:t>Planning Policy Framework. This is known as general conformity.</w:t>
            </w:r>
          </w:p>
        </w:tc>
      </w:tr>
      <w:tr w:rsidR="009C603F" w:rsidRPr="00A604FF" w14:paraId="76F4CE32" w14:textId="77777777" w:rsidTr="0089459A">
        <w:trPr>
          <w:gridBefore w:val="1"/>
          <w:wBefore w:w="94" w:type="dxa"/>
          <w:trHeight w:hRule="exact" w:val="906"/>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4DD79508" w14:textId="77777777" w:rsidR="009C603F" w:rsidRPr="009C603F" w:rsidRDefault="009C603F" w:rsidP="009C603F">
            <w:pPr>
              <w:rPr>
                <w:b/>
                <w:bCs/>
                <w:sz w:val="18"/>
                <w:szCs w:val="18"/>
              </w:rPr>
            </w:pPr>
            <w:r w:rsidRPr="009C603F">
              <w:rPr>
                <w:b/>
                <w:bCs/>
                <w:sz w:val="18"/>
                <w:szCs w:val="18"/>
              </w:rPr>
              <w:t>Historic Environment</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627D2B59" w14:textId="4070733E" w:rsidR="009C603F" w:rsidRPr="009C603F" w:rsidRDefault="009C603F" w:rsidP="009C603F">
            <w:pPr>
              <w:jc w:val="both"/>
              <w:rPr>
                <w:sz w:val="18"/>
                <w:szCs w:val="18"/>
              </w:rPr>
            </w:pPr>
            <w:r w:rsidRPr="009C603F">
              <w:rPr>
                <w:sz w:val="18"/>
                <w:szCs w:val="18"/>
              </w:rPr>
              <w:t>All aspects of the environment</w:t>
            </w:r>
            <w:r>
              <w:rPr>
                <w:rFonts w:eastAsia="Arial"/>
                <w:sz w:val="18"/>
                <w:szCs w:val="18"/>
              </w:rPr>
              <w:t xml:space="preserve"> </w:t>
            </w:r>
            <w:r w:rsidRPr="009C603F">
              <w:rPr>
                <w:sz w:val="18"/>
                <w:szCs w:val="18"/>
              </w:rPr>
              <w:t>resulting from</w:t>
            </w:r>
            <w:r>
              <w:rPr>
                <w:rFonts w:eastAsia="Arial"/>
                <w:sz w:val="18"/>
                <w:szCs w:val="18"/>
              </w:rPr>
              <w:t xml:space="preserve"> </w:t>
            </w:r>
            <w:r w:rsidRPr="009C603F">
              <w:rPr>
                <w:sz w:val="18"/>
                <w:szCs w:val="18"/>
              </w:rPr>
              <w:t>the interaction</w:t>
            </w:r>
            <w:r>
              <w:rPr>
                <w:rFonts w:eastAsia="Arial"/>
                <w:sz w:val="18"/>
                <w:szCs w:val="18"/>
              </w:rPr>
              <w:t xml:space="preserve"> </w:t>
            </w:r>
            <w:r w:rsidRPr="009C603F">
              <w:rPr>
                <w:sz w:val="18"/>
                <w:szCs w:val="18"/>
              </w:rPr>
              <w:t>between</w:t>
            </w:r>
            <w:r>
              <w:rPr>
                <w:rFonts w:eastAsia="Arial"/>
                <w:sz w:val="18"/>
                <w:szCs w:val="18"/>
              </w:rPr>
              <w:t xml:space="preserve"> </w:t>
            </w:r>
            <w:r w:rsidRPr="009C603F">
              <w:rPr>
                <w:sz w:val="18"/>
                <w:szCs w:val="18"/>
              </w:rPr>
              <w:t>people</w:t>
            </w:r>
            <w:r>
              <w:rPr>
                <w:rFonts w:eastAsia="Arial"/>
                <w:sz w:val="18"/>
                <w:szCs w:val="18"/>
              </w:rPr>
              <w:t xml:space="preserve"> </w:t>
            </w:r>
            <w:r w:rsidRPr="009C603F">
              <w:rPr>
                <w:sz w:val="18"/>
                <w:szCs w:val="18"/>
              </w:rPr>
              <w:t>and places through time, including all surviving physical</w:t>
            </w:r>
            <w:r>
              <w:rPr>
                <w:rFonts w:eastAsia="Arial"/>
                <w:sz w:val="18"/>
                <w:szCs w:val="18"/>
              </w:rPr>
              <w:t xml:space="preserve"> </w:t>
            </w:r>
            <w:r w:rsidRPr="009C603F">
              <w:rPr>
                <w:sz w:val="18"/>
                <w:szCs w:val="18"/>
              </w:rPr>
              <w:t>remains</w:t>
            </w:r>
            <w:r>
              <w:rPr>
                <w:rFonts w:eastAsia="Arial"/>
                <w:sz w:val="18"/>
                <w:szCs w:val="18"/>
              </w:rPr>
              <w:t xml:space="preserve"> </w:t>
            </w:r>
            <w:r w:rsidRPr="009C603F">
              <w:rPr>
                <w:sz w:val="18"/>
                <w:szCs w:val="18"/>
              </w:rPr>
              <w:t>of past human</w:t>
            </w:r>
            <w:r>
              <w:rPr>
                <w:rFonts w:eastAsia="Arial"/>
                <w:sz w:val="18"/>
                <w:szCs w:val="18"/>
              </w:rPr>
              <w:t xml:space="preserve"> </w:t>
            </w:r>
            <w:r w:rsidRPr="009C603F">
              <w:rPr>
                <w:sz w:val="18"/>
                <w:szCs w:val="18"/>
              </w:rPr>
              <w:t>activity, whether</w:t>
            </w:r>
            <w:r>
              <w:rPr>
                <w:rFonts w:eastAsia="Arial"/>
                <w:sz w:val="18"/>
                <w:szCs w:val="18"/>
              </w:rPr>
              <w:t xml:space="preserve"> </w:t>
            </w:r>
            <w:r w:rsidRPr="009C603F">
              <w:rPr>
                <w:sz w:val="18"/>
                <w:szCs w:val="18"/>
              </w:rPr>
              <w:t>visible,</w:t>
            </w:r>
            <w:r>
              <w:rPr>
                <w:rFonts w:eastAsia="Arial"/>
                <w:sz w:val="18"/>
                <w:szCs w:val="18"/>
              </w:rPr>
              <w:t xml:space="preserve"> </w:t>
            </w:r>
            <w:r w:rsidRPr="009C603F">
              <w:rPr>
                <w:sz w:val="18"/>
                <w:szCs w:val="18"/>
              </w:rPr>
              <w:t>buried</w:t>
            </w:r>
            <w:r>
              <w:rPr>
                <w:rFonts w:eastAsia="Arial"/>
                <w:sz w:val="18"/>
                <w:szCs w:val="18"/>
              </w:rPr>
              <w:t xml:space="preserve"> </w:t>
            </w:r>
            <w:r w:rsidRPr="009C603F">
              <w:rPr>
                <w:sz w:val="18"/>
                <w:szCs w:val="18"/>
              </w:rPr>
              <w:t>or submerged,</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landscaped</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planted</w:t>
            </w:r>
            <w:r>
              <w:rPr>
                <w:rFonts w:eastAsia="Arial"/>
                <w:sz w:val="18"/>
                <w:szCs w:val="18"/>
              </w:rPr>
              <w:t xml:space="preserve"> </w:t>
            </w:r>
            <w:r w:rsidRPr="009C603F">
              <w:rPr>
                <w:sz w:val="18"/>
                <w:szCs w:val="18"/>
              </w:rPr>
              <w:t>or managed flora.</w:t>
            </w:r>
          </w:p>
        </w:tc>
      </w:tr>
      <w:tr w:rsidR="009C603F" w:rsidRPr="00A604FF" w14:paraId="113674B3" w14:textId="77777777" w:rsidTr="0089459A">
        <w:trPr>
          <w:gridBefore w:val="1"/>
          <w:wBefore w:w="94" w:type="dxa"/>
          <w:trHeight w:hRule="exact" w:val="295"/>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28973E57" w14:textId="4F7A4967" w:rsidR="009C603F" w:rsidRPr="009C603F" w:rsidRDefault="009C603F" w:rsidP="009C603F">
            <w:pPr>
              <w:rPr>
                <w:b/>
                <w:bCs/>
                <w:sz w:val="18"/>
                <w:szCs w:val="18"/>
              </w:rPr>
            </w:pPr>
            <w:r w:rsidRPr="009C603F">
              <w:rPr>
                <w:b/>
                <w:bCs/>
                <w:sz w:val="18"/>
                <w:szCs w:val="18"/>
              </w:rPr>
              <w:t>Housing</w:t>
            </w:r>
            <w:r>
              <w:rPr>
                <w:rFonts w:eastAsia="Arial"/>
                <w:b/>
                <w:bCs/>
                <w:sz w:val="18"/>
                <w:szCs w:val="18"/>
              </w:rPr>
              <w:t xml:space="preserve"> </w:t>
            </w:r>
            <w:r w:rsidRPr="009C603F">
              <w:rPr>
                <w:b/>
                <w:bCs/>
                <w:sz w:val="18"/>
                <w:szCs w:val="18"/>
              </w:rPr>
              <w:t>Needs Survey</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4D3F51EB" w14:textId="77777777" w:rsidR="009C603F" w:rsidRPr="009C603F" w:rsidRDefault="009C603F" w:rsidP="009C603F">
            <w:pPr>
              <w:jc w:val="both"/>
              <w:rPr>
                <w:sz w:val="18"/>
                <w:szCs w:val="18"/>
              </w:rPr>
            </w:pPr>
            <w:r w:rsidRPr="009C603F">
              <w:rPr>
                <w:sz w:val="18"/>
                <w:szCs w:val="18"/>
              </w:rPr>
              <w:t>Used to identify the local housing needs, current and predicted, for the Parish.</w:t>
            </w:r>
          </w:p>
        </w:tc>
      </w:tr>
      <w:tr w:rsidR="009C603F" w:rsidRPr="00A604FF" w14:paraId="2A7E190E" w14:textId="77777777" w:rsidTr="0089459A">
        <w:trPr>
          <w:gridBefore w:val="1"/>
          <w:wBefore w:w="94" w:type="dxa"/>
          <w:trHeight w:hRule="exact" w:val="1001"/>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71279FB6" w14:textId="77777777" w:rsidR="009C603F" w:rsidRPr="009C603F" w:rsidRDefault="009C603F" w:rsidP="009C603F">
            <w:pPr>
              <w:rPr>
                <w:b/>
                <w:bCs/>
                <w:sz w:val="18"/>
                <w:szCs w:val="18"/>
              </w:rPr>
            </w:pPr>
            <w:r w:rsidRPr="009C603F">
              <w:rPr>
                <w:b/>
                <w:bCs/>
                <w:sz w:val="18"/>
                <w:szCs w:val="18"/>
              </w:rPr>
              <w:t>Infrastructure</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1826FB29" w14:textId="7762DA75" w:rsidR="009C603F" w:rsidRPr="009C603F" w:rsidRDefault="009C603F" w:rsidP="009C603F">
            <w:pPr>
              <w:jc w:val="both"/>
              <w:rPr>
                <w:sz w:val="18"/>
                <w:szCs w:val="18"/>
              </w:rPr>
            </w:pPr>
            <w:r w:rsidRPr="009C603F">
              <w:rPr>
                <w:sz w:val="18"/>
                <w:szCs w:val="18"/>
              </w:rPr>
              <w:t>The</w:t>
            </w:r>
            <w:r>
              <w:rPr>
                <w:rFonts w:eastAsia="Arial"/>
                <w:sz w:val="18"/>
                <w:szCs w:val="18"/>
              </w:rPr>
              <w:t xml:space="preserve"> </w:t>
            </w:r>
            <w:r w:rsidRPr="009C603F">
              <w:rPr>
                <w:sz w:val="18"/>
                <w:szCs w:val="18"/>
              </w:rPr>
              <w:t>network</w:t>
            </w:r>
            <w:r>
              <w:rPr>
                <w:rFonts w:eastAsia="Arial"/>
                <w:sz w:val="18"/>
                <w:szCs w:val="18"/>
              </w:rPr>
              <w:t xml:space="preserve"> </w:t>
            </w:r>
            <w:r w:rsidRPr="009C603F">
              <w:rPr>
                <w:sz w:val="18"/>
                <w:szCs w:val="18"/>
              </w:rPr>
              <w:t>of</w:t>
            </w:r>
            <w:r>
              <w:rPr>
                <w:rFonts w:eastAsia="Arial"/>
                <w:sz w:val="18"/>
                <w:szCs w:val="18"/>
              </w:rPr>
              <w:t xml:space="preserve"> </w:t>
            </w:r>
            <w:r w:rsidRPr="009C603F">
              <w:rPr>
                <w:sz w:val="18"/>
                <w:szCs w:val="18"/>
              </w:rPr>
              <w:t>services</w:t>
            </w:r>
            <w:r>
              <w:rPr>
                <w:rFonts w:eastAsia="Arial"/>
                <w:sz w:val="18"/>
                <w:szCs w:val="18"/>
              </w:rPr>
              <w:t xml:space="preserve"> </w:t>
            </w:r>
            <w:r w:rsidRPr="009C603F">
              <w:rPr>
                <w:sz w:val="18"/>
                <w:szCs w:val="18"/>
              </w:rPr>
              <w:t>to which</w:t>
            </w:r>
            <w:r>
              <w:rPr>
                <w:rFonts w:eastAsia="Arial"/>
                <w:sz w:val="18"/>
                <w:szCs w:val="18"/>
              </w:rPr>
              <w:t xml:space="preserve"> </w:t>
            </w:r>
            <w:r w:rsidRPr="009C603F">
              <w:rPr>
                <w:sz w:val="18"/>
                <w:szCs w:val="18"/>
              </w:rPr>
              <w:t>it</w:t>
            </w:r>
            <w:r>
              <w:rPr>
                <w:rFonts w:eastAsia="Arial"/>
                <w:sz w:val="18"/>
                <w:szCs w:val="18"/>
              </w:rPr>
              <w:t xml:space="preserve"> </w:t>
            </w:r>
            <w:r w:rsidRPr="009C603F">
              <w:rPr>
                <w:sz w:val="18"/>
                <w:szCs w:val="18"/>
              </w:rPr>
              <w:t>is</w:t>
            </w:r>
            <w:r>
              <w:rPr>
                <w:rFonts w:eastAsia="Arial"/>
                <w:sz w:val="18"/>
                <w:szCs w:val="18"/>
              </w:rPr>
              <w:t xml:space="preserve"> </w:t>
            </w:r>
            <w:r w:rsidRPr="009C603F">
              <w:rPr>
                <w:sz w:val="18"/>
                <w:szCs w:val="18"/>
              </w:rPr>
              <w:t>usual</w:t>
            </w:r>
            <w:r>
              <w:rPr>
                <w:rFonts w:eastAsia="Arial"/>
                <w:sz w:val="18"/>
                <w:szCs w:val="18"/>
              </w:rPr>
              <w:t xml:space="preserve"> </w:t>
            </w:r>
            <w:r w:rsidRPr="009C603F">
              <w:rPr>
                <w:sz w:val="18"/>
                <w:szCs w:val="18"/>
              </w:rPr>
              <w:t>for most</w:t>
            </w:r>
            <w:r>
              <w:rPr>
                <w:rFonts w:eastAsia="Arial"/>
                <w:sz w:val="18"/>
                <w:szCs w:val="18"/>
              </w:rPr>
              <w:t xml:space="preserve"> </w:t>
            </w:r>
            <w:r w:rsidRPr="009C603F">
              <w:rPr>
                <w:sz w:val="18"/>
                <w:szCs w:val="18"/>
              </w:rPr>
              <w:t>buildings</w:t>
            </w:r>
            <w:r>
              <w:rPr>
                <w:rFonts w:eastAsia="Arial"/>
                <w:sz w:val="18"/>
                <w:szCs w:val="18"/>
              </w:rPr>
              <w:t xml:space="preserve"> </w:t>
            </w:r>
            <w:r w:rsidRPr="009C603F">
              <w:rPr>
                <w:sz w:val="18"/>
                <w:szCs w:val="18"/>
              </w:rPr>
              <w:t>or activities</w:t>
            </w:r>
            <w:r>
              <w:rPr>
                <w:rFonts w:eastAsia="Arial"/>
                <w:sz w:val="18"/>
                <w:szCs w:val="18"/>
              </w:rPr>
              <w:t xml:space="preserve"> </w:t>
            </w:r>
            <w:r w:rsidRPr="009C603F">
              <w:rPr>
                <w:sz w:val="18"/>
                <w:szCs w:val="18"/>
              </w:rPr>
              <w:t>to</w:t>
            </w:r>
            <w:r>
              <w:rPr>
                <w:rFonts w:eastAsia="Arial"/>
                <w:sz w:val="18"/>
                <w:szCs w:val="18"/>
              </w:rPr>
              <w:t xml:space="preserve"> </w:t>
            </w:r>
            <w:r w:rsidRPr="009C603F">
              <w:rPr>
                <w:sz w:val="18"/>
                <w:szCs w:val="18"/>
              </w:rPr>
              <w:t>be connected.</w:t>
            </w:r>
            <w:r>
              <w:rPr>
                <w:rFonts w:eastAsia="Arial"/>
                <w:sz w:val="18"/>
                <w:szCs w:val="18"/>
              </w:rPr>
              <w:t xml:space="preserve"> </w:t>
            </w:r>
            <w:r w:rsidRPr="009C603F">
              <w:rPr>
                <w:sz w:val="18"/>
                <w:szCs w:val="18"/>
              </w:rPr>
              <w:t>It</w:t>
            </w:r>
            <w:r>
              <w:rPr>
                <w:rFonts w:eastAsia="Arial"/>
                <w:sz w:val="18"/>
                <w:szCs w:val="18"/>
              </w:rPr>
              <w:t xml:space="preserve"> </w:t>
            </w:r>
            <w:r w:rsidRPr="009C603F">
              <w:rPr>
                <w:sz w:val="18"/>
                <w:szCs w:val="18"/>
              </w:rPr>
              <w:t>includes</w:t>
            </w:r>
            <w:r>
              <w:rPr>
                <w:rFonts w:eastAsia="Arial"/>
                <w:sz w:val="18"/>
                <w:szCs w:val="18"/>
              </w:rPr>
              <w:t xml:space="preserve"> </w:t>
            </w:r>
            <w:r w:rsidRPr="009C603F">
              <w:rPr>
                <w:sz w:val="18"/>
                <w:szCs w:val="18"/>
              </w:rPr>
              <w:t>physical services serving the particular development (e.g. gas, electricity and water supply, telephones, sewerage, etc... )</w:t>
            </w:r>
            <w:r>
              <w:rPr>
                <w:rFonts w:eastAsia="Arial"/>
                <w:sz w:val="18"/>
                <w:szCs w:val="18"/>
              </w:rPr>
              <w:t xml:space="preserve"> </w:t>
            </w:r>
            <w:r w:rsidRPr="009C603F">
              <w:rPr>
                <w:sz w:val="18"/>
                <w:szCs w:val="18"/>
              </w:rPr>
              <w:t>and also includes networks of roads, public transport routes, footpaths etc.</w:t>
            </w:r>
          </w:p>
        </w:tc>
      </w:tr>
      <w:tr w:rsidR="009C603F" w:rsidRPr="00A604FF" w14:paraId="320C884F" w14:textId="77777777" w:rsidTr="0089459A">
        <w:trPr>
          <w:gridBefore w:val="1"/>
          <w:wBefore w:w="94" w:type="dxa"/>
          <w:trHeight w:hRule="exact" w:val="240"/>
        </w:trPr>
        <w:tc>
          <w:tcPr>
            <w:tcW w:w="2730" w:type="dxa"/>
            <w:gridSpan w:val="3"/>
            <w:tcBorders>
              <w:top w:val="single" w:sz="8" w:space="0" w:color="000000"/>
              <w:left w:val="single" w:sz="8" w:space="0" w:color="000000"/>
              <w:bottom w:val="nil"/>
              <w:right w:val="single" w:sz="8" w:space="0" w:color="000000"/>
            </w:tcBorders>
            <w:shd w:val="clear" w:color="auto" w:fill="FAFBFB"/>
          </w:tcPr>
          <w:p w14:paraId="4293FAAA" w14:textId="77777777" w:rsidR="009C603F" w:rsidRPr="009C603F" w:rsidRDefault="009C603F" w:rsidP="009C603F">
            <w:pPr>
              <w:rPr>
                <w:b/>
                <w:bCs/>
                <w:sz w:val="18"/>
                <w:szCs w:val="18"/>
              </w:rPr>
            </w:pPr>
            <w:r w:rsidRPr="009C603F">
              <w:rPr>
                <w:b/>
                <w:bCs/>
                <w:sz w:val="18"/>
                <w:szCs w:val="18"/>
              </w:rPr>
              <w:t>Joint Core Strategy</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420417A9" w14:textId="58AFCC8E" w:rsidR="009C603F" w:rsidRPr="009C603F" w:rsidRDefault="009C603F" w:rsidP="009C603F">
            <w:pPr>
              <w:jc w:val="both"/>
              <w:rPr>
                <w:sz w:val="18"/>
                <w:szCs w:val="18"/>
              </w:rPr>
            </w:pPr>
            <w:r w:rsidRPr="009C603F">
              <w:rPr>
                <w:sz w:val="18"/>
                <w:szCs w:val="18"/>
              </w:rPr>
              <w:t>This strategy</w:t>
            </w:r>
            <w:r>
              <w:rPr>
                <w:rFonts w:eastAsia="Arial"/>
                <w:sz w:val="18"/>
                <w:szCs w:val="18"/>
              </w:rPr>
              <w:t xml:space="preserve"> </w:t>
            </w:r>
            <w:r w:rsidRPr="009C603F">
              <w:rPr>
                <w:sz w:val="18"/>
                <w:szCs w:val="18"/>
              </w:rPr>
              <w:t>sets</w:t>
            </w:r>
            <w:r>
              <w:rPr>
                <w:rFonts w:eastAsia="Arial"/>
                <w:sz w:val="18"/>
                <w:szCs w:val="18"/>
              </w:rPr>
              <w:t xml:space="preserve"> </w:t>
            </w:r>
            <w:r w:rsidRPr="009C603F">
              <w:rPr>
                <w:sz w:val="18"/>
                <w:szCs w:val="18"/>
              </w:rPr>
              <w:t>out</w:t>
            </w:r>
            <w:r>
              <w:rPr>
                <w:rFonts w:eastAsia="Arial"/>
                <w:sz w:val="18"/>
                <w:szCs w:val="18"/>
              </w:rPr>
              <w:t xml:space="preserve"> </w:t>
            </w:r>
            <w:r w:rsidRPr="009C603F">
              <w:rPr>
                <w:sz w:val="18"/>
                <w:szCs w:val="18"/>
              </w:rPr>
              <w:t>the key elements</w:t>
            </w:r>
            <w:r>
              <w:rPr>
                <w:rFonts w:eastAsia="Arial"/>
                <w:sz w:val="18"/>
                <w:szCs w:val="18"/>
              </w:rPr>
              <w:t xml:space="preserve"> </w:t>
            </w:r>
            <w:r w:rsidRPr="009C603F">
              <w:rPr>
                <w:sz w:val="18"/>
                <w:szCs w:val="18"/>
              </w:rPr>
              <w:t>of the planning framework for</w:t>
            </w:r>
            <w:r>
              <w:rPr>
                <w:rFonts w:eastAsia="Arial"/>
                <w:sz w:val="18"/>
                <w:szCs w:val="18"/>
              </w:rPr>
              <w:t xml:space="preserve"> </w:t>
            </w:r>
            <w:r w:rsidRPr="009C603F">
              <w:rPr>
                <w:sz w:val="18"/>
                <w:szCs w:val="18"/>
              </w:rPr>
              <w:t>Broadland, Norwich</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South</w:t>
            </w:r>
            <w:r>
              <w:rPr>
                <w:rFonts w:eastAsia="Arial"/>
                <w:sz w:val="18"/>
                <w:szCs w:val="18"/>
              </w:rPr>
              <w:t xml:space="preserve"> </w:t>
            </w:r>
            <w:r w:rsidRPr="009C603F">
              <w:rPr>
                <w:sz w:val="18"/>
                <w:szCs w:val="18"/>
              </w:rPr>
              <w:t>Norfolk</w:t>
            </w:r>
            <w:r>
              <w:rPr>
                <w:rFonts w:eastAsia="Arial"/>
                <w:sz w:val="18"/>
                <w:szCs w:val="18"/>
              </w:rPr>
              <w:t xml:space="preserve"> </w:t>
            </w:r>
            <w:r w:rsidRPr="009C603F">
              <w:rPr>
                <w:sz w:val="18"/>
                <w:szCs w:val="18"/>
              </w:rPr>
              <w:t>Councils.</w:t>
            </w:r>
            <w:r>
              <w:rPr>
                <w:rFonts w:eastAsia="Arial"/>
                <w:sz w:val="18"/>
                <w:szCs w:val="18"/>
              </w:rPr>
              <w:t xml:space="preserve"> </w:t>
            </w:r>
            <w:r w:rsidRPr="009C603F">
              <w:rPr>
                <w:sz w:val="18"/>
                <w:szCs w:val="18"/>
              </w:rPr>
              <w:t>It</w:t>
            </w:r>
            <w:r>
              <w:rPr>
                <w:rFonts w:eastAsia="Arial"/>
                <w:sz w:val="18"/>
                <w:szCs w:val="18"/>
              </w:rPr>
              <w:t xml:space="preserve"> </w:t>
            </w:r>
            <w:r w:rsidRPr="009C603F">
              <w:rPr>
                <w:sz w:val="18"/>
                <w:szCs w:val="18"/>
              </w:rPr>
              <w:t>comprises</w:t>
            </w:r>
            <w:r>
              <w:rPr>
                <w:rFonts w:eastAsia="Arial"/>
                <w:sz w:val="18"/>
                <w:szCs w:val="18"/>
              </w:rPr>
              <w:t xml:space="preserve"> </w:t>
            </w:r>
            <w:r w:rsidRPr="009C603F">
              <w:rPr>
                <w:sz w:val="18"/>
                <w:szCs w:val="18"/>
              </w:rPr>
              <w:t>a long-term</w:t>
            </w:r>
            <w:r>
              <w:rPr>
                <w:rFonts w:eastAsia="Arial"/>
                <w:sz w:val="18"/>
                <w:szCs w:val="18"/>
              </w:rPr>
              <w:t xml:space="preserve"> </w:t>
            </w:r>
            <w:r w:rsidRPr="009C603F">
              <w:rPr>
                <w:sz w:val="18"/>
                <w:szCs w:val="18"/>
              </w:rPr>
              <w:t>spatial</w:t>
            </w:r>
            <w:r>
              <w:rPr>
                <w:rFonts w:eastAsia="Arial"/>
                <w:sz w:val="18"/>
                <w:szCs w:val="18"/>
              </w:rPr>
              <w:t xml:space="preserve"> </w:t>
            </w:r>
            <w:r w:rsidRPr="009C603F">
              <w:rPr>
                <w:sz w:val="18"/>
                <w:szCs w:val="18"/>
              </w:rPr>
              <w:t>vision</w:t>
            </w:r>
            <w:r>
              <w:rPr>
                <w:rFonts w:eastAsia="Arial"/>
                <w:sz w:val="18"/>
                <w:szCs w:val="18"/>
              </w:rPr>
              <w:t xml:space="preserve"> </w:t>
            </w:r>
            <w:r w:rsidRPr="009C603F">
              <w:rPr>
                <w:sz w:val="18"/>
                <w:szCs w:val="18"/>
              </w:rPr>
              <w:t>and strategic</w:t>
            </w:r>
            <w:r>
              <w:rPr>
                <w:rFonts w:eastAsia="Arial"/>
                <w:sz w:val="18"/>
                <w:szCs w:val="18"/>
              </w:rPr>
              <w:t xml:space="preserve"> </w:t>
            </w:r>
            <w:r w:rsidRPr="009C603F">
              <w:rPr>
                <w:sz w:val="18"/>
                <w:szCs w:val="18"/>
              </w:rPr>
              <w:t>objectives</w:t>
            </w:r>
            <w:r>
              <w:rPr>
                <w:rFonts w:eastAsia="Arial"/>
                <w:sz w:val="18"/>
                <w:szCs w:val="18"/>
              </w:rPr>
              <w:t xml:space="preserve"> </w:t>
            </w:r>
            <w:r w:rsidRPr="009C603F">
              <w:rPr>
                <w:sz w:val="18"/>
                <w:szCs w:val="18"/>
              </w:rPr>
              <w:t>for the</w:t>
            </w:r>
            <w:r>
              <w:rPr>
                <w:rFonts w:eastAsia="Arial"/>
                <w:sz w:val="18"/>
                <w:szCs w:val="18"/>
              </w:rPr>
              <w:t xml:space="preserve"> </w:t>
            </w:r>
            <w:r w:rsidRPr="009C603F">
              <w:rPr>
                <w:sz w:val="18"/>
                <w:szCs w:val="18"/>
              </w:rPr>
              <w:t>area,</w:t>
            </w:r>
            <w:r>
              <w:rPr>
                <w:rFonts w:eastAsia="Arial"/>
                <w:sz w:val="18"/>
                <w:szCs w:val="18"/>
              </w:rPr>
              <w:t xml:space="preserve"> </w:t>
            </w:r>
            <w:r w:rsidRPr="009C603F">
              <w:rPr>
                <w:sz w:val="18"/>
                <w:szCs w:val="18"/>
              </w:rPr>
              <w:t>a</w:t>
            </w:r>
            <w:r>
              <w:rPr>
                <w:rFonts w:eastAsia="Arial"/>
                <w:sz w:val="18"/>
                <w:szCs w:val="18"/>
              </w:rPr>
              <w:t xml:space="preserve"> </w:t>
            </w:r>
            <w:r w:rsidRPr="009C603F">
              <w:rPr>
                <w:sz w:val="18"/>
                <w:szCs w:val="18"/>
              </w:rPr>
              <w:t>spatial</w:t>
            </w:r>
            <w:r>
              <w:rPr>
                <w:rFonts w:eastAsia="Arial"/>
                <w:sz w:val="18"/>
                <w:szCs w:val="18"/>
              </w:rPr>
              <w:t xml:space="preserve"> </w:t>
            </w:r>
            <w:r w:rsidRPr="009C603F">
              <w:rPr>
                <w:sz w:val="18"/>
                <w:szCs w:val="18"/>
              </w:rPr>
              <w:t>strategy,</w:t>
            </w:r>
            <w:r>
              <w:rPr>
                <w:rFonts w:eastAsia="Arial"/>
                <w:sz w:val="18"/>
                <w:szCs w:val="18"/>
              </w:rPr>
              <w:t xml:space="preserve"> </w:t>
            </w:r>
            <w:r w:rsidRPr="009C603F">
              <w:rPr>
                <w:sz w:val="18"/>
                <w:szCs w:val="18"/>
              </w:rPr>
              <w:t>core</w:t>
            </w:r>
            <w:r>
              <w:rPr>
                <w:rFonts w:eastAsia="Arial"/>
                <w:sz w:val="18"/>
                <w:szCs w:val="18"/>
              </w:rPr>
              <w:t xml:space="preserve"> </w:t>
            </w:r>
            <w:r w:rsidRPr="009C603F">
              <w:rPr>
                <w:sz w:val="18"/>
                <w:szCs w:val="18"/>
              </w:rPr>
              <w:t>policies</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a</w:t>
            </w:r>
            <w:r>
              <w:rPr>
                <w:rFonts w:eastAsia="Arial"/>
                <w:sz w:val="18"/>
                <w:szCs w:val="18"/>
              </w:rPr>
              <w:t xml:space="preserve"> </w:t>
            </w:r>
            <w:r w:rsidRPr="009C603F">
              <w:rPr>
                <w:sz w:val="18"/>
                <w:szCs w:val="18"/>
              </w:rPr>
              <w:t>monitoring and implementation framework. A Development Plan document, and one with which all other Development Plan documents must conform.</w:t>
            </w:r>
          </w:p>
        </w:tc>
      </w:tr>
      <w:tr w:rsidR="009C603F" w:rsidRPr="00A604FF" w14:paraId="379B14FA" w14:textId="77777777" w:rsidTr="0089459A">
        <w:trPr>
          <w:gridBefore w:val="1"/>
          <w:wBefore w:w="94" w:type="dxa"/>
          <w:trHeight w:hRule="exact" w:val="984"/>
        </w:trPr>
        <w:tc>
          <w:tcPr>
            <w:tcW w:w="2730" w:type="dxa"/>
            <w:gridSpan w:val="3"/>
            <w:tcBorders>
              <w:top w:val="nil"/>
              <w:left w:val="single" w:sz="8" w:space="0" w:color="000000"/>
              <w:bottom w:val="single" w:sz="8" w:space="0" w:color="000000"/>
              <w:right w:val="single" w:sz="8" w:space="0" w:color="000000"/>
            </w:tcBorders>
            <w:shd w:val="clear" w:color="auto" w:fill="FAFBFB"/>
          </w:tcPr>
          <w:p w14:paraId="25D61757" w14:textId="77777777" w:rsidR="009C603F" w:rsidRPr="009C603F" w:rsidRDefault="009C603F" w:rsidP="009C603F">
            <w:pPr>
              <w:rPr>
                <w:b/>
                <w:bCs/>
                <w:sz w:val="18"/>
                <w:szCs w:val="18"/>
              </w:rPr>
            </w:pPr>
            <w:r w:rsidRPr="009C603F">
              <w:rPr>
                <w:b/>
                <w:bCs/>
                <w:sz w:val="18"/>
                <w:szCs w:val="18"/>
              </w:rPr>
              <w:t>(JCS)</w:t>
            </w:r>
          </w:p>
        </w:tc>
        <w:tc>
          <w:tcPr>
            <w:tcW w:w="7065" w:type="dxa"/>
            <w:gridSpan w:val="8"/>
            <w:vMerge/>
            <w:tcBorders>
              <w:left w:val="single" w:sz="8" w:space="0" w:color="000000"/>
              <w:bottom w:val="single" w:sz="8" w:space="0" w:color="000000"/>
              <w:right w:val="single" w:sz="8" w:space="0" w:color="000000"/>
            </w:tcBorders>
            <w:shd w:val="clear" w:color="auto" w:fill="FAFBFB"/>
          </w:tcPr>
          <w:p w14:paraId="214A39E0" w14:textId="77777777" w:rsidR="009C603F" w:rsidRPr="009C603F" w:rsidRDefault="009C603F" w:rsidP="009C603F">
            <w:pPr>
              <w:jc w:val="both"/>
              <w:rPr>
                <w:sz w:val="18"/>
                <w:szCs w:val="18"/>
              </w:rPr>
            </w:pPr>
          </w:p>
        </w:tc>
      </w:tr>
      <w:tr w:rsidR="009C603F" w:rsidRPr="00A604FF" w14:paraId="4FFDD642" w14:textId="77777777" w:rsidTr="0089459A">
        <w:trPr>
          <w:gridBefore w:val="1"/>
          <w:wBefore w:w="94" w:type="dxa"/>
          <w:trHeight w:hRule="exact" w:val="1246"/>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5380830D" w14:textId="77777777" w:rsidR="009C603F" w:rsidRPr="009C603F" w:rsidRDefault="009C603F" w:rsidP="009C603F">
            <w:pPr>
              <w:rPr>
                <w:b/>
                <w:bCs/>
                <w:sz w:val="18"/>
                <w:szCs w:val="18"/>
              </w:rPr>
            </w:pPr>
            <w:r w:rsidRPr="009C603F">
              <w:rPr>
                <w:b/>
                <w:bCs/>
                <w:sz w:val="18"/>
                <w:szCs w:val="18"/>
              </w:rPr>
              <w:t>Listed Building</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04306776" w14:textId="2AF78323" w:rsidR="009C603F" w:rsidRPr="009C603F" w:rsidRDefault="009C603F" w:rsidP="009C603F">
            <w:pPr>
              <w:jc w:val="both"/>
              <w:rPr>
                <w:sz w:val="18"/>
                <w:szCs w:val="18"/>
              </w:rPr>
            </w:pPr>
            <w:r w:rsidRPr="009C603F">
              <w:rPr>
                <w:sz w:val="18"/>
                <w:szCs w:val="18"/>
              </w:rPr>
              <w:t>A building of special architectural or historic interest.</w:t>
            </w:r>
            <w:r>
              <w:rPr>
                <w:rFonts w:eastAsia="Arial"/>
                <w:sz w:val="18"/>
                <w:szCs w:val="18"/>
              </w:rPr>
              <w:t xml:space="preserve"> </w:t>
            </w:r>
            <w:r w:rsidRPr="009C603F">
              <w:rPr>
                <w:sz w:val="18"/>
                <w:szCs w:val="18"/>
              </w:rPr>
              <w:t>Listed</w:t>
            </w:r>
            <w:r>
              <w:rPr>
                <w:rFonts w:eastAsia="Arial"/>
                <w:sz w:val="18"/>
                <w:szCs w:val="18"/>
              </w:rPr>
              <w:t xml:space="preserve"> </w:t>
            </w:r>
            <w:r w:rsidRPr="009C603F">
              <w:rPr>
                <w:sz w:val="18"/>
                <w:szCs w:val="18"/>
              </w:rPr>
              <w:t>buildings are graded</w:t>
            </w:r>
            <w:r>
              <w:rPr>
                <w:rFonts w:eastAsia="Arial"/>
                <w:sz w:val="18"/>
                <w:szCs w:val="18"/>
              </w:rPr>
              <w:t xml:space="preserve"> </w:t>
            </w:r>
            <w:r w:rsidRPr="009C603F">
              <w:rPr>
                <w:sz w:val="18"/>
                <w:szCs w:val="18"/>
              </w:rPr>
              <w:t>I,</w:t>
            </w:r>
            <w:r>
              <w:rPr>
                <w:rFonts w:eastAsia="Arial"/>
                <w:sz w:val="18"/>
                <w:szCs w:val="18"/>
              </w:rPr>
              <w:t xml:space="preserve"> </w:t>
            </w:r>
            <w:r w:rsidRPr="009C603F">
              <w:rPr>
                <w:sz w:val="18"/>
                <w:szCs w:val="18"/>
              </w:rPr>
              <w:t>II or II*</w:t>
            </w:r>
            <w:r>
              <w:rPr>
                <w:rFonts w:eastAsia="Arial"/>
                <w:sz w:val="18"/>
                <w:szCs w:val="18"/>
              </w:rPr>
              <w:t xml:space="preserve"> </w:t>
            </w:r>
            <w:r w:rsidRPr="009C603F">
              <w:rPr>
                <w:sz w:val="18"/>
                <w:szCs w:val="18"/>
              </w:rPr>
              <w:t>with</w:t>
            </w:r>
            <w:r>
              <w:rPr>
                <w:rFonts w:eastAsia="Arial"/>
                <w:sz w:val="18"/>
                <w:szCs w:val="18"/>
              </w:rPr>
              <w:t xml:space="preserve"> </w:t>
            </w:r>
            <w:r w:rsidRPr="009C603F">
              <w:rPr>
                <w:sz w:val="18"/>
                <w:szCs w:val="18"/>
              </w:rPr>
              <w:t>grade</w:t>
            </w:r>
            <w:r>
              <w:rPr>
                <w:rFonts w:eastAsia="Arial"/>
                <w:sz w:val="18"/>
                <w:szCs w:val="18"/>
              </w:rPr>
              <w:t xml:space="preserve"> </w:t>
            </w:r>
            <w:r w:rsidRPr="009C603F">
              <w:rPr>
                <w:sz w:val="18"/>
                <w:szCs w:val="18"/>
              </w:rPr>
              <w:t>I</w:t>
            </w:r>
            <w:r>
              <w:rPr>
                <w:rFonts w:eastAsia="Arial"/>
                <w:sz w:val="18"/>
                <w:szCs w:val="18"/>
              </w:rPr>
              <w:t xml:space="preserve"> </w:t>
            </w:r>
            <w:r w:rsidRPr="009C603F">
              <w:rPr>
                <w:sz w:val="18"/>
                <w:szCs w:val="18"/>
              </w:rPr>
              <w:t>being</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highest.</w:t>
            </w:r>
            <w:r>
              <w:rPr>
                <w:rFonts w:eastAsia="Arial"/>
                <w:sz w:val="18"/>
                <w:szCs w:val="18"/>
              </w:rPr>
              <w:t xml:space="preserve"> </w:t>
            </w:r>
            <w:r w:rsidRPr="009C603F">
              <w:rPr>
                <w:sz w:val="18"/>
                <w:szCs w:val="18"/>
              </w:rPr>
              <w:t>Listing</w:t>
            </w:r>
            <w:r>
              <w:rPr>
                <w:rFonts w:eastAsia="Arial"/>
                <w:sz w:val="18"/>
                <w:szCs w:val="18"/>
              </w:rPr>
              <w:t xml:space="preserve"> </w:t>
            </w:r>
            <w:r w:rsidRPr="009C603F">
              <w:rPr>
                <w:sz w:val="18"/>
                <w:szCs w:val="18"/>
              </w:rPr>
              <w:t>includes</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interior</w:t>
            </w:r>
            <w:r>
              <w:rPr>
                <w:rFonts w:eastAsia="Arial"/>
                <w:sz w:val="18"/>
                <w:szCs w:val="18"/>
              </w:rPr>
              <w:t xml:space="preserve"> </w:t>
            </w:r>
            <w:r w:rsidRPr="009C603F">
              <w:rPr>
                <w:sz w:val="18"/>
                <w:szCs w:val="18"/>
              </w:rPr>
              <w:t>as</w:t>
            </w:r>
            <w:r>
              <w:rPr>
                <w:rFonts w:eastAsia="Arial"/>
                <w:sz w:val="18"/>
                <w:szCs w:val="18"/>
              </w:rPr>
              <w:t xml:space="preserve"> </w:t>
            </w:r>
            <w:r w:rsidRPr="009C603F">
              <w:rPr>
                <w:sz w:val="18"/>
                <w:szCs w:val="18"/>
              </w:rPr>
              <w:t>well</w:t>
            </w:r>
            <w:r>
              <w:rPr>
                <w:rFonts w:eastAsia="Arial"/>
                <w:sz w:val="18"/>
                <w:szCs w:val="18"/>
              </w:rPr>
              <w:t xml:space="preserve"> </w:t>
            </w:r>
            <w:r w:rsidRPr="009C603F">
              <w:rPr>
                <w:sz w:val="18"/>
                <w:szCs w:val="18"/>
              </w:rPr>
              <w:t>as</w:t>
            </w:r>
            <w:r>
              <w:rPr>
                <w:rFonts w:eastAsia="Arial"/>
                <w:sz w:val="18"/>
                <w:szCs w:val="18"/>
              </w:rPr>
              <w:t xml:space="preserve"> </w:t>
            </w:r>
            <w:r w:rsidRPr="009C603F">
              <w:rPr>
                <w:sz w:val="18"/>
                <w:szCs w:val="18"/>
              </w:rPr>
              <w:t>the exterior of the building, and any buildings</w:t>
            </w:r>
            <w:r>
              <w:rPr>
                <w:rFonts w:eastAsia="Arial"/>
                <w:sz w:val="18"/>
                <w:szCs w:val="18"/>
              </w:rPr>
              <w:t xml:space="preserve"> </w:t>
            </w:r>
            <w:r w:rsidRPr="009C603F">
              <w:rPr>
                <w:sz w:val="18"/>
                <w:szCs w:val="18"/>
              </w:rPr>
              <w:t>or permanent structures.</w:t>
            </w:r>
            <w:r>
              <w:rPr>
                <w:rFonts w:eastAsia="Arial"/>
                <w:sz w:val="18"/>
                <w:szCs w:val="18"/>
              </w:rPr>
              <w:t xml:space="preserve"> </w:t>
            </w:r>
            <w:r w:rsidRPr="009C603F">
              <w:rPr>
                <w:sz w:val="18"/>
                <w:szCs w:val="18"/>
              </w:rPr>
              <w:t>English</w:t>
            </w:r>
            <w:r>
              <w:rPr>
                <w:rFonts w:eastAsia="Arial"/>
                <w:sz w:val="18"/>
                <w:szCs w:val="18"/>
              </w:rPr>
              <w:t xml:space="preserve"> </w:t>
            </w:r>
            <w:r w:rsidRPr="009C603F">
              <w:rPr>
                <w:sz w:val="18"/>
                <w:szCs w:val="18"/>
              </w:rPr>
              <w:t>Heritage is</w:t>
            </w:r>
            <w:r>
              <w:rPr>
                <w:rFonts w:eastAsia="Arial"/>
                <w:sz w:val="18"/>
                <w:szCs w:val="18"/>
              </w:rPr>
              <w:t xml:space="preserve"> </w:t>
            </w:r>
            <w:r w:rsidRPr="009C603F">
              <w:rPr>
                <w:sz w:val="18"/>
                <w:szCs w:val="18"/>
              </w:rPr>
              <w:t>responsible for</w:t>
            </w:r>
            <w:r>
              <w:rPr>
                <w:rFonts w:eastAsia="Arial"/>
                <w:sz w:val="18"/>
                <w:szCs w:val="18"/>
              </w:rPr>
              <w:t xml:space="preserve"> </w:t>
            </w:r>
            <w:r w:rsidRPr="009C603F">
              <w:rPr>
                <w:sz w:val="18"/>
                <w:szCs w:val="18"/>
              </w:rPr>
              <w:t>designating</w:t>
            </w:r>
            <w:r>
              <w:rPr>
                <w:rFonts w:eastAsia="Arial"/>
                <w:sz w:val="18"/>
                <w:szCs w:val="18"/>
              </w:rPr>
              <w:t xml:space="preserve"> </w:t>
            </w:r>
            <w:r w:rsidRPr="009C603F">
              <w:rPr>
                <w:sz w:val="18"/>
                <w:szCs w:val="18"/>
              </w:rPr>
              <w:t>buildings for listing</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England.</w:t>
            </w:r>
            <w:r>
              <w:rPr>
                <w:rFonts w:eastAsia="Arial"/>
                <w:sz w:val="18"/>
                <w:szCs w:val="18"/>
              </w:rPr>
              <w:t xml:space="preserve"> </w:t>
            </w:r>
            <w:r w:rsidRPr="009C603F">
              <w:rPr>
                <w:sz w:val="18"/>
                <w:szCs w:val="18"/>
              </w:rPr>
              <w:t>Alteration,</w:t>
            </w:r>
            <w:r>
              <w:rPr>
                <w:rFonts w:eastAsia="Arial"/>
                <w:sz w:val="18"/>
                <w:szCs w:val="18"/>
              </w:rPr>
              <w:t xml:space="preserve"> </w:t>
            </w:r>
            <w:r w:rsidRPr="009C603F">
              <w:rPr>
                <w:sz w:val="18"/>
                <w:szCs w:val="18"/>
              </w:rPr>
              <w:t>demolition or extension of such a Listed</w:t>
            </w:r>
            <w:r>
              <w:rPr>
                <w:rFonts w:eastAsia="Arial"/>
                <w:sz w:val="18"/>
                <w:szCs w:val="18"/>
              </w:rPr>
              <w:t xml:space="preserve"> </w:t>
            </w:r>
            <w:r w:rsidRPr="009C603F">
              <w:rPr>
                <w:sz w:val="18"/>
                <w:szCs w:val="18"/>
              </w:rPr>
              <w:t>Building requires special consent.</w:t>
            </w:r>
          </w:p>
        </w:tc>
      </w:tr>
      <w:tr w:rsidR="009C603F" w:rsidRPr="00A604FF" w14:paraId="16904673" w14:textId="77777777" w:rsidTr="0089459A">
        <w:trPr>
          <w:gridBefore w:val="1"/>
          <w:wBefore w:w="94" w:type="dxa"/>
          <w:trHeight w:hRule="exact" w:val="233"/>
        </w:trPr>
        <w:tc>
          <w:tcPr>
            <w:tcW w:w="2730" w:type="dxa"/>
            <w:gridSpan w:val="3"/>
            <w:tcBorders>
              <w:top w:val="single" w:sz="8" w:space="0" w:color="000000"/>
              <w:left w:val="single" w:sz="8" w:space="0" w:color="000000"/>
              <w:bottom w:val="nil"/>
              <w:right w:val="single" w:sz="8" w:space="0" w:color="000000"/>
            </w:tcBorders>
            <w:shd w:val="clear" w:color="auto" w:fill="FAFBFB"/>
          </w:tcPr>
          <w:p w14:paraId="58118B40" w14:textId="4B77DE88" w:rsidR="009C603F" w:rsidRPr="009C603F" w:rsidRDefault="009C603F" w:rsidP="009C603F">
            <w:pPr>
              <w:rPr>
                <w:b/>
                <w:bCs/>
                <w:sz w:val="18"/>
                <w:szCs w:val="18"/>
              </w:rPr>
            </w:pPr>
            <w:r w:rsidRPr="009C603F">
              <w:rPr>
                <w:b/>
                <w:bCs/>
                <w:sz w:val="18"/>
                <w:szCs w:val="18"/>
              </w:rPr>
              <w:t>Local</w:t>
            </w:r>
            <w:r>
              <w:rPr>
                <w:rFonts w:eastAsia="Arial"/>
                <w:b/>
                <w:bCs/>
                <w:sz w:val="18"/>
                <w:szCs w:val="18"/>
              </w:rPr>
              <w:t xml:space="preserve"> </w:t>
            </w:r>
            <w:r w:rsidRPr="009C603F">
              <w:rPr>
                <w:b/>
                <w:bCs/>
                <w:sz w:val="18"/>
                <w:szCs w:val="18"/>
              </w:rPr>
              <w:t>Development</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3417F7F5" w14:textId="18BCC19C" w:rsidR="009C603F" w:rsidRPr="009C603F" w:rsidRDefault="009C603F" w:rsidP="009C603F">
            <w:pPr>
              <w:jc w:val="both"/>
              <w:rPr>
                <w:sz w:val="18"/>
                <w:szCs w:val="18"/>
              </w:rPr>
            </w:pPr>
            <w:r w:rsidRPr="009C603F">
              <w:rPr>
                <w:sz w:val="18"/>
                <w:szCs w:val="18"/>
              </w:rPr>
              <w:t>The old-style</w:t>
            </w:r>
            <w:r>
              <w:rPr>
                <w:rFonts w:eastAsia="Arial"/>
                <w:sz w:val="18"/>
                <w:szCs w:val="18"/>
              </w:rPr>
              <w:t xml:space="preserve"> </w:t>
            </w:r>
            <w:r w:rsidRPr="009C603F">
              <w:rPr>
                <w:sz w:val="18"/>
                <w:szCs w:val="18"/>
              </w:rPr>
              <w:t>portfolio</w:t>
            </w:r>
            <w:r>
              <w:rPr>
                <w:rFonts w:eastAsia="Arial"/>
                <w:sz w:val="18"/>
                <w:szCs w:val="18"/>
              </w:rPr>
              <w:t xml:space="preserve"> </w:t>
            </w:r>
            <w:r w:rsidRPr="009C603F">
              <w:rPr>
                <w:sz w:val="18"/>
                <w:szCs w:val="18"/>
              </w:rPr>
              <w:t>or folder of</w:t>
            </w:r>
            <w:r>
              <w:rPr>
                <w:rFonts w:eastAsia="Arial"/>
                <w:sz w:val="18"/>
                <w:szCs w:val="18"/>
              </w:rPr>
              <w:t xml:space="preserve"> </w:t>
            </w:r>
            <w:r w:rsidRPr="009C603F">
              <w:rPr>
                <w:sz w:val="18"/>
                <w:szCs w:val="18"/>
              </w:rPr>
              <w:t>Development</w:t>
            </w:r>
            <w:r>
              <w:rPr>
                <w:rFonts w:eastAsia="Arial"/>
                <w:sz w:val="18"/>
                <w:szCs w:val="18"/>
              </w:rPr>
              <w:t xml:space="preserve"> </w:t>
            </w:r>
            <w:r w:rsidRPr="009C603F">
              <w:rPr>
                <w:sz w:val="18"/>
                <w:szCs w:val="18"/>
              </w:rPr>
              <w:t>Plan</w:t>
            </w:r>
            <w:r>
              <w:rPr>
                <w:rFonts w:eastAsia="Arial"/>
                <w:sz w:val="18"/>
                <w:szCs w:val="18"/>
              </w:rPr>
              <w:t xml:space="preserve"> </w:t>
            </w:r>
            <w:r w:rsidRPr="009C603F">
              <w:rPr>
                <w:sz w:val="18"/>
                <w:szCs w:val="18"/>
              </w:rPr>
              <w:t>Documents</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Area</w:t>
            </w:r>
            <w:r>
              <w:rPr>
                <w:rFonts w:eastAsia="Arial"/>
                <w:sz w:val="18"/>
                <w:szCs w:val="18"/>
              </w:rPr>
              <w:t xml:space="preserve"> </w:t>
            </w:r>
            <w:r w:rsidRPr="009C603F">
              <w:rPr>
                <w:sz w:val="18"/>
                <w:szCs w:val="18"/>
              </w:rPr>
              <w:t>Action Plans</w:t>
            </w:r>
            <w:r>
              <w:rPr>
                <w:rFonts w:eastAsia="Arial"/>
                <w:sz w:val="18"/>
                <w:szCs w:val="18"/>
              </w:rPr>
              <w:t xml:space="preserve"> </w:t>
            </w:r>
            <w:r w:rsidRPr="009C603F">
              <w:rPr>
                <w:sz w:val="18"/>
                <w:szCs w:val="18"/>
              </w:rPr>
              <w:t>which</w:t>
            </w:r>
            <w:r>
              <w:rPr>
                <w:rFonts w:eastAsia="Arial"/>
                <w:sz w:val="18"/>
                <w:szCs w:val="18"/>
              </w:rPr>
              <w:t xml:space="preserve"> </w:t>
            </w:r>
            <w:r w:rsidRPr="009C603F">
              <w:rPr>
                <w:sz w:val="18"/>
                <w:szCs w:val="18"/>
              </w:rPr>
              <w:t>collectively</w:t>
            </w:r>
            <w:r>
              <w:rPr>
                <w:rFonts w:eastAsia="Arial"/>
                <w:sz w:val="18"/>
                <w:szCs w:val="18"/>
              </w:rPr>
              <w:t xml:space="preserve"> </w:t>
            </w:r>
            <w:r w:rsidRPr="009C603F">
              <w:rPr>
                <w:sz w:val="18"/>
                <w:szCs w:val="18"/>
              </w:rPr>
              <w:t>set</w:t>
            </w:r>
            <w:r>
              <w:rPr>
                <w:rFonts w:eastAsia="Arial"/>
                <w:sz w:val="18"/>
                <w:szCs w:val="18"/>
              </w:rPr>
              <w:t xml:space="preserve"> </w:t>
            </w:r>
            <w:r w:rsidRPr="009C603F">
              <w:rPr>
                <w:sz w:val="18"/>
                <w:szCs w:val="18"/>
              </w:rPr>
              <w:t>out</w:t>
            </w:r>
            <w:r>
              <w:rPr>
                <w:rFonts w:eastAsia="Arial"/>
                <w:sz w:val="18"/>
                <w:szCs w:val="18"/>
              </w:rPr>
              <w:t xml:space="preserve"> </w:t>
            </w:r>
            <w:r w:rsidRPr="009C603F">
              <w:rPr>
                <w:sz w:val="18"/>
                <w:szCs w:val="18"/>
              </w:rPr>
              <w:t>the Spatial</w:t>
            </w:r>
            <w:r>
              <w:rPr>
                <w:rFonts w:eastAsia="Arial"/>
                <w:sz w:val="18"/>
                <w:szCs w:val="18"/>
              </w:rPr>
              <w:t xml:space="preserve"> </w:t>
            </w:r>
            <w:r w:rsidRPr="009C603F">
              <w:rPr>
                <w:sz w:val="18"/>
                <w:szCs w:val="18"/>
              </w:rPr>
              <w:t>Planning</w:t>
            </w:r>
            <w:r>
              <w:rPr>
                <w:rFonts w:eastAsia="Arial"/>
                <w:sz w:val="18"/>
                <w:szCs w:val="18"/>
              </w:rPr>
              <w:t xml:space="preserve"> </w:t>
            </w:r>
            <w:r w:rsidRPr="009C603F">
              <w:rPr>
                <w:sz w:val="18"/>
                <w:szCs w:val="18"/>
              </w:rPr>
              <w:t>Strategy</w:t>
            </w:r>
            <w:r>
              <w:rPr>
                <w:rFonts w:eastAsia="Arial"/>
                <w:sz w:val="18"/>
                <w:szCs w:val="18"/>
              </w:rPr>
              <w:t xml:space="preserve"> </w:t>
            </w:r>
            <w:r w:rsidRPr="009C603F">
              <w:rPr>
                <w:sz w:val="18"/>
                <w:szCs w:val="18"/>
              </w:rPr>
              <w:t>for</w:t>
            </w:r>
            <w:r>
              <w:rPr>
                <w:rFonts w:eastAsia="Arial"/>
                <w:sz w:val="18"/>
                <w:szCs w:val="18"/>
              </w:rPr>
              <w:t xml:space="preserve"> </w:t>
            </w:r>
            <w:r w:rsidRPr="009C603F">
              <w:rPr>
                <w:sz w:val="18"/>
                <w:szCs w:val="18"/>
              </w:rPr>
              <w:t>a</w:t>
            </w:r>
            <w:r>
              <w:rPr>
                <w:rFonts w:eastAsia="Arial"/>
                <w:sz w:val="18"/>
                <w:szCs w:val="18"/>
              </w:rPr>
              <w:t xml:space="preserve"> </w:t>
            </w:r>
            <w:r w:rsidRPr="009C603F">
              <w:rPr>
                <w:sz w:val="18"/>
                <w:szCs w:val="18"/>
              </w:rPr>
              <w:t>Local</w:t>
            </w:r>
            <w:r>
              <w:rPr>
                <w:rFonts w:eastAsia="Arial"/>
                <w:sz w:val="18"/>
                <w:szCs w:val="18"/>
              </w:rPr>
              <w:t xml:space="preserve"> </w:t>
            </w:r>
            <w:r w:rsidRPr="009C603F">
              <w:rPr>
                <w:sz w:val="18"/>
                <w:szCs w:val="18"/>
              </w:rPr>
              <w:t>Planning Authority area.</w:t>
            </w:r>
            <w:r>
              <w:rPr>
                <w:rFonts w:eastAsia="Arial"/>
                <w:sz w:val="18"/>
                <w:szCs w:val="18"/>
              </w:rPr>
              <w:t xml:space="preserve"> </w:t>
            </w:r>
            <w:r w:rsidRPr="009C603F">
              <w:rPr>
                <w:sz w:val="18"/>
                <w:szCs w:val="18"/>
              </w:rPr>
              <w:t>Local Plans have now replaced the Local</w:t>
            </w:r>
            <w:r>
              <w:rPr>
                <w:rFonts w:eastAsia="Arial"/>
                <w:sz w:val="18"/>
                <w:szCs w:val="18"/>
              </w:rPr>
              <w:t xml:space="preserve"> </w:t>
            </w:r>
            <w:r w:rsidRPr="009C603F">
              <w:rPr>
                <w:sz w:val="18"/>
                <w:szCs w:val="18"/>
              </w:rPr>
              <w:t>Development Framework.</w:t>
            </w:r>
          </w:p>
        </w:tc>
      </w:tr>
      <w:tr w:rsidR="009C603F" w:rsidRPr="00A604FF" w14:paraId="37D0E838" w14:textId="77777777" w:rsidTr="0089459A">
        <w:trPr>
          <w:gridBefore w:val="1"/>
          <w:wBefore w:w="94" w:type="dxa"/>
          <w:trHeight w:hRule="exact" w:val="523"/>
        </w:trPr>
        <w:tc>
          <w:tcPr>
            <w:tcW w:w="2730" w:type="dxa"/>
            <w:gridSpan w:val="3"/>
            <w:tcBorders>
              <w:top w:val="nil"/>
              <w:left w:val="single" w:sz="8" w:space="0" w:color="000000"/>
              <w:bottom w:val="single" w:sz="8" w:space="0" w:color="000000"/>
              <w:right w:val="single" w:sz="8" w:space="0" w:color="000000"/>
            </w:tcBorders>
            <w:shd w:val="clear" w:color="auto" w:fill="FAFBFB"/>
          </w:tcPr>
          <w:p w14:paraId="37EB7874" w14:textId="77777777" w:rsidR="009C603F" w:rsidRPr="009C603F" w:rsidRDefault="009C603F" w:rsidP="009C603F">
            <w:pPr>
              <w:rPr>
                <w:b/>
                <w:bCs/>
                <w:sz w:val="18"/>
                <w:szCs w:val="18"/>
              </w:rPr>
            </w:pPr>
            <w:r w:rsidRPr="009C603F">
              <w:rPr>
                <w:b/>
                <w:bCs/>
                <w:sz w:val="18"/>
                <w:szCs w:val="18"/>
              </w:rPr>
              <w:t>Framework (LDF)</w:t>
            </w:r>
          </w:p>
        </w:tc>
        <w:tc>
          <w:tcPr>
            <w:tcW w:w="7065" w:type="dxa"/>
            <w:gridSpan w:val="8"/>
            <w:vMerge/>
            <w:tcBorders>
              <w:left w:val="single" w:sz="8" w:space="0" w:color="000000"/>
              <w:bottom w:val="single" w:sz="8" w:space="0" w:color="000000"/>
              <w:right w:val="single" w:sz="8" w:space="0" w:color="000000"/>
            </w:tcBorders>
            <w:shd w:val="clear" w:color="auto" w:fill="FAFBFB"/>
          </w:tcPr>
          <w:p w14:paraId="5F78C957" w14:textId="77777777" w:rsidR="009C603F" w:rsidRPr="009C603F" w:rsidRDefault="009C603F" w:rsidP="009C603F">
            <w:pPr>
              <w:jc w:val="both"/>
              <w:rPr>
                <w:sz w:val="18"/>
                <w:szCs w:val="18"/>
              </w:rPr>
            </w:pPr>
          </w:p>
        </w:tc>
      </w:tr>
      <w:tr w:rsidR="009C603F" w:rsidRPr="00A604FF" w14:paraId="22C56BAA" w14:textId="77777777" w:rsidTr="0089459A">
        <w:trPr>
          <w:gridBefore w:val="1"/>
          <w:wBefore w:w="94" w:type="dxa"/>
          <w:trHeight w:hRule="exact" w:val="1565"/>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64698F79" w14:textId="450B1549" w:rsidR="009C603F" w:rsidRPr="009C603F" w:rsidRDefault="009C603F" w:rsidP="009C603F">
            <w:pPr>
              <w:rPr>
                <w:b/>
                <w:bCs/>
                <w:sz w:val="18"/>
                <w:szCs w:val="18"/>
              </w:rPr>
            </w:pPr>
            <w:r w:rsidRPr="009C603F">
              <w:rPr>
                <w:b/>
                <w:bCs/>
                <w:sz w:val="18"/>
                <w:szCs w:val="18"/>
              </w:rPr>
              <w:t>Local</w:t>
            </w:r>
            <w:r>
              <w:rPr>
                <w:rFonts w:eastAsia="Arial"/>
                <w:b/>
                <w:bCs/>
                <w:sz w:val="18"/>
                <w:szCs w:val="18"/>
              </w:rPr>
              <w:t xml:space="preserve"> </w:t>
            </w:r>
            <w:r w:rsidRPr="009C603F">
              <w:rPr>
                <w:b/>
                <w:bCs/>
                <w:sz w:val="18"/>
                <w:szCs w:val="18"/>
              </w:rPr>
              <w:t>Plan</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06EBE539" w14:textId="74AFE64F" w:rsidR="009C603F" w:rsidRPr="009C603F" w:rsidRDefault="009C603F" w:rsidP="009C603F">
            <w:pPr>
              <w:jc w:val="both"/>
              <w:rPr>
                <w:sz w:val="18"/>
                <w:szCs w:val="18"/>
              </w:rPr>
            </w:pPr>
            <w:r w:rsidRPr="009C603F">
              <w:rPr>
                <w:sz w:val="18"/>
                <w:szCs w:val="18"/>
              </w:rPr>
              <w:t>The</w:t>
            </w:r>
            <w:r>
              <w:rPr>
                <w:rFonts w:eastAsia="Arial"/>
                <w:sz w:val="18"/>
                <w:szCs w:val="18"/>
              </w:rPr>
              <w:t xml:space="preserve"> </w:t>
            </w:r>
            <w:r w:rsidRPr="009C603F">
              <w:rPr>
                <w:sz w:val="18"/>
                <w:szCs w:val="18"/>
              </w:rPr>
              <w:t>plan</w:t>
            </w:r>
            <w:r>
              <w:rPr>
                <w:rFonts w:eastAsia="Arial"/>
                <w:sz w:val="18"/>
                <w:szCs w:val="18"/>
              </w:rPr>
              <w:t xml:space="preserve"> </w:t>
            </w:r>
            <w:r w:rsidRPr="009C603F">
              <w:rPr>
                <w:sz w:val="18"/>
                <w:szCs w:val="18"/>
              </w:rPr>
              <w:t>for the</w:t>
            </w:r>
            <w:r>
              <w:rPr>
                <w:rFonts w:eastAsia="Arial"/>
                <w:sz w:val="18"/>
                <w:szCs w:val="18"/>
              </w:rPr>
              <w:t xml:space="preserve"> </w:t>
            </w:r>
            <w:r w:rsidRPr="009C603F">
              <w:rPr>
                <w:sz w:val="18"/>
                <w:szCs w:val="18"/>
              </w:rPr>
              <w:t>future</w:t>
            </w:r>
            <w:r>
              <w:rPr>
                <w:rFonts w:eastAsia="Arial"/>
                <w:sz w:val="18"/>
                <w:szCs w:val="18"/>
              </w:rPr>
              <w:t xml:space="preserve"> </w:t>
            </w:r>
            <w:r w:rsidRPr="009C603F">
              <w:rPr>
                <w:sz w:val="18"/>
                <w:szCs w:val="18"/>
              </w:rPr>
              <w:t>development</w:t>
            </w:r>
            <w:r>
              <w:rPr>
                <w:rFonts w:eastAsia="Arial"/>
                <w:sz w:val="18"/>
                <w:szCs w:val="18"/>
              </w:rPr>
              <w:t xml:space="preserve"> </w:t>
            </w:r>
            <w:r w:rsidRPr="009C603F">
              <w:rPr>
                <w:sz w:val="18"/>
                <w:szCs w:val="18"/>
              </w:rPr>
              <w:t>of</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local</w:t>
            </w:r>
            <w:r>
              <w:rPr>
                <w:rFonts w:eastAsia="Arial"/>
                <w:sz w:val="18"/>
                <w:szCs w:val="18"/>
              </w:rPr>
              <w:t xml:space="preserve"> </w:t>
            </w:r>
            <w:r w:rsidRPr="009C603F">
              <w:rPr>
                <w:sz w:val="18"/>
                <w:szCs w:val="18"/>
              </w:rPr>
              <w:t>area,</w:t>
            </w:r>
            <w:r>
              <w:rPr>
                <w:rFonts w:eastAsia="Arial"/>
                <w:sz w:val="18"/>
                <w:szCs w:val="18"/>
              </w:rPr>
              <w:t xml:space="preserve"> </w:t>
            </w:r>
            <w:r w:rsidRPr="009C603F">
              <w:rPr>
                <w:sz w:val="18"/>
                <w:szCs w:val="18"/>
              </w:rPr>
              <w:t>drawn</w:t>
            </w:r>
            <w:r>
              <w:rPr>
                <w:rFonts w:eastAsia="Arial"/>
                <w:sz w:val="18"/>
                <w:szCs w:val="18"/>
              </w:rPr>
              <w:t xml:space="preserve"> </w:t>
            </w:r>
            <w:r w:rsidRPr="009C603F">
              <w:rPr>
                <w:sz w:val="18"/>
                <w:szCs w:val="18"/>
              </w:rPr>
              <w:t>up</w:t>
            </w:r>
            <w:r>
              <w:rPr>
                <w:rFonts w:eastAsia="Arial"/>
                <w:sz w:val="18"/>
                <w:szCs w:val="18"/>
              </w:rPr>
              <w:t xml:space="preserve"> </w:t>
            </w:r>
            <w:r w:rsidRPr="009C603F">
              <w:rPr>
                <w:sz w:val="18"/>
                <w:szCs w:val="18"/>
              </w:rPr>
              <w:t>by</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Local Planning</w:t>
            </w:r>
            <w:r>
              <w:rPr>
                <w:rFonts w:eastAsia="Arial"/>
                <w:sz w:val="18"/>
                <w:szCs w:val="18"/>
              </w:rPr>
              <w:t xml:space="preserve"> </w:t>
            </w:r>
            <w:r w:rsidRPr="009C603F">
              <w:rPr>
                <w:sz w:val="18"/>
                <w:szCs w:val="18"/>
              </w:rPr>
              <w:t>Authority</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consultation</w:t>
            </w:r>
            <w:r>
              <w:rPr>
                <w:rFonts w:eastAsia="Arial"/>
                <w:sz w:val="18"/>
                <w:szCs w:val="18"/>
              </w:rPr>
              <w:t xml:space="preserve"> </w:t>
            </w:r>
            <w:r w:rsidRPr="009C603F">
              <w:rPr>
                <w:sz w:val="18"/>
                <w:szCs w:val="18"/>
              </w:rPr>
              <w:t>with</w:t>
            </w:r>
            <w:r>
              <w:rPr>
                <w:rFonts w:eastAsia="Arial"/>
                <w:sz w:val="18"/>
                <w:szCs w:val="18"/>
              </w:rPr>
              <w:t xml:space="preserve"> </w:t>
            </w:r>
            <w:r w:rsidRPr="009C603F">
              <w:rPr>
                <w:sz w:val="18"/>
                <w:szCs w:val="18"/>
              </w:rPr>
              <w:t>the community.</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law</w:t>
            </w:r>
            <w:r>
              <w:rPr>
                <w:rFonts w:eastAsia="Arial"/>
                <w:sz w:val="18"/>
                <w:szCs w:val="18"/>
              </w:rPr>
              <w:t xml:space="preserve"> </w:t>
            </w:r>
            <w:r w:rsidRPr="009C603F">
              <w:rPr>
                <w:sz w:val="18"/>
                <w:szCs w:val="18"/>
              </w:rPr>
              <w:t>this is</w:t>
            </w:r>
            <w:r>
              <w:rPr>
                <w:rFonts w:eastAsia="Arial"/>
                <w:sz w:val="18"/>
                <w:szCs w:val="18"/>
              </w:rPr>
              <w:t xml:space="preserve"> </w:t>
            </w:r>
            <w:r w:rsidRPr="009C603F">
              <w:rPr>
                <w:sz w:val="18"/>
                <w:szCs w:val="18"/>
              </w:rPr>
              <w:t>described</w:t>
            </w:r>
            <w:r>
              <w:rPr>
                <w:rFonts w:eastAsia="Arial"/>
                <w:sz w:val="18"/>
                <w:szCs w:val="18"/>
              </w:rPr>
              <w:t xml:space="preserve"> </w:t>
            </w:r>
            <w:r w:rsidRPr="009C603F">
              <w:rPr>
                <w:sz w:val="18"/>
                <w:szCs w:val="18"/>
              </w:rPr>
              <w:t>as the</w:t>
            </w:r>
            <w:r>
              <w:rPr>
                <w:rFonts w:eastAsia="Arial"/>
                <w:sz w:val="18"/>
                <w:szCs w:val="18"/>
              </w:rPr>
              <w:t xml:space="preserve"> </w:t>
            </w:r>
            <w:r w:rsidRPr="009C603F">
              <w:rPr>
                <w:sz w:val="18"/>
                <w:szCs w:val="18"/>
              </w:rPr>
              <w:t>Development</w:t>
            </w:r>
            <w:r>
              <w:rPr>
                <w:rFonts w:eastAsia="Arial"/>
                <w:sz w:val="18"/>
                <w:szCs w:val="18"/>
              </w:rPr>
              <w:t xml:space="preserve"> </w:t>
            </w:r>
            <w:r w:rsidRPr="009C603F">
              <w:rPr>
                <w:sz w:val="18"/>
                <w:szCs w:val="18"/>
              </w:rPr>
              <w:t>Plan</w:t>
            </w:r>
            <w:r>
              <w:rPr>
                <w:rFonts w:eastAsia="Arial"/>
                <w:sz w:val="18"/>
                <w:szCs w:val="18"/>
              </w:rPr>
              <w:t xml:space="preserve"> </w:t>
            </w:r>
            <w:r w:rsidRPr="009C603F">
              <w:rPr>
                <w:sz w:val="18"/>
                <w:szCs w:val="18"/>
              </w:rPr>
              <w:t>documents</w:t>
            </w:r>
            <w:r>
              <w:rPr>
                <w:rFonts w:eastAsia="Arial"/>
                <w:sz w:val="18"/>
                <w:szCs w:val="18"/>
              </w:rPr>
              <w:t xml:space="preserve"> </w:t>
            </w:r>
            <w:r w:rsidRPr="009C603F">
              <w:rPr>
                <w:sz w:val="18"/>
                <w:szCs w:val="18"/>
              </w:rPr>
              <w:t>adopted</w:t>
            </w:r>
            <w:r>
              <w:rPr>
                <w:rFonts w:eastAsia="Arial"/>
                <w:sz w:val="18"/>
                <w:szCs w:val="18"/>
              </w:rPr>
              <w:t xml:space="preserve"> </w:t>
            </w:r>
            <w:r w:rsidRPr="009C603F">
              <w:rPr>
                <w:sz w:val="18"/>
                <w:szCs w:val="18"/>
              </w:rPr>
              <w:t>under</w:t>
            </w:r>
            <w:r>
              <w:rPr>
                <w:rFonts w:eastAsia="Arial"/>
                <w:sz w:val="18"/>
                <w:szCs w:val="18"/>
              </w:rPr>
              <w:t xml:space="preserve"> </w:t>
            </w:r>
            <w:r w:rsidRPr="009C603F">
              <w:rPr>
                <w:sz w:val="18"/>
                <w:szCs w:val="18"/>
              </w:rPr>
              <w:t>the</w:t>
            </w:r>
            <w:r>
              <w:rPr>
                <w:rFonts w:eastAsia="Arial"/>
                <w:sz w:val="18"/>
                <w:szCs w:val="18"/>
              </w:rPr>
              <w:t xml:space="preserve"> </w:t>
            </w:r>
            <w:r w:rsidRPr="009C603F">
              <w:rPr>
                <w:sz w:val="18"/>
                <w:szCs w:val="18"/>
              </w:rPr>
              <w:t>Planning</w:t>
            </w:r>
            <w:r>
              <w:rPr>
                <w:rFonts w:eastAsia="Arial"/>
                <w:sz w:val="18"/>
                <w:szCs w:val="18"/>
              </w:rPr>
              <w:t xml:space="preserve"> </w:t>
            </w:r>
            <w:r w:rsidRPr="009C603F">
              <w:rPr>
                <w:sz w:val="18"/>
                <w:szCs w:val="18"/>
              </w:rPr>
              <w:t>and</w:t>
            </w:r>
            <w:r>
              <w:rPr>
                <w:rFonts w:eastAsia="Arial"/>
                <w:sz w:val="18"/>
                <w:szCs w:val="18"/>
              </w:rPr>
              <w:t xml:space="preserve"> </w:t>
            </w:r>
            <w:r w:rsidRPr="009C603F">
              <w:rPr>
                <w:sz w:val="18"/>
                <w:szCs w:val="18"/>
              </w:rPr>
              <w:t>Compulsory Purchase Act 2004.</w:t>
            </w:r>
            <w:r>
              <w:rPr>
                <w:rFonts w:eastAsia="Arial"/>
                <w:sz w:val="18"/>
                <w:szCs w:val="18"/>
              </w:rPr>
              <w:t xml:space="preserve"> </w:t>
            </w:r>
            <w:r w:rsidRPr="009C603F">
              <w:rPr>
                <w:sz w:val="18"/>
                <w:szCs w:val="18"/>
              </w:rPr>
              <w:t>Current Core Strategies or other Planning</w:t>
            </w:r>
            <w:r>
              <w:rPr>
                <w:rFonts w:eastAsia="Arial"/>
                <w:sz w:val="18"/>
                <w:szCs w:val="18"/>
              </w:rPr>
              <w:t xml:space="preserve"> </w:t>
            </w:r>
            <w:r w:rsidRPr="009C603F">
              <w:rPr>
                <w:sz w:val="18"/>
                <w:szCs w:val="18"/>
              </w:rPr>
              <w:t>Policies,</w:t>
            </w:r>
            <w:r>
              <w:rPr>
                <w:rFonts w:eastAsia="Arial"/>
                <w:sz w:val="18"/>
                <w:szCs w:val="18"/>
              </w:rPr>
              <w:t xml:space="preserve"> </w:t>
            </w:r>
            <w:r w:rsidRPr="009C603F">
              <w:rPr>
                <w:sz w:val="18"/>
                <w:szCs w:val="18"/>
              </w:rPr>
              <w:t>which</w:t>
            </w:r>
            <w:r>
              <w:rPr>
                <w:rFonts w:eastAsia="Arial"/>
                <w:sz w:val="18"/>
                <w:szCs w:val="18"/>
              </w:rPr>
              <w:t xml:space="preserve"> </w:t>
            </w:r>
            <w:r w:rsidRPr="009C603F">
              <w:rPr>
                <w:sz w:val="18"/>
                <w:szCs w:val="18"/>
              </w:rPr>
              <w:t>under the regulations would be considered</w:t>
            </w:r>
            <w:r>
              <w:rPr>
                <w:rFonts w:eastAsia="Arial"/>
                <w:sz w:val="18"/>
                <w:szCs w:val="18"/>
              </w:rPr>
              <w:t xml:space="preserve"> </w:t>
            </w:r>
            <w:r w:rsidRPr="009C603F">
              <w:rPr>
                <w:sz w:val="18"/>
                <w:szCs w:val="18"/>
              </w:rPr>
              <w:t>to be Development</w:t>
            </w:r>
            <w:r>
              <w:rPr>
                <w:rFonts w:eastAsia="Arial"/>
                <w:sz w:val="18"/>
                <w:szCs w:val="18"/>
              </w:rPr>
              <w:t xml:space="preserve"> </w:t>
            </w:r>
            <w:r w:rsidRPr="009C603F">
              <w:rPr>
                <w:sz w:val="18"/>
                <w:szCs w:val="18"/>
              </w:rPr>
              <w:t>Plan</w:t>
            </w:r>
            <w:r>
              <w:rPr>
                <w:rFonts w:eastAsia="Arial"/>
                <w:sz w:val="18"/>
                <w:szCs w:val="18"/>
              </w:rPr>
              <w:t xml:space="preserve"> </w:t>
            </w:r>
            <w:r w:rsidRPr="009C603F">
              <w:rPr>
                <w:sz w:val="18"/>
                <w:szCs w:val="18"/>
              </w:rPr>
              <w:t>documents, form part of the Local</w:t>
            </w:r>
            <w:r>
              <w:rPr>
                <w:rFonts w:eastAsia="Arial"/>
                <w:sz w:val="18"/>
                <w:szCs w:val="18"/>
              </w:rPr>
              <w:t xml:space="preserve"> </w:t>
            </w:r>
            <w:r w:rsidRPr="009C603F">
              <w:rPr>
                <w:sz w:val="18"/>
                <w:szCs w:val="18"/>
              </w:rPr>
              <w:t>Plan.</w:t>
            </w:r>
            <w:r>
              <w:rPr>
                <w:rFonts w:eastAsia="Arial"/>
                <w:sz w:val="18"/>
                <w:szCs w:val="18"/>
              </w:rPr>
              <w:t xml:space="preserve"> </w:t>
            </w:r>
            <w:r w:rsidRPr="009C603F">
              <w:rPr>
                <w:sz w:val="18"/>
                <w:szCs w:val="18"/>
              </w:rPr>
              <w:t>The term includes</w:t>
            </w:r>
            <w:r>
              <w:rPr>
                <w:rFonts w:eastAsia="Arial"/>
                <w:sz w:val="18"/>
                <w:szCs w:val="18"/>
              </w:rPr>
              <w:t xml:space="preserve"> </w:t>
            </w:r>
            <w:r w:rsidRPr="009C603F">
              <w:rPr>
                <w:sz w:val="18"/>
                <w:szCs w:val="18"/>
              </w:rPr>
              <w:t>old</w:t>
            </w:r>
            <w:r>
              <w:rPr>
                <w:rFonts w:eastAsia="Arial"/>
                <w:sz w:val="18"/>
                <w:szCs w:val="18"/>
              </w:rPr>
              <w:t xml:space="preserve"> </w:t>
            </w:r>
            <w:r w:rsidRPr="009C603F">
              <w:rPr>
                <w:sz w:val="18"/>
                <w:szCs w:val="18"/>
              </w:rPr>
              <w:t>policies, which</w:t>
            </w:r>
            <w:r>
              <w:rPr>
                <w:rFonts w:eastAsia="Arial"/>
                <w:sz w:val="18"/>
                <w:szCs w:val="18"/>
              </w:rPr>
              <w:t xml:space="preserve"> </w:t>
            </w:r>
            <w:r w:rsidRPr="009C603F">
              <w:rPr>
                <w:sz w:val="18"/>
                <w:szCs w:val="18"/>
              </w:rPr>
              <w:t>have been saved</w:t>
            </w:r>
            <w:r>
              <w:rPr>
                <w:rFonts w:eastAsia="Arial"/>
                <w:sz w:val="18"/>
                <w:szCs w:val="18"/>
              </w:rPr>
              <w:t xml:space="preserve"> </w:t>
            </w:r>
            <w:r w:rsidRPr="009C603F">
              <w:rPr>
                <w:sz w:val="18"/>
                <w:szCs w:val="18"/>
              </w:rPr>
              <w:t>under the</w:t>
            </w:r>
            <w:r>
              <w:rPr>
                <w:sz w:val="18"/>
                <w:szCs w:val="18"/>
              </w:rPr>
              <w:t xml:space="preserve"> </w:t>
            </w:r>
            <w:r w:rsidRPr="009C603F">
              <w:rPr>
                <w:sz w:val="18"/>
                <w:szCs w:val="18"/>
              </w:rPr>
              <w:t>2004 Act.</w:t>
            </w:r>
          </w:p>
        </w:tc>
      </w:tr>
      <w:tr w:rsidR="009C603F" w:rsidRPr="00A604FF" w14:paraId="7F9F65FC" w14:textId="77777777" w:rsidTr="0089459A">
        <w:trPr>
          <w:gridBefore w:val="1"/>
          <w:wBefore w:w="94" w:type="dxa"/>
          <w:trHeight w:hRule="exact" w:val="526"/>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0AC015D4" w14:textId="77777777" w:rsidR="009C603F" w:rsidRPr="009C603F" w:rsidRDefault="009C603F" w:rsidP="009C603F">
            <w:pPr>
              <w:rPr>
                <w:b/>
                <w:bCs/>
                <w:sz w:val="18"/>
                <w:szCs w:val="18"/>
              </w:rPr>
            </w:pPr>
            <w:r w:rsidRPr="009C603F">
              <w:rPr>
                <w:b/>
                <w:bCs/>
                <w:sz w:val="18"/>
                <w:szCs w:val="18"/>
              </w:rPr>
              <w:t>(The) Localism Act 2011</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06121AEB" w14:textId="5A12EE25" w:rsidR="009C603F" w:rsidRPr="009C603F" w:rsidRDefault="009C603F" w:rsidP="009C603F">
            <w:pPr>
              <w:jc w:val="both"/>
              <w:rPr>
                <w:sz w:val="18"/>
                <w:szCs w:val="18"/>
              </w:rPr>
            </w:pPr>
            <w:r w:rsidRPr="009C603F">
              <w:rPr>
                <w:sz w:val="18"/>
                <w:szCs w:val="18"/>
              </w:rPr>
              <w:t>An Act of</w:t>
            </w:r>
            <w:r>
              <w:rPr>
                <w:rFonts w:eastAsia="Arial"/>
                <w:sz w:val="18"/>
                <w:szCs w:val="18"/>
              </w:rPr>
              <w:t xml:space="preserve"> </w:t>
            </w:r>
            <w:r w:rsidRPr="009C603F">
              <w:rPr>
                <w:sz w:val="18"/>
                <w:szCs w:val="18"/>
              </w:rPr>
              <w:t>Parliament that became</w:t>
            </w:r>
            <w:r>
              <w:rPr>
                <w:rFonts w:eastAsia="Arial"/>
                <w:sz w:val="18"/>
                <w:szCs w:val="18"/>
              </w:rPr>
              <w:t xml:space="preserve"> </w:t>
            </w:r>
            <w:r w:rsidRPr="009C603F">
              <w:rPr>
                <w:sz w:val="18"/>
                <w:szCs w:val="18"/>
              </w:rPr>
              <w:t>law</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April 2012.</w:t>
            </w:r>
            <w:r>
              <w:rPr>
                <w:rFonts w:eastAsia="Arial"/>
                <w:sz w:val="18"/>
                <w:szCs w:val="18"/>
              </w:rPr>
              <w:t xml:space="preserve"> </w:t>
            </w:r>
            <w:r w:rsidRPr="009C603F">
              <w:rPr>
                <w:sz w:val="18"/>
                <w:szCs w:val="18"/>
              </w:rPr>
              <w:t>The Act</w:t>
            </w:r>
            <w:r>
              <w:rPr>
                <w:rFonts w:eastAsia="Arial"/>
                <w:sz w:val="18"/>
                <w:szCs w:val="18"/>
              </w:rPr>
              <w:t xml:space="preserve"> </w:t>
            </w:r>
            <w:r w:rsidRPr="009C603F">
              <w:rPr>
                <w:sz w:val="18"/>
                <w:szCs w:val="18"/>
              </w:rPr>
              <w:t>introduces</w:t>
            </w:r>
            <w:r>
              <w:rPr>
                <w:rFonts w:eastAsia="Arial"/>
                <w:sz w:val="18"/>
                <w:szCs w:val="18"/>
              </w:rPr>
              <w:t xml:space="preserve"> </w:t>
            </w:r>
            <w:r w:rsidRPr="009C603F">
              <w:rPr>
                <w:sz w:val="18"/>
                <w:szCs w:val="18"/>
              </w:rPr>
              <w:t>a new</w:t>
            </w:r>
            <w:r>
              <w:rPr>
                <w:rFonts w:eastAsia="Arial"/>
                <w:sz w:val="18"/>
                <w:szCs w:val="18"/>
              </w:rPr>
              <w:t xml:space="preserve"> </w:t>
            </w:r>
            <w:r w:rsidRPr="009C603F">
              <w:rPr>
                <w:sz w:val="18"/>
                <w:szCs w:val="18"/>
              </w:rPr>
              <w:t>right for local people</w:t>
            </w:r>
            <w:r>
              <w:rPr>
                <w:rFonts w:eastAsia="Arial"/>
                <w:sz w:val="18"/>
                <w:szCs w:val="18"/>
              </w:rPr>
              <w:t xml:space="preserve"> </w:t>
            </w:r>
            <w:r w:rsidRPr="009C603F">
              <w:rPr>
                <w:sz w:val="18"/>
                <w:szCs w:val="18"/>
              </w:rPr>
              <w:t>to draw up 'Neighbourhood</w:t>
            </w:r>
            <w:r>
              <w:rPr>
                <w:rFonts w:eastAsia="Arial"/>
                <w:sz w:val="18"/>
                <w:szCs w:val="18"/>
              </w:rPr>
              <w:t xml:space="preserve"> </w:t>
            </w:r>
            <w:r w:rsidRPr="009C603F">
              <w:rPr>
                <w:sz w:val="18"/>
                <w:szCs w:val="18"/>
              </w:rPr>
              <w:t>Development Plans' for their local area.</w:t>
            </w:r>
          </w:p>
        </w:tc>
      </w:tr>
      <w:tr w:rsidR="009C603F" w:rsidRPr="00A604FF" w14:paraId="1A0CCC94" w14:textId="77777777" w:rsidTr="0089459A">
        <w:trPr>
          <w:gridBefore w:val="1"/>
          <w:wBefore w:w="94" w:type="dxa"/>
          <w:trHeight w:hRule="exact" w:val="533"/>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211872BA" w14:textId="77777777" w:rsidR="009C603F" w:rsidRPr="009C603F" w:rsidRDefault="009C603F" w:rsidP="009C603F">
            <w:pPr>
              <w:rPr>
                <w:b/>
                <w:bCs/>
                <w:sz w:val="18"/>
                <w:szCs w:val="18"/>
              </w:rPr>
            </w:pPr>
            <w:r w:rsidRPr="009C603F">
              <w:rPr>
                <w:b/>
                <w:bCs/>
                <w:sz w:val="18"/>
                <w:szCs w:val="18"/>
              </w:rPr>
              <w:t>Material Consideration</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41F61EEA" w14:textId="501D3D67" w:rsidR="009C603F" w:rsidRPr="009C603F" w:rsidRDefault="009C603F" w:rsidP="009C603F">
            <w:pPr>
              <w:jc w:val="both"/>
              <w:rPr>
                <w:sz w:val="18"/>
                <w:szCs w:val="18"/>
              </w:rPr>
            </w:pPr>
            <w:r w:rsidRPr="009C603F">
              <w:rPr>
                <w:sz w:val="18"/>
                <w:szCs w:val="18"/>
              </w:rPr>
              <w:t>A matter that should</w:t>
            </w:r>
            <w:r>
              <w:rPr>
                <w:rFonts w:eastAsia="Arial"/>
                <w:sz w:val="18"/>
                <w:szCs w:val="18"/>
              </w:rPr>
              <w:t xml:space="preserve"> </w:t>
            </w:r>
            <w:r w:rsidRPr="009C603F">
              <w:rPr>
                <w:sz w:val="18"/>
                <w:szCs w:val="18"/>
              </w:rPr>
              <w:t>be taken</w:t>
            </w:r>
            <w:r>
              <w:rPr>
                <w:rFonts w:eastAsia="Arial"/>
                <w:sz w:val="18"/>
                <w:szCs w:val="18"/>
              </w:rPr>
              <w:t xml:space="preserve"> </w:t>
            </w:r>
            <w:r w:rsidRPr="009C603F">
              <w:rPr>
                <w:sz w:val="18"/>
                <w:szCs w:val="18"/>
              </w:rPr>
              <w:t>into account</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deciding</w:t>
            </w:r>
            <w:r>
              <w:rPr>
                <w:rFonts w:eastAsia="Arial"/>
                <w:sz w:val="18"/>
                <w:szCs w:val="18"/>
              </w:rPr>
              <w:t xml:space="preserve"> </w:t>
            </w:r>
            <w:r w:rsidRPr="009C603F">
              <w:rPr>
                <w:sz w:val="18"/>
                <w:szCs w:val="18"/>
              </w:rPr>
              <w:t>a</w:t>
            </w:r>
            <w:r>
              <w:rPr>
                <w:rFonts w:eastAsia="Arial"/>
                <w:sz w:val="18"/>
                <w:szCs w:val="18"/>
              </w:rPr>
              <w:t xml:space="preserve"> </w:t>
            </w:r>
            <w:r w:rsidRPr="009C603F">
              <w:rPr>
                <w:sz w:val="18"/>
                <w:szCs w:val="18"/>
              </w:rPr>
              <w:t>planning</w:t>
            </w:r>
            <w:r>
              <w:rPr>
                <w:rFonts w:eastAsia="Arial"/>
                <w:sz w:val="18"/>
                <w:szCs w:val="18"/>
              </w:rPr>
              <w:t xml:space="preserve"> </w:t>
            </w:r>
            <w:r w:rsidRPr="009C603F">
              <w:rPr>
                <w:sz w:val="18"/>
                <w:szCs w:val="18"/>
              </w:rPr>
              <w:t>application or on an appeal against a planning decision.</w:t>
            </w:r>
          </w:p>
        </w:tc>
      </w:tr>
      <w:tr w:rsidR="009C603F" w:rsidRPr="00A604FF" w14:paraId="6E73FC47" w14:textId="77777777" w:rsidTr="0089459A">
        <w:trPr>
          <w:gridBefore w:val="1"/>
          <w:wBefore w:w="94" w:type="dxa"/>
          <w:trHeight w:hRule="exact" w:val="240"/>
        </w:trPr>
        <w:tc>
          <w:tcPr>
            <w:tcW w:w="2730" w:type="dxa"/>
            <w:gridSpan w:val="3"/>
            <w:tcBorders>
              <w:top w:val="single" w:sz="8" w:space="0" w:color="000000"/>
              <w:left w:val="single" w:sz="8" w:space="0" w:color="000000"/>
              <w:bottom w:val="nil"/>
              <w:right w:val="single" w:sz="8" w:space="0" w:color="000000"/>
            </w:tcBorders>
            <w:shd w:val="clear" w:color="auto" w:fill="FAFBFB"/>
          </w:tcPr>
          <w:p w14:paraId="78110DDF" w14:textId="0A2337C5" w:rsidR="009C603F" w:rsidRPr="009C603F" w:rsidRDefault="009C603F" w:rsidP="009C603F">
            <w:pPr>
              <w:rPr>
                <w:b/>
                <w:bCs/>
                <w:sz w:val="18"/>
                <w:szCs w:val="18"/>
              </w:rPr>
            </w:pPr>
            <w:r w:rsidRPr="009C603F">
              <w:rPr>
                <w:b/>
                <w:bCs/>
                <w:sz w:val="18"/>
                <w:szCs w:val="18"/>
              </w:rPr>
              <w:t>Mixed</w:t>
            </w:r>
            <w:r>
              <w:rPr>
                <w:rFonts w:eastAsia="Arial"/>
                <w:b/>
                <w:bCs/>
                <w:sz w:val="18"/>
                <w:szCs w:val="18"/>
              </w:rPr>
              <w:t xml:space="preserve"> </w:t>
            </w:r>
            <w:r w:rsidRPr="009C603F">
              <w:rPr>
                <w:b/>
                <w:bCs/>
                <w:sz w:val="18"/>
                <w:szCs w:val="18"/>
              </w:rPr>
              <w:t>Use (or Mixed Use</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414E287C" w14:textId="3C6CD80C" w:rsidR="009C603F" w:rsidRPr="009C603F" w:rsidRDefault="009C603F" w:rsidP="009C603F">
            <w:pPr>
              <w:jc w:val="both"/>
              <w:rPr>
                <w:sz w:val="18"/>
                <w:szCs w:val="18"/>
              </w:rPr>
            </w:pPr>
            <w:r w:rsidRPr="009C603F">
              <w:rPr>
                <w:sz w:val="18"/>
                <w:szCs w:val="18"/>
              </w:rPr>
              <w:t>Provision</w:t>
            </w:r>
            <w:r>
              <w:rPr>
                <w:rFonts w:eastAsia="Arial"/>
                <w:sz w:val="18"/>
                <w:szCs w:val="18"/>
              </w:rPr>
              <w:t xml:space="preserve"> </w:t>
            </w:r>
            <w:r w:rsidRPr="009C603F">
              <w:rPr>
                <w:sz w:val="18"/>
                <w:szCs w:val="18"/>
              </w:rPr>
              <w:t>of</w:t>
            </w:r>
            <w:r>
              <w:rPr>
                <w:rFonts w:eastAsia="Arial"/>
                <w:sz w:val="18"/>
                <w:szCs w:val="18"/>
              </w:rPr>
              <w:t xml:space="preserve"> </w:t>
            </w:r>
            <w:r w:rsidRPr="009C603F">
              <w:rPr>
                <w:sz w:val="18"/>
                <w:szCs w:val="18"/>
              </w:rPr>
              <w:t>a</w:t>
            </w:r>
            <w:r>
              <w:rPr>
                <w:rFonts w:eastAsia="Arial"/>
                <w:sz w:val="18"/>
                <w:szCs w:val="18"/>
              </w:rPr>
              <w:t xml:space="preserve"> </w:t>
            </w:r>
            <w:r w:rsidRPr="009C603F">
              <w:rPr>
                <w:sz w:val="18"/>
                <w:szCs w:val="18"/>
              </w:rPr>
              <w:t>mix</w:t>
            </w:r>
            <w:r>
              <w:rPr>
                <w:rFonts w:eastAsia="Arial"/>
                <w:sz w:val="18"/>
                <w:szCs w:val="18"/>
              </w:rPr>
              <w:t xml:space="preserve"> </w:t>
            </w:r>
            <w:r w:rsidRPr="009C603F">
              <w:rPr>
                <w:sz w:val="18"/>
                <w:szCs w:val="18"/>
              </w:rPr>
              <w:t>of complementary</w:t>
            </w:r>
            <w:r>
              <w:rPr>
                <w:rFonts w:eastAsia="Arial"/>
                <w:sz w:val="18"/>
                <w:szCs w:val="18"/>
              </w:rPr>
              <w:t xml:space="preserve"> </w:t>
            </w:r>
            <w:r w:rsidRPr="009C603F">
              <w:rPr>
                <w:sz w:val="18"/>
                <w:szCs w:val="18"/>
              </w:rPr>
              <w:t>uses,</w:t>
            </w:r>
            <w:r>
              <w:rPr>
                <w:rFonts w:eastAsia="Arial"/>
                <w:sz w:val="18"/>
                <w:szCs w:val="18"/>
              </w:rPr>
              <w:t xml:space="preserve"> </w:t>
            </w:r>
            <w:r w:rsidRPr="009C603F">
              <w:rPr>
                <w:sz w:val="18"/>
                <w:szCs w:val="18"/>
              </w:rPr>
              <w:t>such</w:t>
            </w:r>
            <w:r>
              <w:rPr>
                <w:rFonts w:eastAsia="Arial"/>
                <w:sz w:val="18"/>
                <w:szCs w:val="18"/>
              </w:rPr>
              <w:t xml:space="preserve"> </w:t>
            </w:r>
            <w:r w:rsidRPr="009C603F">
              <w:rPr>
                <w:sz w:val="18"/>
                <w:szCs w:val="18"/>
              </w:rPr>
              <w:t>as</w:t>
            </w:r>
            <w:r>
              <w:rPr>
                <w:rFonts w:eastAsia="Arial"/>
                <w:sz w:val="18"/>
                <w:szCs w:val="18"/>
              </w:rPr>
              <w:t xml:space="preserve"> </w:t>
            </w:r>
            <w:r w:rsidRPr="009C603F">
              <w:rPr>
                <w:sz w:val="18"/>
                <w:szCs w:val="18"/>
              </w:rPr>
              <w:t>residential,</w:t>
            </w:r>
            <w:r>
              <w:rPr>
                <w:rFonts w:eastAsia="Arial"/>
                <w:sz w:val="18"/>
                <w:szCs w:val="18"/>
              </w:rPr>
              <w:t xml:space="preserve"> </w:t>
            </w:r>
            <w:r w:rsidRPr="009C603F">
              <w:rPr>
                <w:sz w:val="18"/>
                <w:szCs w:val="18"/>
              </w:rPr>
              <w:t>community</w:t>
            </w:r>
            <w:r>
              <w:rPr>
                <w:rFonts w:eastAsia="Arial"/>
                <w:sz w:val="18"/>
                <w:szCs w:val="18"/>
              </w:rPr>
              <w:t xml:space="preserve"> </w:t>
            </w:r>
            <w:r w:rsidRPr="009C603F">
              <w:rPr>
                <w:sz w:val="18"/>
                <w:szCs w:val="18"/>
              </w:rPr>
              <w:t>and leisure uses, on a site or within a</w:t>
            </w:r>
            <w:r>
              <w:rPr>
                <w:rFonts w:eastAsia="Arial"/>
                <w:sz w:val="18"/>
                <w:szCs w:val="18"/>
              </w:rPr>
              <w:t xml:space="preserve"> </w:t>
            </w:r>
            <w:r w:rsidRPr="009C603F">
              <w:rPr>
                <w:sz w:val="18"/>
                <w:szCs w:val="18"/>
              </w:rPr>
              <w:t>particular area.</w:t>
            </w:r>
          </w:p>
        </w:tc>
      </w:tr>
      <w:tr w:rsidR="009C603F" w:rsidRPr="00A604FF" w14:paraId="25E7B473" w14:textId="77777777" w:rsidTr="0089459A">
        <w:trPr>
          <w:gridBefore w:val="1"/>
          <w:wBefore w:w="94" w:type="dxa"/>
          <w:trHeight w:hRule="exact" w:val="336"/>
        </w:trPr>
        <w:tc>
          <w:tcPr>
            <w:tcW w:w="2730" w:type="dxa"/>
            <w:gridSpan w:val="3"/>
            <w:tcBorders>
              <w:top w:val="nil"/>
              <w:left w:val="single" w:sz="8" w:space="0" w:color="000000"/>
              <w:bottom w:val="single" w:sz="8" w:space="0" w:color="000000"/>
              <w:right w:val="single" w:sz="8" w:space="0" w:color="000000"/>
            </w:tcBorders>
            <w:shd w:val="clear" w:color="auto" w:fill="FAFBFB"/>
          </w:tcPr>
          <w:p w14:paraId="72A22AD3" w14:textId="77777777" w:rsidR="009C603F" w:rsidRPr="009C603F" w:rsidRDefault="009C603F" w:rsidP="009C603F">
            <w:pPr>
              <w:rPr>
                <w:b/>
                <w:bCs/>
                <w:sz w:val="18"/>
                <w:szCs w:val="18"/>
              </w:rPr>
            </w:pPr>
            <w:r w:rsidRPr="009C603F">
              <w:rPr>
                <w:b/>
                <w:bCs/>
                <w:sz w:val="18"/>
                <w:szCs w:val="18"/>
              </w:rPr>
              <w:t>Development)</w:t>
            </w:r>
          </w:p>
        </w:tc>
        <w:tc>
          <w:tcPr>
            <w:tcW w:w="7065" w:type="dxa"/>
            <w:gridSpan w:val="8"/>
            <w:vMerge/>
            <w:tcBorders>
              <w:left w:val="single" w:sz="8" w:space="0" w:color="000000"/>
              <w:bottom w:val="single" w:sz="8" w:space="0" w:color="000000"/>
              <w:right w:val="single" w:sz="8" w:space="0" w:color="000000"/>
            </w:tcBorders>
            <w:shd w:val="clear" w:color="auto" w:fill="FAFBFB"/>
          </w:tcPr>
          <w:p w14:paraId="5251C462" w14:textId="77777777" w:rsidR="009C603F" w:rsidRPr="009C603F" w:rsidRDefault="009C603F" w:rsidP="009C603F">
            <w:pPr>
              <w:jc w:val="both"/>
              <w:rPr>
                <w:sz w:val="18"/>
                <w:szCs w:val="18"/>
              </w:rPr>
            </w:pPr>
          </w:p>
        </w:tc>
      </w:tr>
      <w:tr w:rsidR="009C603F" w:rsidRPr="00A604FF" w14:paraId="04119E7B" w14:textId="77777777" w:rsidTr="0089459A">
        <w:trPr>
          <w:gridBefore w:val="1"/>
          <w:wBefore w:w="94" w:type="dxa"/>
          <w:trHeight w:hRule="exact" w:val="237"/>
        </w:trPr>
        <w:tc>
          <w:tcPr>
            <w:tcW w:w="2730" w:type="dxa"/>
            <w:gridSpan w:val="3"/>
            <w:tcBorders>
              <w:top w:val="single" w:sz="8" w:space="0" w:color="000000"/>
              <w:left w:val="single" w:sz="8" w:space="0" w:color="000000"/>
              <w:bottom w:val="nil"/>
              <w:right w:val="single" w:sz="8" w:space="0" w:color="000000"/>
            </w:tcBorders>
            <w:shd w:val="clear" w:color="auto" w:fill="FAFBFB"/>
          </w:tcPr>
          <w:p w14:paraId="4502793E" w14:textId="10DB9D7F" w:rsidR="009C603F" w:rsidRPr="009C603F" w:rsidRDefault="009C603F" w:rsidP="009C603F">
            <w:pPr>
              <w:rPr>
                <w:b/>
                <w:bCs/>
                <w:sz w:val="18"/>
                <w:szCs w:val="18"/>
              </w:rPr>
            </w:pPr>
            <w:r w:rsidRPr="009C603F">
              <w:rPr>
                <w:b/>
                <w:bCs/>
                <w:sz w:val="18"/>
                <w:szCs w:val="18"/>
              </w:rPr>
              <w:t>National</w:t>
            </w:r>
            <w:r>
              <w:rPr>
                <w:rFonts w:eastAsia="Arial"/>
                <w:b/>
                <w:bCs/>
                <w:sz w:val="18"/>
                <w:szCs w:val="18"/>
              </w:rPr>
              <w:t xml:space="preserve"> </w:t>
            </w:r>
            <w:r w:rsidRPr="009C603F">
              <w:rPr>
                <w:b/>
                <w:bCs/>
                <w:sz w:val="18"/>
                <w:szCs w:val="18"/>
              </w:rPr>
              <w:t>Planning Policy</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0AF214B8" w14:textId="50A88F02" w:rsidR="009C603F" w:rsidRPr="009C603F" w:rsidRDefault="009C603F" w:rsidP="009C603F">
            <w:pPr>
              <w:jc w:val="both"/>
              <w:rPr>
                <w:sz w:val="18"/>
                <w:szCs w:val="18"/>
              </w:rPr>
            </w:pPr>
            <w:r w:rsidRPr="009C603F">
              <w:rPr>
                <w:sz w:val="18"/>
                <w:szCs w:val="18"/>
              </w:rPr>
              <w:t>Published</w:t>
            </w:r>
            <w:r>
              <w:rPr>
                <w:rFonts w:eastAsia="Arial"/>
                <w:sz w:val="18"/>
                <w:szCs w:val="18"/>
              </w:rPr>
              <w:t xml:space="preserve"> </w:t>
            </w:r>
            <w:r w:rsidRPr="009C603F">
              <w:rPr>
                <w:sz w:val="18"/>
                <w:szCs w:val="18"/>
              </w:rPr>
              <w:t>in March</w:t>
            </w:r>
            <w:r>
              <w:rPr>
                <w:rFonts w:eastAsia="Arial"/>
                <w:sz w:val="18"/>
                <w:szCs w:val="18"/>
              </w:rPr>
              <w:t xml:space="preserve"> </w:t>
            </w:r>
            <w:r w:rsidRPr="009C603F">
              <w:rPr>
                <w:sz w:val="18"/>
                <w:szCs w:val="18"/>
              </w:rPr>
              <w:t>2012, the document consolidated Government guidance on how the land-use</w:t>
            </w:r>
            <w:r>
              <w:rPr>
                <w:rFonts w:eastAsia="Arial"/>
                <w:sz w:val="18"/>
                <w:szCs w:val="18"/>
              </w:rPr>
              <w:t xml:space="preserve"> </w:t>
            </w:r>
            <w:r w:rsidRPr="009C603F">
              <w:rPr>
                <w:sz w:val="18"/>
                <w:szCs w:val="18"/>
              </w:rPr>
              <w:t>planning system</w:t>
            </w:r>
            <w:r>
              <w:rPr>
                <w:rFonts w:eastAsia="Arial"/>
                <w:sz w:val="18"/>
                <w:szCs w:val="18"/>
              </w:rPr>
              <w:t xml:space="preserve"> </w:t>
            </w:r>
            <w:r w:rsidRPr="009C603F">
              <w:rPr>
                <w:sz w:val="18"/>
                <w:szCs w:val="18"/>
              </w:rPr>
              <w:t>should work in</w:t>
            </w:r>
            <w:r>
              <w:rPr>
                <w:rFonts w:eastAsia="Arial"/>
                <w:sz w:val="18"/>
                <w:szCs w:val="18"/>
              </w:rPr>
              <w:t xml:space="preserve"> </w:t>
            </w:r>
            <w:r w:rsidRPr="009C603F">
              <w:rPr>
                <w:sz w:val="18"/>
                <w:szCs w:val="18"/>
              </w:rPr>
              <w:t>England.</w:t>
            </w:r>
            <w:r>
              <w:rPr>
                <w:rFonts w:eastAsia="Arial"/>
                <w:sz w:val="18"/>
                <w:szCs w:val="18"/>
              </w:rPr>
              <w:t xml:space="preserve"> </w:t>
            </w:r>
            <w:r w:rsidRPr="009C603F">
              <w:rPr>
                <w:sz w:val="18"/>
                <w:szCs w:val="18"/>
              </w:rPr>
              <w:t>It must</w:t>
            </w:r>
            <w:r>
              <w:rPr>
                <w:rFonts w:eastAsia="Arial"/>
                <w:sz w:val="18"/>
                <w:szCs w:val="18"/>
              </w:rPr>
              <w:t xml:space="preserve"> </w:t>
            </w:r>
            <w:r w:rsidRPr="009C603F">
              <w:rPr>
                <w:sz w:val="18"/>
                <w:szCs w:val="18"/>
              </w:rPr>
              <w:t>be taken into account in</w:t>
            </w:r>
            <w:r>
              <w:rPr>
                <w:rFonts w:eastAsia="Arial"/>
                <w:sz w:val="18"/>
                <w:szCs w:val="18"/>
              </w:rPr>
              <w:t xml:space="preserve"> </w:t>
            </w:r>
            <w:r w:rsidRPr="009C603F">
              <w:rPr>
                <w:sz w:val="18"/>
                <w:szCs w:val="18"/>
              </w:rPr>
              <w:t>the preparation</w:t>
            </w:r>
            <w:r>
              <w:rPr>
                <w:rFonts w:eastAsia="Arial"/>
                <w:sz w:val="18"/>
                <w:szCs w:val="18"/>
              </w:rPr>
              <w:t xml:space="preserve"> </w:t>
            </w:r>
            <w:r w:rsidRPr="009C603F">
              <w:rPr>
                <w:sz w:val="18"/>
                <w:szCs w:val="18"/>
              </w:rPr>
              <w:t>of local and neighbourhood</w:t>
            </w:r>
            <w:r>
              <w:rPr>
                <w:rFonts w:eastAsia="Arial"/>
                <w:sz w:val="18"/>
                <w:szCs w:val="18"/>
              </w:rPr>
              <w:t xml:space="preserve"> </w:t>
            </w:r>
            <w:r w:rsidRPr="009C603F">
              <w:rPr>
                <w:sz w:val="18"/>
                <w:szCs w:val="18"/>
              </w:rPr>
              <w:t>plans and</w:t>
            </w:r>
            <w:r>
              <w:rPr>
                <w:rFonts w:eastAsia="Arial"/>
                <w:sz w:val="18"/>
                <w:szCs w:val="18"/>
              </w:rPr>
              <w:t xml:space="preserve"> </w:t>
            </w:r>
            <w:r w:rsidRPr="009C603F">
              <w:rPr>
                <w:sz w:val="18"/>
                <w:szCs w:val="18"/>
              </w:rPr>
              <w:t>is a</w:t>
            </w:r>
            <w:r>
              <w:rPr>
                <w:rFonts w:eastAsia="Arial"/>
                <w:sz w:val="18"/>
                <w:szCs w:val="18"/>
              </w:rPr>
              <w:t xml:space="preserve"> </w:t>
            </w:r>
            <w:r w:rsidRPr="009C603F">
              <w:rPr>
                <w:sz w:val="18"/>
                <w:szCs w:val="18"/>
              </w:rPr>
              <w:t>material</w:t>
            </w:r>
            <w:r>
              <w:rPr>
                <w:rFonts w:eastAsia="Arial"/>
                <w:sz w:val="18"/>
                <w:szCs w:val="18"/>
              </w:rPr>
              <w:t xml:space="preserve"> </w:t>
            </w:r>
            <w:r w:rsidRPr="009C603F">
              <w:rPr>
                <w:sz w:val="18"/>
                <w:szCs w:val="18"/>
              </w:rPr>
              <w:t>consideration in planning decision.</w:t>
            </w:r>
          </w:p>
        </w:tc>
      </w:tr>
      <w:tr w:rsidR="009C603F" w:rsidRPr="00A604FF" w14:paraId="6F5B45BE" w14:textId="77777777" w:rsidTr="0089459A">
        <w:trPr>
          <w:gridBefore w:val="1"/>
          <w:wBefore w:w="94" w:type="dxa"/>
          <w:trHeight w:hRule="exact" w:val="757"/>
        </w:trPr>
        <w:tc>
          <w:tcPr>
            <w:tcW w:w="2730" w:type="dxa"/>
            <w:gridSpan w:val="3"/>
            <w:tcBorders>
              <w:top w:val="nil"/>
              <w:left w:val="single" w:sz="8" w:space="0" w:color="000000"/>
              <w:bottom w:val="single" w:sz="8" w:space="0" w:color="000000"/>
              <w:right w:val="single" w:sz="8" w:space="0" w:color="000000"/>
            </w:tcBorders>
            <w:shd w:val="clear" w:color="auto" w:fill="FAFBFB"/>
          </w:tcPr>
          <w:p w14:paraId="32F97AAC" w14:textId="77777777" w:rsidR="009C603F" w:rsidRPr="009C603F" w:rsidRDefault="009C603F" w:rsidP="009C603F">
            <w:pPr>
              <w:rPr>
                <w:b/>
                <w:bCs/>
                <w:sz w:val="18"/>
                <w:szCs w:val="18"/>
              </w:rPr>
            </w:pPr>
            <w:r w:rsidRPr="009C603F">
              <w:rPr>
                <w:b/>
                <w:bCs/>
                <w:sz w:val="18"/>
                <w:szCs w:val="18"/>
              </w:rPr>
              <w:t>Framework (NPPF)</w:t>
            </w:r>
          </w:p>
        </w:tc>
        <w:tc>
          <w:tcPr>
            <w:tcW w:w="7065" w:type="dxa"/>
            <w:gridSpan w:val="8"/>
            <w:vMerge/>
            <w:tcBorders>
              <w:left w:val="single" w:sz="8" w:space="0" w:color="000000"/>
              <w:bottom w:val="single" w:sz="8" w:space="0" w:color="000000"/>
              <w:right w:val="single" w:sz="8" w:space="0" w:color="000000"/>
            </w:tcBorders>
            <w:shd w:val="clear" w:color="auto" w:fill="FAFBFB"/>
          </w:tcPr>
          <w:p w14:paraId="27E3F5D9" w14:textId="77777777" w:rsidR="009C603F" w:rsidRPr="009C603F" w:rsidRDefault="009C603F" w:rsidP="009C603F">
            <w:pPr>
              <w:jc w:val="both"/>
              <w:rPr>
                <w:sz w:val="18"/>
                <w:szCs w:val="18"/>
              </w:rPr>
            </w:pPr>
          </w:p>
        </w:tc>
      </w:tr>
      <w:tr w:rsidR="009C603F" w:rsidRPr="00A604FF" w14:paraId="43888899" w14:textId="77777777" w:rsidTr="0089459A">
        <w:trPr>
          <w:gridBefore w:val="1"/>
          <w:wBefore w:w="94" w:type="dxa"/>
          <w:trHeight w:hRule="exact" w:val="240"/>
        </w:trPr>
        <w:tc>
          <w:tcPr>
            <w:tcW w:w="2730" w:type="dxa"/>
            <w:gridSpan w:val="3"/>
            <w:tcBorders>
              <w:top w:val="single" w:sz="8" w:space="0" w:color="000000"/>
              <w:left w:val="single" w:sz="8" w:space="0" w:color="000000"/>
              <w:bottom w:val="nil"/>
              <w:right w:val="single" w:sz="8" w:space="0" w:color="000000"/>
            </w:tcBorders>
            <w:shd w:val="clear" w:color="auto" w:fill="FAFBFB"/>
          </w:tcPr>
          <w:p w14:paraId="1B8F87E8" w14:textId="77777777" w:rsidR="009C603F" w:rsidRPr="009C603F" w:rsidRDefault="009C603F" w:rsidP="009C603F">
            <w:pPr>
              <w:rPr>
                <w:b/>
                <w:bCs/>
                <w:sz w:val="18"/>
                <w:szCs w:val="18"/>
              </w:rPr>
            </w:pPr>
            <w:r w:rsidRPr="009C603F">
              <w:rPr>
                <w:b/>
                <w:bCs/>
                <w:sz w:val="18"/>
                <w:szCs w:val="18"/>
              </w:rPr>
              <w:t>National Planning Practice</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5B5413CD" w14:textId="4443E89A" w:rsidR="009C603F" w:rsidRPr="009C603F" w:rsidRDefault="009C603F" w:rsidP="009C603F">
            <w:pPr>
              <w:jc w:val="both"/>
              <w:rPr>
                <w:sz w:val="18"/>
                <w:szCs w:val="18"/>
              </w:rPr>
            </w:pPr>
            <w:r w:rsidRPr="009C603F">
              <w:rPr>
                <w:sz w:val="18"/>
                <w:szCs w:val="18"/>
              </w:rPr>
              <w:t>The</w:t>
            </w:r>
            <w:r>
              <w:rPr>
                <w:rFonts w:eastAsia="Arial"/>
                <w:sz w:val="18"/>
                <w:szCs w:val="18"/>
              </w:rPr>
              <w:t xml:space="preserve"> </w:t>
            </w:r>
            <w:r w:rsidRPr="009C603F">
              <w:rPr>
                <w:sz w:val="18"/>
                <w:szCs w:val="18"/>
              </w:rPr>
              <w:t>national</w:t>
            </w:r>
            <w:r>
              <w:rPr>
                <w:rFonts w:eastAsia="Arial"/>
                <w:sz w:val="18"/>
                <w:szCs w:val="18"/>
              </w:rPr>
              <w:t xml:space="preserve"> </w:t>
            </w:r>
            <w:r w:rsidRPr="009C603F">
              <w:rPr>
                <w:sz w:val="18"/>
                <w:szCs w:val="18"/>
              </w:rPr>
              <w:t>PPG</w:t>
            </w:r>
            <w:r>
              <w:rPr>
                <w:rFonts w:eastAsia="Arial"/>
                <w:sz w:val="18"/>
                <w:szCs w:val="18"/>
              </w:rPr>
              <w:t xml:space="preserve"> </w:t>
            </w:r>
            <w:r w:rsidRPr="009C603F">
              <w:rPr>
                <w:sz w:val="18"/>
                <w:szCs w:val="18"/>
              </w:rPr>
              <w:t>is</w:t>
            </w:r>
            <w:r>
              <w:rPr>
                <w:rFonts w:eastAsia="Arial"/>
                <w:sz w:val="18"/>
                <w:szCs w:val="18"/>
              </w:rPr>
              <w:t xml:space="preserve"> </w:t>
            </w:r>
            <w:r w:rsidRPr="009C603F">
              <w:rPr>
                <w:sz w:val="18"/>
                <w:szCs w:val="18"/>
              </w:rPr>
              <w:t>online</w:t>
            </w:r>
            <w:r>
              <w:rPr>
                <w:rFonts w:eastAsia="Arial"/>
                <w:sz w:val="18"/>
                <w:szCs w:val="18"/>
              </w:rPr>
              <w:t xml:space="preserve"> </w:t>
            </w:r>
            <w:r w:rsidRPr="009C603F">
              <w:rPr>
                <w:sz w:val="18"/>
                <w:szCs w:val="18"/>
              </w:rPr>
              <w:t>guidance</w:t>
            </w:r>
            <w:r>
              <w:rPr>
                <w:rFonts w:eastAsia="Arial"/>
                <w:sz w:val="18"/>
                <w:szCs w:val="18"/>
              </w:rPr>
              <w:t xml:space="preserve"> </w:t>
            </w:r>
            <w:r w:rsidRPr="009C603F">
              <w:rPr>
                <w:sz w:val="18"/>
                <w:szCs w:val="18"/>
              </w:rPr>
              <w:t>that</w:t>
            </w:r>
            <w:r>
              <w:rPr>
                <w:rFonts w:eastAsia="Arial"/>
                <w:sz w:val="18"/>
                <w:szCs w:val="18"/>
              </w:rPr>
              <w:t xml:space="preserve"> </w:t>
            </w:r>
            <w:r w:rsidRPr="009C603F">
              <w:rPr>
                <w:sz w:val="18"/>
                <w:szCs w:val="18"/>
              </w:rPr>
              <w:t>should</w:t>
            </w:r>
            <w:r>
              <w:rPr>
                <w:rFonts w:eastAsia="Arial"/>
                <w:sz w:val="18"/>
                <w:szCs w:val="18"/>
              </w:rPr>
              <w:t xml:space="preserve"> </w:t>
            </w:r>
            <w:r w:rsidRPr="009C603F">
              <w:rPr>
                <w:sz w:val="18"/>
                <w:szCs w:val="18"/>
              </w:rPr>
              <w:t>be</w:t>
            </w:r>
            <w:r>
              <w:rPr>
                <w:rFonts w:eastAsia="Arial"/>
                <w:sz w:val="18"/>
                <w:szCs w:val="18"/>
              </w:rPr>
              <w:t xml:space="preserve"> </w:t>
            </w:r>
            <w:r w:rsidRPr="009C603F">
              <w:rPr>
                <w:sz w:val="18"/>
                <w:szCs w:val="18"/>
              </w:rPr>
              <w:t>read</w:t>
            </w:r>
            <w:r>
              <w:rPr>
                <w:rFonts w:eastAsia="Arial"/>
                <w:sz w:val="18"/>
                <w:szCs w:val="18"/>
              </w:rPr>
              <w:t xml:space="preserve"> </w:t>
            </w:r>
            <w:r w:rsidRPr="009C603F">
              <w:rPr>
                <w:sz w:val="18"/>
                <w:szCs w:val="18"/>
              </w:rPr>
              <w:t>in</w:t>
            </w:r>
            <w:r>
              <w:rPr>
                <w:rFonts w:eastAsia="Arial"/>
                <w:sz w:val="18"/>
                <w:szCs w:val="18"/>
              </w:rPr>
              <w:t xml:space="preserve"> </w:t>
            </w:r>
            <w:r w:rsidRPr="009C603F">
              <w:rPr>
                <w:sz w:val="18"/>
                <w:szCs w:val="18"/>
              </w:rPr>
              <w:t>conjunction</w:t>
            </w:r>
            <w:r>
              <w:rPr>
                <w:rFonts w:eastAsia="Arial"/>
                <w:sz w:val="18"/>
                <w:szCs w:val="18"/>
              </w:rPr>
              <w:t xml:space="preserve"> </w:t>
            </w:r>
            <w:r w:rsidRPr="009C603F">
              <w:rPr>
                <w:sz w:val="18"/>
                <w:szCs w:val="18"/>
              </w:rPr>
              <w:t>with</w:t>
            </w:r>
            <w:r>
              <w:rPr>
                <w:rFonts w:eastAsia="Arial"/>
                <w:sz w:val="18"/>
                <w:szCs w:val="18"/>
              </w:rPr>
              <w:t xml:space="preserve"> </w:t>
            </w:r>
            <w:r w:rsidRPr="009C603F">
              <w:rPr>
                <w:sz w:val="18"/>
                <w:szCs w:val="18"/>
              </w:rPr>
              <w:t>the</w:t>
            </w:r>
            <w:r>
              <w:rPr>
                <w:sz w:val="18"/>
                <w:szCs w:val="18"/>
              </w:rPr>
              <w:t xml:space="preserve"> </w:t>
            </w:r>
            <w:r w:rsidRPr="009C603F">
              <w:rPr>
                <w:sz w:val="18"/>
                <w:szCs w:val="18"/>
              </w:rPr>
              <w:t>NPPF.</w:t>
            </w:r>
          </w:p>
        </w:tc>
      </w:tr>
      <w:tr w:rsidR="009C603F" w:rsidRPr="00A604FF" w14:paraId="245E0387" w14:textId="77777777" w:rsidTr="0089459A">
        <w:trPr>
          <w:gridBefore w:val="1"/>
          <w:wBefore w:w="94" w:type="dxa"/>
          <w:trHeight w:hRule="exact" w:val="293"/>
        </w:trPr>
        <w:tc>
          <w:tcPr>
            <w:tcW w:w="2730" w:type="dxa"/>
            <w:gridSpan w:val="3"/>
            <w:tcBorders>
              <w:top w:val="nil"/>
              <w:left w:val="single" w:sz="8" w:space="0" w:color="000000"/>
              <w:bottom w:val="single" w:sz="8" w:space="0" w:color="000000"/>
              <w:right w:val="single" w:sz="8" w:space="0" w:color="000000"/>
            </w:tcBorders>
            <w:shd w:val="clear" w:color="auto" w:fill="FAFBFB"/>
          </w:tcPr>
          <w:p w14:paraId="67ED295A" w14:textId="77777777" w:rsidR="009C603F" w:rsidRPr="009C603F" w:rsidRDefault="009C603F" w:rsidP="009C603F">
            <w:pPr>
              <w:rPr>
                <w:b/>
                <w:bCs/>
                <w:sz w:val="18"/>
                <w:szCs w:val="18"/>
              </w:rPr>
            </w:pPr>
            <w:r w:rsidRPr="009C603F">
              <w:rPr>
                <w:b/>
                <w:bCs/>
                <w:sz w:val="18"/>
                <w:szCs w:val="18"/>
              </w:rPr>
              <w:t>Guidance (PPG)</w:t>
            </w:r>
          </w:p>
        </w:tc>
        <w:tc>
          <w:tcPr>
            <w:tcW w:w="7065" w:type="dxa"/>
            <w:gridSpan w:val="8"/>
            <w:vMerge/>
            <w:tcBorders>
              <w:left w:val="single" w:sz="8" w:space="0" w:color="000000"/>
              <w:bottom w:val="single" w:sz="8" w:space="0" w:color="000000"/>
              <w:right w:val="single" w:sz="8" w:space="0" w:color="000000"/>
            </w:tcBorders>
            <w:shd w:val="clear" w:color="auto" w:fill="FAFBFB"/>
          </w:tcPr>
          <w:p w14:paraId="10583E63" w14:textId="77777777" w:rsidR="009C603F" w:rsidRPr="009C603F" w:rsidRDefault="009C603F" w:rsidP="009C603F">
            <w:pPr>
              <w:jc w:val="both"/>
              <w:rPr>
                <w:sz w:val="18"/>
                <w:szCs w:val="18"/>
              </w:rPr>
            </w:pPr>
          </w:p>
        </w:tc>
      </w:tr>
      <w:tr w:rsidR="009C603F" w:rsidRPr="00A604FF" w14:paraId="01D10092" w14:textId="77777777" w:rsidTr="0089459A">
        <w:trPr>
          <w:gridBefore w:val="1"/>
          <w:wBefore w:w="94" w:type="dxa"/>
          <w:trHeight w:hRule="exact" w:val="233"/>
        </w:trPr>
        <w:tc>
          <w:tcPr>
            <w:tcW w:w="2730" w:type="dxa"/>
            <w:gridSpan w:val="3"/>
            <w:tcBorders>
              <w:top w:val="single" w:sz="8" w:space="0" w:color="000000"/>
              <w:left w:val="single" w:sz="8" w:space="0" w:color="000000"/>
              <w:bottom w:val="nil"/>
              <w:right w:val="single" w:sz="8" w:space="0" w:color="000000"/>
            </w:tcBorders>
            <w:shd w:val="clear" w:color="auto" w:fill="FAFBFB"/>
          </w:tcPr>
          <w:p w14:paraId="45BA2849" w14:textId="77777777" w:rsidR="009C603F" w:rsidRPr="009C603F" w:rsidRDefault="009C603F" w:rsidP="009C603F">
            <w:pPr>
              <w:rPr>
                <w:b/>
                <w:bCs/>
                <w:sz w:val="18"/>
                <w:szCs w:val="18"/>
              </w:rPr>
            </w:pPr>
            <w:r w:rsidRPr="009C603F">
              <w:rPr>
                <w:b/>
                <w:bCs/>
                <w:sz w:val="18"/>
                <w:szCs w:val="18"/>
              </w:rPr>
              <w:t>Nationally Significant</w:t>
            </w:r>
          </w:p>
        </w:tc>
        <w:tc>
          <w:tcPr>
            <w:tcW w:w="7065" w:type="dxa"/>
            <w:gridSpan w:val="8"/>
            <w:vMerge w:val="restart"/>
            <w:tcBorders>
              <w:top w:val="single" w:sz="8" w:space="0" w:color="000000"/>
              <w:left w:val="single" w:sz="8" w:space="0" w:color="000000"/>
              <w:right w:val="single" w:sz="8" w:space="0" w:color="000000"/>
            </w:tcBorders>
            <w:shd w:val="clear" w:color="auto" w:fill="FAFBFB"/>
          </w:tcPr>
          <w:p w14:paraId="11A854FC" w14:textId="77777777" w:rsidR="009C603F" w:rsidRPr="009C603F" w:rsidRDefault="009C603F" w:rsidP="009C603F">
            <w:pPr>
              <w:jc w:val="both"/>
              <w:rPr>
                <w:sz w:val="18"/>
                <w:szCs w:val="18"/>
              </w:rPr>
            </w:pPr>
            <w:r w:rsidRPr="009C603F">
              <w:rPr>
                <w:sz w:val="18"/>
                <w:szCs w:val="18"/>
              </w:rPr>
              <w:t>The administrative and legal process set-up by Central Government for determining planning applications to major infrastructure schemes, like roads, ports, and power stations.</w:t>
            </w:r>
          </w:p>
        </w:tc>
      </w:tr>
      <w:tr w:rsidR="009C603F" w:rsidRPr="00A604FF" w14:paraId="456018BA" w14:textId="77777777" w:rsidTr="0089459A">
        <w:trPr>
          <w:gridBefore w:val="1"/>
          <w:wBefore w:w="94" w:type="dxa"/>
          <w:trHeight w:hRule="exact" w:val="530"/>
        </w:trPr>
        <w:tc>
          <w:tcPr>
            <w:tcW w:w="2730" w:type="dxa"/>
            <w:gridSpan w:val="3"/>
            <w:tcBorders>
              <w:top w:val="nil"/>
              <w:left w:val="single" w:sz="8" w:space="0" w:color="000000"/>
              <w:bottom w:val="single" w:sz="8" w:space="0" w:color="000000"/>
              <w:right w:val="single" w:sz="8" w:space="0" w:color="000000"/>
            </w:tcBorders>
            <w:shd w:val="clear" w:color="auto" w:fill="FAFBFB"/>
          </w:tcPr>
          <w:p w14:paraId="4A0F9D48" w14:textId="77777777" w:rsidR="009C603F" w:rsidRPr="009C603F" w:rsidRDefault="009C603F" w:rsidP="009C603F">
            <w:pPr>
              <w:rPr>
                <w:b/>
                <w:bCs/>
                <w:sz w:val="18"/>
                <w:szCs w:val="18"/>
              </w:rPr>
            </w:pPr>
            <w:r w:rsidRPr="009C603F">
              <w:rPr>
                <w:b/>
                <w:bCs/>
                <w:sz w:val="18"/>
                <w:szCs w:val="18"/>
              </w:rPr>
              <w:t>Infrastructure Project (NSIP)</w:t>
            </w:r>
          </w:p>
        </w:tc>
        <w:tc>
          <w:tcPr>
            <w:tcW w:w="7065" w:type="dxa"/>
            <w:gridSpan w:val="8"/>
            <w:vMerge/>
            <w:tcBorders>
              <w:left w:val="single" w:sz="8" w:space="0" w:color="000000"/>
              <w:bottom w:val="single" w:sz="8" w:space="0" w:color="000000"/>
              <w:right w:val="single" w:sz="8" w:space="0" w:color="000000"/>
            </w:tcBorders>
            <w:shd w:val="clear" w:color="auto" w:fill="FAFBFB"/>
          </w:tcPr>
          <w:p w14:paraId="5411AE7F" w14:textId="77777777" w:rsidR="009C603F" w:rsidRPr="009C603F" w:rsidRDefault="009C603F" w:rsidP="009C603F">
            <w:pPr>
              <w:jc w:val="both"/>
              <w:rPr>
                <w:sz w:val="18"/>
                <w:szCs w:val="18"/>
              </w:rPr>
            </w:pPr>
          </w:p>
        </w:tc>
      </w:tr>
      <w:tr w:rsidR="009C603F" w:rsidRPr="00A604FF" w14:paraId="1BF5E17E" w14:textId="77777777" w:rsidTr="0089459A">
        <w:trPr>
          <w:gridBefore w:val="1"/>
          <w:wBefore w:w="94" w:type="dxa"/>
          <w:trHeight w:hRule="exact" w:val="235"/>
        </w:trPr>
        <w:tc>
          <w:tcPr>
            <w:tcW w:w="2730" w:type="dxa"/>
            <w:gridSpan w:val="3"/>
            <w:tcBorders>
              <w:top w:val="single" w:sz="8" w:space="0" w:color="000000"/>
              <w:left w:val="single" w:sz="8" w:space="0" w:color="000000"/>
              <w:bottom w:val="single" w:sz="8" w:space="0" w:color="000000"/>
              <w:right w:val="single" w:sz="8" w:space="0" w:color="000000"/>
            </w:tcBorders>
            <w:shd w:val="clear" w:color="auto" w:fill="FAFBFB"/>
          </w:tcPr>
          <w:p w14:paraId="12A16234" w14:textId="2E208892" w:rsidR="009C603F" w:rsidRPr="009C603F" w:rsidRDefault="009C603F" w:rsidP="009C603F">
            <w:pPr>
              <w:rPr>
                <w:b/>
                <w:bCs/>
                <w:sz w:val="18"/>
                <w:szCs w:val="18"/>
              </w:rPr>
            </w:pPr>
            <w:r w:rsidRPr="009C603F">
              <w:rPr>
                <w:b/>
                <w:bCs/>
                <w:sz w:val="18"/>
                <w:szCs w:val="18"/>
              </w:rPr>
              <w:t>Neighbourhood</w:t>
            </w:r>
            <w:r>
              <w:rPr>
                <w:rFonts w:eastAsia="Arial"/>
                <w:b/>
                <w:bCs/>
                <w:sz w:val="18"/>
                <w:szCs w:val="18"/>
              </w:rPr>
              <w:t xml:space="preserve"> </w:t>
            </w:r>
            <w:r w:rsidRPr="009C603F">
              <w:rPr>
                <w:b/>
                <w:bCs/>
                <w:sz w:val="18"/>
                <w:szCs w:val="18"/>
              </w:rPr>
              <w:t>Plan</w:t>
            </w:r>
          </w:p>
        </w:tc>
        <w:tc>
          <w:tcPr>
            <w:tcW w:w="7065" w:type="dxa"/>
            <w:gridSpan w:val="8"/>
            <w:tcBorders>
              <w:top w:val="single" w:sz="8" w:space="0" w:color="000000"/>
              <w:left w:val="single" w:sz="8" w:space="0" w:color="000000"/>
              <w:bottom w:val="single" w:sz="8" w:space="0" w:color="000000"/>
              <w:right w:val="single" w:sz="8" w:space="0" w:color="000000"/>
            </w:tcBorders>
            <w:shd w:val="clear" w:color="auto" w:fill="FAFBFB"/>
          </w:tcPr>
          <w:p w14:paraId="5FD22582" w14:textId="3243F662" w:rsidR="009C603F" w:rsidRPr="009C603F" w:rsidRDefault="009C603F" w:rsidP="009C603F">
            <w:pPr>
              <w:jc w:val="both"/>
              <w:rPr>
                <w:sz w:val="18"/>
                <w:szCs w:val="18"/>
              </w:rPr>
            </w:pPr>
            <w:r w:rsidRPr="009C603F">
              <w:rPr>
                <w:sz w:val="18"/>
                <w:szCs w:val="18"/>
              </w:rPr>
              <w:t>Introduced</w:t>
            </w:r>
            <w:r w:rsidRPr="009C603F">
              <w:rPr>
                <w:rFonts w:eastAsia="Arial"/>
                <w:sz w:val="18"/>
                <w:szCs w:val="18"/>
              </w:rPr>
              <w:t xml:space="preserve"> </w:t>
            </w:r>
            <w:r w:rsidRPr="009C603F">
              <w:rPr>
                <w:sz w:val="18"/>
                <w:szCs w:val="18"/>
              </w:rPr>
              <w:t>by</w:t>
            </w:r>
            <w:r w:rsidRPr="009C603F">
              <w:rPr>
                <w:rFonts w:eastAsia="Arial"/>
                <w:sz w:val="18"/>
                <w:szCs w:val="18"/>
              </w:rPr>
              <w:t xml:space="preserve"> </w:t>
            </w:r>
            <w:r w:rsidRPr="009C603F">
              <w:rPr>
                <w:sz w:val="18"/>
                <w:szCs w:val="18"/>
              </w:rPr>
              <w:t>the</w:t>
            </w:r>
            <w:r>
              <w:rPr>
                <w:sz w:val="18"/>
                <w:szCs w:val="18"/>
              </w:rPr>
              <w:t xml:space="preserve"> Localism Act 2011,also referred to as a Neighbourhood </w:t>
            </w:r>
            <w:r w:rsidR="00CF26E1" w:rsidRPr="00CF26E1">
              <w:rPr>
                <w:sz w:val="18"/>
                <w:szCs w:val="18"/>
              </w:rPr>
              <w:t>Development Plan.</w:t>
            </w:r>
          </w:p>
        </w:tc>
      </w:tr>
      <w:tr w:rsidR="00CF26E1" w:rsidRPr="00CF26E1" w14:paraId="23247F1A" w14:textId="77777777" w:rsidTr="0089459A">
        <w:trPr>
          <w:gridAfter w:val="3"/>
          <w:wAfter w:w="162" w:type="dxa"/>
          <w:trHeight w:hRule="exact" w:val="374"/>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CC66FF"/>
          </w:tcPr>
          <w:p w14:paraId="508D4184" w14:textId="75B04AF6" w:rsidR="00CF26E1" w:rsidRPr="00970466" w:rsidRDefault="00CF26E1" w:rsidP="00450818">
            <w:pPr>
              <w:rPr>
                <w:b/>
                <w:bCs/>
              </w:rPr>
            </w:pPr>
            <w:r w:rsidRPr="00970466">
              <w:rPr>
                <w:b/>
                <w:bCs/>
              </w:rPr>
              <w:t>Term</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CC66FF"/>
          </w:tcPr>
          <w:p w14:paraId="53CE0F0E" w14:textId="17E33945" w:rsidR="00CF26E1" w:rsidRPr="00970466" w:rsidRDefault="00CF26E1" w:rsidP="00450818">
            <w:pPr>
              <w:rPr>
                <w:b/>
                <w:bCs/>
                <w:lang w:val="fr-FR"/>
              </w:rPr>
            </w:pPr>
            <w:r w:rsidRPr="00970466">
              <w:rPr>
                <w:b/>
                <w:bCs/>
                <w:lang w:val="fr-FR"/>
              </w:rPr>
              <w:t>Description</w:t>
            </w:r>
          </w:p>
        </w:tc>
      </w:tr>
      <w:tr w:rsidR="00CF26E1" w:rsidRPr="00CF26E1" w14:paraId="6804A55B" w14:textId="77777777" w:rsidTr="0089459A">
        <w:trPr>
          <w:gridAfter w:val="3"/>
          <w:wAfter w:w="162" w:type="dxa"/>
          <w:trHeight w:hRule="exact" w:val="819"/>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4A2CDB51" w14:textId="77777777" w:rsidR="00CF26E1" w:rsidRPr="00CF26E1" w:rsidRDefault="00CF26E1" w:rsidP="00450818">
            <w:pPr>
              <w:rPr>
                <w:b/>
                <w:bCs/>
                <w:sz w:val="18"/>
                <w:szCs w:val="18"/>
                <w:lang w:val="fr-FR"/>
              </w:rPr>
            </w:pP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35E68838" w14:textId="2C758C0A" w:rsidR="00CF26E1" w:rsidRPr="00CF26E1" w:rsidRDefault="00CF26E1" w:rsidP="00CF26E1">
            <w:pPr>
              <w:jc w:val="both"/>
              <w:rPr>
                <w:sz w:val="18"/>
                <w:szCs w:val="18"/>
              </w:rPr>
            </w:pPr>
            <w:r w:rsidRPr="00CF26E1">
              <w:rPr>
                <w:sz w:val="18"/>
                <w:szCs w:val="18"/>
              </w:rPr>
              <w:t>The</w:t>
            </w:r>
            <w:r w:rsidRPr="00CF26E1">
              <w:rPr>
                <w:rFonts w:eastAsia="Arial"/>
                <w:sz w:val="18"/>
                <w:szCs w:val="18"/>
              </w:rPr>
              <w:t xml:space="preserve"> </w:t>
            </w:r>
            <w:r w:rsidRPr="00CF26E1">
              <w:rPr>
                <w:sz w:val="18"/>
                <w:szCs w:val="18"/>
              </w:rPr>
              <w:t>purpose</w:t>
            </w:r>
            <w:r w:rsidRPr="00CF26E1">
              <w:rPr>
                <w:rFonts w:eastAsia="Arial"/>
                <w:sz w:val="18"/>
                <w:szCs w:val="18"/>
              </w:rPr>
              <w:t xml:space="preserve"> </w:t>
            </w:r>
            <w:r w:rsidRPr="00CF26E1">
              <w:rPr>
                <w:sz w:val="18"/>
                <w:szCs w:val="18"/>
              </w:rPr>
              <w:t>of the Neighbourhood</w:t>
            </w:r>
            <w:r w:rsidRPr="00CF26E1">
              <w:rPr>
                <w:rFonts w:eastAsia="Arial"/>
                <w:sz w:val="18"/>
                <w:szCs w:val="18"/>
              </w:rPr>
              <w:t xml:space="preserve"> </w:t>
            </w:r>
            <w:r w:rsidRPr="00CF26E1">
              <w:rPr>
                <w:sz w:val="18"/>
                <w:szCs w:val="18"/>
              </w:rPr>
              <w:t>Plan</w:t>
            </w:r>
            <w:r w:rsidRPr="00CF26E1">
              <w:rPr>
                <w:rFonts w:eastAsia="Arial"/>
                <w:sz w:val="18"/>
                <w:szCs w:val="18"/>
              </w:rPr>
              <w:t xml:space="preserve"> </w:t>
            </w:r>
            <w:r w:rsidRPr="00CF26E1">
              <w:rPr>
                <w:sz w:val="18"/>
                <w:szCs w:val="18"/>
              </w:rPr>
              <w:t>is to give local</w:t>
            </w:r>
            <w:r w:rsidRPr="00CF26E1">
              <w:rPr>
                <w:rFonts w:eastAsia="Arial"/>
                <w:sz w:val="18"/>
                <w:szCs w:val="18"/>
              </w:rPr>
              <w:t xml:space="preserve"> </w:t>
            </w:r>
            <w:r w:rsidRPr="00CF26E1">
              <w:rPr>
                <w:sz w:val="18"/>
                <w:szCs w:val="18"/>
              </w:rPr>
              <w:t>people greater</w:t>
            </w:r>
            <w:r w:rsidRPr="00CF26E1">
              <w:rPr>
                <w:rFonts w:eastAsia="Arial"/>
                <w:sz w:val="18"/>
                <w:szCs w:val="18"/>
              </w:rPr>
              <w:t xml:space="preserve"> </w:t>
            </w:r>
            <w:r w:rsidRPr="00CF26E1">
              <w:rPr>
                <w:sz w:val="18"/>
                <w:szCs w:val="18"/>
              </w:rPr>
              <w:t>ownership</w:t>
            </w:r>
            <w:r w:rsidRPr="00CF26E1">
              <w:rPr>
                <w:rFonts w:eastAsia="Arial"/>
                <w:sz w:val="18"/>
                <w:szCs w:val="18"/>
              </w:rPr>
              <w:t xml:space="preserve"> </w:t>
            </w:r>
            <w:r w:rsidRPr="00CF26E1">
              <w:rPr>
                <w:sz w:val="18"/>
                <w:szCs w:val="18"/>
              </w:rPr>
              <w:t>of the</w:t>
            </w:r>
            <w:r w:rsidRPr="00CF26E1">
              <w:rPr>
                <w:rFonts w:eastAsia="Arial"/>
                <w:sz w:val="18"/>
                <w:szCs w:val="18"/>
              </w:rPr>
              <w:t xml:space="preserve"> </w:t>
            </w:r>
            <w:r w:rsidRPr="00CF26E1">
              <w:rPr>
                <w:sz w:val="18"/>
                <w:szCs w:val="18"/>
              </w:rPr>
              <w:t>plans</w:t>
            </w:r>
            <w:r w:rsidRPr="00CF26E1">
              <w:rPr>
                <w:rFonts w:eastAsia="Arial"/>
                <w:sz w:val="18"/>
                <w:szCs w:val="18"/>
              </w:rPr>
              <w:t xml:space="preserve"> </w:t>
            </w:r>
            <w:r w:rsidRPr="00CF26E1">
              <w:rPr>
                <w:sz w:val="18"/>
                <w:szCs w:val="18"/>
              </w:rPr>
              <w:t>and</w:t>
            </w:r>
            <w:r w:rsidRPr="00CF26E1">
              <w:rPr>
                <w:rFonts w:eastAsia="Arial"/>
                <w:sz w:val="18"/>
                <w:szCs w:val="18"/>
              </w:rPr>
              <w:t xml:space="preserve"> </w:t>
            </w:r>
            <w:r w:rsidRPr="00CF26E1">
              <w:rPr>
                <w:sz w:val="18"/>
                <w:szCs w:val="18"/>
              </w:rPr>
              <w:t>policies</w:t>
            </w:r>
            <w:r w:rsidRPr="00CF26E1">
              <w:rPr>
                <w:rFonts w:eastAsia="Arial"/>
                <w:sz w:val="18"/>
                <w:szCs w:val="18"/>
              </w:rPr>
              <w:t xml:space="preserve"> </w:t>
            </w:r>
            <w:r w:rsidRPr="00CF26E1">
              <w:rPr>
                <w:sz w:val="18"/>
                <w:szCs w:val="18"/>
              </w:rPr>
              <w:t>that</w:t>
            </w:r>
            <w:r w:rsidRPr="00CF26E1">
              <w:rPr>
                <w:rFonts w:eastAsia="Arial"/>
                <w:sz w:val="18"/>
                <w:szCs w:val="18"/>
              </w:rPr>
              <w:t xml:space="preserve"> </w:t>
            </w:r>
            <w:r w:rsidRPr="00CF26E1">
              <w:rPr>
                <w:sz w:val="18"/>
                <w:szCs w:val="18"/>
              </w:rPr>
              <w:t>affect</w:t>
            </w:r>
            <w:r w:rsidRPr="00CF26E1">
              <w:rPr>
                <w:rFonts w:eastAsia="Arial"/>
                <w:sz w:val="18"/>
                <w:szCs w:val="18"/>
              </w:rPr>
              <w:t xml:space="preserve"> </w:t>
            </w:r>
            <w:r w:rsidRPr="00CF26E1">
              <w:rPr>
                <w:sz w:val="18"/>
                <w:szCs w:val="18"/>
              </w:rPr>
              <w:t>their area.</w:t>
            </w:r>
            <w:r w:rsidRPr="00CF26E1">
              <w:rPr>
                <w:rFonts w:eastAsia="Arial"/>
                <w:sz w:val="18"/>
                <w:szCs w:val="18"/>
              </w:rPr>
              <w:t xml:space="preserve"> </w:t>
            </w:r>
            <w:r w:rsidRPr="00CF26E1">
              <w:rPr>
                <w:sz w:val="18"/>
                <w:szCs w:val="18"/>
              </w:rPr>
              <w:t>It</w:t>
            </w:r>
            <w:r w:rsidRPr="00CF26E1">
              <w:rPr>
                <w:rFonts w:eastAsia="Arial"/>
                <w:sz w:val="18"/>
                <w:szCs w:val="18"/>
              </w:rPr>
              <w:t xml:space="preserve"> </w:t>
            </w:r>
            <w:r w:rsidRPr="00CF26E1">
              <w:rPr>
                <w:sz w:val="18"/>
                <w:szCs w:val="18"/>
              </w:rPr>
              <w:t>is</w:t>
            </w:r>
            <w:r w:rsidRPr="00CF26E1">
              <w:rPr>
                <w:rFonts w:eastAsia="Arial"/>
                <w:sz w:val="18"/>
                <w:szCs w:val="18"/>
              </w:rPr>
              <w:t xml:space="preserve"> </w:t>
            </w:r>
            <w:r w:rsidRPr="00CF26E1">
              <w:rPr>
                <w:sz w:val="18"/>
                <w:szCs w:val="18"/>
              </w:rPr>
              <w:t>a</w:t>
            </w:r>
            <w:r w:rsidRPr="00CF26E1">
              <w:rPr>
                <w:rFonts w:eastAsia="Arial"/>
                <w:sz w:val="18"/>
                <w:szCs w:val="18"/>
              </w:rPr>
              <w:t xml:space="preserve"> </w:t>
            </w:r>
            <w:r w:rsidRPr="00CF26E1">
              <w:rPr>
                <w:sz w:val="18"/>
                <w:szCs w:val="18"/>
              </w:rPr>
              <w:t>legal planning</w:t>
            </w:r>
            <w:r w:rsidRPr="00CF26E1">
              <w:rPr>
                <w:rFonts w:eastAsia="Arial"/>
                <w:sz w:val="18"/>
                <w:szCs w:val="18"/>
              </w:rPr>
              <w:t xml:space="preserve"> </w:t>
            </w:r>
            <w:r w:rsidRPr="00CF26E1">
              <w:rPr>
                <w:sz w:val="18"/>
                <w:szCs w:val="18"/>
              </w:rPr>
              <w:t>document</w:t>
            </w:r>
            <w:r w:rsidRPr="00CF26E1">
              <w:rPr>
                <w:rFonts w:eastAsia="Arial"/>
                <w:sz w:val="18"/>
                <w:szCs w:val="18"/>
              </w:rPr>
              <w:t xml:space="preserve"> </w:t>
            </w:r>
            <w:r w:rsidRPr="00CF26E1">
              <w:rPr>
                <w:sz w:val="18"/>
                <w:szCs w:val="18"/>
              </w:rPr>
              <w:t>against</w:t>
            </w:r>
            <w:r w:rsidRPr="00CF26E1">
              <w:rPr>
                <w:rFonts w:eastAsia="Arial"/>
                <w:sz w:val="18"/>
                <w:szCs w:val="18"/>
              </w:rPr>
              <w:t xml:space="preserve"> </w:t>
            </w:r>
            <w:r w:rsidRPr="00CF26E1">
              <w:rPr>
                <w:sz w:val="18"/>
                <w:szCs w:val="18"/>
              </w:rPr>
              <w:t>which</w:t>
            </w:r>
            <w:r w:rsidRPr="00CF26E1">
              <w:rPr>
                <w:rFonts w:eastAsia="Arial"/>
                <w:sz w:val="18"/>
                <w:szCs w:val="18"/>
              </w:rPr>
              <w:t xml:space="preserve"> </w:t>
            </w:r>
            <w:r w:rsidRPr="00CF26E1">
              <w:rPr>
                <w:sz w:val="18"/>
                <w:szCs w:val="18"/>
              </w:rPr>
              <w:t>planning</w:t>
            </w:r>
            <w:r w:rsidRPr="00CF26E1">
              <w:rPr>
                <w:rFonts w:eastAsia="Arial"/>
                <w:sz w:val="18"/>
                <w:szCs w:val="18"/>
              </w:rPr>
              <w:t xml:space="preserve"> </w:t>
            </w:r>
            <w:r w:rsidRPr="00CF26E1">
              <w:rPr>
                <w:sz w:val="18"/>
                <w:szCs w:val="18"/>
              </w:rPr>
              <w:t>applications</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Parish</w:t>
            </w:r>
            <w:r w:rsidRPr="00CF26E1">
              <w:rPr>
                <w:rFonts w:eastAsia="Arial"/>
                <w:sz w:val="18"/>
                <w:szCs w:val="18"/>
              </w:rPr>
              <w:t xml:space="preserve"> </w:t>
            </w:r>
            <w:r w:rsidRPr="00CF26E1">
              <w:rPr>
                <w:sz w:val="18"/>
                <w:szCs w:val="18"/>
              </w:rPr>
              <w:t>will</w:t>
            </w:r>
            <w:r w:rsidRPr="00CF26E1">
              <w:rPr>
                <w:rFonts w:eastAsia="Arial"/>
                <w:sz w:val="18"/>
                <w:szCs w:val="18"/>
              </w:rPr>
              <w:t xml:space="preserve"> </w:t>
            </w:r>
            <w:r w:rsidRPr="00CF26E1">
              <w:rPr>
                <w:sz w:val="18"/>
                <w:szCs w:val="18"/>
              </w:rPr>
              <w:t>be determined.</w:t>
            </w:r>
          </w:p>
        </w:tc>
      </w:tr>
      <w:tr w:rsidR="00CF26E1" w:rsidRPr="00CF26E1" w14:paraId="088EC04B" w14:textId="77777777" w:rsidTr="0089459A">
        <w:trPr>
          <w:gridAfter w:val="3"/>
          <w:wAfter w:w="162" w:type="dxa"/>
          <w:trHeight w:hRule="exact" w:val="994"/>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15488C2C" w14:textId="77777777" w:rsidR="00CF26E1" w:rsidRPr="00CF26E1" w:rsidRDefault="00CF26E1" w:rsidP="00450818">
            <w:pPr>
              <w:rPr>
                <w:b/>
                <w:bCs/>
                <w:sz w:val="18"/>
                <w:szCs w:val="18"/>
              </w:rPr>
            </w:pPr>
            <w:r w:rsidRPr="00CF26E1">
              <w:rPr>
                <w:b/>
                <w:bCs/>
                <w:sz w:val="18"/>
                <w:szCs w:val="18"/>
              </w:rPr>
              <w:t>Open Space</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1B362DFB" w14:textId="77777777" w:rsidR="00CF26E1" w:rsidRPr="00CF26E1" w:rsidRDefault="00CF26E1" w:rsidP="00CF26E1">
            <w:pPr>
              <w:jc w:val="both"/>
              <w:rPr>
                <w:sz w:val="18"/>
                <w:szCs w:val="18"/>
              </w:rPr>
            </w:pPr>
            <w:r w:rsidRPr="00CF26E1">
              <w:rPr>
                <w:sz w:val="18"/>
                <w:szCs w:val="18"/>
              </w:rPr>
              <w:t>All space of public value,</w:t>
            </w:r>
            <w:r w:rsidRPr="00CF26E1">
              <w:rPr>
                <w:rFonts w:eastAsia="Arial"/>
                <w:sz w:val="18"/>
                <w:szCs w:val="18"/>
              </w:rPr>
              <w:t xml:space="preserve"> </w:t>
            </w:r>
            <w:r w:rsidRPr="00CF26E1">
              <w:rPr>
                <w:sz w:val="18"/>
                <w:szCs w:val="18"/>
              </w:rPr>
              <w:t>including public</w:t>
            </w:r>
            <w:r w:rsidRPr="00CF26E1">
              <w:rPr>
                <w:rFonts w:eastAsia="Arial"/>
                <w:sz w:val="18"/>
                <w:szCs w:val="18"/>
              </w:rPr>
              <w:t xml:space="preserve"> </w:t>
            </w:r>
            <w:r w:rsidRPr="00CF26E1">
              <w:rPr>
                <w:sz w:val="18"/>
                <w:szCs w:val="18"/>
              </w:rPr>
              <w:t>landscaped areas, playing</w:t>
            </w:r>
            <w:r w:rsidRPr="00CF26E1">
              <w:rPr>
                <w:rFonts w:eastAsia="Arial"/>
                <w:sz w:val="18"/>
                <w:szCs w:val="18"/>
              </w:rPr>
              <w:t xml:space="preserve"> </w:t>
            </w:r>
            <w:r w:rsidRPr="00CF26E1">
              <w:rPr>
                <w:sz w:val="18"/>
                <w:szCs w:val="18"/>
              </w:rPr>
              <w:t>fields,</w:t>
            </w:r>
            <w:r w:rsidRPr="00CF26E1">
              <w:rPr>
                <w:rFonts w:eastAsia="Arial"/>
                <w:sz w:val="18"/>
                <w:szCs w:val="18"/>
              </w:rPr>
              <w:t xml:space="preserve"> </w:t>
            </w:r>
            <w:r w:rsidRPr="00CF26E1">
              <w:rPr>
                <w:sz w:val="18"/>
                <w:szCs w:val="18"/>
              </w:rPr>
              <w:t>parks and play</w:t>
            </w:r>
            <w:r w:rsidRPr="00CF26E1">
              <w:rPr>
                <w:rFonts w:eastAsia="Arial"/>
                <w:sz w:val="18"/>
                <w:szCs w:val="18"/>
              </w:rPr>
              <w:t xml:space="preserve"> </w:t>
            </w:r>
            <w:r w:rsidRPr="00CF26E1">
              <w:rPr>
                <w:sz w:val="18"/>
                <w:szCs w:val="18"/>
              </w:rPr>
              <w:t>areas.</w:t>
            </w:r>
            <w:r w:rsidRPr="00CF26E1">
              <w:rPr>
                <w:rFonts w:eastAsia="Arial"/>
                <w:sz w:val="18"/>
                <w:szCs w:val="18"/>
              </w:rPr>
              <w:t xml:space="preserve"> </w:t>
            </w:r>
            <w:r w:rsidRPr="00CF26E1">
              <w:rPr>
                <w:sz w:val="18"/>
                <w:szCs w:val="18"/>
              </w:rPr>
              <w:t>Not</w:t>
            </w:r>
            <w:r w:rsidRPr="00CF26E1">
              <w:rPr>
                <w:rFonts w:eastAsia="Arial"/>
                <w:sz w:val="18"/>
                <w:szCs w:val="18"/>
              </w:rPr>
              <w:t xml:space="preserve"> </w:t>
            </w:r>
            <w:r w:rsidRPr="00CF26E1">
              <w:rPr>
                <w:sz w:val="18"/>
                <w:szCs w:val="18"/>
              </w:rPr>
              <w:t>just</w:t>
            </w:r>
            <w:r w:rsidRPr="00CF26E1">
              <w:rPr>
                <w:rFonts w:eastAsia="Arial"/>
                <w:sz w:val="18"/>
                <w:szCs w:val="18"/>
              </w:rPr>
              <w:t xml:space="preserve"> </w:t>
            </w:r>
            <w:r w:rsidRPr="00CF26E1">
              <w:rPr>
                <w:sz w:val="18"/>
                <w:szCs w:val="18"/>
              </w:rPr>
              <w:t>land,</w:t>
            </w:r>
            <w:r w:rsidRPr="00CF26E1">
              <w:rPr>
                <w:rFonts w:eastAsia="Arial"/>
                <w:sz w:val="18"/>
                <w:szCs w:val="18"/>
              </w:rPr>
              <w:t xml:space="preserve"> </w:t>
            </w:r>
            <w:r w:rsidRPr="00CF26E1">
              <w:rPr>
                <w:sz w:val="18"/>
                <w:szCs w:val="18"/>
              </w:rPr>
              <w:t>but</w:t>
            </w:r>
            <w:r w:rsidRPr="00CF26E1">
              <w:rPr>
                <w:rFonts w:eastAsia="Arial"/>
                <w:sz w:val="18"/>
                <w:szCs w:val="18"/>
              </w:rPr>
              <w:t xml:space="preserve"> </w:t>
            </w:r>
            <w:r w:rsidRPr="00CF26E1">
              <w:rPr>
                <w:sz w:val="18"/>
                <w:szCs w:val="18"/>
              </w:rPr>
              <w:t>also</w:t>
            </w:r>
            <w:r w:rsidRPr="00CF26E1">
              <w:rPr>
                <w:rFonts w:eastAsia="Arial"/>
                <w:sz w:val="18"/>
                <w:szCs w:val="18"/>
              </w:rPr>
              <w:t xml:space="preserve"> </w:t>
            </w:r>
            <w:r w:rsidRPr="00CF26E1">
              <w:rPr>
                <w:sz w:val="18"/>
                <w:szCs w:val="18"/>
              </w:rPr>
              <w:t>areas</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water</w:t>
            </w:r>
            <w:r w:rsidRPr="00CF26E1">
              <w:rPr>
                <w:rFonts w:eastAsia="Arial"/>
                <w:sz w:val="18"/>
                <w:szCs w:val="18"/>
              </w:rPr>
              <w:t xml:space="preserve"> </w:t>
            </w:r>
            <w:r w:rsidRPr="00CF26E1">
              <w:rPr>
                <w:sz w:val="18"/>
                <w:szCs w:val="18"/>
              </w:rPr>
              <w:t>such as</w:t>
            </w:r>
            <w:r w:rsidRPr="00CF26E1">
              <w:rPr>
                <w:rFonts w:eastAsia="Arial"/>
                <w:sz w:val="18"/>
                <w:szCs w:val="18"/>
              </w:rPr>
              <w:t xml:space="preserve"> </w:t>
            </w:r>
            <w:r w:rsidRPr="00CF26E1">
              <w:rPr>
                <w:sz w:val="18"/>
                <w:szCs w:val="18"/>
              </w:rPr>
              <w:t>rivers,</w:t>
            </w:r>
            <w:r w:rsidRPr="00CF26E1">
              <w:rPr>
                <w:rFonts w:eastAsia="Arial"/>
                <w:sz w:val="18"/>
                <w:szCs w:val="18"/>
              </w:rPr>
              <w:t xml:space="preserve"> </w:t>
            </w:r>
            <w:r w:rsidRPr="00CF26E1">
              <w:rPr>
                <w:sz w:val="18"/>
                <w:szCs w:val="18"/>
              </w:rPr>
              <w:t>canals,</w:t>
            </w:r>
            <w:r w:rsidRPr="00CF26E1">
              <w:rPr>
                <w:rFonts w:eastAsia="Arial"/>
                <w:sz w:val="18"/>
                <w:szCs w:val="18"/>
              </w:rPr>
              <w:t xml:space="preserve"> </w:t>
            </w:r>
            <w:r w:rsidRPr="00CF26E1">
              <w:rPr>
                <w:sz w:val="18"/>
                <w:szCs w:val="18"/>
              </w:rPr>
              <w:t>lakes</w:t>
            </w:r>
            <w:r w:rsidRPr="00CF26E1">
              <w:rPr>
                <w:rFonts w:eastAsia="Arial"/>
                <w:sz w:val="18"/>
                <w:szCs w:val="18"/>
              </w:rPr>
              <w:t xml:space="preserve"> </w:t>
            </w:r>
            <w:r w:rsidRPr="00CF26E1">
              <w:rPr>
                <w:sz w:val="18"/>
                <w:szCs w:val="18"/>
              </w:rPr>
              <w:t>and reservoirs, which</w:t>
            </w:r>
            <w:r w:rsidRPr="00CF26E1">
              <w:rPr>
                <w:rFonts w:eastAsia="Arial"/>
                <w:sz w:val="18"/>
                <w:szCs w:val="18"/>
              </w:rPr>
              <w:t xml:space="preserve"> </w:t>
            </w:r>
            <w:r w:rsidRPr="00CF26E1">
              <w:rPr>
                <w:sz w:val="18"/>
                <w:szCs w:val="18"/>
              </w:rPr>
              <w:t>can offer opportunities for sport and recreation or can also act as a visual amenity and a haven for wildlife.</w:t>
            </w:r>
          </w:p>
        </w:tc>
      </w:tr>
      <w:tr w:rsidR="00CF26E1" w:rsidRPr="00CF26E1" w14:paraId="1BD43124" w14:textId="77777777" w:rsidTr="0089459A">
        <w:trPr>
          <w:gridAfter w:val="3"/>
          <w:wAfter w:w="162" w:type="dxa"/>
          <w:trHeight w:hRule="exact" w:val="763"/>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6773A302" w14:textId="77777777" w:rsidR="00CF26E1" w:rsidRPr="00CF26E1" w:rsidRDefault="00CF26E1" w:rsidP="00450818">
            <w:pPr>
              <w:rPr>
                <w:b/>
                <w:bCs/>
                <w:sz w:val="18"/>
                <w:szCs w:val="18"/>
              </w:rPr>
            </w:pPr>
            <w:r w:rsidRPr="00CF26E1">
              <w:rPr>
                <w:b/>
                <w:bCs/>
                <w:sz w:val="18"/>
                <w:szCs w:val="18"/>
              </w:rPr>
              <w:t>Permitted Development</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5A41728B" w14:textId="77777777" w:rsidR="00CF26E1" w:rsidRPr="00CF26E1" w:rsidRDefault="00CF26E1" w:rsidP="00CF26E1">
            <w:pPr>
              <w:jc w:val="both"/>
              <w:rPr>
                <w:sz w:val="18"/>
                <w:szCs w:val="18"/>
              </w:rPr>
            </w:pPr>
            <w:r w:rsidRPr="00CF26E1">
              <w:rPr>
                <w:sz w:val="18"/>
                <w:szCs w:val="18"/>
              </w:rPr>
              <w:t>Certain</w:t>
            </w:r>
            <w:r w:rsidRPr="00CF26E1">
              <w:rPr>
                <w:rFonts w:eastAsia="Arial"/>
                <w:sz w:val="18"/>
                <w:szCs w:val="18"/>
              </w:rPr>
              <w:t xml:space="preserve"> </w:t>
            </w:r>
            <w:r w:rsidRPr="00CF26E1">
              <w:rPr>
                <w:sz w:val="18"/>
                <w:szCs w:val="18"/>
              </w:rPr>
              <w:t>categories</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minor</w:t>
            </w:r>
            <w:r w:rsidRPr="00CF26E1">
              <w:rPr>
                <w:rFonts w:eastAsia="Arial"/>
                <w:sz w:val="18"/>
                <w:szCs w:val="18"/>
              </w:rPr>
              <w:t xml:space="preserve"> </w:t>
            </w:r>
            <w:r w:rsidRPr="00CF26E1">
              <w:rPr>
                <w:sz w:val="18"/>
                <w:szCs w:val="18"/>
              </w:rPr>
              <w:t>development</w:t>
            </w:r>
            <w:r w:rsidRPr="00CF26E1">
              <w:rPr>
                <w:rFonts w:eastAsia="Arial"/>
                <w:sz w:val="18"/>
                <w:szCs w:val="18"/>
              </w:rPr>
              <w:t xml:space="preserve"> </w:t>
            </w:r>
            <w:r w:rsidRPr="00CF26E1">
              <w:rPr>
                <w:sz w:val="18"/>
                <w:szCs w:val="18"/>
              </w:rPr>
              <w:t>as</w:t>
            </w:r>
            <w:r w:rsidRPr="00CF26E1">
              <w:rPr>
                <w:rFonts w:eastAsia="Arial"/>
                <w:sz w:val="18"/>
                <w:szCs w:val="18"/>
              </w:rPr>
              <w:t xml:space="preserve"> </w:t>
            </w:r>
            <w:r w:rsidRPr="00CF26E1">
              <w:rPr>
                <w:sz w:val="18"/>
                <w:szCs w:val="18"/>
              </w:rPr>
              <w:t>specified</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General</w:t>
            </w:r>
            <w:r w:rsidRPr="00CF26E1">
              <w:rPr>
                <w:rFonts w:eastAsia="Arial"/>
                <w:sz w:val="18"/>
                <w:szCs w:val="18"/>
              </w:rPr>
              <w:t xml:space="preserve"> </w:t>
            </w:r>
            <w:r w:rsidRPr="00CF26E1">
              <w:rPr>
                <w:sz w:val="18"/>
                <w:szCs w:val="18"/>
              </w:rPr>
              <w:t>Permitted Development Order, which</w:t>
            </w:r>
            <w:r w:rsidRPr="00CF26E1">
              <w:rPr>
                <w:rFonts w:eastAsia="Arial"/>
                <w:sz w:val="18"/>
                <w:szCs w:val="18"/>
              </w:rPr>
              <w:t xml:space="preserve"> </w:t>
            </w:r>
            <w:r w:rsidRPr="00CF26E1">
              <w:rPr>
                <w:sz w:val="18"/>
                <w:szCs w:val="18"/>
              </w:rPr>
              <w:t>can be carried out without having to first obtain specific planning permission. This may include specified building guidelines or change of use.</w:t>
            </w:r>
          </w:p>
        </w:tc>
      </w:tr>
      <w:tr w:rsidR="00CF26E1" w:rsidRPr="00CF26E1" w14:paraId="6EE29865" w14:textId="77777777" w:rsidTr="0089459A">
        <w:trPr>
          <w:gridAfter w:val="3"/>
          <w:wAfter w:w="162" w:type="dxa"/>
          <w:trHeight w:hRule="exact" w:val="763"/>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366DE21C" w14:textId="77777777" w:rsidR="00CF26E1" w:rsidRPr="00CF26E1" w:rsidRDefault="00CF26E1" w:rsidP="00450818">
            <w:pPr>
              <w:rPr>
                <w:b/>
                <w:bCs/>
                <w:sz w:val="18"/>
                <w:szCs w:val="18"/>
              </w:rPr>
            </w:pPr>
            <w:r w:rsidRPr="00CF26E1">
              <w:rPr>
                <w:b/>
                <w:bCs/>
                <w:sz w:val="18"/>
                <w:szCs w:val="18"/>
              </w:rPr>
              <w:t>Planning Condition</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30881035" w14:textId="77777777" w:rsidR="00CF26E1" w:rsidRPr="00CF26E1" w:rsidRDefault="00CF26E1" w:rsidP="00CF26E1">
            <w:pPr>
              <w:jc w:val="both"/>
              <w:rPr>
                <w:sz w:val="18"/>
                <w:szCs w:val="18"/>
              </w:rPr>
            </w:pPr>
            <w:r w:rsidRPr="00CF26E1">
              <w:rPr>
                <w:sz w:val="18"/>
                <w:szCs w:val="18"/>
              </w:rPr>
              <w:t>A condition imposed on a grant of planning permission (in accordance with the Town and</w:t>
            </w:r>
            <w:r w:rsidRPr="00CF26E1">
              <w:rPr>
                <w:rFonts w:eastAsia="Arial"/>
                <w:sz w:val="18"/>
                <w:szCs w:val="18"/>
              </w:rPr>
              <w:t xml:space="preserve"> </w:t>
            </w:r>
            <w:r w:rsidRPr="00CF26E1">
              <w:rPr>
                <w:sz w:val="18"/>
                <w:szCs w:val="18"/>
              </w:rPr>
              <w:t>Country</w:t>
            </w:r>
            <w:r w:rsidRPr="00CF26E1">
              <w:rPr>
                <w:rFonts w:eastAsia="Arial"/>
                <w:sz w:val="18"/>
                <w:szCs w:val="18"/>
              </w:rPr>
              <w:t xml:space="preserve"> </w:t>
            </w:r>
            <w:r w:rsidRPr="00CF26E1">
              <w:rPr>
                <w:sz w:val="18"/>
                <w:szCs w:val="18"/>
              </w:rPr>
              <w:t>Planning Act</w:t>
            </w:r>
            <w:r w:rsidRPr="00CF26E1">
              <w:rPr>
                <w:rFonts w:eastAsia="Arial"/>
                <w:sz w:val="18"/>
                <w:szCs w:val="18"/>
              </w:rPr>
              <w:t xml:space="preserve"> </w:t>
            </w:r>
            <w:r w:rsidRPr="00CF26E1">
              <w:rPr>
                <w:sz w:val="18"/>
                <w:szCs w:val="18"/>
              </w:rPr>
              <w:t>1990) or a</w:t>
            </w:r>
            <w:r w:rsidRPr="00CF26E1">
              <w:rPr>
                <w:rFonts w:eastAsia="Arial"/>
                <w:sz w:val="18"/>
                <w:szCs w:val="18"/>
              </w:rPr>
              <w:t xml:space="preserve"> </w:t>
            </w:r>
            <w:r w:rsidRPr="00CF26E1">
              <w:rPr>
                <w:sz w:val="18"/>
                <w:szCs w:val="18"/>
              </w:rPr>
              <w:t>condition</w:t>
            </w:r>
            <w:r w:rsidRPr="00CF26E1">
              <w:rPr>
                <w:rFonts w:eastAsia="Arial"/>
                <w:sz w:val="18"/>
                <w:szCs w:val="18"/>
              </w:rPr>
              <w:t xml:space="preserve"> </w:t>
            </w:r>
            <w:r w:rsidRPr="00CF26E1">
              <w:rPr>
                <w:sz w:val="18"/>
                <w:szCs w:val="18"/>
              </w:rPr>
              <w:t>included</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a</w:t>
            </w:r>
            <w:r w:rsidRPr="00CF26E1">
              <w:rPr>
                <w:rFonts w:eastAsia="Arial"/>
                <w:sz w:val="18"/>
                <w:szCs w:val="18"/>
              </w:rPr>
              <w:t xml:space="preserve"> </w:t>
            </w:r>
            <w:r w:rsidRPr="00CF26E1">
              <w:rPr>
                <w:sz w:val="18"/>
                <w:szCs w:val="18"/>
              </w:rPr>
              <w:t>Local</w:t>
            </w:r>
            <w:r w:rsidRPr="00CF26E1">
              <w:rPr>
                <w:rFonts w:eastAsia="Arial"/>
                <w:sz w:val="18"/>
                <w:szCs w:val="18"/>
              </w:rPr>
              <w:t xml:space="preserve"> </w:t>
            </w:r>
            <w:r w:rsidRPr="00CF26E1">
              <w:rPr>
                <w:sz w:val="18"/>
                <w:szCs w:val="18"/>
              </w:rPr>
              <w:t>Development Order or Neighbourhood Development Order.</w:t>
            </w:r>
          </w:p>
        </w:tc>
      </w:tr>
      <w:tr w:rsidR="00CF26E1" w:rsidRPr="00CF26E1" w14:paraId="70AA1FC9" w14:textId="77777777" w:rsidTr="0089459A">
        <w:trPr>
          <w:gridAfter w:val="3"/>
          <w:wAfter w:w="162" w:type="dxa"/>
          <w:trHeight w:hRule="exact" w:val="526"/>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05FD3E0D" w14:textId="77777777" w:rsidR="00CF26E1" w:rsidRPr="00CF26E1" w:rsidRDefault="00CF26E1" w:rsidP="00450818">
            <w:pPr>
              <w:rPr>
                <w:b/>
                <w:bCs/>
                <w:sz w:val="18"/>
                <w:szCs w:val="18"/>
              </w:rPr>
            </w:pPr>
            <w:r w:rsidRPr="00CF26E1">
              <w:rPr>
                <w:b/>
                <w:bCs/>
                <w:sz w:val="18"/>
                <w:szCs w:val="18"/>
              </w:rPr>
              <w:t>Planning Obligation</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07D77B84" w14:textId="37617E08" w:rsidR="00CF26E1" w:rsidRPr="00CF26E1" w:rsidRDefault="00CF26E1" w:rsidP="00CF26E1">
            <w:pPr>
              <w:jc w:val="both"/>
              <w:rPr>
                <w:sz w:val="18"/>
                <w:szCs w:val="18"/>
              </w:rPr>
            </w:pPr>
            <w:r w:rsidRPr="00CF26E1">
              <w:rPr>
                <w:sz w:val="18"/>
                <w:szCs w:val="18"/>
              </w:rPr>
              <w:t>A</w:t>
            </w:r>
            <w:r w:rsidRPr="00CF26E1">
              <w:rPr>
                <w:rFonts w:eastAsia="Arial"/>
                <w:sz w:val="18"/>
                <w:szCs w:val="18"/>
              </w:rPr>
              <w:t xml:space="preserve"> </w:t>
            </w:r>
            <w:r w:rsidRPr="00CF26E1">
              <w:rPr>
                <w:sz w:val="18"/>
                <w:szCs w:val="18"/>
              </w:rPr>
              <w:t>legally</w:t>
            </w:r>
            <w:r w:rsidRPr="00CF26E1">
              <w:rPr>
                <w:rFonts w:eastAsia="Arial"/>
                <w:sz w:val="18"/>
                <w:szCs w:val="18"/>
              </w:rPr>
              <w:t xml:space="preserve"> </w:t>
            </w:r>
            <w:r w:rsidRPr="00CF26E1">
              <w:rPr>
                <w:sz w:val="18"/>
                <w:szCs w:val="18"/>
              </w:rPr>
              <w:t>enforceable</w:t>
            </w:r>
            <w:r w:rsidRPr="00CF26E1">
              <w:rPr>
                <w:rFonts w:eastAsia="Arial"/>
                <w:sz w:val="18"/>
                <w:szCs w:val="18"/>
              </w:rPr>
              <w:t xml:space="preserve"> </w:t>
            </w:r>
            <w:r w:rsidRPr="00CF26E1">
              <w:rPr>
                <w:sz w:val="18"/>
                <w:szCs w:val="18"/>
              </w:rPr>
              <w:t>obligation</w:t>
            </w:r>
            <w:r w:rsidRPr="00CF26E1">
              <w:rPr>
                <w:rFonts w:eastAsia="Arial"/>
                <w:sz w:val="18"/>
                <w:szCs w:val="18"/>
              </w:rPr>
              <w:t xml:space="preserve"> </w:t>
            </w:r>
            <w:r w:rsidRPr="00CF26E1">
              <w:rPr>
                <w:sz w:val="18"/>
                <w:szCs w:val="18"/>
              </w:rPr>
              <w:t>entered</w:t>
            </w:r>
            <w:r w:rsidRPr="00CF26E1">
              <w:rPr>
                <w:rFonts w:eastAsia="Arial"/>
                <w:sz w:val="18"/>
                <w:szCs w:val="18"/>
              </w:rPr>
              <w:t xml:space="preserve"> </w:t>
            </w:r>
            <w:r w:rsidRPr="00CF26E1">
              <w:rPr>
                <w:sz w:val="18"/>
                <w:szCs w:val="18"/>
              </w:rPr>
              <w:t>into</w:t>
            </w:r>
            <w:r w:rsidRPr="00CF26E1">
              <w:rPr>
                <w:rFonts w:eastAsia="Arial"/>
                <w:sz w:val="18"/>
                <w:szCs w:val="18"/>
              </w:rPr>
              <w:t xml:space="preserve"> </w:t>
            </w:r>
            <w:r w:rsidRPr="00CF26E1">
              <w:rPr>
                <w:sz w:val="18"/>
                <w:szCs w:val="18"/>
              </w:rPr>
              <w:t>under</w:t>
            </w:r>
            <w:r w:rsidRPr="00CF26E1">
              <w:rPr>
                <w:rFonts w:eastAsia="Arial"/>
                <w:sz w:val="18"/>
                <w:szCs w:val="18"/>
              </w:rPr>
              <w:t xml:space="preserve"> </w:t>
            </w:r>
            <w:r w:rsidRPr="00CF26E1">
              <w:rPr>
                <w:sz w:val="18"/>
                <w:szCs w:val="18"/>
              </w:rPr>
              <w:t>section</w:t>
            </w:r>
            <w:r w:rsidRPr="00CF26E1">
              <w:rPr>
                <w:rFonts w:eastAsia="Arial"/>
                <w:sz w:val="18"/>
                <w:szCs w:val="18"/>
              </w:rPr>
              <w:t xml:space="preserve"> </w:t>
            </w:r>
            <w:r w:rsidRPr="00CF26E1">
              <w:rPr>
                <w:sz w:val="18"/>
                <w:szCs w:val="18"/>
              </w:rPr>
              <w:t>106</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the Town</w:t>
            </w:r>
            <w:r w:rsidRPr="00CF26E1">
              <w:rPr>
                <w:rFonts w:eastAsia="Arial"/>
                <w:sz w:val="18"/>
                <w:szCs w:val="18"/>
              </w:rPr>
              <w:t xml:space="preserve"> </w:t>
            </w:r>
            <w:r w:rsidRPr="00CF26E1">
              <w:rPr>
                <w:sz w:val="18"/>
                <w:szCs w:val="18"/>
              </w:rPr>
              <w:t>and</w:t>
            </w:r>
            <w:r>
              <w:rPr>
                <w:sz w:val="18"/>
                <w:szCs w:val="18"/>
              </w:rPr>
              <w:t xml:space="preserve"> </w:t>
            </w:r>
            <w:r w:rsidRPr="00CF26E1">
              <w:rPr>
                <w:sz w:val="18"/>
                <w:szCs w:val="18"/>
              </w:rPr>
              <w:t>Country Planning Act 1990 to mitigate the impacts of a development proposal.</w:t>
            </w:r>
          </w:p>
        </w:tc>
      </w:tr>
      <w:tr w:rsidR="00CF26E1" w:rsidRPr="00CF26E1" w14:paraId="39DBBE1B" w14:textId="77777777" w:rsidTr="0089459A">
        <w:trPr>
          <w:gridAfter w:val="3"/>
          <w:wAfter w:w="162" w:type="dxa"/>
          <w:trHeight w:hRule="exact" w:val="533"/>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499261FF" w14:textId="77777777" w:rsidR="00CF26E1" w:rsidRPr="00CF26E1" w:rsidRDefault="00CF26E1" w:rsidP="00450818">
            <w:pPr>
              <w:rPr>
                <w:b/>
                <w:bCs/>
                <w:sz w:val="18"/>
                <w:szCs w:val="18"/>
              </w:rPr>
            </w:pPr>
            <w:r w:rsidRPr="00CF26E1">
              <w:rPr>
                <w:b/>
                <w:bCs/>
                <w:sz w:val="18"/>
                <w:szCs w:val="18"/>
              </w:rPr>
              <w:t>Protected Species</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46FB82F5" w14:textId="7AB2312C" w:rsidR="00CF26E1" w:rsidRPr="00CF26E1" w:rsidRDefault="00CF26E1" w:rsidP="00CF26E1">
            <w:pPr>
              <w:jc w:val="both"/>
              <w:rPr>
                <w:sz w:val="18"/>
                <w:szCs w:val="18"/>
              </w:rPr>
            </w:pPr>
            <w:r w:rsidRPr="00CF26E1">
              <w:rPr>
                <w:sz w:val="18"/>
                <w:szCs w:val="18"/>
              </w:rPr>
              <w:t>Plants</w:t>
            </w:r>
            <w:r w:rsidRPr="00CF26E1">
              <w:rPr>
                <w:rFonts w:eastAsia="Arial"/>
                <w:sz w:val="18"/>
                <w:szCs w:val="18"/>
              </w:rPr>
              <w:t xml:space="preserve"> </w:t>
            </w:r>
            <w:r w:rsidRPr="00CF26E1">
              <w:rPr>
                <w:sz w:val="18"/>
                <w:szCs w:val="18"/>
              </w:rPr>
              <w:t>and</w:t>
            </w:r>
            <w:r w:rsidRPr="00CF26E1">
              <w:rPr>
                <w:rFonts w:eastAsia="Arial"/>
                <w:sz w:val="18"/>
                <w:szCs w:val="18"/>
              </w:rPr>
              <w:t xml:space="preserve"> </w:t>
            </w:r>
            <w:r w:rsidRPr="00CF26E1">
              <w:rPr>
                <w:sz w:val="18"/>
                <w:szCs w:val="18"/>
              </w:rPr>
              <w:t>animal</w:t>
            </w:r>
            <w:r w:rsidRPr="00CF26E1">
              <w:rPr>
                <w:rFonts w:eastAsia="Arial"/>
                <w:sz w:val="18"/>
                <w:szCs w:val="18"/>
              </w:rPr>
              <w:t xml:space="preserve"> </w:t>
            </w:r>
            <w:r w:rsidRPr="00CF26E1">
              <w:rPr>
                <w:sz w:val="18"/>
                <w:szCs w:val="18"/>
              </w:rPr>
              <w:t>species</w:t>
            </w:r>
            <w:r w:rsidRPr="00CF26E1">
              <w:rPr>
                <w:rFonts w:eastAsia="Arial"/>
                <w:sz w:val="18"/>
                <w:szCs w:val="18"/>
              </w:rPr>
              <w:t xml:space="preserve"> </w:t>
            </w:r>
            <w:r w:rsidRPr="00CF26E1">
              <w:rPr>
                <w:sz w:val="18"/>
                <w:szCs w:val="18"/>
              </w:rPr>
              <w:t>afforded</w:t>
            </w:r>
            <w:r w:rsidRPr="00CF26E1">
              <w:rPr>
                <w:rFonts w:eastAsia="Arial"/>
                <w:sz w:val="18"/>
                <w:szCs w:val="18"/>
              </w:rPr>
              <w:t xml:space="preserve"> </w:t>
            </w:r>
            <w:r w:rsidRPr="00CF26E1">
              <w:rPr>
                <w:sz w:val="18"/>
                <w:szCs w:val="18"/>
              </w:rPr>
              <w:t>protection</w:t>
            </w:r>
            <w:r w:rsidRPr="00CF26E1">
              <w:rPr>
                <w:rFonts w:eastAsia="Arial"/>
                <w:sz w:val="18"/>
                <w:szCs w:val="18"/>
              </w:rPr>
              <w:t xml:space="preserve"> </w:t>
            </w:r>
            <w:r w:rsidRPr="00CF26E1">
              <w:rPr>
                <w:sz w:val="18"/>
                <w:szCs w:val="18"/>
              </w:rPr>
              <w:t>under</w:t>
            </w:r>
            <w:r w:rsidRPr="00CF26E1">
              <w:rPr>
                <w:rFonts w:eastAsia="Arial"/>
                <w:sz w:val="18"/>
                <w:szCs w:val="18"/>
              </w:rPr>
              <w:t xml:space="preserve"> </w:t>
            </w:r>
            <w:r w:rsidRPr="00CF26E1">
              <w:rPr>
                <w:sz w:val="18"/>
                <w:szCs w:val="18"/>
              </w:rPr>
              <w:t>certain</w:t>
            </w:r>
            <w:r w:rsidRPr="00CF26E1">
              <w:rPr>
                <w:rFonts w:eastAsia="Arial"/>
                <w:sz w:val="18"/>
                <w:szCs w:val="18"/>
              </w:rPr>
              <w:t xml:space="preserve"> </w:t>
            </w:r>
            <w:r w:rsidRPr="00CF26E1">
              <w:rPr>
                <w:sz w:val="18"/>
                <w:szCs w:val="18"/>
              </w:rPr>
              <w:t>Acts</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Law</w:t>
            </w:r>
            <w:r w:rsidRPr="00CF26E1">
              <w:rPr>
                <w:rFonts w:eastAsia="Arial"/>
                <w:sz w:val="18"/>
                <w:szCs w:val="18"/>
              </w:rPr>
              <w:t xml:space="preserve"> </w:t>
            </w:r>
            <w:r w:rsidRPr="00CF26E1">
              <w:rPr>
                <w:sz w:val="18"/>
                <w:szCs w:val="18"/>
              </w:rPr>
              <w:t>and</w:t>
            </w:r>
            <w:r>
              <w:rPr>
                <w:sz w:val="18"/>
                <w:szCs w:val="18"/>
              </w:rPr>
              <w:t xml:space="preserve"> </w:t>
            </w:r>
            <w:r w:rsidRPr="00CF26E1">
              <w:rPr>
                <w:sz w:val="18"/>
                <w:szCs w:val="18"/>
              </w:rPr>
              <w:t>Regulations.</w:t>
            </w:r>
          </w:p>
        </w:tc>
      </w:tr>
      <w:tr w:rsidR="00CF26E1" w:rsidRPr="00CF26E1" w14:paraId="4D4BAF59" w14:textId="77777777" w:rsidTr="0089459A">
        <w:trPr>
          <w:gridAfter w:val="3"/>
          <w:wAfter w:w="162" w:type="dxa"/>
          <w:trHeight w:hRule="exact" w:val="756"/>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3E18E820" w14:textId="77777777" w:rsidR="00CF26E1" w:rsidRPr="00CF26E1" w:rsidRDefault="00CF26E1" w:rsidP="00450818">
            <w:pPr>
              <w:rPr>
                <w:b/>
                <w:bCs/>
                <w:sz w:val="18"/>
                <w:szCs w:val="18"/>
              </w:rPr>
            </w:pPr>
            <w:r w:rsidRPr="00CF26E1">
              <w:rPr>
                <w:b/>
                <w:bCs/>
                <w:sz w:val="18"/>
                <w:szCs w:val="18"/>
              </w:rPr>
              <w:t>Ramsar Site</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5C8DF70E" w14:textId="77777777" w:rsidR="00CF26E1" w:rsidRPr="00CF26E1" w:rsidRDefault="00CF26E1" w:rsidP="00CF26E1">
            <w:pPr>
              <w:jc w:val="both"/>
              <w:rPr>
                <w:sz w:val="18"/>
                <w:szCs w:val="18"/>
              </w:rPr>
            </w:pPr>
            <w:r w:rsidRPr="00CF26E1">
              <w:rPr>
                <w:sz w:val="18"/>
                <w:szCs w:val="18"/>
              </w:rPr>
              <w:t>Area</w:t>
            </w:r>
            <w:r w:rsidRPr="00CF26E1">
              <w:rPr>
                <w:rFonts w:eastAsia="Arial"/>
                <w:sz w:val="18"/>
                <w:szCs w:val="18"/>
              </w:rPr>
              <w:t xml:space="preserve"> </w:t>
            </w:r>
            <w:r w:rsidRPr="00CF26E1">
              <w:rPr>
                <w:sz w:val="18"/>
                <w:szCs w:val="18"/>
              </w:rPr>
              <w:t>identified</w:t>
            </w:r>
            <w:r w:rsidRPr="00CF26E1">
              <w:rPr>
                <w:rFonts w:eastAsia="Arial"/>
                <w:sz w:val="18"/>
                <w:szCs w:val="18"/>
              </w:rPr>
              <w:t xml:space="preserve"> </w:t>
            </w:r>
            <w:r w:rsidRPr="00CF26E1">
              <w:rPr>
                <w:sz w:val="18"/>
                <w:szCs w:val="18"/>
              </w:rPr>
              <w:t>under</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internationally</w:t>
            </w:r>
            <w:r w:rsidRPr="00CF26E1">
              <w:rPr>
                <w:rFonts w:eastAsia="Arial"/>
                <w:sz w:val="18"/>
                <w:szCs w:val="18"/>
              </w:rPr>
              <w:t xml:space="preserve"> </w:t>
            </w:r>
            <w:r w:rsidRPr="00CF26E1">
              <w:rPr>
                <w:sz w:val="18"/>
                <w:szCs w:val="18"/>
              </w:rPr>
              <w:t>agreed</w:t>
            </w:r>
            <w:r w:rsidRPr="00CF26E1">
              <w:rPr>
                <w:rFonts w:eastAsia="Arial"/>
                <w:sz w:val="18"/>
                <w:szCs w:val="18"/>
              </w:rPr>
              <w:t xml:space="preserve"> </w:t>
            </w:r>
            <w:r w:rsidRPr="00CF26E1">
              <w:rPr>
                <w:sz w:val="18"/>
                <w:szCs w:val="18"/>
              </w:rPr>
              <w:t>Convention</w:t>
            </w:r>
            <w:r w:rsidRPr="00CF26E1">
              <w:rPr>
                <w:rFonts w:eastAsia="Arial"/>
                <w:sz w:val="18"/>
                <w:szCs w:val="18"/>
              </w:rPr>
              <w:t xml:space="preserve"> </w:t>
            </w:r>
            <w:r w:rsidRPr="00CF26E1">
              <w:rPr>
                <w:sz w:val="18"/>
                <w:szCs w:val="18"/>
              </w:rPr>
              <w:t>on</w:t>
            </w:r>
            <w:r w:rsidRPr="00CF26E1">
              <w:rPr>
                <w:rFonts w:eastAsia="Arial"/>
                <w:sz w:val="18"/>
                <w:szCs w:val="18"/>
              </w:rPr>
              <w:t xml:space="preserve"> </w:t>
            </w:r>
            <w:r w:rsidRPr="00CF26E1">
              <w:rPr>
                <w:sz w:val="18"/>
                <w:szCs w:val="18"/>
              </w:rPr>
              <w:t>Wetlands</w:t>
            </w:r>
            <w:r w:rsidRPr="00CF26E1">
              <w:rPr>
                <w:rFonts w:eastAsia="Arial"/>
                <w:sz w:val="18"/>
                <w:szCs w:val="18"/>
              </w:rPr>
              <w:t xml:space="preserve"> </w:t>
            </w:r>
            <w:r w:rsidRPr="00CF26E1">
              <w:rPr>
                <w:sz w:val="18"/>
                <w:szCs w:val="18"/>
              </w:rPr>
              <w:t>of International</w:t>
            </w:r>
            <w:r w:rsidRPr="00CF26E1">
              <w:rPr>
                <w:rFonts w:eastAsia="Arial"/>
                <w:sz w:val="18"/>
                <w:szCs w:val="18"/>
              </w:rPr>
              <w:t xml:space="preserve"> </w:t>
            </w:r>
            <w:r w:rsidRPr="00CF26E1">
              <w:rPr>
                <w:sz w:val="18"/>
                <w:szCs w:val="18"/>
              </w:rPr>
              <w:t>Importance</w:t>
            </w:r>
            <w:r w:rsidRPr="00CF26E1">
              <w:rPr>
                <w:rFonts w:eastAsia="Arial"/>
                <w:sz w:val="18"/>
                <w:szCs w:val="18"/>
              </w:rPr>
              <w:t xml:space="preserve"> </w:t>
            </w:r>
            <w:r w:rsidRPr="00CF26E1">
              <w:rPr>
                <w:sz w:val="18"/>
                <w:szCs w:val="18"/>
              </w:rPr>
              <w:t>(signed</w:t>
            </w:r>
            <w:r w:rsidRPr="00CF26E1">
              <w:rPr>
                <w:rFonts w:eastAsia="Arial"/>
                <w:sz w:val="18"/>
                <w:szCs w:val="18"/>
              </w:rPr>
              <w:t xml:space="preserve"> </w:t>
            </w:r>
            <w:r w:rsidRPr="00CF26E1">
              <w:rPr>
                <w:sz w:val="18"/>
                <w:szCs w:val="18"/>
              </w:rPr>
              <w:t>at</w:t>
            </w:r>
            <w:r w:rsidRPr="00CF26E1">
              <w:rPr>
                <w:rFonts w:eastAsia="Arial"/>
                <w:sz w:val="18"/>
                <w:szCs w:val="18"/>
              </w:rPr>
              <w:t xml:space="preserve"> </w:t>
            </w:r>
            <w:r w:rsidRPr="00CF26E1">
              <w:rPr>
                <w:sz w:val="18"/>
                <w:szCs w:val="18"/>
              </w:rPr>
              <w:t>Ramsar</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Iran),</w:t>
            </w:r>
            <w:r w:rsidRPr="00CF26E1">
              <w:rPr>
                <w:rFonts w:eastAsia="Arial"/>
                <w:sz w:val="18"/>
                <w:szCs w:val="18"/>
              </w:rPr>
              <w:t xml:space="preserve"> </w:t>
            </w:r>
            <w:r w:rsidRPr="00CF26E1">
              <w:rPr>
                <w:sz w:val="18"/>
                <w:szCs w:val="18"/>
              </w:rPr>
              <w:t>focusing</w:t>
            </w:r>
            <w:r w:rsidRPr="00CF26E1">
              <w:rPr>
                <w:rFonts w:eastAsia="Arial"/>
                <w:sz w:val="18"/>
                <w:szCs w:val="18"/>
              </w:rPr>
              <w:t xml:space="preserve"> </w:t>
            </w:r>
            <w:r w:rsidRPr="00CF26E1">
              <w:rPr>
                <w:sz w:val="18"/>
                <w:szCs w:val="18"/>
              </w:rPr>
              <w:t>on</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ecological importance of wetlands generally.</w:t>
            </w:r>
          </w:p>
        </w:tc>
      </w:tr>
      <w:tr w:rsidR="00CF26E1" w:rsidRPr="00CF26E1" w14:paraId="2D89BD15" w14:textId="77777777" w:rsidTr="0089459A">
        <w:trPr>
          <w:gridAfter w:val="3"/>
          <w:wAfter w:w="162" w:type="dxa"/>
          <w:trHeight w:hRule="exact" w:val="763"/>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6B92CC4F" w14:textId="77777777" w:rsidR="00CF26E1" w:rsidRPr="00CF26E1" w:rsidRDefault="00CF26E1" w:rsidP="00450818">
            <w:pPr>
              <w:rPr>
                <w:b/>
                <w:bCs/>
                <w:sz w:val="18"/>
                <w:szCs w:val="18"/>
              </w:rPr>
            </w:pPr>
            <w:r w:rsidRPr="00CF26E1">
              <w:rPr>
                <w:b/>
                <w:bCs/>
                <w:sz w:val="18"/>
                <w:szCs w:val="18"/>
              </w:rPr>
              <w:t>Referendum</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79B4F0E0" w14:textId="77777777" w:rsidR="00CF26E1" w:rsidRPr="00CF26E1" w:rsidRDefault="00CF26E1" w:rsidP="00CF26E1">
            <w:pPr>
              <w:jc w:val="both"/>
              <w:rPr>
                <w:sz w:val="18"/>
                <w:szCs w:val="18"/>
              </w:rPr>
            </w:pPr>
            <w:r w:rsidRPr="00CF26E1">
              <w:rPr>
                <w:sz w:val="18"/>
                <w:szCs w:val="18"/>
              </w:rPr>
              <w:t>(As used in this context) A local referendum, organised by Broadland District Council, where residents of the Parish</w:t>
            </w:r>
            <w:r w:rsidRPr="00CF26E1">
              <w:rPr>
                <w:rFonts w:eastAsia="Arial"/>
                <w:sz w:val="18"/>
                <w:szCs w:val="18"/>
              </w:rPr>
              <w:t xml:space="preserve"> </w:t>
            </w:r>
            <w:r w:rsidRPr="00CF26E1">
              <w:rPr>
                <w:sz w:val="18"/>
                <w:szCs w:val="18"/>
              </w:rPr>
              <w:t>of Aylsham</w:t>
            </w:r>
            <w:r w:rsidRPr="00CF26E1">
              <w:rPr>
                <w:rFonts w:eastAsia="Arial"/>
                <w:sz w:val="18"/>
                <w:szCs w:val="18"/>
              </w:rPr>
              <w:t xml:space="preserve"> </w:t>
            </w:r>
            <w:r w:rsidRPr="00CF26E1">
              <w:rPr>
                <w:sz w:val="18"/>
                <w:szCs w:val="18"/>
              </w:rPr>
              <w:t>(who</w:t>
            </w:r>
            <w:r w:rsidRPr="00CF26E1">
              <w:rPr>
                <w:rFonts w:eastAsia="Arial"/>
                <w:sz w:val="18"/>
                <w:szCs w:val="18"/>
              </w:rPr>
              <w:t xml:space="preserve"> </w:t>
            </w:r>
            <w:r w:rsidRPr="00CF26E1">
              <w:rPr>
                <w:sz w:val="18"/>
                <w:szCs w:val="18"/>
              </w:rPr>
              <w:t>are on the electoral</w:t>
            </w:r>
            <w:r w:rsidRPr="00CF26E1">
              <w:rPr>
                <w:rFonts w:eastAsia="Arial"/>
                <w:sz w:val="18"/>
                <w:szCs w:val="18"/>
              </w:rPr>
              <w:t xml:space="preserve"> </w:t>
            </w:r>
            <w:r w:rsidRPr="00CF26E1">
              <w:rPr>
                <w:sz w:val="18"/>
                <w:szCs w:val="18"/>
              </w:rPr>
              <w:t>register) will</w:t>
            </w:r>
            <w:r w:rsidRPr="00CF26E1">
              <w:rPr>
                <w:rFonts w:eastAsia="Arial"/>
                <w:sz w:val="18"/>
                <w:szCs w:val="18"/>
              </w:rPr>
              <w:t xml:space="preserve"> </w:t>
            </w:r>
            <w:r w:rsidRPr="00CF26E1">
              <w:rPr>
                <w:sz w:val="18"/>
                <w:szCs w:val="18"/>
              </w:rPr>
              <w:t>be asked to vote on the Neighbourhood</w:t>
            </w:r>
            <w:r w:rsidRPr="00CF26E1">
              <w:rPr>
                <w:rFonts w:eastAsia="Arial"/>
                <w:sz w:val="18"/>
                <w:szCs w:val="18"/>
              </w:rPr>
              <w:t xml:space="preserve"> </w:t>
            </w:r>
            <w:r w:rsidRPr="00CF26E1">
              <w:rPr>
                <w:sz w:val="18"/>
                <w:szCs w:val="18"/>
              </w:rPr>
              <w:t>Plan.</w:t>
            </w:r>
          </w:p>
        </w:tc>
      </w:tr>
      <w:tr w:rsidR="00CF26E1" w:rsidRPr="00CF26E1" w14:paraId="7E794136" w14:textId="77777777" w:rsidTr="0089459A">
        <w:trPr>
          <w:gridAfter w:val="3"/>
          <w:wAfter w:w="162" w:type="dxa"/>
          <w:trHeight w:hRule="exact" w:val="763"/>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1827A446" w14:textId="77777777" w:rsidR="00CF26E1" w:rsidRPr="00CF26E1" w:rsidRDefault="00CF26E1" w:rsidP="00450818">
            <w:pPr>
              <w:rPr>
                <w:b/>
                <w:bCs/>
                <w:sz w:val="18"/>
                <w:szCs w:val="18"/>
              </w:rPr>
            </w:pPr>
            <w:r w:rsidRPr="00CF26E1">
              <w:rPr>
                <w:b/>
                <w:bCs/>
                <w:sz w:val="18"/>
                <w:szCs w:val="18"/>
              </w:rPr>
              <w:t>Renewable Energy</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43D5DC82" w14:textId="77777777" w:rsidR="00CF26E1" w:rsidRPr="00CF26E1" w:rsidRDefault="00CF26E1" w:rsidP="00CF26E1">
            <w:pPr>
              <w:jc w:val="both"/>
              <w:rPr>
                <w:sz w:val="18"/>
                <w:szCs w:val="18"/>
              </w:rPr>
            </w:pPr>
            <w:r w:rsidRPr="00CF26E1">
              <w:rPr>
                <w:sz w:val="18"/>
                <w:szCs w:val="18"/>
              </w:rPr>
              <w:t>In</w:t>
            </w:r>
            <w:r w:rsidRPr="00CF26E1">
              <w:rPr>
                <w:rFonts w:eastAsia="Arial"/>
                <w:sz w:val="18"/>
                <w:szCs w:val="18"/>
              </w:rPr>
              <w:t xml:space="preserve"> </w:t>
            </w:r>
            <w:r w:rsidRPr="00CF26E1">
              <w:rPr>
                <w:sz w:val="18"/>
                <w:szCs w:val="18"/>
              </w:rPr>
              <w:t>its widest definition,</w:t>
            </w:r>
            <w:r w:rsidRPr="00CF26E1">
              <w:rPr>
                <w:rFonts w:eastAsia="Arial"/>
                <w:sz w:val="18"/>
                <w:szCs w:val="18"/>
              </w:rPr>
              <w:t xml:space="preserve"> </w:t>
            </w:r>
            <w:r w:rsidRPr="00CF26E1">
              <w:rPr>
                <w:sz w:val="18"/>
                <w:szCs w:val="18"/>
              </w:rPr>
              <w:t>energy generated</w:t>
            </w:r>
            <w:r w:rsidRPr="00CF26E1">
              <w:rPr>
                <w:rFonts w:eastAsia="Arial"/>
                <w:sz w:val="18"/>
                <w:szCs w:val="18"/>
              </w:rPr>
              <w:t xml:space="preserve"> </w:t>
            </w:r>
            <w:r w:rsidRPr="00CF26E1">
              <w:rPr>
                <w:sz w:val="18"/>
                <w:szCs w:val="18"/>
              </w:rPr>
              <w:t>from sources, which</w:t>
            </w:r>
            <w:r w:rsidRPr="00CF26E1">
              <w:rPr>
                <w:rFonts w:eastAsia="Arial"/>
                <w:sz w:val="18"/>
                <w:szCs w:val="18"/>
              </w:rPr>
              <w:t xml:space="preserve"> </w:t>
            </w:r>
            <w:r w:rsidRPr="00CF26E1">
              <w:rPr>
                <w:sz w:val="18"/>
                <w:szCs w:val="18"/>
              </w:rPr>
              <w:t>are</w:t>
            </w:r>
            <w:r w:rsidRPr="00CF26E1">
              <w:rPr>
                <w:rFonts w:eastAsia="Arial"/>
                <w:sz w:val="18"/>
                <w:szCs w:val="18"/>
              </w:rPr>
              <w:t xml:space="preserve"> </w:t>
            </w:r>
            <w:r w:rsidRPr="00CF26E1">
              <w:rPr>
                <w:sz w:val="18"/>
                <w:szCs w:val="18"/>
              </w:rPr>
              <w:t>infinite</w:t>
            </w:r>
            <w:r w:rsidRPr="00CF26E1">
              <w:rPr>
                <w:rFonts w:eastAsia="Arial"/>
                <w:sz w:val="18"/>
                <w:szCs w:val="18"/>
              </w:rPr>
              <w:t xml:space="preserve"> </w:t>
            </w:r>
            <w:r w:rsidRPr="00CF26E1">
              <w:rPr>
                <w:sz w:val="18"/>
                <w:szCs w:val="18"/>
              </w:rPr>
              <w:t>or can</w:t>
            </w:r>
            <w:r w:rsidRPr="00CF26E1">
              <w:rPr>
                <w:rFonts w:eastAsia="Arial"/>
                <w:sz w:val="18"/>
                <w:szCs w:val="18"/>
              </w:rPr>
              <w:t xml:space="preserve"> </w:t>
            </w:r>
            <w:r w:rsidRPr="00CF26E1">
              <w:rPr>
                <w:sz w:val="18"/>
                <w:szCs w:val="18"/>
              </w:rPr>
              <w:t>be replenished.</w:t>
            </w:r>
            <w:r w:rsidRPr="00CF26E1">
              <w:rPr>
                <w:rFonts w:eastAsia="Arial"/>
                <w:sz w:val="18"/>
                <w:szCs w:val="18"/>
              </w:rPr>
              <w:t xml:space="preserve"> </w:t>
            </w:r>
            <w:r w:rsidRPr="00CF26E1">
              <w:rPr>
                <w:sz w:val="18"/>
                <w:szCs w:val="18"/>
              </w:rPr>
              <w:t>Includes</w:t>
            </w:r>
            <w:r w:rsidRPr="00CF26E1">
              <w:rPr>
                <w:rFonts w:eastAsia="Arial"/>
                <w:sz w:val="18"/>
                <w:szCs w:val="18"/>
              </w:rPr>
              <w:t xml:space="preserve"> </w:t>
            </w:r>
            <w:r w:rsidRPr="00CF26E1">
              <w:rPr>
                <w:sz w:val="18"/>
                <w:szCs w:val="18"/>
              </w:rPr>
              <w:t>solar</w:t>
            </w:r>
            <w:r w:rsidRPr="00CF26E1">
              <w:rPr>
                <w:rFonts w:eastAsia="Arial"/>
                <w:sz w:val="18"/>
                <w:szCs w:val="18"/>
              </w:rPr>
              <w:t xml:space="preserve"> </w:t>
            </w:r>
            <w:r w:rsidRPr="00CF26E1">
              <w:rPr>
                <w:sz w:val="18"/>
                <w:szCs w:val="18"/>
              </w:rPr>
              <w:t>power,</w:t>
            </w:r>
            <w:r w:rsidRPr="00CF26E1">
              <w:rPr>
                <w:rFonts w:eastAsia="Arial"/>
                <w:sz w:val="18"/>
                <w:szCs w:val="18"/>
              </w:rPr>
              <w:t xml:space="preserve"> </w:t>
            </w:r>
            <w:r w:rsidRPr="00CF26E1">
              <w:rPr>
                <w:sz w:val="18"/>
                <w:szCs w:val="18"/>
              </w:rPr>
              <w:t>wind</w:t>
            </w:r>
            <w:r w:rsidRPr="00CF26E1">
              <w:rPr>
                <w:rFonts w:eastAsia="Arial"/>
                <w:sz w:val="18"/>
                <w:szCs w:val="18"/>
              </w:rPr>
              <w:t xml:space="preserve"> </w:t>
            </w:r>
            <w:r w:rsidRPr="00CF26E1">
              <w:rPr>
                <w:sz w:val="18"/>
                <w:szCs w:val="18"/>
              </w:rPr>
              <w:t>energy,</w:t>
            </w:r>
            <w:r w:rsidRPr="00CF26E1">
              <w:rPr>
                <w:rFonts w:eastAsia="Arial"/>
                <w:sz w:val="18"/>
                <w:szCs w:val="18"/>
              </w:rPr>
              <w:t xml:space="preserve"> </w:t>
            </w:r>
            <w:r w:rsidRPr="00CF26E1">
              <w:rPr>
                <w:sz w:val="18"/>
                <w:szCs w:val="18"/>
              </w:rPr>
              <w:t>power</w:t>
            </w:r>
            <w:r w:rsidRPr="00CF26E1">
              <w:rPr>
                <w:rFonts w:eastAsia="Arial"/>
                <w:sz w:val="18"/>
                <w:szCs w:val="18"/>
              </w:rPr>
              <w:t xml:space="preserve"> </w:t>
            </w:r>
            <w:r w:rsidRPr="00CF26E1">
              <w:rPr>
                <w:sz w:val="18"/>
                <w:szCs w:val="18"/>
              </w:rPr>
              <w:t>generated</w:t>
            </w:r>
            <w:r w:rsidRPr="00CF26E1">
              <w:rPr>
                <w:rFonts w:eastAsia="Arial"/>
                <w:sz w:val="18"/>
                <w:szCs w:val="18"/>
              </w:rPr>
              <w:t xml:space="preserve"> </w:t>
            </w:r>
            <w:r w:rsidRPr="00CF26E1">
              <w:rPr>
                <w:sz w:val="18"/>
                <w:szCs w:val="18"/>
              </w:rPr>
              <w:t>from</w:t>
            </w:r>
            <w:r w:rsidRPr="00CF26E1">
              <w:rPr>
                <w:rFonts w:eastAsia="Arial"/>
                <w:sz w:val="18"/>
                <w:szCs w:val="18"/>
              </w:rPr>
              <w:t xml:space="preserve"> </w:t>
            </w:r>
            <w:r w:rsidRPr="00CF26E1">
              <w:rPr>
                <w:sz w:val="18"/>
                <w:szCs w:val="18"/>
              </w:rPr>
              <w:t>waste, biomass etc.</w:t>
            </w:r>
          </w:p>
        </w:tc>
      </w:tr>
      <w:tr w:rsidR="00CF26E1" w:rsidRPr="00CF26E1" w14:paraId="7CFC6956" w14:textId="77777777" w:rsidTr="0089459A">
        <w:trPr>
          <w:gridAfter w:val="3"/>
          <w:wAfter w:w="162" w:type="dxa"/>
          <w:trHeight w:hRule="exact" w:val="251"/>
        </w:trPr>
        <w:tc>
          <w:tcPr>
            <w:tcW w:w="2705" w:type="dxa"/>
            <w:gridSpan w:val="2"/>
            <w:tcBorders>
              <w:top w:val="single" w:sz="8" w:space="0" w:color="000000"/>
              <w:left w:val="single" w:sz="8" w:space="0" w:color="000000"/>
              <w:bottom w:val="nil"/>
              <w:right w:val="single" w:sz="8" w:space="0" w:color="000000"/>
            </w:tcBorders>
            <w:shd w:val="clear" w:color="auto" w:fill="FAFAFB"/>
          </w:tcPr>
          <w:p w14:paraId="0CC7BA98" w14:textId="77777777" w:rsidR="00CF26E1" w:rsidRPr="00CF26E1" w:rsidRDefault="00CF26E1" w:rsidP="00450818">
            <w:pPr>
              <w:rPr>
                <w:b/>
                <w:bCs/>
                <w:sz w:val="18"/>
                <w:szCs w:val="18"/>
              </w:rPr>
            </w:pPr>
            <w:r w:rsidRPr="00CF26E1">
              <w:rPr>
                <w:b/>
                <w:bCs/>
                <w:sz w:val="18"/>
                <w:szCs w:val="18"/>
              </w:rPr>
              <w:t>Section 106 Agreement</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654E0400" w14:textId="77777777" w:rsidR="00CF26E1" w:rsidRPr="00CF26E1" w:rsidRDefault="00CF26E1" w:rsidP="00CF26E1">
            <w:pPr>
              <w:jc w:val="both"/>
              <w:rPr>
                <w:sz w:val="18"/>
                <w:szCs w:val="18"/>
              </w:rPr>
            </w:pPr>
            <w:r w:rsidRPr="00CF26E1">
              <w:rPr>
                <w:sz w:val="18"/>
                <w:szCs w:val="18"/>
              </w:rPr>
              <w:t>A legal agreement under section 106 (or 5106) of the 1990 Town</w:t>
            </w:r>
            <w:r w:rsidRPr="00CF26E1">
              <w:rPr>
                <w:rFonts w:eastAsia="Arial"/>
                <w:sz w:val="18"/>
                <w:szCs w:val="18"/>
              </w:rPr>
              <w:t xml:space="preserve"> </w:t>
            </w:r>
            <w:r w:rsidRPr="00CF26E1">
              <w:rPr>
                <w:sz w:val="18"/>
                <w:szCs w:val="18"/>
              </w:rPr>
              <w:t>&amp; Country</w:t>
            </w:r>
            <w:r w:rsidRPr="00CF26E1">
              <w:rPr>
                <w:rFonts w:eastAsia="Arial"/>
                <w:sz w:val="18"/>
                <w:szCs w:val="18"/>
              </w:rPr>
              <w:t xml:space="preserve"> </w:t>
            </w:r>
            <w:r w:rsidRPr="00CF26E1">
              <w:rPr>
                <w:sz w:val="18"/>
                <w:szCs w:val="18"/>
              </w:rPr>
              <w:t>Planning Act. Section 106 agreements are legal agreements between a planning authority and a developer, or undertakings offered unilaterally by a</w:t>
            </w:r>
            <w:r w:rsidRPr="00CF26E1">
              <w:rPr>
                <w:rFonts w:eastAsia="Arial"/>
                <w:sz w:val="18"/>
                <w:szCs w:val="18"/>
              </w:rPr>
              <w:t xml:space="preserve"> </w:t>
            </w:r>
            <w:r w:rsidRPr="00CF26E1">
              <w:rPr>
                <w:sz w:val="18"/>
                <w:szCs w:val="18"/>
              </w:rPr>
              <w:t>developer,</w:t>
            </w:r>
            <w:r w:rsidRPr="00CF26E1">
              <w:rPr>
                <w:rFonts w:eastAsia="Arial"/>
                <w:sz w:val="18"/>
                <w:szCs w:val="18"/>
              </w:rPr>
              <w:t xml:space="preserve"> </w:t>
            </w:r>
            <w:r w:rsidRPr="00CF26E1">
              <w:rPr>
                <w:sz w:val="18"/>
                <w:szCs w:val="18"/>
              </w:rPr>
              <w:t>that</w:t>
            </w:r>
            <w:r w:rsidRPr="00CF26E1">
              <w:rPr>
                <w:rFonts w:eastAsia="Arial"/>
                <w:sz w:val="18"/>
                <w:szCs w:val="18"/>
              </w:rPr>
              <w:t xml:space="preserve"> </w:t>
            </w:r>
            <w:r w:rsidRPr="00CF26E1">
              <w:rPr>
                <w:sz w:val="18"/>
                <w:szCs w:val="18"/>
              </w:rPr>
              <w:t>ensure</w:t>
            </w:r>
            <w:r w:rsidRPr="00CF26E1">
              <w:rPr>
                <w:rFonts w:eastAsia="Arial"/>
                <w:sz w:val="18"/>
                <w:szCs w:val="18"/>
              </w:rPr>
              <w:t xml:space="preserve"> </w:t>
            </w:r>
            <w:r w:rsidRPr="00CF26E1">
              <w:rPr>
                <w:sz w:val="18"/>
                <w:szCs w:val="18"/>
              </w:rPr>
              <w:t>that certain</w:t>
            </w:r>
            <w:r w:rsidRPr="00CF26E1">
              <w:rPr>
                <w:rFonts w:eastAsia="Arial"/>
                <w:sz w:val="18"/>
                <w:szCs w:val="18"/>
              </w:rPr>
              <w:t xml:space="preserve"> </w:t>
            </w:r>
            <w:r w:rsidRPr="00CF26E1">
              <w:rPr>
                <w:sz w:val="18"/>
                <w:szCs w:val="18"/>
              </w:rPr>
              <w:t>extra works related to a development are undertaken.</w:t>
            </w:r>
          </w:p>
        </w:tc>
      </w:tr>
      <w:tr w:rsidR="00CF26E1" w:rsidRPr="00CF26E1" w14:paraId="5A899329" w14:textId="77777777" w:rsidTr="0089459A">
        <w:trPr>
          <w:gridAfter w:val="3"/>
          <w:wAfter w:w="162" w:type="dxa"/>
          <w:trHeight w:hRule="exact" w:val="743"/>
        </w:trPr>
        <w:tc>
          <w:tcPr>
            <w:tcW w:w="2705" w:type="dxa"/>
            <w:gridSpan w:val="2"/>
            <w:tcBorders>
              <w:top w:val="nil"/>
              <w:left w:val="single" w:sz="8" w:space="0" w:color="000000"/>
              <w:bottom w:val="single" w:sz="8" w:space="0" w:color="000000"/>
              <w:right w:val="single" w:sz="8" w:space="0" w:color="000000"/>
            </w:tcBorders>
            <w:shd w:val="clear" w:color="auto" w:fill="FAFAFB"/>
          </w:tcPr>
          <w:p w14:paraId="7A61F350" w14:textId="77777777" w:rsidR="00CF26E1" w:rsidRPr="00CF26E1" w:rsidRDefault="00CF26E1" w:rsidP="00450818">
            <w:pPr>
              <w:rPr>
                <w:b/>
                <w:bCs/>
                <w:sz w:val="18"/>
                <w:szCs w:val="18"/>
              </w:rPr>
            </w:pPr>
            <w:r w:rsidRPr="00CF26E1">
              <w:rPr>
                <w:b/>
                <w:bCs/>
                <w:sz w:val="18"/>
                <w:szCs w:val="18"/>
              </w:rPr>
              <w:t>(5106)</w:t>
            </w:r>
          </w:p>
        </w:tc>
        <w:tc>
          <w:tcPr>
            <w:tcW w:w="7022" w:type="dxa"/>
            <w:gridSpan w:val="7"/>
            <w:vMerge/>
            <w:tcBorders>
              <w:left w:val="single" w:sz="8" w:space="0" w:color="000000"/>
              <w:bottom w:val="single" w:sz="8" w:space="0" w:color="000000"/>
              <w:right w:val="single" w:sz="8" w:space="0" w:color="000000"/>
            </w:tcBorders>
            <w:shd w:val="clear" w:color="auto" w:fill="FAFAFB"/>
          </w:tcPr>
          <w:p w14:paraId="1AC033A2" w14:textId="77777777" w:rsidR="00CF26E1" w:rsidRPr="00CF26E1" w:rsidRDefault="00CF26E1" w:rsidP="00CF26E1">
            <w:pPr>
              <w:jc w:val="both"/>
              <w:rPr>
                <w:sz w:val="18"/>
                <w:szCs w:val="18"/>
              </w:rPr>
            </w:pPr>
          </w:p>
        </w:tc>
      </w:tr>
      <w:tr w:rsidR="00CF26E1" w:rsidRPr="00CF26E1" w14:paraId="2114F294" w14:textId="77777777" w:rsidTr="0089459A">
        <w:trPr>
          <w:gridAfter w:val="3"/>
          <w:wAfter w:w="162" w:type="dxa"/>
          <w:trHeight w:hRule="exact" w:val="255"/>
        </w:trPr>
        <w:tc>
          <w:tcPr>
            <w:tcW w:w="2705" w:type="dxa"/>
            <w:gridSpan w:val="2"/>
            <w:tcBorders>
              <w:top w:val="single" w:sz="8" w:space="0" w:color="000000"/>
              <w:left w:val="single" w:sz="8" w:space="0" w:color="000000"/>
              <w:bottom w:val="nil"/>
              <w:right w:val="single" w:sz="8" w:space="0" w:color="000000"/>
            </w:tcBorders>
            <w:shd w:val="clear" w:color="auto" w:fill="FAFAFB"/>
          </w:tcPr>
          <w:p w14:paraId="6ADF6668" w14:textId="77777777" w:rsidR="00CF26E1" w:rsidRPr="00CF26E1" w:rsidRDefault="00CF26E1" w:rsidP="00450818">
            <w:pPr>
              <w:rPr>
                <w:b/>
                <w:bCs/>
                <w:sz w:val="18"/>
                <w:szCs w:val="18"/>
              </w:rPr>
            </w:pPr>
            <w:r w:rsidRPr="00CF26E1">
              <w:rPr>
                <w:b/>
                <w:bCs/>
                <w:sz w:val="18"/>
                <w:szCs w:val="18"/>
              </w:rPr>
              <w:t>Section 278 Agreement</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17688DCF" w14:textId="77777777" w:rsidR="00CF26E1" w:rsidRPr="00CF26E1" w:rsidRDefault="00CF26E1" w:rsidP="00CF26E1">
            <w:pPr>
              <w:jc w:val="both"/>
              <w:rPr>
                <w:sz w:val="18"/>
                <w:szCs w:val="18"/>
              </w:rPr>
            </w:pPr>
            <w:r w:rsidRPr="00CF26E1">
              <w:rPr>
                <w:sz w:val="18"/>
                <w:szCs w:val="18"/>
              </w:rPr>
              <w:t>Section 278 (or 5278) is a section of the Highways Act 1980 that allows developers to enter</w:t>
            </w:r>
            <w:r w:rsidRPr="00CF26E1">
              <w:rPr>
                <w:rFonts w:eastAsia="Arial"/>
                <w:sz w:val="18"/>
                <w:szCs w:val="18"/>
              </w:rPr>
              <w:t xml:space="preserve"> </w:t>
            </w:r>
            <w:r w:rsidRPr="00CF26E1">
              <w:rPr>
                <w:sz w:val="18"/>
                <w:szCs w:val="18"/>
              </w:rPr>
              <w:t>into</w:t>
            </w:r>
            <w:r w:rsidRPr="00CF26E1">
              <w:rPr>
                <w:rFonts w:eastAsia="Arial"/>
                <w:sz w:val="18"/>
                <w:szCs w:val="18"/>
              </w:rPr>
              <w:t xml:space="preserve"> </w:t>
            </w:r>
            <w:r w:rsidRPr="00CF26E1">
              <w:rPr>
                <w:sz w:val="18"/>
                <w:szCs w:val="18"/>
              </w:rPr>
              <w:t>a</w:t>
            </w:r>
            <w:r w:rsidRPr="00CF26E1">
              <w:rPr>
                <w:rFonts w:eastAsia="Arial"/>
                <w:sz w:val="18"/>
                <w:szCs w:val="18"/>
              </w:rPr>
              <w:t xml:space="preserve"> </w:t>
            </w:r>
            <w:r w:rsidRPr="00CF26E1">
              <w:rPr>
                <w:sz w:val="18"/>
                <w:szCs w:val="18"/>
              </w:rPr>
              <w:t>legal</w:t>
            </w:r>
            <w:r w:rsidRPr="00CF26E1">
              <w:rPr>
                <w:rFonts w:eastAsia="Arial"/>
                <w:sz w:val="18"/>
                <w:szCs w:val="18"/>
              </w:rPr>
              <w:t xml:space="preserve"> </w:t>
            </w:r>
            <w:r w:rsidRPr="00CF26E1">
              <w:rPr>
                <w:sz w:val="18"/>
                <w:szCs w:val="18"/>
              </w:rPr>
              <w:t>agreement</w:t>
            </w:r>
            <w:r w:rsidRPr="00CF26E1">
              <w:rPr>
                <w:rFonts w:eastAsia="Arial"/>
                <w:sz w:val="18"/>
                <w:szCs w:val="18"/>
              </w:rPr>
              <w:t xml:space="preserve"> </w:t>
            </w:r>
            <w:r w:rsidRPr="00CF26E1">
              <w:rPr>
                <w:sz w:val="18"/>
                <w:szCs w:val="18"/>
              </w:rPr>
              <w:t>with</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Highways</w:t>
            </w:r>
            <w:r w:rsidRPr="00CF26E1">
              <w:rPr>
                <w:rFonts w:eastAsia="Arial"/>
                <w:sz w:val="18"/>
                <w:szCs w:val="18"/>
              </w:rPr>
              <w:t xml:space="preserve"> </w:t>
            </w:r>
            <w:r w:rsidRPr="00CF26E1">
              <w:rPr>
                <w:sz w:val="18"/>
                <w:szCs w:val="18"/>
              </w:rPr>
              <w:t>Authority</w:t>
            </w:r>
            <w:r w:rsidRPr="00CF26E1">
              <w:rPr>
                <w:rFonts w:eastAsia="Arial"/>
                <w:sz w:val="18"/>
                <w:szCs w:val="18"/>
              </w:rPr>
              <w:t xml:space="preserve"> </w:t>
            </w:r>
            <w:r w:rsidRPr="00CF26E1">
              <w:rPr>
                <w:sz w:val="18"/>
                <w:szCs w:val="18"/>
              </w:rPr>
              <w:t>to</w:t>
            </w:r>
            <w:r w:rsidRPr="00CF26E1">
              <w:rPr>
                <w:rFonts w:eastAsia="Arial"/>
                <w:sz w:val="18"/>
                <w:szCs w:val="18"/>
              </w:rPr>
              <w:t xml:space="preserve"> </w:t>
            </w:r>
            <w:r w:rsidRPr="00CF26E1">
              <w:rPr>
                <w:sz w:val="18"/>
                <w:szCs w:val="18"/>
              </w:rPr>
              <w:t>make</w:t>
            </w:r>
            <w:r w:rsidRPr="00CF26E1">
              <w:rPr>
                <w:rFonts w:eastAsia="Arial"/>
                <w:sz w:val="18"/>
                <w:szCs w:val="18"/>
              </w:rPr>
              <w:t xml:space="preserve"> </w:t>
            </w:r>
            <w:r w:rsidRPr="00CF26E1">
              <w:rPr>
                <w:sz w:val="18"/>
                <w:szCs w:val="18"/>
              </w:rPr>
              <w:t>alterations</w:t>
            </w:r>
            <w:r w:rsidRPr="00CF26E1">
              <w:rPr>
                <w:rFonts w:eastAsia="Arial"/>
                <w:sz w:val="18"/>
                <w:szCs w:val="18"/>
              </w:rPr>
              <w:t xml:space="preserve"> </w:t>
            </w:r>
            <w:r w:rsidRPr="00CF26E1">
              <w:rPr>
                <w:sz w:val="18"/>
                <w:szCs w:val="18"/>
              </w:rPr>
              <w:t>or improvements to a public</w:t>
            </w:r>
            <w:r w:rsidRPr="00CF26E1">
              <w:rPr>
                <w:rFonts w:eastAsia="Arial"/>
                <w:sz w:val="18"/>
                <w:szCs w:val="18"/>
              </w:rPr>
              <w:t xml:space="preserve"> </w:t>
            </w:r>
            <w:r w:rsidRPr="00CF26E1">
              <w:rPr>
                <w:sz w:val="18"/>
                <w:szCs w:val="18"/>
              </w:rPr>
              <w:t>highway, as part of a planning application.</w:t>
            </w:r>
          </w:p>
        </w:tc>
      </w:tr>
      <w:tr w:rsidR="00CF26E1" w:rsidRPr="00CF26E1" w14:paraId="4D8FDE69" w14:textId="77777777" w:rsidTr="0089459A">
        <w:trPr>
          <w:gridAfter w:val="3"/>
          <w:wAfter w:w="162" w:type="dxa"/>
          <w:trHeight w:hRule="exact" w:val="509"/>
        </w:trPr>
        <w:tc>
          <w:tcPr>
            <w:tcW w:w="2705" w:type="dxa"/>
            <w:gridSpan w:val="2"/>
            <w:tcBorders>
              <w:top w:val="nil"/>
              <w:left w:val="single" w:sz="8" w:space="0" w:color="000000"/>
              <w:bottom w:val="single" w:sz="8" w:space="0" w:color="000000"/>
              <w:right w:val="single" w:sz="8" w:space="0" w:color="000000"/>
            </w:tcBorders>
            <w:shd w:val="clear" w:color="auto" w:fill="FAFAFB"/>
          </w:tcPr>
          <w:p w14:paraId="3BAAC9F8" w14:textId="77777777" w:rsidR="00CF26E1" w:rsidRPr="00CF26E1" w:rsidRDefault="00CF26E1" w:rsidP="00450818">
            <w:pPr>
              <w:rPr>
                <w:b/>
                <w:bCs/>
                <w:sz w:val="18"/>
                <w:szCs w:val="18"/>
              </w:rPr>
            </w:pPr>
            <w:r w:rsidRPr="00CF26E1">
              <w:rPr>
                <w:b/>
                <w:bCs/>
                <w:sz w:val="18"/>
                <w:szCs w:val="18"/>
              </w:rPr>
              <w:t>(5278)</w:t>
            </w:r>
          </w:p>
        </w:tc>
        <w:tc>
          <w:tcPr>
            <w:tcW w:w="7022" w:type="dxa"/>
            <w:gridSpan w:val="7"/>
            <w:vMerge/>
            <w:tcBorders>
              <w:left w:val="single" w:sz="8" w:space="0" w:color="000000"/>
              <w:bottom w:val="single" w:sz="8" w:space="0" w:color="000000"/>
              <w:right w:val="single" w:sz="8" w:space="0" w:color="000000"/>
            </w:tcBorders>
            <w:shd w:val="clear" w:color="auto" w:fill="FAFAFB"/>
          </w:tcPr>
          <w:p w14:paraId="2212FD65" w14:textId="77777777" w:rsidR="00CF26E1" w:rsidRPr="00CF26E1" w:rsidRDefault="00CF26E1" w:rsidP="00CF26E1">
            <w:pPr>
              <w:jc w:val="both"/>
              <w:rPr>
                <w:sz w:val="18"/>
                <w:szCs w:val="18"/>
              </w:rPr>
            </w:pPr>
          </w:p>
        </w:tc>
      </w:tr>
      <w:tr w:rsidR="00CF26E1" w:rsidRPr="00CF26E1" w14:paraId="1B1533FF" w14:textId="77777777" w:rsidTr="0089459A">
        <w:trPr>
          <w:gridAfter w:val="3"/>
          <w:wAfter w:w="162" w:type="dxa"/>
          <w:trHeight w:hRule="exact" w:val="255"/>
        </w:trPr>
        <w:tc>
          <w:tcPr>
            <w:tcW w:w="2705" w:type="dxa"/>
            <w:gridSpan w:val="2"/>
            <w:tcBorders>
              <w:top w:val="single" w:sz="8" w:space="0" w:color="000000"/>
              <w:left w:val="single" w:sz="8" w:space="0" w:color="000000"/>
              <w:bottom w:val="nil"/>
              <w:right w:val="single" w:sz="8" w:space="0" w:color="000000"/>
            </w:tcBorders>
            <w:shd w:val="clear" w:color="auto" w:fill="FAFAFB"/>
          </w:tcPr>
          <w:p w14:paraId="2354505E" w14:textId="77777777" w:rsidR="00CF26E1" w:rsidRPr="00CF26E1" w:rsidRDefault="00CF26E1" w:rsidP="00450818">
            <w:pPr>
              <w:rPr>
                <w:b/>
                <w:bCs/>
                <w:sz w:val="18"/>
                <w:szCs w:val="18"/>
              </w:rPr>
            </w:pPr>
            <w:r w:rsidRPr="00CF26E1">
              <w:rPr>
                <w:b/>
                <w:bCs/>
                <w:sz w:val="18"/>
                <w:szCs w:val="18"/>
              </w:rPr>
              <w:t>Sequential Approach /</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749BE10A" w14:textId="77777777" w:rsidR="00CF26E1" w:rsidRPr="00CF26E1" w:rsidRDefault="00CF26E1" w:rsidP="00CF26E1">
            <w:pPr>
              <w:jc w:val="both"/>
              <w:rPr>
                <w:sz w:val="18"/>
                <w:szCs w:val="18"/>
              </w:rPr>
            </w:pPr>
            <w:r w:rsidRPr="00CF26E1">
              <w:rPr>
                <w:sz w:val="18"/>
                <w:szCs w:val="18"/>
              </w:rPr>
              <w:t>A</w:t>
            </w:r>
            <w:r w:rsidRPr="00CF26E1">
              <w:rPr>
                <w:rFonts w:eastAsia="Arial"/>
                <w:sz w:val="18"/>
                <w:szCs w:val="18"/>
              </w:rPr>
              <w:t xml:space="preserve"> </w:t>
            </w:r>
            <w:r w:rsidRPr="00CF26E1">
              <w:rPr>
                <w:sz w:val="18"/>
                <w:szCs w:val="18"/>
              </w:rPr>
              <w:t>planning</w:t>
            </w:r>
            <w:r w:rsidRPr="00CF26E1">
              <w:rPr>
                <w:rFonts w:eastAsia="Arial"/>
                <w:sz w:val="18"/>
                <w:szCs w:val="18"/>
              </w:rPr>
              <w:t xml:space="preserve"> </w:t>
            </w:r>
            <w:r w:rsidRPr="00CF26E1">
              <w:rPr>
                <w:sz w:val="18"/>
                <w:szCs w:val="18"/>
              </w:rPr>
              <w:t>principle</w:t>
            </w:r>
            <w:r w:rsidRPr="00CF26E1">
              <w:rPr>
                <w:rFonts w:eastAsia="Arial"/>
                <w:sz w:val="18"/>
                <w:szCs w:val="18"/>
              </w:rPr>
              <w:t xml:space="preserve"> </w:t>
            </w:r>
            <w:r w:rsidRPr="00CF26E1">
              <w:rPr>
                <w:sz w:val="18"/>
                <w:szCs w:val="18"/>
              </w:rPr>
              <w:t>that</w:t>
            </w:r>
            <w:r w:rsidRPr="00CF26E1">
              <w:rPr>
                <w:rFonts w:eastAsia="Arial"/>
                <w:sz w:val="18"/>
                <w:szCs w:val="18"/>
              </w:rPr>
              <w:t xml:space="preserve"> </w:t>
            </w:r>
            <w:r w:rsidRPr="00CF26E1">
              <w:rPr>
                <w:sz w:val="18"/>
                <w:szCs w:val="18"/>
              </w:rPr>
              <w:t>seeks</w:t>
            </w:r>
            <w:r w:rsidRPr="00CF26E1">
              <w:rPr>
                <w:rFonts w:eastAsia="Arial"/>
                <w:sz w:val="18"/>
                <w:szCs w:val="18"/>
              </w:rPr>
              <w:t xml:space="preserve"> </w:t>
            </w:r>
            <w:r w:rsidRPr="00CF26E1">
              <w:rPr>
                <w:sz w:val="18"/>
                <w:szCs w:val="18"/>
              </w:rPr>
              <w:t>to identify,</w:t>
            </w:r>
            <w:r w:rsidRPr="00CF26E1">
              <w:rPr>
                <w:rFonts w:eastAsia="Arial"/>
                <w:sz w:val="18"/>
                <w:szCs w:val="18"/>
              </w:rPr>
              <w:t xml:space="preserve"> </w:t>
            </w:r>
            <w:r w:rsidRPr="00CF26E1">
              <w:rPr>
                <w:sz w:val="18"/>
                <w:szCs w:val="18"/>
              </w:rPr>
              <w:t>allocate</w:t>
            </w:r>
            <w:r w:rsidRPr="00CF26E1">
              <w:rPr>
                <w:rFonts w:eastAsia="Arial"/>
                <w:sz w:val="18"/>
                <w:szCs w:val="18"/>
              </w:rPr>
              <w:t xml:space="preserve"> </w:t>
            </w:r>
            <w:r w:rsidRPr="00CF26E1">
              <w:rPr>
                <w:sz w:val="18"/>
                <w:szCs w:val="18"/>
              </w:rPr>
              <w:t>or develop certain</w:t>
            </w:r>
            <w:r w:rsidRPr="00CF26E1">
              <w:rPr>
                <w:rFonts w:eastAsia="Arial"/>
                <w:sz w:val="18"/>
                <w:szCs w:val="18"/>
              </w:rPr>
              <w:t xml:space="preserve"> </w:t>
            </w:r>
            <w:r w:rsidRPr="00CF26E1">
              <w:rPr>
                <w:sz w:val="18"/>
                <w:szCs w:val="18"/>
              </w:rPr>
              <w:t>types</w:t>
            </w:r>
            <w:r w:rsidRPr="00CF26E1">
              <w:rPr>
                <w:rFonts w:eastAsia="Arial"/>
                <w:sz w:val="18"/>
                <w:szCs w:val="18"/>
              </w:rPr>
              <w:t xml:space="preserve"> </w:t>
            </w:r>
            <w:r w:rsidRPr="00CF26E1">
              <w:rPr>
                <w:sz w:val="18"/>
                <w:szCs w:val="18"/>
              </w:rPr>
              <w:t>or locations of land before the consideration of others. For example,</w:t>
            </w:r>
            <w:r w:rsidRPr="00CF26E1">
              <w:rPr>
                <w:rFonts w:eastAsia="Arial"/>
                <w:sz w:val="18"/>
                <w:szCs w:val="18"/>
              </w:rPr>
              <w:t xml:space="preserve"> </w:t>
            </w:r>
            <w:r w:rsidRPr="00CF26E1">
              <w:rPr>
                <w:sz w:val="18"/>
                <w:szCs w:val="18"/>
              </w:rPr>
              <w:t>ensuring land with no flood risk is developed</w:t>
            </w:r>
            <w:r w:rsidRPr="00CF26E1">
              <w:rPr>
                <w:rFonts w:eastAsia="Arial"/>
                <w:sz w:val="18"/>
                <w:szCs w:val="18"/>
              </w:rPr>
              <w:t xml:space="preserve"> </w:t>
            </w:r>
            <w:r w:rsidRPr="00CF26E1">
              <w:rPr>
                <w:sz w:val="18"/>
                <w:szCs w:val="18"/>
              </w:rPr>
              <w:t>before land with flood risk.</w:t>
            </w:r>
          </w:p>
        </w:tc>
      </w:tr>
      <w:tr w:rsidR="00CF26E1" w:rsidRPr="00CF26E1" w14:paraId="0A9A0DBF" w14:textId="77777777" w:rsidTr="0089459A">
        <w:trPr>
          <w:gridAfter w:val="3"/>
          <w:wAfter w:w="162" w:type="dxa"/>
          <w:trHeight w:hRule="exact" w:val="509"/>
        </w:trPr>
        <w:tc>
          <w:tcPr>
            <w:tcW w:w="2705" w:type="dxa"/>
            <w:gridSpan w:val="2"/>
            <w:tcBorders>
              <w:top w:val="nil"/>
              <w:left w:val="single" w:sz="8" w:space="0" w:color="000000"/>
              <w:bottom w:val="single" w:sz="8" w:space="0" w:color="000000"/>
              <w:right w:val="single" w:sz="8" w:space="0" w:color="000000"/>
            </w:tcBorders>
            <w:shd w:val="clear" w:color="auto" w:fill="FAFAFB"/>
          </w:tcPr>
          <w:p w14:paraId="17787EC1" w14:textId="77777777" w:rsidR="00CF26E1" w:rsidRPr="00CF26E1" w:rsidRDefault="00CF26E1" w:rsidP="00450818">
            <w:pPr>
              <w:rPr>
                <w:b/>
                <w:bCs/>
                <w:sz w:val="18"/>
                <w:szCs w:val="18"/>
              </w:rPr>
            </w:pPr>
            <w:r w:rsidRPr="00CF26E1">
              <w:rPr>
                <w:b/>
                <w:bCs/>
                <w:sz w:val="18"/>
                <w:szCs w:val="18"/>
              </w:rPr>
              <w:t>Sequential Test</w:t>
            </w:r>
          </w:p>
        </w:tc>
        <w:tc>
          <w:tcPr>
            <w:tcW w:w="7022" w:type="dxa"/>
            <w:gridSpan w:val="7"/>
            <w:vMerge/>
            <w:tcBorders>
              <w:left w:val="single" w:sz="8" w:space="0" w:color="000000"/>
              <w:bottom w:val="single" w:sz="8" w:space="0" w:color="000000"/>
              <w:right w:val="single" w:sz="8" w:space="0" w:color="000000"/>
            </w:tcBorders>
            <w:shd w:val="clear" w:color="auto" w:fill="FAFAFB"/>
          </w:tcPr>
          <w:p w14:paraId="04A35FAC" w14:textId="77777777" w:rsidR="00CF26E1" w:rsidRPr="00CF26E1" w:rsidRDefault="00CF26E1" w:rsidP="00CF26E1">
            <w:pPr>
              <w:jc w:val="both"/>
              <w:rPr>
                <w:sz w:val="18"/>
                <w:szCs w:val="18"/>
              </w:rPr>
            </w:pPr>
          </w:p>
        </w:tc>
      </w:tr>
      <w:tr w:rsidR="00CF26E1" w:rsidRPr="00CF26E1" w14:paraId="425789D3" w14:textId="77777777" w:rsidTr="0089459A">
        <w:trPr>
          <w:gridAfter w:val="3"/>
          <w:wAfter w:w="162" w:type="dxa"/>
          <w:trHeight w:hRule="exact" w:val="244"/>
        </w:trPr>
        <w:tc>
          <w:tcPr>
            <w:tcW w:w="2705" w:type="dxa"/>
            <w:gridSpan w:val="2"/>
            <w:vMerge w:val="restart"/>
            <w:tcBorders>
              <w:top w:val="single" w:sz="8" w:space="0" w:color="000000"/>
              <w:left w:val="single" w:sz="8" w:space="0" w:color="000000"/>
              <w:right w:val="single" w:sz="8" w:space="0" w:color="000000"/>
            </w:tcBorders>
            <w:shd w:val="clear" w:color="auto" w:fill="FAFAFB"/>
          </w:tcPr>
          <w:p w14:paraId="530E1E12" w14:textId="77777777" w:rsidR="00CF26E1" w:rsidRPr="00CF26E1" w:rsidRDefault="00CF26E1" w:rsidP="00450818">
            <w:pPr>
              <w:rPr>
                <w:b/>
                <w:bCs/>
                <w:sz w:val="18"/>
                <w:szCs w:val="18"/>
              </w:rPr>
            </w:pPr>
            <w:r w:rsidRPr="00CF26E1">
              <w:rPr>
                <w:b/>
                <w:bCs/>
                <w:sz w:val="18"/>
                <w:szCs w:val="18"/>
              </w:rPr>
              <w:t>Settlement Boundary</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5FA46F87" w14:textId="77777777" w:rsidR="00CF26E1" w:rsidRPr="00CF26E1" w:rsidRDefault="00CF26E1" w:rsidP="00CF26E1">
            <w:pPr>
              <w:jc w:val="both"/>
              <w:rPr>
                <w:sz w:val="18"/>
                <w:szCs w:val="18"/>
              </w:rPr>
            </w:pPr>
            <w:r w:rsidRPr="00CF26E1">
              <w:rPr>
                <w:sz w:val="18"/>
                <w:szCs w:val="18"/>
              </w:rPr>
              <w:t>These</w:t>
            </w:r>
            <w:r w:rsidRPr="00CF26E1">
              <w:rPr>
                <w:rFonts w:eastAsia="Arial"/>
                <w:sz w:val="18"/>
                <w:szCs w:val="18"/>
              </w:rPr>
              <w:t xml:space="preserve"> </w:t>
            </w:r>
            <w:r w:rsidRPr="00CF26E1">
              <w:rPr>
                <w:sz w:val="18"/>
                <w:szCs w:val="18"/>
              </w:rPr>
              <w:t>are</w:t>
            </w:r>
            <w:r w:rsidRPr="00CF26E1">
              <w:rPr>
                <w:rFonts w:eastAsia="Arial"/>
                <w:sz w:val="18"/>
                <w:szCs w:val="18"/>
              </w:rPr>
              <w:t xml:space="preserve"> </w:t>
            </w:r>
            <w:r w:rsidRPr="00CF26E1">
              <w:rPr>
                <w:sz w:val="18"/>
                <w:szCs w:val="18"/>
              </w:rPr>
              <w:t>areas</w:t>
            </w:r>
            <w:r w:rsidRPr="00CF26E1">
              <w:rPr>
                <w:rFonts w:eastAsia="Arial"/>
                <w:sz w:val="18"/>
                <w:szCs w:val="18"/>
              </w:rPr>
              <w:t xml:space="preserve"> </w:t>
            </w:r>
            <w:r w:rsidRPr="00CF26E1">
              <w:rPr>
                <w:sz w:val="18"/>
                <w:szCs w:val="18"/>
              </w:rPr>
              <w:t>(which</w:t>
            </w:r>
            <w:r w:rsidRPr="00CF26E1">
              <w:rPr>
                <w:rFonts w:eastAsia="Arial"/>
                <w:sz w:val="18"/>
                <w:szCs w:val="18"/>
              </w:rPr>
              <w:t xml:space="preserve"> </w:t>
            </w:r>
            <w:r w:rsidRPr="00CF26E1">
              <w:rPr>
                <w:sz w:val="18"/>
                <w:szCs w:val="18"/>
              </w:rPr>
              <w:t>could</w:t>
            </w:r>
            <w:r w:rsidRPr="00CF26E1">
              <w:rPr>
                <w:rFonts w:eastAsia="Arial"/>
                <w:sz w:val="18"/>
                <w:szCs w:val="18"/>
              </w:rPr>
              <w:t xml:space="preserve"> </w:t>
            </w:r>
            <w:r w:rsidRPr="00CF26E1">
              <w:rPr>
                <w:sz w:val="18"/>
                <w:szCs w:val="18"/>
              </w:rPr>
              <w:t>be</w:t>
            </w:r>
            <w:r w:rsidRPr="00CF26E1">
              <w:rPr>
                <w:rFonts w:eastAsia="Arial"/>
                <w:sz w:val="18"/>
                <w:szCs w:val="18"/>
              </w:rPr>
              <w:t xml:space="preserve"> </w:t>
            </w:r>
            <w:r w:rsidRPr="00CF26E1">
              <w:rPr>
                <w:sz w:val="18"/>
                <w:szCs w:val="18"/>
              </w:rPr>
              <w:t>subject</w:t>
            </w:r>
            <w:r w:rsidRPr="00CF26E1">
              <w:rPr>
                <w:rFonts w:eastAsia="Arial"/>
                <w:sz w:val="18"/>
                <w:szCs w:val="18"/>
              </w:rPr>
              <w:t xml:space="preserve"> </w:t>
            </w:r>
            <w:r w:rsidRPr="00CF26E1">
              <w:rPr>
                <w:sz w:val="18"/>
                <w:szCs w:val="18"/>
              </w:rPr>
              <w:t>to variations</w:t>
            </w:r>
            <w:r w:rsidRPr="00CF26E1">
              <w:rPr>
                <w:rFonts w:eastAsia="Arial"/>
                <w:sz w:val="18"/>
                <w:szCs w:val="18"/>
              </w:rPr>
              <w:t xml:space="preserve"> </w:t>
            </w:r>
            <w:r w:rsidRPr="00CF26E1">
              <w:rPr>
                <w:sz w:val="18"/>
                <w:szCs w:val="18"/>
              </w:rPr>
              <w:t>through</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adoption</w:t>
            </w:r>
            <w:r w:rsidRPr="00CF26E1">
              <w:rPr>
                <w:rFonts w:eastAsia="Arial"/>
                <w:sz w:val="18"/>
                <w:szCs w:val="18"/>
              </w:rPr>
              <w:t xml:space="preserve"> </w:t>
            </w:r>
            <w:r w:rsidRPr="00CF26E1">
              <w:rPr>
                <w:sz w:val="18"/>
                <w:szCs w:val="18"/>
              </w:rPr>
              <w:t>of supplementary</w:t>
            </w:r>
            <w:r w:rsidRPr="00CF26E1">
              <w:rPr>
                <w:rFonts w:eastAsia="Arial"/>
                <w:sz w:val="18"/>
                <w:szCs w:val="18"/>
              </w:rPr>
              <w:t xml:space="preserve"> </w:t>
            </w:r>
            <w:r w:rsidRPr="00CF26E1">
              <w:rPr>
                <w:sz w:val="18"/>
                <w:szCs w:val="18"/>
              </w:rPr>
              <w:t>planning</w:t>
            </w:r>
            <w:r w:rsidRPr="00CF26E1">
              <w:rPr>
                <w:rFonts w:eastAsia="Arial"/>
                <w:sz w:val="18"/>
                <w:szCs w:val="18"/>
              </w:rPr>
              <w:t xml:space="preserve"> </w:t>
            </w:r>
            <w:r w:rsidRPr="00CF26E1">
              <w:rPr>
                <w:sz w:val="18"/>
                <w:szCs w:val="18"/>
              </w:rPr>
              <w:t>guidance)</w:t>
            </w:r>
            <w:r w:rsidRPr="00CF26E1">
              <w:rPr>
                <w:rFonts w:eastAsia="Arial"/>
                <w:sz w:val="18"/>
                <w:szCs w:val="18"/>
              </w:rPr>
              <w:t xml:space="preserve"> </w:t>
            </w:r>
            <w:r w:rsidRPr="00CF26E1">
              <w:rPr>
                <w:sz w:val="18"/>
                <w:szCs w:val="18"/>
              </w:rPr>
              <w:t>where</w:t>
            </w:r>
            <w:r w:rsidRPr="00CF26E1">
              <w:rPr>
                <w:rFonts w:eastAsia="Arial"/>
                <w:sz w:val="18"/>
                <w:szCs w:val="18"/>
              </w:rPr>
              <w:t xml:space="preserve"> </w:t>
            </w:r>
            <w:r w:rsidRPr="00CF26E1">
              <w:rPr>
                <w:sz w:val="18"/>
                <w:szCs w:val="18"/>
              </w:rPr>
              <w:t>development</w:t>
            </w:r>
            <w:r w:rsidRPr="00CF26E1">
              <w:rPr>
                <w:rFonts w:eastAsia="Arial"/>
                <w:sz w:val="18"/>
                <w:szCs w:val="18"/>
              </w:rPr>
              <w:t xml:space="preserve"> </w:t>
            </w:r>
            <w:r w:rsidRPr="00CF26E1">
              <w:rPr>
                <w:sz w:val="18"/>
                <w:szCs w:val="18"/>
              </w:rPr>
              <w:t>appropriate</w:t>
            </w:r>
            <w:r w:rsidRPr="00CF26E1">
              <w:rPr>
                <w:rFonts w:eastAsia="Arial"/>
                <w:sz w:val="18"/>
                <w:szCs w:val="18"/>
              </w:rPr>
              <w:t xml:space="preserve"> </w:t>
            </w:r>
            <w:r w:rsidRPr="00CF26E1">
              <w:rPr>
                <w:sz w:val="18"/>
                <w:szCs w:val="18"/>
              </w:rPr>
              <w:t>to</w:t>
            </w:r>
            <w:r w:rsidRPr="00CF26E1">
              <w:rPr>
                <w:rFonts w:eastAsia="Arial"/>
                <w:sz w:val="18"/>
                <w:szCs w:val="18"/>
              </w:rPr>
              <w:t xml:space="preserve"> </w:t>
            </w:r>
            <w:r w:rsidRPr="00CF26E1">
              <w:rPr>
                <w:sz w:val="18"/>
                <w:szCs w:val="18"/>
              </w:rPr>
              <w:t>the settlement in question will</w:t>
            </w:r>
            <w:r w:rsidRPr="00CF26E1">
              <w:rPr>
                <w:rFonts w:eastAsia="Arial"/>
                <w:sz w:val="18"/>
                <w:szCs w:val="18"/>
              </w:rPr>
              <w:t xml:space="preserve"> </w:t>
            </w:r>
            <w:r w:rsidRPr="00CF26E1">
              <w:rPr>
                <w:sz w:val="18"/>
                <w:szCs w:val="18"/>
              </w:rPr>
              <w:t>usually be permitted.</w:t>
            </w:r>
          </w:p>
        </w:tc>
      </w:tr>
      <w:tr w:rsidR="00CF26E1" w:rsidRPr="00CF26E1" w14:paraId="785ABEDD" w14:textId="77777777" w:rsidTr="0089459A">
        <w:trPr>
          <w:gridAfter w:val="3"/>
          <w:wAfter w:w="162" w:type="dxa"/>
          <w:trHeight w:hRule="exact" w:val="241"/>
        </w:trPr>
        <w:tc>
          <w:tcPr>
            <w:tcW w:w="2705" w:type="dxa"/>
            <w:gridSpan w:val="2"/>
            <w:vMerge/>
            <w:tcBorders>
              <w:left w:val="single" w:sz="8" w:space="0" w:color="000000"/>
              <w:right w:val="single" w:sz="8" w:space="0" w:color="000000"/>
            </w:tcBorders>
            <w:shd w:val="clear" w:color="auto" w:fill="FAFAFB"/>
          </w:tcPr>
          <w:p w14:paraId="334F4031" w14:textId="77777777" w:rsidR="00CF26E1" w:rsidRPr="00CF26E1" w:rsidRDefault="00CF26E1" w:rsidP="00450818">
            <w:pPr>
              <w:rPr>
                <w:b/>
                <w:bCs/>
                <w:sz w:val="18"/>
                <w:szCs w:val="18"/>
              </w:rPr>
            </w:pPr>
          </w:p>
        </w:tc>
        <w:tc>
          <w:tcPr>
            <w:tcW w:w="7022" w:type="dxa"/>
            <w:gridSpan w:val="7"/>
            <w:vMerge/>
            <w:tcBorders>
              <w:left w:val="single" w:sz="8" w:space="0" w:color="000000"/>
              <w:right w:val="single" w:sz="8" w:space="0" w:color="000000"/>
            </w:tcBorders>
            <w:shd w:val="clear" w:color="auto" w:fill="FAFAFB"/>
          </w:tcPr>
          <w:p w14:paraId="025E57CB" w14:textId="77777777" w:rsidR="00CF26E1" w:rsidRPr="00CF26E1" w:rsidRDefault="00CF26E1" w:rsidP="00CF26E1">
            <w:pPr>
              <w:jc w:val="both"/>
              <w:rPr>
                <w:sz w:val="18"/>
                <w:szCs w:val="18"/>
              </w:rPr>
            </w:pPr>
          </w:p>
        </w:tc>
      </w:tr>
      <w:tr w:rsidR="00CF26E1" w:rsidRPr="00CF26E1" w14:paraId="0A5B2B75" w14:textId="77777777" w:rsidTr="0089459A">
        <w:trPr>
          <w:gridAfter w:val="3"/>
          <w:wAfter w:w="162" w:type="dxa"/>
          <w:trHeight w:hRule="exact" w:val="271"/>
        </w:trPr>
        <w:tc>
          <w:tcPr>
            <w:tcW w:w="2705" w:type="dxa"/>
            <w:gridSpan w:val="2"/>
            <w:vMerge/>
            <w:tcBorders>
              <w:left w:val="single" w:sz="8" w:space="0" w:color="000000"/>
              <w:bottom w:val="single" w:sz="8" w:space="0" w:color="000000"/>
              <w:right w:val="single" w:sz="8" w:space="0" w:color="000000"/>
            </w:tcBorders>
            <w:shd w:val="clear" w:color="auto" w:fill="FAFAFB"/>
          </w:tcPr>
          <w:p w14:paraId="4C59265D" w14:textId="77777777" w:rsidR="00CF26E1" w:rsidRPr="00CF26E1" w:rsidRDefault="00CF26E1" w:rsidP="00450818">
            <w:pPr>
              <w:rPr>
                <w:b/>
                <w:bCs/>
                <w:sz w:val="18"/>
                <w:szCs w:val="18"/>
              </w:rPr>
            </w:pPr>
          </w:p>
        </w:tc>
        <w:tc>
          <w:tcPr>
            <w:tcW w:w="7022" w:type="dxa"/>
            <w:gridSpan w:val="7"/>
            <w:vMerge/>
            <w:tcBorders>
              <w:left w:val="single" w:sz="8" w:space="0" w:color="000000"/>
              <w:bottom w:val="single" w:sz="8" w:space="0" w:color="000000"/>
              <w:right w:val="single" w:sz="8" w:space="0" w:color="000000"/>
            </w:tcBorders>
            <w:shd w:val="clear" w:color="auto" w:fill="FAFAFB"/>
          </w:tcPr>
          <w:p w14:paraId="132194EE" w14:textId="77777777" w:rsidR="00CF26E1" w:rsidRPr="00CF26E1" w:rsidRDefault="00CF26E1" w:rsidP="00CF26E1">
            <w:pPr>
              <w:jc w:val="both"/>
              <w:rPr>
                <w:sz w:val="18"/>
                <w:szCs w:val="18"/>
              </w:rPr>
            </w:pPr>
          </w:p>
        </w:tc>
      </w:tr>
      <w:tr w:rsidR="00CF26E1" w:rsidRPr="00CF26E1" w14:paraId="18242F0B" w14:textId="77777777" w:rsidTr="0089459A">
        <w:trPr>
          <w:gridAfter w:val="3"/>
          <w:wAfter w:w="162" w:type="dxa"/>
          <w:trHeight w:hRule="exact" w:val="994"/>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669ED56F" w14:textId="77777777" w:rsidR="00CF26E1" w:rsidRPr="00CF26E1" w:rsidRDefault="00CF26E1" w:rsidP="00450818">
            <w:pPr>
              <w:rPr>
                <w:b/>
                <w:bCs/>
                <w:sz w:val="18"/>
                <w:szCs w:val="18"/>
              </w:rPr>
            </w:pPr>
            <w:r w:rsidRPr="00CF26E1">
              <w:rPr>
                <w:b/>
                <w:bCs/>
                <w:sz w:val="18"/>
                <w:szCs w:val="18"/>
              </w:rPr>
              <w:t>Site Allocations DPD</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766EEA6C" w14:textId="77777777" w:rsidR="00CF26E1" w:rsidRPr="00CF26E1" w:rsidRDefault="00CF26E1" w:rsidP="00CF26E1">
            <w:pPr>
              <w:jc w:val="both"/>
              <w:rPr>
                <w:sz w:val="18"/>
                <w:szCs w:val="18"/>
              </w:rPr>
            </w:pPr>
            <w:r w:rsidRPr="00CF26E1">
              <w:rPr>
                <w:sz w:val="18"/>
                <w:szCs w:val="18"/>
              </w:rPr>
              <w:t>Identifies</w:t>
            </w:r>
            <w:r w:rsidRPr="00CF26E1">
              <w:rPr>
                <w:rFonts w:eastAsia="Arial"/>
                <w:sz w:val="18"/>
                <w:szCs w:val="18"/>
              </w:rPr>
              <w:t xml:space="preserve"> </w:t>
            </w:r>
            <w:r w:rsidRPr="00CF26E1">
              <w:rPr>
                <w:sz w:val="18"/>
                <w:szCs w:val="18"/>
              </w:rPr>
              <w:t>or allocates</w:t>
            </w:r>
            <w:r w:rsidRPr="00CF26E1">
              <w:rPr>
                <w:rFonts w:eastAsia="Arial"/>
                <w:sz w:val="18"/>
                <w:szCs w:val="18"/>
              </w:rPr>
              <w:t xml:space="preserve"> </w:t>
            </w:r>
            <w:r w:rsidRPr="00CF26E1">
              <w:rPr>
                <w:sz w:val="18"/>
                <w:szCs w:val="18"/>
              </w:rPr>
              <w:t>areas</w:t>
            </w:r>
            <w:r w:rsidRPr="00CF26E1">
              <w:rPr>
                <w:rFonts w:eastAsia="Arial"/>
                <w:sz w:val="18"/>
                <w:szCs w:val="18"/>
              </w:rPr>
              <w:t xml:space="preserve"> </w:t>
            </w:r>
            <w:r w:rsidRPr="00CF26E1">
              <w:rPr>
                <w:sz w:val="18"/>
                <w:szCs w:val="18"/>
              </w:rPr>
              <w:t>of land</w:t>
            </w:r>
            <w:r w:rsidRPr="00CF26E1">
              <w:rPr>
                <w:rFonts w:eastAsia="Arial"/>
                <w:sz w:val="18"/>
                <w:szCs w:val="18"/>
              </w:rPr>
              <w:t xml:space="preserve"> </w:t>
            </w:r>
            <w:r w:rsidRPr="00CF26E1">
              <w:rPr>
                <w:sz w:val="18"/>
                <w:szCs w:val="18"/>
              </w:rPr>
              <w:t>for specific</w:t>
            </w:r>
            <w:r w:rsidRPr="00CF26E1">
              <w:rPr>
                <w:rFonts w:eastAsia="Arial"/>
                <w:sz w:val="18"/>
                <w:szCs w:val="18"/>
              </w:rPr>
              <w:t xml:space="preserve"> </w:t>
            </w:r>
            <w:r w:rsidRPr="00CF26E1">
              <w:rPr>
                <w:sz w:val="18"/>
                <w:szCs w:val="18"/>
              </w:rPr>
              <w:t>types of development</w:t>
            </w:r>
            <w:r w:rsidRPr="00CF26E1">
              <w:rPr>
                <w:rFonts w:eastAsia="Arial"/>
                <w:sz w:val="18"/>
                <w:szCs w:val="18"/>
              </w:rPr>
              <w:t xml:space="preserve"> </w:t>
            </w:r>
            <w:r w:rsidRPr="00CF26E1">
              <w:rPr>
                <w:sz w:val="18"/>
                <w:szCs w:val="18"/>
              </w:rPr>
              <w:t>(eg.</w:t>
            </w:r>
            <w:r w:rsidRPr="00CF26E1">
              <w:rPr>
                <w:rFonts w:eastAsia="Arial"/>
                <w:sz w:val="18"/>
                <w:szCs w:val="18"/>
              </w:rPr>
              <w:t xml:space="preserve"> </w:t>
            </w:r>
            <w:r w:rsidRPr="00CF26E1">
              <w:rPr>
                <w:sz w:val="18"/>
                <w:szCs w:val="18"/>
              </w:rPr>
              <w:t>housing, employment, community facilities, etc.)</w:t>
            </w:r>
            <w:r w:rsidRPr="00CF26E1">
              <w:rPr>
                <w:rFonts w:eastAsia="Arial"/>
                <w:sz w:val="18"/>
                <w:szCs w:val="18"/>
              </w:rPr>
              <w:t xml:space="preserve"> </w:t>
            </w:r>
            <w:r w:rsidRPr="00CF26E1">
              <w:rPr>
                <w:sz w:val="18"/>
                <w:szCs w:val="18"/>
              </w:rPr>
              <w:t>Linked to the requirements of the Joint Core Strategy.</w:t>
            </w:r>
            <w:r w:rsidRPr="00CF26E1">
              <w:rPr>
                <w:rFonts w:eastAsia="Arial"/>
                <w:sz w:val="18"/>
                <w:szCs w:val="18"/>
              </w:rPr>
              <w:t xml:space="preserve"> </w:t>
            </w:r>
            <w:r w:rsidRPr="00CF26E1">
              <w:rPr>
                <w:sz w:val="18"/>
                <w:szCs w:val="18"/>
              </w:rPr>
              <w:t>It</w:t>
            </w:r>
            <w:r w:rsidRPr="00CF26E1">
              <w:rPr>
                <w:rFonts w:eastAsia="Arial"/>
                <w:sz w:val="18"/>
                <w:szCs w:val="18"/>
              </w:rPr>
              <w:t xml:space="preserve"> </w:t>
            </w:r>
            <w:r w:rsidRPr="00CF26E1">
              <w:rPr>
                <w:sz w:val="18"/>
                <w:szCs w:val="18"/>
              </w:rPr>
              <w:t>also</w:t>
            </w:r>
            <w:r w:rsidRPr="00CF26E1">
              <w:rPr>
                <w:rFonts w:eastAsia="Arial"/>
                <w:sz w:val="18"/>
                <w:szCs w:val="18"/>
              </w:rPr>
              <w:t xml:space="preserve"> </w:t>
            </w:r>
            <w:r w:rsidRPr="00CF26E1">
              <w:rPr>
                <w:sz w:val="18"/>
                <w:szCs w:val="18"/>
              </w:rPr>
              <w:t>includes</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definition</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development</w:t>
            </w:r>
            <w:r w:rsidRPr="00CF26E1">
              <w:rPr>
                <w:rFonts w:eastAsia="Arial"/>
                <w:sz w:val="18"/>
                <w:szCs w:val="18"/>
              </w:rPr>
              <w:t xml:space="preserve"> </w:t>
            </w:r>
            <w:r w:rsidRPr="00CF26E1">
              <w:rPr>
                <w:sz w:val="18"/>
                <w:szCs w:val="18"/>
              </w:rPr>
              <w:t>boundaries</w:t>
            </w:r>
            <w:r w:rsidRPr="00CF26E1">
              <w:rPr>
                <w:rFonts w:eastAsia="Arial"/>
                <w:sz w:val="18"/>
                <w:szCs w:val="18"/>
              </w:rPr>
              <w:t xml:space="preserve"> </w:t>
            </w:r>
            <w:r w:rsidRPr="00CF26E1">
              <w:rPr>
                <w:sz w:val="18"/>
                <w:szCs w:val="18"/>
              </w:rPr>
              <w:t>or settlement boundaries.</w:t>
            </w:r>
          </w:p>
        </w:tc>
      </w:tr>
      <w:tr w:rsidR="00CF26E1" w:rsidRPr="00CF26E1" w14:paraId="198E1631" w14:textId="77777777" w:rsidTr="0089459A">
        <w:trPr>
          <w:gridAfter w:val="3"/>
          <w:wAfter w:w="162" w:type="dxa"/>
          <w:trHeight w:hRule="exact" w:val="258"/>
        </w:trPr>
        <w:tc>
          <w:tcPr>
            <w:tcW w:w="2705" w:type="dxa"/>
            <w:gridSpan w:val="2"/>
            <w:tcBorders>
              <w:top w:val="single" w:sz="8" w:space="0" w:color="000000"/>
              <w:left w:val="single" w:sz="8" w:space="0" w:color="000000"/>
              <w:bottom w:val="nil"/>
              <w:right w:val="single" w:sz="8" w:space="0" w:color="000000"/>
            </w:tcBorders>
            <w:shd w:val="clear" w:color="auto" w:fill="FAFAFB"/>
          </w:tcPr>
          <w:p w14:paraId="3F2D6B93" w14:textId="77777777" w:rsidR="00CF26E1" w:rsidRPr="00CF26E1" w:rsidRDefault="00CF26E1" w:rsidP="00450818">
            <w:pPr>
              <w:rPr>
                <w:b/>
                <w:bCs/>
                <w:sz w:val="18"/>
                <w:szCs w:val="18"/>
              </w:rPr>
            </w:pPr>
            <w:r w:rsidRPr="00CF26E1">
              <w:rPr>
                <w:b/>
                <w:bCs/>
                <w:sz w:val="18"/>
                <w:szCs w:val="18"/>
              </w:rPr>
              <w:t>Site of Special Scientific</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4C84B12E" w14:textId="77777777" w:rsidR="00CF26E1" w:rsidRPr="00CF26E1" w:rsidRDefault="00CF26E1" w:rsidP="00CF26E1">
            <w:pPr>
              <w:jc w:val="both"/>
              <w:rPr>
                <w:sz w:val="18"/>
                <w:szCs w:val="18"/>
              </w:rPr>
            </w:pPr>
            <w:r w:rsidRPr="00CF26E1">
              <w:rPr>
                <w:sz w:val="18"/>
                <w:szCs w:val="18"/>
              </w:rPr>
              <w:t>Sites</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Special</w:t>
            </w:r>
            <w:r w:rsidRPr="00CF26E1">
              <w:rPr>
                <w:rFonts w:eastAsia="Arial"/>
                <w:sz w:val="18"/>
                <w:szCs w:val="18"/>
              </w:rPr>
              <w:t xml:space="preserve"> </w:t>
            </w:r>
            <w:r w:rsidRPr="00CF26E1">
              <w:rPr>
                <w:sz w:val="18"/>
                <w:szCs w:val="18"/>
              </w:rPr>
              <w:t>Scientific</w:t>
            </w:r>
            <w:r w:rsidRPr="00CF26E1">
              <w:rPr>
                <w:rFonts w:eastAsia="Arial"/>
                <w:sz w:val="18"/>
                <w:szCs w:val="18"/>
              </w:rPr>
              <w:t xml:space="preserve"> </w:t>
            </w:r>
            <w:r w:rsidRPr="00CF26E1">
              <w:rPr>
                <w:sz w:val="18"/>
                <w:szCs w:val="18"/>
              </w:rPr>
              <w:t>Interest</w:t>
            </w:r>
            <w:r w:rsidRPr="00CF26E1">
              <w:rPr>
                <w:rFonts w:eastAsia="Arial"/>
                <w:sz w:val="18"/>
                <w:szCs w:val="18"/>
              </w:rPr>
              <w:t xml:space="preserve"> </w:t>
            </w:r>
            <w:r w:rsidRPr="00CF26E1">
              <w:rPr>
                <w:sz w:val="18"/>
                <w:szCs w:val="18"/>
              </w:rPr>
              <w:t>(SSSls)</w:t>
            </w:r>
            <w:r w:rsidRPr="00CF26E1">
              <w:rPr>
                <w:rFonts w:eastAsia="Arial"/>
                <w:sz w:val="18"/>
                <w:szCs w:val="18"/>
              </w:rPr>
              <w:t xml:space="preserve"> </w:t>
            </w:r>
            <w:r w:rsidRPr="00CF26E1">
              <w:rPr>
                <w:sz w:val="18"/>
                <w:szCs w:val="18"/>
              </w:rPr>
              <w:t>are</w:t>
            </w:r>
            <w:r w:rsidRPr="00CF26E1">
              <w:rPr>
                <w:rFonts w:eastAsia="Arial"/>
                <w:sz w:val="18"/>
                <w:szCs w:val="18"/>
              </w:rPr>
              <w:t xml:space="preserve"> </w:t>
            </w:r>
            <w:r w:rsidRPr="00CF26E1">
              <w:rPr>
                <w:sz w:val="18"/>
                <w:szCs w:val="18"/>
              </w:rPr>
              <w:t>protected</w:t>
            </w:r>
            <w:r w:rsidRPr="00CF26E1">
              <w:rPr>
                <w:rFonts w:eastAsia="Arial"/>
                <w:sz w:val="18"/>
                <w:szCs w:val="18"/>
              </w:rPr>
              <w:t xml:space="preserve"> </w:t>
            </w:r>
            <w:r w:rsidRPr="00CF26E1">
              <w:rPr>
                <w:sz w:val="18"/>
                <w:szCs w:val="18"/>
              </w:rPr>
              <w:t>by</w:t>
            </w:r>
            <w:r w:rsidRPr="00CF26E1">
              <w:rPr>
                <w:rFonts w:eastAsia="Arial"/>
                <w:sz w:val="18"/>
                <w:szCs w:val="18"/>
              </w:rPr>
              <w:t xml:space="preserve"> </w:t>
            </w:r>
            <w:r w:rsidRPr="00CF26E1">
              <w:rPr>
                <w:sz w:val="18"/>
                <w:szCs w:val="18"/>
              </w:rPr>
              <w:t>law</w:t>
            </w:r>
            <w:r w:rsidRPr="00CF26E1">
              <w:rPr>
                <w:rFonts w:eastAsia="Arial"/>
                <w:sz w:val="18"/>
                <w:szCs w:val="18"/>
              </w:rPr>
              <w:t xml:space="preserve"> </w:t>
            </w:r>
            <w:r w:rsidRPr="00CF26E1">
              <w:rPr>
                <w:sz w:val="18"/>
                <w:szCs w:val="18"/>
              </w:rPr>
              <w:t>to</w:t>
            </w:r>
            <w:r w:rsidRPr="00CF26E1">
              <w:rPr>
                <w:rFonts w:eastAsia="Arial"/>
                <w:sz w:val="18"/>
                <w:szCs w:val="18"/>
              </w:rPr>
              <w:t xml:space="preserve"> </w:t>
            </w:r>
            <w:r w:rsidRPr="00CF26E1">
              <w:rPr>
                <w:sz w:val="18"/>
                <w:szCs w:val="18"/>
              </w:rPr>
              <w:t>conserve</w:t>
            </w:r>
            <w:r w:rsidRPr="00CF26E1">
              <w:rPr>
                <w:rFonts w:eastAsia="Arial"/>
                <w:sz w:val="18"/>
                <w:szCs w:val="18"/>
              </w:rPr>
              <w:t xml:space="preserve"> </w:t>
            </w:r>
            <w:r w:rsidRPr="00CF26E1">
              <w:rPr>
                <w:sz w:val="18"/>
                <w:szCs w:val="18"/>
              </w:rPr>
              <w:t>their wildlife</w:t>
            </w:r>
            <w:r w:rsidRPr="00CF26E1">
              <w:rPr>
                <w:rFonts w:eastAsia="Arial"/>
                <w:sz w:val="18"/>
                <w:szCs w:val="18"/>
              </w:rPr>
              <w:t xml:space="preserve"> </w:t>
            </w:r>
            <w:r w:rsidRPr="00CF26E1">
              <w:rPr>
                <w:sz w:val="18"/>
                <w:szCs w:val="18"/>
              </w:rPr>
              <w:t>or geology.</w:t>
            </w:r>
            <w:r w:rsidRPr="00CF26E1">
              <w:rPr>
                <w:rFonts w:eastAsia="Arial"/>
                <w:sz w:val="18"/>
                <w:szCs w:val="18"/>
              </w:rPr>
              <w:t xml:space="preserve"> </w:t>
            </w:r>
            <w:r w:rsidRPr="00CF26E1">
              <w:rPr>
                <w:sz w:val="18"/>
                <w:szCs w:val="18"/>
              </w:rPr>
              <w:t>Identified</w:t>
            </w:r>
            <w:r w:rsidRPr="00CF26E1">
              <w:rPr>
                <w:rFonts w:eastAsia="Arial"/>
                <w:sz w:val="18"/>
                <w:szCs w:val="18"/>
              </w:rPr>
              <w:t xml:space="preserve"> </w:t>
            </w:r>
            <w:r w:rsidRPr="00CF26E1">
              <w:rPr>
                <w:sz w:val="18"/>
                <w:szCs w:val="18"/>
              </w:rPr>
              <w:t>by</w:t>
            </w:r>
            <w:r w:rsidRPr="00CF26E1">
              <w:rPr>
                <w:rFonts w:eastAsia="Arial"/>
                <w:sz w:val="18"/>
                <w:szCs w:val="18"/>
              </w:rPr>
              <w:t xml:space="preserve"> </w:t>
            </w:r>
            <w:r w:rsidRPr="00CF26E1">
              <w:rPr>
                <w:sz w:val="18"/>
                <w:szCs w:val="18"/>
              </w:rPr>
              <w:t>Natural</w:t>
            </w:r>
            <w:r w:rsidRPr="00CF26E1">
              <w:rPr>
                <w:rFonts w:eastAsia="Arial"/>
                <w:sz w:val="18"/>
                <w:szCs w:val="18"/>
              </w:rPr>
              <w:t xml:space="preserve"> </w:t>
            </w:r>
            <w:r w:rsidRPr="00CF26E1">
              <w:rPr>
                <w:sz w:val="18"/>
                <w:szCs w:val="18"/>
              </w:rPr>
              <w:t>England</w:t>
            </w:r>
            <w:r w:rsidRPr="00CF26E1">
              <w:rPr>
                <w:rFonts w:eastAsia="Arial"/>
                <w:sz w:val="18"/>
                <w:szCs w:val="18"/>
              </w:rPr>
              <w:t xml:space="preserve"> </w:t>
            </w:r>
            <w:r w:rsidRPr="00CF26E1">
              <w:rPr>
                <w:sz w:val="18"/>
                <w:szCs w:val="18"/>
              </w:rPr>
              <w:t>as</w:t>
            </w:r>
            <w:r w:rsidRPr="00CF26E1">
              <w:rPr>
                <w:rFonts w:eastAsia="Arial"/>
                <w:sz w:val="18"/>
                <w:szCs w:val="18"/>
              </w:rPr>
              <w:t xml:space="preserve"> </w:t>
            </w:r>
            <w:r w:rsidRPr="00CF26E1">
              <w:rPr>
                <w:sz w:val="18"/>
                <w:szCs w:val="18"/>
              </w:rPr>
              <w:t>requiring</w:t>
            </w:r>
            <w:r w:rsidRPr="00CF26E1">
              <w:rPr>
                <w:rFonts w:eastAsia="Arial"/>
                <w:sz w:val="18"/>
                <w:szCs w:val="18"/>
              </w:rPr>
              <w:t xml:space="preserve"> </w:t>
            </w:r>
            <w:r w:rsidRPr="00CF26E1">
              <w:rPr>
                <w:sz w:val="18"/>
                <w:szCs w:val="18"/>
              </w:rPr>
              <w:t>protection</w:t>
            </w:r>
            <w:r w:rsidRPr="00CF26E1">
              <w:rPr>
                <w:rFonts w:eastAsia="Arial"/>
                <w:sz w:val="18"/>
                <w:szCs w:val="18"/>
              </w:rPr>
              <w:t xml:space="preserve"> </w:t>
            </w:r>
            <w:r w:rsidRPr="00CF26E1">
              <w:rPr>
                <w:sz w:val="18"/>
                <w:szCs w:val="18"/>
              </w:rPr>
              <w:t>from damaging development on account of its flora, fauna, geological and/or physiological features.</w:t>
            </w:r>
          </w:p>
        </w:tc>
      </w:tr>
      <w:tr w:rsidR="00CF26E1" w:rsidRPr="00CF26E1" w14:paraId="44851A39" w14:textId="77777777" w:rsidTr="0089459A">
        <w:trPr>
          <w:gridAfter w:val="3"/>
          <w:wAfter w:w="162" w:type="dxa"/>
          <w:trHeight w:hRule="exact" w:val="743"/>
        </w:trPr>
        <w:tc>
          <w:tcPr>
            <w:tcW w:w="2705" w:type="dxa"/>
            <w:gridSpan w:val="2"/>
            <w:tcBorders>
              <w:top w:val="nil"/>
              <w:left w:val="single" w:sz="8" w:space="0" w:color="000000"/>
              <w:bottom w:val="single" w:sz="8" w:space="0" w:color="000000"/>
              <w:right w:val="single" w:sz="8" w:space="0" w:color="000000"/>
            </w:tcBorders>
            <w:shd w:val="clear" w:color="auto" w:fill="FAFAFB"/>
          </w:tcPr>
          <w:p w14:paraId="7AF61F87" w14:textId="77777777" w:rsidR="00CF26E1" w:rsidRPr="00CF26E1" w:rsidRDefault="00CF26E1" w:rsidP="00450818">
            <w:pPr>
              <w:rPr>
                <w:b/>
                <w:bCs/>
                <w:sz w:val="18"/>
                <w:szCs w:val="18"/>
              </w:rPr>
            </w:pPr>
            <w:r w:rsidRPr="00CF26E1">
              <w:rPr>
                <w:b/>
                <w:bCs/>
                <w:sz w:val="18"/>
                <w:szCs w:val="18"/>
              </w:rPr>
              <w:t>Interest (SSSI)</w:t>
            </w:r>
          </w:p>
        </w:tc>
        <w:tc>
          <w:tcPr>
            <w:tcW w:w="7022" w:type="dxa"/>
            <w:gridSpan w:val="7"/>
            <w:vMerge/>
            <w:tcBorders>
              <w:left w:val="single" w:sz="8" w:space="0" w:color="000000"/>
              <w:bottom w:val="single" w:sz="8" w:space="0" w:color="000000"/>
              <w:right w:val="single" w:sz="8" w:space="0" w:color="000000"/>
            </w:tcBorders>
            <w:shd w:val="clear" w:color="auto" w:fill="FAFAFB"/>
          </w:tcPr>
          <w:p w14:paraId="4F24740E" w14:textId="77777777" w:rsidR="00CF26E1" w:rsidRPr="00CF26E1" w:rsidRDefault="00CF26E1" w:rsidP="00CF26E1">
            <w:pPr>
              <w:jc w:val="both"/>
              <w:rPr>
                <w:sz w:val="18"/>
                <w:szCs w:val="18"/>
              </w:rPr>
            </w:pPr>
          </w:p>
        </w:tc>
      </w:tr>
      <w:tr w:rsidR="00CF26E1" w:rsidRPr="00CF26E1" w14:paraId="39249F27" w14:textId="77777777" w:rsidTr="0089459A">
        <w:trPr>
          <w:gridAfter w:val="3"/>
          <w:wAfter w:w="162" w:type="dxa"/>
          <w:trHeight w:hRule="exact" w:val="255"/>
        </w:trPr>
        <w:tc>
          <w:tcPr>
            <w:tcW w:w="2705" w:type="dxa"/>
            <w:gridSpan w:val="2"/>
            <w:tcBorders>
              <w:top w:val="single" w:sz="8" w:space="0" w:color="000000"/>
              <w:left w:val="single" w:sz="8" w:space="0" w:color="000000"/>
              <w:bottom w:val="nil"/>
              <w:right w:val="single" w:sz="8" w:space="0" w:color="000000"/>
            </w:tcBorders>
            <w:shd w:val="clear" w:color="auto" w:fill="FAFAFB"/>
          </w:tcPr>
          <w:p w14:paraId="414BCE14" w14:textId="77777777" w:rsidR="00CF26E1" w:rsidRPr="00CF26E1" w:rsidRDefault="00CF26E1" w:rsidP="00450818">
            <w:pPr>
              <w:rPr>
                <w:b/>
                <w:bCs/>
                <w:sz w:val="18"/>
                <w:szCs w:val="18"/>
              </w:rPr>
            </w:pPr>
            <w:r w:rsidRPr="00CF26E1">
              <w:rPr>
                <w:b/>
                <w:bCs/>
                <w:sz w:val="18"/>
                <w:szCs w:val="18"/>
              </w:rPr>
              <w:t>Special Area of Conservation</w:t>
            </w:r>
          </w:p>
        </w:tc>
        <w:tc>
          <w:tcPr>
            <w:tcW w:w="7022" w:type="dxa"/>
            <w:gridSpan w:val="7"/>
            <w:vMerge w:val="restart"/>
            <w:tcBorders>
              <w:top w:val="single" w:sz="8" w:space="0" w:color="000000"/>
              <w:left w:val="single" w:sz="8" w:space="0" w:color="000000"/>
              <w:right w:val="single" w:sz="8" w:space="0" w:color="000000"/>
            </w:tcBorders>
            <w:shd w:val="clear" w:color="auto" w:fill="FAFAFB"/>
          </w:tcPr>
          <w:p w14:paraId="142DB926" w14:textId="77777777" w:rsidR="00CF26E1" w:rsidRPr="00CF26E1" w:rsidRDefault="00CF26E1" w:rsidP="00CF26E1">
            <w:pPr>
              <w:jc w:val="both"/>
              <w:rPr>
                <w:sz w:val="18"/>
                <w:szCs w:val="18"/>
              </w:rPr>
            </w:pPr>
            <w:r w:rsidRPr="00CF26E1">
              <w:rPr>
                <w:sz w:val="18"/>
                <w:szCs w:val="18"/>
              </w:rPr>
              <w:t>Special Areas of Conservation</w:t>
            </w:r>
            <w:r w:rsidRPr="00CF26E1">
              <w:rPr>
                <w:rFonts w:eastAsia="Arial"/>
                <w:sz w:val="18"/>
                <w:szCs w:val="18"/>
              </w:rPr>
              <w:t xml:space="preserve"> </w:t>
            </w:r>
            <w:r w:rsidRPr="00CF26E1">
              <w:rPr>
                <w:sz w:val="18"/>
                <w:szCs w:val="18"/>
              </w:rPr>
              <w:t>are defined</w:t>
            </w:r>
            <w:r w:rsidRPr="00CF26E1">
              <w:rPr>
                <w:rFonts w:eastAsia="Arial"/>
                <w:sz w:val="18"/>
                <w:szCs w:val="18"/>
              </w:rPr>
              <w:t xml:space="preserve"> </w:t>
            </w:r>
            <w:r w:rsidRPr="00CF26E1">
              <w:rPr>
                <w:sz w:val="18"/>
                <w:szCs w:val="18"/>
              </w:rPr>
              <w:t>in the European</w:t>
            </w:r>
            <w:r w:rsidRPr="00CF26E1">
              <w:rPr>
                <w:rFonts w:eastAsia="Arial"/>
                <w:sz w:val="18"/>
                <w:szCs w:val="18"/>
              </w:rPr>
              <w:t xml:space="preserve"> </w:t>
            </w:r>
            <w:r w:rsidRPr="00CF26E1">
              <w:rPr>
                <w:sz w:val="18"/>
                <w:szCs w:val="18"/>
              </w:rPr>
              <w:t>Union's Habitats Directive (92/43/EEC),</w:t>
            </w:r>
            <w:r w:rsidRPr="00CF26E1">
              <w:rPr>
                <w:rFonts w:eastAsia="Arial"/>
                <w:sz w:val="18"/>
                <w:szCs w:val="18"/>
              </w:rPr>
              <w:t xml:space="preserve"> </w:t>
            </w:r>
            <w:r w:rsidRPr="00CF26E1">
              <w:rPr>
                <w:sz w:val="18"/>
                <w:szCs w:val="18"/>
              </w:rPr>
              <w:t>also</w:t>
            </w:r>
            <w:r w:rsidRPr="00CF26E1">
              <w:rPr>
                <w:rFonts w:eastAsia="Arial"/>
                <w:sz w:val="18"/>
                <w:szCs w:val="18"/>
              </w:rPr>
              <w:t xml:space="preserve"> </w:t>
            </w:r>
            <w:r w:rsidRPr="00CF26E1">
              <w:rPr>
                <w:sz w:val="18"/>
                <w:szCs w:val="18"/>
              </w:rPr>
              <w:t>known</w:t>
            </w:r>
            <w:r w:rsidRPr="00CF26E1">
              <w:rPr>
                <w:rFonts w:eastAsia="Arial"/>
                <w:sz w:val="18"/>
                <w:szCs w:val="18"/>
              </w:rPr>
              <w:t xml:space="preserve"> </w:t>
            </w:r>
            <w:r w:rsidRPr="00CF26E1">
              <w:rPr>
                <w:sz w:val="18"/>
                <w:szCs w:val="18"/>
              </w:rPr>
              <w:t>as the Directive</w:t>
            </w:r>
            <w:r w:rsidRPr="00CF26E1">
              <w:rPr>
                <w:rFonts w:eastAsia="Arial"/>
                <w:sz w:val="18"/>
                <w:szCs w:val="18"/>
              </w:rPr>
              <w:t xml:space="preserve"> </w:t>
            </w:r>
            <w:r w:rsidRPr="00CF26E1">
              <w:rPr>
                <w:sz w:val="18"/>
                <w:szCs w:val="18"/>
              </w:rPr>
              <w:t>on</w:t>
            </w:r>
            <w:r w:rsidRPr="00CF26E1">
              <w:rPr>
                <w:rFonts w:eastAsia="Arial"/>
                <w:sz w:val="18"/>
                <w:szCs w:val="18"/>
              </w:rPr>
              <w:t xml:space="preserve"> </w:t>
            </w:r>
            <w:r w:rsidRPr="00CF26E1">
              <w:rPr>
                <w:sz w:val="18"/>
                <w:szCs w:val="18"/>
              </w:rPr>
              <w:t>the Conservation</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Natural</w:t>
            </w:r>
            <w:r w:rsidRPr="00CF26E1">
              <w:rPr>
                <w:rFonts w:eastAsia="Arial"/>
                <w:sz w:val="18"/>
                <w:szCs w:val="18"/>
              </w:rPr>
              <w:t xml:space="preserve"> </w:t>
            </w:r>
            <w:r w:rsidRPr="00CF26E1">
              <w:rPr>
                <w:sz w:val="18"/>
                <w:szCs w:val="18"/>
              </w:rPr>
              <w:t>Habitats and</w:t>
            </w:r>
            <w:r w:rsidRPr="00CF26E1">
              <w:rPr>
                <w:rFonts w:eastAsia="Arial"/>
                <w:sz w:val="18"/>
                <w:szCs w:val="18"/>
              </w:rPr>
              <w:t xml:space="preserve"> </w:t>
            </w:r>
            <w:r w:rsidRPr="00CF26E1">
              <w:rPr>
                <w:sz w:val="18"/>
                <w:szCs w:val="18"/>
              </w:rPr>
              <w:t>Wild</w:t>
            </w:r>
            <w:r w:rsidRPr="00CF26E1">
              <w:rPr>
                <w:rFonts w:eastAsia="Arial"/>
                <w:sz w:val="18"/>
                <w:szCs w:val="18"/>
              </w:rPr>
              <w:t xml:space="preserve"> </w:t>
            </w:r>
            <w:r w:rsidRPr="00CF26E1">
              <w:rPr>
                <w:sz w:val="18"/>
                <w:szCs w:val="18"/>
              </w:rPr>
              <w:t>Fauna</w:t>
            </w:r>
            <w:r w:rsidRPr="00CF26E1">
              <w:rPr>
                <w:rFonts w:eastAsia="Arial"/>
                <w:sz w:val="18"/>
                <w:szCs w:val="18"/>
              </w:rPr>
              <w:t xml:space="preserve"> </w:t>
            </w:r>
            <w:r w:rsidRPr="00CF26E1">
              <w:rPr>
                <w:sz w:val="18"/>
                <w:szCs w:val="18"/>
              </w:rPr>
              <w:t>and</w:t>
            </w:r>
            <w:r w:rsidRPr="00CF26E1">
              <w:rPr>
                <w:rFonts w:eastAsia="Arial"/>
                <w:sz w:val="18"/>
                <w:szCs w:val="18"/>
              </w:rPr>
              <w:t xml:space="preserve"> </w:t>
            </w:r>
            <w:r w:rsidRPr="00CF26E1">
              <w:rPr>
                <w:sz w:val="18"/>
                <w:szCs w:val="18"/>
              </w:rPr>
              <w:t>Flora.</w:t>
            </w:r>
            <w:r w:rsidRPr="00CF26E1">
              <w:rPr>
                <w:rFonts w:eastAsia="Arial"/>
                <w:sz w:val="18"/>
                <w:szCs w:val="18"/>
              </w:rPr>
              <w:t xml:space="preserve"> </w:t>
            </w:r>
            <w:r w:rsidRPr="00CF26E1">
              <w:rPr>
                <w:sz w:val="18"/>
                <w:szCs w:val="18"/>
              </w:rPr>
              <w:t>They</w:t>
            </w:r>
            <w:r w:rsidRPr="00CF26E1">
              <w:rPr>
                <w:rFonts w:eastAsia="Arial"/>
                <w:sz w:val="18"/>
                <w:szCs w:val="18"/>
              </w:rPr>
              <w:t xml:space="preserve"> </w:t>
            </w:r>
            <w:r w:rsidRPr="00CF26E1">
              <w:rPr>
                <w:sz w:val="18"/>
                <w:szCs w:val="18"/>
              </w:rPr>
              <w:t>are</w:t>
            </w:r>
            <w:r w:rsidRPr="00CF26E1">
              <w:rPr>
                <w:rFonts w:eastAsia="Arial"/>
                <w:sz w:val="18"/>
                <w:szCs w:val="18"/>
              </w:rPr>
              <w:t xml:space="preserve"> </w:t>
            </w:r>
            <w:r w:rsidRPr="00CF26E1">
              <w:rPr>
                <w:sz w:val="18"/>
                <w:szCs w:val="18"/>
              </w:rPr>
              <w:t>defined</w:t>
            </w:r>
            <w:r w:rsidRPr="00CF26E1">
              <w:rPr>
                <w:rFonts w:eastAsia="Arial"/>
                <w:sz w:val="18"/>
                <w:szCs w:val="18"/>
              </w:rPr>
              <w:t xml:space="preserve"> </w:t>
            </w:r>
            <w:r w:rsidRPr="00CF26E1">
              <w:rPr>
                <w:sz w:val="18"/>
                <w:szCs w:val="18"/>
              </w:rPr>
              <w:t>to</w:t>
            </w:r>
            <w:r w:rsidRPr="00CF26E1">
              <w:rPr>
                <w:rFonts w:eastAsia="Arial"/>
                <w:sz w:val="18"/>
                <w:szCs w:val="18"/>
              </w:rPr>
              <w:t xml:space="preserve"> </w:t>
            </w:r>
            <w:r w:rsidRPr="00CF26E1">
              <w:rPr>
                <w:sz w:val="18"/>
                <w:szCs w:val="18"/>
              </w:rPr>
              <w:t>protect</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220</w:t>
            </w:r>
            <w:r w:rsidRPr="00CF26E1">
              <w:rPr>
                <w:rFonts w:eastAsia="Arial"/>
                <w:sz w:val="18"/>
                <w:szCs w:val="18"/>
              </w:rPr>
              <w:t xml:space="preserve"> </w:t>
            </w:r>
            <w:r w:rsidRPr="00CF26E1">
              <w:rPr>
                <w:sz w:val="18"/>
                <w:szCs w:val="18"/>
              </w:rPr>
              <w:t>habitats</w:t>
            </w:r>
            <w:r w:rsidRPr="00CF26E1">
              <w:rPr>
                <w:rFonts w:eastAsia="Arial"/>
                <w:sz w:val="18"/>
                <w:szCs w:val="18"/>
              </w:rPr>
              <w:t xml:space="preserve"> </w:t>
            </w:r>
            <w:r w:rsidRPr="00CF26E1">
              <w:rPr>
                <w:sz w:val="18"/>
                <w:szCs w:val="18"/>
              </w:rPr>
              <w:t>and approximately</w:t>
            </w:r>
            <w:r w:rsidRPr="00CF26E1">
              <w:rPr>
                <w:rFonts w:eastAsia="Arial"/>
                <w:sz w:val="18"/>
                <w:szCs w:val="18"/>
              </w:rPr>
              <w:t xml:space="preserve"> </w:t>
            </w:r>
            <w:r w:rsidRPr="00CF26E1">
              <w:rPr>
                <w:sz w:val="18"/>
                <w:szCs w:val="18"/>
              </w:rPr>
              <w:t>1,000</w:t>
            </w:r>
            <w:r w:rsidRPr="00CF26E1">
              <w:rPr>
                <w:rFonts w:eastAsia="Arial"/>
                <w:sz w:val="18"/>
                <w:szCs w:val="18"/>
              </w:rPr>
              <w:t xml:space="preserve"> </w:t>
            </w:r>
            <w:r w:rsidRPr="00CF26E1">
              <w:rPr>
                <w:sz w:val="18"/>
                <w:szCs w:val="18"/>
              </w:rPr>
              <w:t>species</w:t>
            </w:r>
            <w:r w:rsidRPr="00CF26E1">
              <w:rPr>
                <w:rFonts w:eastAsia="Arial"/>
                <w:sz w:val="18"/>
                <w:szCs w:val="18"/>
              </w:rPr>
              <w:t xml:space="preserve"> </w:t>
            </w:r>
            <w:r w:rsidRPr="00CF26E1">
              <w:rPr>
                <w:sz w:val="18"/>
                <w:szCs w:val="18"/>
              </w:rPr>
              <w:t>listed</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Annex</w:t>
            </w:r>
            <w:r w:rsidRPr="00CF26E1">
              <w:rPr>
                <w:rFonts w:eastAsia="Arial"/>
                <w:sz w:val="18"/>
                <w:szCs w:val="18"/>
              </w:rPr>
              <w:t xml:space="preserve"> </w:t>
            </w:r>
            <w:r w:rsidRPr="00CF26E1">
              <w:rPr>
                <w:sz w:val="18"/>
                <w:szCs w:val="18"/>
              </w:rPr>
              <w:t>I</w:t>
            </w:r>
            <w:r w:rsidRPr="00CF26E1">
              <w:rPr>
                <w:rFonts w:eastAsia="Arial"/>
                <w:sz w:val="18"/>
                <w:szCs w:val="18"/>
              </w:rPr>
              <w:t xml:space="preserve"> </w:t>
            </w:r>
            <w:r w:rsidRPr="00CF26E1">
              <w:rPr>
                <w:sz w:val="18"/>
                <w:szCs w:val="18"/>
              </w:rPr>
              <w:t>and</w:t>
            </w:r>
            <w:r w:rsidRPr="00CF26E1">
              <w:rPr>
                <w:rFonts w:eastAsia="Arial"/>
                <w:sz w:val="18"/>
                <w:szCs w:val="18"/>
              </w:rPr>
              <w:t xml:space="preserve"> </w:t>
            </w:r>
            <w:r w:rsidRPr="00CF26E1">
              <w:rPr>
                <w:sz w:val="18"/>
                <w:szCs w:val="18"/>
              </w:rPr>
              <w:t>II</w:t>
            </w:r>
            <w:r w:rsidRPr="00CF26E1">
              <w:rPr>
                <w:rFonts w:eastAsia="Arial"/>
                <w:sz w:val="18"/>
                <w:szCs w:val="18"/>
              </w:rPr>
              <w:t xml:space="preserve"> </w:t>
            </w:r>
            <w:r w:rsidRPr="00CF26E1">
              <w:rPr>
                <w:sz w:val="18"/>
                <w:szCs w:val="18"/>
              </w:rPr>
              <w:t>of</w:t>
            </w:r>
            <w:r w:rsidRPr="00CF26E1">
              <w:rPr>
                <w:rFonts w:eastAsia="Arial"/>
                <w:sz w:val="18"/>
                <w:szCs w:val="18"/>
              </w:rPr>
              <w:t xml:space="preserve"> </w:t>
            </w:r>
            <w:r w:rsidRPr="00CF26E1">
              <w:rPr>
                <w:sz w:val="18"/>
                <w:szCs w:val="18"/>
              </w:rPr>
              <w:t>the</w:t>
            </w:r>
            <w:r w:rsidRPr="00CF26E1">
              <w:rPr>
                <w:rFonts w:eastAsia="Arial"/>
                <w:sz w:val="18"/>
                <w:szCs w:val="18"/>
              </w:rPr>
              <w:t xml:space="preserve"> </w:t>
            </w:r>
            <w:r w:rsidRPr="00CF26E1">
              <w:rPr>
                <w:sz w:val="18"/>
                <w:szCs w:val="18"/>
              </w:rPr>
              <w:t>Directive,</w:t>
            </w:r>
            <w:r w:rsidRPr="00CF26E1">
              <w:rPr>
                <w:rFonts w:eastAsia="Arial"/>
                <w:sz w:val="18"/>
                <w:szCs w:val="18"/>
              </w:rPr>
              <w:t xml:space="preserve"> </w:t>
            </w:r>
            <w:r w:rsidRPr="00CF26E1">
              <w:rPr>
                <w:sz w:val="18"/>
                <w:szCs w:val="18"/>
              </w:rPr>
              <w:t>which</w:t>
            </w:r>
            <w:r w:rsidRPr="00CF26E1">
              <w:rPr>
                <w:rFonts w:eastAsia="Arial"/>
                <w:sz w:val="18"/>
                <w:szCs w:val="18"/>
              </w:rPr>
              <w:t xml:space="preserve"> </w:t>
            </w:r>
            <w:r w:rsidRPr="00CF26E1">
              <w:rPr>
                <w:sz w:val="18"/>
                <w:szCs w:val="18"/>
              </w:rPr>
              <w:t>are considered to be of European interest following criteria given in the Directive.</w:t>
            </w:r>
          </w:p>
        </w:tc>
      </w:tr>
      <w:tr w:rsidR="00CF26E1" w:rsidRPr="00CF26E1" w14:paraId="6C24DC2F" w14:textId="77777777" w:rsidTr="0089459A">
        <w:trPr>
          <w:gridAfter w:val="3"/>
          <w:wAfter w:w="162" w:type="dxa"/>
          <w:trHeight w:hRule="exact" w:val="969"/>
        </w:trPr>
        <w:tc>
          <w:tcPr>
            <w:tcW w:w="2705" w:type="dxa"/>
            <w:gridSpan w:val="2"/>
            <w:tcBorders>
              <w:top w:val="nil"/>
              <w:left w:val="single" w:sz="8" w:space="0" w:color="000000"/>
              <w:bottom w:val="single" w:sz="8" w:space="0" w:color="000000"/>
              <w:right w:val="single" w:sz="8" w:space="0" w:color="000000"/>
            </w:tcBorders>
            <w:shd w:val="clear" w:color="auto" w:fill="FAFAFB"/>
          </w:tcPr>
          <w:p w14:paraId="4CFA656C" w14:textId="77777777" w:rsidR="00CF26E1" w:rsidRPr="00CF26E1" w:rsidRDefault="00CF26E1" w:rsidP="00450818">
            <w:pPr>
              <w:rPr>
                <w:b/>
                <w:bCs/>
                <w:sz w:val="18"/>
                <w:szCs w:val="18"/>
              </w:rPr>
            </w:pPr>
            <w:r w:rsidRPr="00CF26E1">
              <w:rPr>
                <w:b/>
                <w:bCs/>
                <w:sz w:val="18"/>
                <w:szCs w:val="18"/>
              </w:rPr>
              <w:t>(SAC}.</w:t>
            </w:r>
          </w:p>
        </w:tc>
        <w:tc>
          <w:tcPr>
            <w:tcW w:w="7022" w:type="dxa"/>
            <w:gridSpan w:val="7"/>
            <w:vMerge/>
            <w:tcBorders>
              <w:left w:val="single" w:sz="8" w:space="0" w:color="000000"/>
              <w:bottom w:val="single" w:sz="8" w:space="0" w:color="000000"/>
              <w:right w:val="single" w:sz="8" w:space="0" w:color="000000"/>
            </w:tcBorders>
            <w:shd w:val="clear" w:color="auto" w:fill="FAFAFB"/>
          </w:tcPr>
          <w:p w14:paraId="3D11BA4C" w14:textId="77777777" w:rsidR="00CF26E1" w:rsidRPr="00CF26E1" w:rsidRDefault="00CF26E1" w:rsidP="00CF26E1">
            <w:pPr>
              <w:jc w:val="both"/>
              <w:rPr>
                <w:sz w:val="18"/>
                <w:szCs w:val="18"/>
              </w:rPr>
            </w:pPr>
          </w:p>
        </w:tc>
      </w:tr>
      <w:tr w:rsidR="00CF26E1" w:rsidRPr="00CF26E1" w14:paraId="456D6351" w14:textId="77777777" w:rsidTr="0089459A">
        <w:trPr>
          <w:gridAfter w:val="3"/>
          <w:wAfter w:w="162" w:type="dxa"/>
          <w:trHeight w:hRule="exact" w:val="245"/>
        </w:trPr>
        <w:tc>
          <w:tcPr>
            <w:tcW w:w="2705" w:type="dxa"/>
            <w:gridSpan w:val="2"/>
            <w:tcBorders>
              <w:top w:val="single" w:sz="8" w:space="0" w:color="000000"/>
              <w:left w:val="single" w:sz="8" w:space="0" w:color="000000"/>
              <w:bottom w:val="single" w:sz="8" w:space="0" w:color="000000"/>
              <w:right w:val="single" w:sz="8" w:space="0" w:color="000000"/>
            </w:tcBorders>
            <w:shd w:val="clear" w:color="auto" w:fill="FAFAFB"/>
          </w:tcPr>
          <w:p w14:paraId="5D1FEA76" w14:textId="77777777" w:rsidR="00CF26E1" w:rsidRPr="00CF26E1" w:rsidRDefault="00CF26E1" w:rsidP="00450818">
            <w:pPr>
              <w:rPr>
                <w:sz w:val="18"/>
                <w:szCs w:val="18"/>
              </w:rPr>
            </w:pPr>
            <w:r w:rsidRPr="00CF26E1">
              <w:rPr>
                <w:sz w:val="18"/>
                <w:szCs w:val="18"/>
              </w:rPr>
              <w:t>Special Protection Area</w:t>
            </w:r>
          </w:p>
        </w:tc>
        <w:tc>
          <w:tcPr>
            <w:tcW w:w="7022" w:type="dxa"/>
            <w:gridSpan w:val="7"/>
            <w:tcBorders>
              <w:top w:val="single" w:sz="8" w:space="0" w:color="000000"/>
              <w:left w:val="single" w:sz="8" w:space="0" w:color="000000"/>
              <w:bottom w:val="single" w:sz="8" w:space="0" w:color="000000"/>
              <w:right w:val="single" w:sz="8" w:space="0" w:color="000000"/>
            </w:tcBorders>
            <w:shd w:val="clear" w:color="auto" w:fill="FAFAFB"/>
          </w:tcPr>
          <w:p w14:paraId="2C72A695" w14:textId="77777777" w:rsidR="00CF26E1" w:rsidRPr="00CF26E1" w:rsidRDefault="00CF26E1" w:rsidP="00CF26E1">
            <w:pPr>
              <w:jc w:val="both"/>
              <w:rPr>
                <w:sz w:val="18"/>
                <w:szCs w:val="18"/>
              </w:rPr>
            </w:pPr>
            <w:r w:rsidRPr="00CF26E1">
              <w:rPr>
                <w:sz w:val="18"/>
                <w:szCs w:val="18"/>
              </w:rPr>
              <w:t>Special</w:t>
            </w:r>
            <w:r w:rsidRPr="00CF26E1">
              <w:rPr>
                <w:rFonts w:eastAsia="Arial"/>
                <w:sz w:val="18"/>
                <w:szCs w:val="18"/>
              </w:rPr>
              <w:t xml:space="preserve"> </w:t>
            </w:r>
            <w:r w:rsidRPr="00CF26E1">
              <w:rPr>
                <w:sz w:val="18"/>
                <w:szCs w:val="18"/>
              </w:rPr>
              <w:t>Protection</w:t>
            </w:r>
            <w:r w:rsidRPr="00CF26E1">
              <w:rPr>
                <w:rFonts w:eastAsia="Arial"/>
                <w:sz w:val="18"/>
                <w:szCs w:val="18"/>
              </w:rPr>
              <w:t xml:space="preserve"> </w:t>
            </w:r>
            <w:r w:rsidRPr="00CF26E1">
              <w:rPr>
                <w:sz w:val="18"/>
                <w:szCs w:val="18"/>
              </w:rPr>
              <w:t>Areas</w:t>
            </w:r>
            <w:r w:rsidRPr="00CF26E1">
              <w:rPr>
                <w:rFonts w:eastAsia="Arial"/>
                <w:sz w:val="18"/>
                <w:szCs w:val="18"/>
              </w:rPr>
              <w:t xml:space="preserve"> </w:t>
            </w:r>
            <w:r w:rsidRPr="00CF26E1">
              <w:rPr>
                <w:sz w:val="18"/>
                <w:szCs w:val="18"/>
              </w:rPr>
              <w:t>are</w:t>
            </w:r>
            <w:r w:rsidRPr="00CF26E1">
              <w:rPr>
                <w:rFonts w:eastAsia="Arial"/>
                <w:sz w:val="18"/>
                <w:szCs w:val="18"/>
              </w:rPr>
              <w:t xml:space="preserve"> </w:t>
            </w:r>
            <w:r w:rsidRPr="00CF26E1">
              <w:rPr>
                <w:sz w:val="18"/>
                <w:szCs w:val="18"/>
              </w:rPr>
              <w:t>strictly</w:t>
            </w:r>
            <w:r w:rsidRPr="00CF26E1">
              <w:rPr>
                <w:rFonts w:eastAsia="Arial"/>
                <w:sz w:val="18"/>
                <w:szCs w:val="18"/>
              </w:rPr>
              <w:t xml:space="preserve"> </w:t>
            </w:r>
            <w:r w:rsidRPr="00CF26E1">
              <w:rPr>
                <w:sz w:val="18"/>
                <w:szCs w:val="18"/>
              </w:rPr>
              <w:t>protected</w:t>
            </w:r>
            <w:r w:rsidRPr="00CF26E1">
              <w:rPr>
                <w:rFonts w:eastAsia="Arial"/>
                <w:sz w:val="18"/>
                <w:szCs w:val="18"/>
              </w:rPr>
              <w:t xml:space="preserve"> </w:t>
            </w:r>
            <w:r w:rsidRPr="00CF26E1">
              <w:rPr>
                <w:sz w:val="18"/>
                <w:szCs w:val="18"/>
              </w:rPr>
              <w:t>sites</w:t>
            </w:r>
            <w:r w:rsidRPr="00CF26E1">
              <w:rPr>
                <w:rFonts w:eastAsia="Arial"/>
                <w:sz w:val="18"/>
                <w:szCs w:val="18"/>
              </w:rPr>
              <w:t xml:space="preserve"> </w:t>
            </w:r>
            <w:r w:rsidRPr="00CF26E1">
              <w:rPr>
                <w:sz w:val="18"/>
                <w:szCs w:val="18"/>
              </w:rPr>
              <w:t>in</w:t>
            </w:r>
            <w:r w:rsidRPr="00CF26E1">
              <w:rPr>
                <w:rFonts w:eastAsia="Arial"/>
                <w:sz w:val="18"/>
                <w:szCs w:val="18"/>
              </w:rPr>
              <w:t xml:space="preserve"> </w:t>
            </w:r>
            <w:r w:rsidRPr="00CF26E1">
              <w:rPr>
                <w:sz w:val="18"/>
                <w:szCs w:val="18"/>
              </w:rPr>
              <w:t>accordance</w:t>
            </w:r>
            <w:r w:rsidRPr="00CF26E1">
              <w:rPr>
                <w:rFonts w:eastAsia="Arial"/>
                <w:sz w:val="18"/>
                <w:szCs w:val="18"/>
              </w:rPr>
              <w:t xml:space="preserve"> </w:t>
            </w:r>
            <w:r w:rsidRPr="00CF26E1">
              <w:rPr>
                <w:sz w:val="18"/>
                <w:szCs w:val="18"/>
              </w:rPr>
              <w:t>with</w:t>
            </w:r>
            <w:r w:rsidRPr="00CF26E1">
              <w:rPr>
                <w:rFonts w:eastAsia="Arial"/>
                <w:sz w:val="18"/>
                <w:szCs w:val="18"/>
              </w:rPr>
              <w:t xml:space="preserve"> </w:t>
            </w:r>
            <w:r w:rsidRPr="00CF26E1">
              <w:rPr>
                <w:sz w:val="18"/>
                <w:szCs w:val="18"/>
              </w:rPr>
              <w:t>Article</w:t>
            </w:r>
            <w:r w:rsidRPr="00CF26E1">
              <w:rPr>
                <w:rFonts w:eastAsia="Arial"/>
                <w:sz w:val="18"/>
                <w:szCs w:val="18"/>
              </w:rPr>
              <w:t xml:space="preserve"> </w:t>
            </w:r>
            <w:r w:rsidRPr="00CF26E1">
              <w:rPr>
                <w:sz w:val="18"/>
                <w:szCs w:val="18"/>
              </w:rPr>
              <w:t>4</w:t>
            </w:r>
            <w:r w:rsidRPr="00CF26E1">
              <w:rPr>
                <w:rFonts w:eastAsia="Arial"/>
                <w:sz w:val="18"/>
                <w:szCs w:val="18"/>
              </w:rPr>
              <w:t xml:space="preserve"> </w:t>
            </w:r>
            <w:r w:rsidRPr="00CF26E1">
              <w:rPr>
                <w:sz w:val="18"/>
                <w:szCs w:val="18"/>
              </w:rPr>
              <w:t>of</w:t>
            </w:r>
          </w:p>
        </w:tc>
      </w:tr>
      <w:tr w:rsidR="0089459A" w:rsidRPr="0089459A" w14:paraId="71557094" w14:textId="77777777" w:rsidTr="0089459A">
        <w:trPr>
          <w:gridBefore w:val="1"/>
          <w:gridAfter w:val="1"/>
          <w:wBefore w:w="98" w:type="dxa"/>
          <w:wAfter w:w="20" w:type="dxa"/>
          <w:trHeight w:hRule="exact" w:val="374"/>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CC66FF"/>
          </w:tcPr>
          <w:p w14:paraId="21A89187" w14:textId="610134C5" w:rsidR="0089459A" w:rsidRPr="0089459A" w:rsidRDefault="0089459A" w:rsidP="00450818">
            <w:pPr>
              <w:rPr>
                <w:b/>
                <w:bCs/>
                <w:color w:val="FFFFFF" w:themeColor="background1"/>
              </w:rPr>
            </w:pPr>
            <w:r w:rsidRPr="00970466">
              <w:rPr>
                <w:b/>
                <w:bCs/>
              </w:rPr>
              <w:t>Term</w:t>
            </w:r>
          </w:p>
        </w:tc>
        <w:tc>
          <w:tcPr>
            <w:tcW w:w="1273" w:type="dxa"/>
            <w:gridSpan w:val="2"/>
            <w:tcBorders>
              <w:top w:val="single" w:sz="8" w:space="0" w:color="000000"/>
              <w:left w:val="single" w:sz="8" w:space="0" w:color="000000"/>
              <w:bottom w:val="single" w:sz="8" w:space="0" w:color="000000"/>
              <w:right w:val="nil"/>
            </w:tcBorders>
            <w:shd w:val="clear" w:color="auto" w:fill="CC66FF"/>
          </w:tcPr>
          <w:p w14:paraId="5AE39945" w14:textId="071EDAC3" w:rsidR="0089459A" w:rsidRPr="00970466" w:rsidRDefault="0089459A" w:rsidP="00450818">
            <w:pPr>
              <w:rPr>
                <w:b/>
                <w:bCs/>
              </w:rPr>
            </w:pPr>
            <w:r w:rsidRPr="00970466">
              <w:rPr>
                <w:b/>
                <w:bCs/>
              </w:rPr>
              <w:t>Description</w:t>
            </w:r>
          </w:p>
        </w:tc>
        <w:tc>
          <w:tcPr>
            <w:tcW w:w="5771" w:type="dxa"/>
            <w:gridSpan w:val="5"/>
            <w:tcBorders>
              <w:top w:val="single" w:sz="8" w:space="0" w:color="000000"/>
              <w:left w:val="nil"/>
              <w:bottom w:val="single" w:sz="8" w:space="0" w:color="000000"/>
              <w:right w:val="single" w:sz="8" w:space="0" w:color="000000"/>
            </w:tcBorders>
            <w:shd w:val="clear" w:color="auto" w:fill="CC66FF"/>
          </w:tcPr>
          <w:p w14:paraId="687BD2DE" w14:textId="77777777" w:rsidR="0089459A" w:rsidRPr="00970466" w:rsidRDefault="0089459A" w:rsidP="00450818">
            <w:pPr>
              <w:rPr>
                <w:b/>
                <w:bCs/>
              </w:rPr>
            </w:pPr>
          </w:p>
        </w:tc>
      </w:tr>
      <w:tr w:rsidR="0089459A" w:rsidRPr="00664FD0" w14:paraId="25B883C2" w14:textId="77777777" w:rsidTr="0089459A">
        <w:trPr>
          <w:gridBefore w:val="1"/>
          <w:gridAfter w:val="1"/>
          <w:wBefore w:w="98" w:type="dxa"/>
          <w:wAfter w:w="20" w:type="dxa"/>
          <w:trHeight w:hRule="exact" w:val="778"/>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75CCC71D" w14:textId="77777777" w:rsidR="0089459A" w:rsidRPr="0089459A" w:rsidRDefault="0089459A" w:rsidP="00450818">
            <w:pPr>
              <w:rPr>
                <w:b/>
                <w:bCs/>
                <w:sz w:val="18"/>
                <w:szCs w:val="18"/>
              </w:rPr>
            </w:pPr>
            <w:r w:rsidRPr="0089459A">
              <w:rPr>
                <w:b/>
                <w:bCs/>
                <w:sz w:val="18"/>
                <w:szCs w:val="18"/>
              </w:rPr>
              <w:t>(SPA)</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4BFF8C5C" w14:textId="77777777" w:rsidR="0089459A" w:rsidRPr="0089459A" w:rsidRDefault="0089459A" w:rsidP="00450818">
            <w:pPr>
              <w:rPr>
                <w:sz w:val="18"/>
                <w:szCs w:val="18"/>
              </w:rPr>
            </w:pPr>
            <w:r w:rsidRPr="0089459A">
              <w:rPr>
                <w:sz w:val="18"/>
                <w:szCs w:val="18"/>
              </w:rPr>
              <w:t>the EC</w:t>
            </w:r>
            <w:r w:rsidRPr="0089459A">
              <w:rPr>
                <w:rFonts w:eastAsia="Arial"/>
                <w:sz w:val="18"/>
                <w:szCs w:val="18"/>
              </w:rPr>
              <w:t xml:space="preserve"> </w:t>
            </w:r>
            <w:r w:rsidRPr="0089459A">
              <w:rPr>
                <w:sz w:val="18"/>
                <w:szCs w:val="18"/>
              </w:rPr>
              <w:t>Birds</w:t>
            </w:r>
            <w:r w:rsidRPr="0089459A">
              <w:rPr>
                <w:rFonts w:eastAsia="Arial"/>
                <w:sz w:val="18"/>
                <w:szCs w:val="18"/>
              </w:rPr>
              <w:t xml:space="preserve"> </w:t>
            </w:r>
            <w:r w:rsidRPr="0089459A">
              <w:rPr>
                <w:sz w:val="18"/>
                <w:szCs w:val="18"/>
              </w:rPr>
              <w:t>Directive,</w:t>
            </w:r>
            <w:r w:rsidRPr="0089459A">
              <w:rPr>
                <w:rFonts w:eastAsia="Arial"/>
                <w:sz w:val="18"/>
                <w:szCs w:val="18"/>
              </w:rPr>
              <w:t xml:space="preserve"> </w:t>
            </w:r>
            <w:r w:rsidRPr="0089459A">
              <w:rPr>
                <w:sz w:val="18"/>
                <w:szCs w:val="18"/>
              </w:rPr>
              <w:t>which</w:t>
            </w:r>
            <w:r w:rsidRPr="0089459A">
              <w:rPr>
                <w:rFonts w:eastAsia="Arial"/>
                <w:sz w:val="18"/>
                <w:szCs w:val="18"/>
              </w:rPr>
              <w:t xml:space="preserve"> </w:t>
            </w:r>
            <w:r w:rsidRPr="0089459A">
              <w:rPr>
                <w:sz w:val="18"/>
                <w:szCs w:val="18"/>
              </w:rPr>
              <w:t>came</w:t>
            </w:r>
            <w:r w:rsidRPr="0089459A">
              <w:rPr>
                <w:rFonts w:eastAsia="Arial"/>
                <w:sz w:val="18"/>
                <w:szCs w:val="18"/>
              </w:rPr>
              <w:t xml:space="preserve"> </w:t>
            </w:r>
            <w:r w:rsidRPr="0089459A">
              <w:rPr>
                <w:sz w:val="18"/>
                <w:szCs w:val="18"/>
              </w:rPr>
              <w:t>into</w:t>
            </w:r>
            <w:r w:rsidRPr="0089459A">
              <w:rPr>
                <w:rFonts w:eastAsia="Arial"/>
                <w:sz w:val="18"/>
                <w:szCs w:val="18"/>
              </w:rPr>
              <w:t xml:space="preserve"> </w:t>
            </w:r>
            <w:r w:rsidRPr="0089459A">
              <w:rPr>
                <w:sz w:val="18"/>
                <w:szCs w:val="18"/>
              </w:rPr>
              <w:t>force in</w:t>
            </w:r>
            <w:r w:rsidRPr="0089459A">
              <w:rPr>
                <w:rFonts w:eastAsia="Arial"/>
                <w:sz w:val="18"/>
                <w:szCs w:val="18"/>
              </w:rPr>
              <w:t xml:space="preserve"> </w:t>
            </w:r>
            <w:r w:rsidRPr="0089459A">
              <w:rPr>
                <w:sz w:val="18"/>
                <w:szCs w:val="18"/>
              </w:rPr>
              <w:t>April 1979. They are</w:t>
            </w:r>
            <w:r w:rsidRPr="0089459A">
              <w:rPr>
                <w:rFonts w:eastAsia="Arial"/>
                <w:sz w:val="18"/>
                <w:szCs w:val="18"/>
              </w:rPr>
              <w:t xml:space="preserve"> </w:t>
            </w:r>
            <w:r w:rsidRPr="0089459A">
              <w:rPr>
                <w:sz w:val="18"/>
                <w:szCs w:val="18"/>
              </w:rPr>
              <w:t>classified</w:t>
            </w:r>
            <w:r w:rsidRPr="0089459A">
              <w:rPr>
                <w:rFonts w:eastAsia="Arial"/>
                <w:sz w:val="18"/>
                <w:szCs w:val="18"/>
              </w:rPr>
              <w:t xml:space="preserve"> </w:t>
            </w:r>
            <w:r w:rsidRPr="0089459A">
              <w:rPr>
                <w:sz w:val="18"/>
                <w:szCs w:val="18"/>
              </w:rPr>
              <w:t>for rare and vulnerable birds (listed on</w:t>
            </w:r>
            <w:r w:rsidRPr="0089459A">
              <w:rPr>
                <w:rFonts w:eastAsia="Arial"/>
                <w:sz w:val="18"/>
                <w:szCs w:val="18"/>
              </w:rPr>
              <w:t xml:space="preserve"> </w:t>
            </w:r>
            <w:r w:rsidRPr="0089459A">
              <w:rPr>
                <w:sz w:val="18"/>
                <w:szCs w:val="18"/>
              </w:rPr>
              <w:t>Appendix I</w:t>
            </w:r>
            <w:r w:rsidRPr="0089459A">
              <w:rPr>
                <w:rFonts w:eastAsia="Arial"/>
                <w:sz w:val="18"/>
                <w:szCs w:val="18"/>
              </w:rPr>
              <w:t xml:space="preserve"> </w:t>
            </w:r>
            <w:r w:rsidRPr="0089459A">
              <w:rPr>
                <w:sz w:val="18"/>
                <w:szCs w:val="18"/>
              </w:rPr>
              <w:t>of the Directive), and for</w:t>
            </w:r>
            <w:r w:rsidRPr="0089459A">
              <w:rPr>
                <w:rFonts w:eastAsia="Arial"/>
                <w:sz w:val="18"/>
                <w:szCs w:val="18"/>
              </w:rPr>
              <w:t xml:space="preserve"> </w:t>
            </w:r>
            <w:r w:rsidRPr="0089459A">
              <w:rPr>
                <w:sz w:val="18"/>
                <w:szCs w:val="18"/>
              </w:rPr>
              <w:t>regularly occurring migratory species.</w:t>
            </w:r>
          </w:p>
        </w:tc>
      </w:tr>
      <w:tr w:rsidR="0089459A" w:rsidRPr="00664FD0" w14:paraId="044FDC14" w14:textId="77777777" w:rsidTr="0089459A">
        <w:trPr>
          <w:gridBefore w:val="1"/>
          <w:gridAfter w:val="1"/>
          <w:wBefore w:w="98" w:type="dxa"/>
          <w:wAfter w:w="20" w:type="dxa"/>
          <w:trHeight w:hRule="exact" w:val="526"/>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32A37741" w14:textId="77777777" w:rsidR="0089459A" w:rsidRPr="0089459A" w:rsidRDefault="0089459A" w:rsidP="00450818">
            <w:pPr>
              <w:rPr>
                <w:b/>
                <w:bCs/>
                <w:sz w:val="18"/>
                <w:szCs w:val="18"/>
              </w:rPr>
            </w:pPr>
            <w:r w:rsidRPr="0089459A">
              <w:rPr>
                <w:b/>
                <w:bCs/>
                <w:sz w:val="18"/>
                <w:szCs w:val="18"/>
              </w:rPr>
              <w:t>Stakeholder</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4422C0EB" w14:textId="77777777" w:rsidR="0089459A" w:rsidRPr="0089459A" w:rsidRDefault="0089459A" w:rsidP="00450818">
            <w:pPr>
              <w:rPr>
                <w:sz w:val="18"/>
                <w:szCs w:val="18"/>
              </w:rPr>
            </w:pPr>
            <w:r w:rsidRPr="0089459A">
              <w:rPr>
                <w:sz w:val="18"/>
                <w:szCs w:val="18"/>
              </w:rPr>
              <w:t>(As</w:t>
            </w:r>
            <w:r w:rsidRPr="0089459A">
              <w:rPr>
                <w:rFonts w:eastAsia="Arial"/>
                <w:sz w:val="18"/>
                <w:szCs w:val="18"/>
              </w:rPr>
              <w:t xml:space="preserve"> </w:t>
            </w:r>
            <w:r w:rsidRPr="0089459A">
              <w:rPr>
                <w:sz w:val="18"/>
                <w:szCs w:val="18"/>
              </w:rPr>
              <w:t>used</w:t>
            </w:r>
            <w:r w:rsidRPr="0089459A">
              <w:rPr>
                <w:rFonts w:eastAsia="Arial"/>
                <w:sz w:val="18"/>
                <w:szCs w:val="18"/>
              </w:rPr>
              <w:t xml:space="preserve"> </w:t>
            </w:r>
            <w:r w:rsidRPr="0089459A">
              <w:rPr>
                <w:sz w:val="18"/>
                <w:szCs w:val="18"/>
              </w:rPr>
              <w:t>in</w:t>
            </w:r>
            <w:r w:rsidRPr="0089459A">
              <w:rPr>
                <w:rFonts w:eastAsia="Arial"/>
                <w:sz w:val="18"/>
                <w:szCs w:val="18"/>
              </w:rPr>
              <w:t xml:space="preserve"> </w:t>
            </w:r>
            <w:r w:rsidRPr="0089459A">
              <w:rPr>
                <w:sz w:val="18"/>
                <w:szCs w:val="18"/>
              </w:rPr>
              <w:t>this</w:t>
            </w:r>
            <w:r w:rsidRPr="0089459A">
              <w:rPr>
                <w:rFonts w:eastAsia="Arial"/>
                <w:sz w:val="18"/>
                <w:szCs w:val="18"/>
              </w:rPr>
              <w:t xml:space="preserve"> </w:t>
            </w:r>
            <w:r w:rsidRPr="0089459A">
              <w:rPr>
                <w:sz w:val="18"/>
                <w:szCs w:val="18"/>
              </w:rPr>
              <w:t>context)</w:t>
            </w:r>
            <w:r w:rsidRPr="0089459A">
              <w:rPr>
                <w:rFonts w:eastAsia="Arial"/>
                <w:sz w:val="18"/>
                <w:szCs w:val="18"/>
              </w:rPr>
              <w:t xml:space="preserve"> </w:t>
            </w:r>
            <w:r w:rsidRPr="0089459A">
              <w:rPr>
                <w:sz w:val="18"/>
                <w:szCs w:val="18"/>
              </w:rPr>
              <w:t>Any</w:t>
            </w:r>
            <w:r w:rsidRPr="0089459A">
              <w:rPr>
                <w:rFonts w:eastAsia="Arial"/>
                <w:sz w:val="18"/>
                <w:szCs w:val="18"/>
              </w:rPr>
              <w:t xml:space="preserve"> </w:t>
            </w:r>
            <w:r w:rsidRPr="0089459A">
              <w:rPr>
                <w:sz w:val="18"/>
                <w:szCs w:val="18"/>
              </w:rPr>
              <w:t>individual</w:t>
            </w:r>
            <w:r w:rsidRPr="0089459A">
              <w:rPr>
                <w:rFonts w:eastAsia="Arial"/>
                <w:sz w:val="18"/>
                <w:szCs w:val="18"/>
              </w:rPr>
              <w:t xml:space="preserve"> </w:t>
            </w:r>
            <w:r w:rsidRPr="0089459A">
              <w:rPr>
                <w:sz w:val="18"/>
                <w:szCs w:val="18"/>
              </w:rPr>
              <w:t>or organisation</w:t>
            </w:r>
            <w:r w:rsidRPr="0089459A">
              <w:rPr>
                <w:rFonts w:eastAsia="Arial"/>
                <w:sz w:val="18"/>
                <w:szCs w:val="18"/>
              </w:rPr>
              <w:t xml:space="preserve"> </w:t>
            </w:r>
            <w:r w:rsidRPr="0089459A">
              <w:rPr>
                <w:sz w:val="18"/>
                <w:szCs w:val="18"/>
              </w:rPr>
              <w:t>that</w:t>
            </w:r>
            <w:r w:rsidRPr="0089459A">
              <w:rPr>
                <w:rFonts w:eastAsia="Arial"/>
                <w:sz w:val="18"/>
                <w:szCs w:val="18"/>
              </w:rPr>
              <w:t xml:space="preserve"> </w:t>
            </w:r>
            <w:r w:rsidRPr="0089459A">
              <w:rPr>
                <w:sz w:val="18"/>
                <w:szCs w:val="18"/>
              </w:rPr>
              <w:t>has</w:t>
            </w:r>
            <w:r w:rsidRPr="0089459A">
              <w:rPr>
                <w:rFonts w:eastAsia="Arial"/>
                <w:sz w:val="18"/>
                <w:szCs w:val="18"/>
              </w:rPr>
              <w:t xml:space="preserve"> </w:t>
            </w:r>
            <w:r w:rsidRPr="0089459A">
              <w:rPr>
                <w:sz w:val="18"/>
                <w:szCs w:val="18"/>
              </w:rPr>
              <w:t>an</w:t>
            </w:r>
            <w:r w:rsidRPr="0089459A">
              <w:rPr>
                <w:rFonts w:eastAsia="Arial"/>
                <w:sz w:val="18"/>
                <w:szCs w:val="18"/>
              </w:rPr>
              <w:t xml:space="preserve"> </w:t>
            </w:r>
            <w:r w:rsidRPr="0089459A">
              <w:rPr>
                <w:sz w:val="18"/>
                <w:szCs w:val="18"/>
              </w:rPr>
              <w:t>interest</w:t>
            </w:r>
            <w:r w:rsidRPr="0089459A">
              <w:rPr>
                <w:rFonts w:eastAsia="Arial"/>
                <w:sz w:val="18"/>
                <w:szCs w:val="18"/>
              </w:rPr>
              <w:t xml:space="preserve"> </w:t>
            </w:r>
            <w:r w:rsidRPr="0089459A">
              <w:rPr>
                <w:sz w:val="18"/>
                <w:szCs w:val="18"/>
              </w:rPr>
              <w:t>in development matters relating to part or all of the Parish of Aylsham.</w:t>
            </w:r>
          </w:p>
        </w:tc>
      </w:tr>
      <w:tr w:rsidR="0089459A" w:rsidRPr="00664FD0" w14:paraId="1CE9EF0F" w14:textId="77777777" w:rsidTr="0089459A">
        <w:trPr>
          <w:gridBefore w:val="1"/>
          <w:gridAfter w:val="1"/>
          <w:wBefore w:w="98" w:type="dxa"/>
          <w:wAfter w:w="20" w:type="dxa"/>
          <w:trHeight w:hRule="exact" w:val="994"/>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06BAA38A" w14:textId="77777777" w:rsidR="0089459A" w:rsidRPr="0089459A" w:rsidRDefault="0089459A" w:rsidP="00450818">
            <w:pPr>
              <w:rPr>
                <w:b/>
                <w:bCs/>
                <w:sz w:val="18"/>
                <w:szCs w:val="18"/>
              </w:rPr>
            </w:pPr>
            <w:r w:rsidRPr="0089459A">
              <w:rPr>
                <w:b/>
                <w:bCs/>
                <w:sz w:val="18"/>
                <w:szCs w:val="18"/>
              </w:rPr>
              <w:t>Statutory Body</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4120A86B" w14:textId="77777777" w:rsidR="0089459A" w:rsidRPr="0089459A" w:rsidRDefault="0089459A" w:rsidP="00450818">
            <w:pPr>
              <w:rPr>
                <w:sz w:val="18"/>
                <w:szCs w:val="18"/>
              </w:rPr>
            </w:pPr>
            <w:r w:rsidRPr="0089459A">
              <w:rPr>
                <w:sz w:val="18"/>
                <w:szCs w:val="18"/>
              </w:rPr>
              <w:t>A government-appointed</w:t>
            </w:r>
            <w:r w:rsidRPr="0089459A">
              <w:rPr>
                <w:rFonts w:eastAsia="Arial"/>
                <w:sz w:val="18"/>
                <w:szCs w:val="18"/>
              </w:rPr>
              <w:t xml:space="preserve"> </w:t>
            </w:r>
            <w:r w:rsidRPr="0089459A">
              <w:rPr>
                <w:sz w:val="18"/>
                <w:szCs w:val="18"/>
              </w:rPr>
              <w:t>body set</w:t>
            </w:r>
            <w:r w:rsidRPr="0089459A">
              <w:rPr>
                <w:rFonts w:eastAsia="Arial"/>
                <w:sz w:val="18"/>
                <w:szCs w:val="18"/>
              </w:rPr>
              <w:t xml:space="preserve"> </w:t>
            </w:r>
            <w:r w:rsidRPr="0089459A">
              <w:rPr>
                <w:sz w:val="18"/>
                <w:szCs w:val="18"/>
              </w:rPr>
              <w:t>up to give advice</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be consulted</w:t>
            </w:r>
            <w:r w:rsidRPr="0089459A">
              <w:rPr>
                <w:rFonts w:eastAsia="Arial"/>
                <w:sz w:val="18"/>
                <w:szCs w:val="18"/>
              </w:rPr>
              <w:t xml:space="preserve"> </w:t>
            </w:r>
            <w:r w:rsidRPr="0089459A">
              <w:rPr>
                <w:sz w:val="18"/>
                <w:szCs w:val="18"/>
              </w:rPr>
              <w:t>for comment upon</w:t>
            </w:r>
            <w:r w:rsidRPr="0089459A">
              <w:rPr>
                <w:rFonts w:eastAsia="Arial"/>
                <w:sz w:val="18"/>
                <w:szCs w:val="18"/>
              </w:rPr>
              <w:t xml:space="preserve"> </w:t>
            </w:r>
            <w:r w:rsidRPr="0089459A">
              <w:rPr>
                <w:sz w:val="18"/>
                <w:szCs w:val="18"/>
              </w:rPr>
              <w:t>development</w:t>
            </w:r>
            <w:r w:rsidRPr="0089459A">
              <w:rPr>
                <w:rFonts w:eastAsia="Arial"/>
                <w:sz w:val="18"/>
                <w:szCs w:val="18"/>
              </w:rPr>
              <w:t xml:space="preserve"> </w:t>
            </w:r>
            <w:r w:rsidRPr="0089459A">
              <w:rPr>
                <w:sz w:val="18"/>
                <w:szCs w:val="18"/>
              </w:rPr>
              <w:t>plans</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planning</w:t>
            </w:r>
            <w:r w:rsidRPr="0089459A">
              <w:rPr>
                <w:rFonts w:eastAsia="Arial"/>
                <w:sz w:val="18"/>
                <w:szCs w:val="18"/>
              </w:rPr>
              <w:t xml:space="preserve"> </w:t>
            </w:r>
            <w:r w:rsidRPr="0089459A">
              <w:rPr>
                <w:sz w:val="18"/>
                <w:szCs w:val="18"/>
              </w:rPr>
              <w:t>applications</w:t>
            </w:r>
            <w:r w:rsidRPr="0089459A">
              <w:rPr>
                <w:rFonts w:eastAsia="Arial"/>
                <w:sz w:val="18"/>
                <w:szCs w:val="18"/>
              </w:rPr>
              <w:t xml:space="preserve"> </w:t>
            </w:r>
            <w:r w:rsidRPr="0089459A">
              <w:rPr>
                <w:sz w:val="18"/>
                <w:szCs w:val="18"/>
              </w:rPr>
              <w:t>affecting</w:t>
            </w:r>
            <w:r w:rsidRPr="0089459A">
              <w:rPr>
                <w:rFonts w:eastAsia="Arial"/>
                <w:sz w:val="18"/>
                <w:szCs w:val="18"/>
              </w:rPr>
              <w:t xml:space="preserve"> </w:t>
            </w:r>
            <w:r w:rsidRPr="0089459A">
              <w:rPr>
                <w:sz w:val="18"/>
                <w:szCs w:val="18"/>
              </w:rPr>
              <w:t>matters</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public interest. Examples of statutory bodies include: Environment Agency, Health &amp; Safety Executive, Historic England, Natural England and Sport England.</w:t>
            </w:r>
          </w:p>
        </w:tc>
      </w:tr>
      <w:tr w:rsidR="0089459A" w:rsidRPr="00664FD0" w14:paraId="61692CEA" w14:textId="77777777" w:rsidTr="0089459A">
        <w:trPr>
          <w:gridBefore w:val="1"/>
          <w:gridAfter w:val="1"/>
          <w:wBefore w:w="98" w:type="dxa"/>
          <w:wAfter w:w="20" w:type="dxa"/>
          <w:trHeight w:hRule="exact" w:val="258"/>
        </w:trPr>
        <w:tc>
          <w:tcPr>
            <w:tcW w:w="2727" w:type="dxa"/>
            <w:gridSpan w:val="3"/>
            <w:tcBorders>
              <w:top w:val="single" w:sz="8" w:space="0" w:color="000000"/>
              <w:left w:val="single" w:sz="8" w:space="0" w:color="000000"/>
              <w:bottom w:val="nil"/>
              <w:right w:val="single" w:sz="8" w:space="0" w:color="000000"/>
            </w:tcBorders>
            <w:shd w:val="clear" w:color="auto" w:fill="FAFBFB"/>
          </w:tcPr>
          <w:p w14:paraId="5584D24A" w14:textId="77777777" w:rsidR="0089459A" w:rsidRPr="0089459A" w:rsidRDefault="0089459A" w:rsidP="00450818">
            <w:pPr>
              <w:rPr>
                <w:b/>
                <w:bCs/>
                <w:sz w:val="18"/>
                <w:szCs w:val="18"/>
              </w:rPr>
            </w:pPr>
            <w:r w:rsidRPr="0089459A">
              <w:rPr>
                <w:b/>
                <w:bCs/>
                <w:sz w:val="18"/>
                <w:szCs w:val="18"/>
              </w:rPr>
              <w:t>Strategic Environmental</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6384316E" w14:textId="77777777" w:rsidR="0089459A" w:rsidRPr="0089459A" w:rsidRDefault="0089459A" w:rsidP="00450818">
            <w:pPr>
              <w:rPr>
                <w:sz w:val="18"/>
                <w:szCs w:val="18"/>
              </w:rPr>
            </w:pPr>
            <w:r w:rsidRPr="0089459A">
              <w:rPr>
                <w:sz w:val="18"/>
                <w:szCs w:val="18"/>
              </w:rPr>
              <w:t>A procedure</w:t>
            </w:r>
            <w:r w:rsidRPr="0089459A">
              <w:rPr>
                <w:rFonts w:eastAsia="Arial"/>
                <w:sz w:val="18"/>
                <w:szCs w:val="18"/>
              </w:rPr>
              <w:t xml:space="preserve"> </w:t>
            </w:r>
            <w:r w:rsidRPr="0089459A">
              <w:rPr>
                <w:sz w:val="18"/>
                <w:szCs w:val="18"/>
              </w:rPr>
              <w:t>(set</w:t>
            </w:r>
            <w:r w:rsidRPr="0089459A">
              <w:rPr>
                <w:rFonts w:eastAsia="Arial"/>
                <w:sz w:val="18"/>
                <w:szCs w:val="18"/>
              </w:rPr>
              <w:t xml:space="preserve"> </w:t>
            </w:r>
            <w:r w:rsidRPr="0089459A">
              <w:rPr>
                <w:sz w:val="18"/>
                <w:szCs w:val="18"/>
              </w:rPr>
              <w:t>out</w:t>
            </w:r>
            <w:r w:rsidRPr="0089459A">
              <w:rPr>
                <w:rFonts w:eastAsia="Arial"/>
                <w:sz w:val="18"/>
                <w:szCs w:val="18"/>
              </w:rPr>
              <w:t xml:space="preserve"> </w:t>
            </w:r>
            <w:r w:rsidRPr="0089459A">
              <w:rPr>
                <w:sz w:val="18"/>
                <w:szCs w:val="18"/>
              </w:rPr>
              <w:t>in</w:t>
            </w:r>
            <w:r w:rsidRPr="0089459A">
              <w:rPr>
                <w:rFonts w:eastAsia="Arial"/>
                <w:sz w:val="18"/>
                <w:szCs w:val="18"/>
              </w:rPr>
              <w:t xml:space="preserve"> </w:t>
            </w:r>
            <w:r w:rsidRPr="0089459A">
              <w:rPr>
                <w:sz w:val="18"/>
                <w:szCs w:val="18"/>
              </w:rPr>
              <w:t>the</w:t>
            </w:r>
            <w:r w:rsidRPr="0089459A">
              <w:rPr>
                <w:rFonts w:eastAsia="Arial"/>
                <w:sz w:val="18"/>
                <w:szCs w:val="18"/>
              </w:rPr>
              <w:t xml:space="preserve"> </w:t>
            </w:r>
            <w:r w:rsidRPr="0089459A">
              <w:rPr>
                <w:sz w:val="18"/>
                <w:szCs w:val="18"/>
              </w:rPr>
              <w:t>Environmental</w:t>
            </w:r>
            <w:r w:rsidRPr="0089459A">
              <w:rPr>
                <w:rFonts w:eastAsia="Arial"/>
                <w:sz w:val="18"/>
                <w:szCs w:val="18"/>
              </w:rPr>
              <w:t xml:space="preserve"> </w:t>
            </w:r>
            <w:r w:rsidRPr="0089459A">
              <w:rPr>
                <w:sz w:val="18"/>
                <w:szCs w:val="18"/>
              </w:rPr>
              <w:t>Assessment</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Plans</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Programmes Regulations</w:t>
            </w:r>
            <w:r w:rsidRPr="0089459A">
              <w:rPr>
                <w:rFonts w:eastAsia="Arial"/>
                <w:sz w:val="18"/>
                <w:szCs w:val="18"/>
              </w:rPr>
              <w:t xml:space="preserve"> </w:t>
            </w:r>
            <w:r w:rsidRPr="0089459A">
              <w:rPr>
                <w:sz w:val="18"/>
                <w:szCs w:val="18"/>
              </w:rPr>
              <w:t>2004)</w:t>
            </w:r>
            <w:r w:rsidRPr="0089459A">
              <w:rPr>
                <w:rFonts w:eastAsia="Arial"/>
                <w:sz w:val="18"/>
                <w:szCs w:val="18"/>
              </w:rPr>
              <w:t xml:space="preserve"> </w:t>
            </w:r>
            <w:r w:rsidRPr="0089459A">
              <w:rPr>
                <w:sz w:val="18"/>
                <w:szCs w:val="18"/>
              </w:rPr>
              <w:t>which</w:t>
            </w:r>
            <w:r w:rsidRPr="0089459A">
              <w:rPr>
                <w:rFonts w:eastAsia="Arial"/>
                <w:sz w:val="18"/>
                <w:szCs w:val="18"/>
              </w:rPr>
              <w:t xml:space="preserve"> </w:t>
            </w:r>
            <w:r w:rsidRPr="0089459A">
              <w:rPr>
                <w:sz w:val="18"/>
                <w:szCs w:val="18"/>
              </w:rPr>
              <w:t>requires</w:t>
            </w:r>
            <w:r w:rsidRPr="0089459A">
              <w:rPr>
                <w:rFonts w:eastAsia="Arial"/>
                <w:sz w:val="18"/>
                <w:szCs w:val="18"/>
              </w:rPr>
              <w:t xml:space="preserve"> </w:t>
            </w:r>
            <w:r w:rsidRPr="0089459A">
              <w:rPr>
                <w:sz w:val="18"/>
                <w:szCs w:val="18"/>
              </w:rPr>
              <w:t>the formal</w:t>
            </w:r>
            <w:r w:rsidRPr="0089459A">
              <w:rPr>
                <w:rFonts w:eastAsia="Arial"/>
                <w:sz w:val="18"/>
                <w:szCs w:val="18"/>
              </w:rPr>
              <w:t xml:space="preserve"> </w:t>
            </w:r>
            <w:r w:rsidRPr="0089459A">
              <w:rPr>
                <w:sz w:val="18"/>
                <w:szCs w:val="18"/>
              </w:rPr>
              <w:t>environmental</w:t>
            </w:r>
            <w:r w:rsidRPr="0089459A">
              <w:rPr>
                <w:rFonts w:eastAsia="Arial"/>
                <w:sz w:val="18"/>
                <w:szCs w:val="18"/>
              </w:rPr>
              <w:t xml:space="preserve"> </w:t>
            </w:r>
            <w:r w:rsidRPr="0089459A">
              <w:rPr>
                <w:sz w:val="18"/>
                <w:szCs w:val="18"/>
              </w:rPr>
              <w:t>assessment of certain plans</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programmes</w:t>
            </w:r>
            <w:r w:rsidRPr="0089459A">
              <w:rPr>
                <w:rFonts w:eastAsia="Arial"/>
                <w:sz w:val="18"/>
                <w:szCs w:val="18"/>
              </w:rPr>
              <w:t xml:space="preserve"> </w:t>
            </w:r>
            <w:r w:rsidRPr="0089459A">
              <w:rPr>
                <w:sz w:val="18"/>
                <w:szCs w:val="18"/>
              </w:rPr>
              <w:t>which</w:t>
            </w:r>
            <w:r w:rsidRPr="0089459A">
              <w:rPr>
                <w:rFonts w:eastAsia="Arial"/>
                <w:sz w:val="18"/>
                <w:szCs w:val="18"/>
              </w:rPr>
              <w:t xml:space="preserve"> </w:t>
            </w:r>
            <w:r w:rsidRPr="0089459A">
              <w:rPr>
                <w:sz w:val="18"/>
                <w:szCs w:val="18"/>
              </w:rPr>
              <w:t>are</w:t>
            </w:r>
            <w:r w:rsidRPr="0089459A">
              <w:rPr>
                <w:rFonts w:eastAsia="Arial"/>
                <w:sz w:val="18"/>
                <w:szCs w:val="18"/>
              </w:rPr>
              <w:t xml:space="preserve"> </w:t>
            </w:r>
            <w:r w:rsidRPr="0089459A">
              <w:rPr>
                <w:sz w:val="18"/>
                <w:szCs w:val="18"/>
              </w:rPr>
              <w:t>likely</w:t>
            </w:r>
            <w:r w:rsidRPr="0089459A">
              <w:rPr>
                <w:rFonts w:eastAsia="Arial"/>
                <w:sz w:val="18"/>
                <w:szCs w:val="18"/>
              </w:rPr>
              <w:t xml:space="preserve"> </w:t>
            </w:r>
            <w:r w:rsidRPr="0089459A">
              <w:rPr>
                <w:sz w:val="18"/>
                <w:szCs w:val="18"/>
              </w:rPr>
              <w:t>to</w:t>
            </w:r>
            <w:r w:rsidRPr="0089459A">
              <w:rPr>
                <w:rFonts w:eastAsia="Arial"/>
                <w:sz w:val="18"/>
                <w:szCs w:val="18"/>
              </w:rPr>
              <w:t xml:space="preserve"> </w:t>
            </w:r>
            <w:r w:rsidRPr="0089459A">
              <w:rPr>
                <w:sz w:val="18"/>
                <w:szCs w:val="18"/>
              </w:rPr>
              <w:t>have</w:t>
            </w:r>
            <w:r w:rsidRPr="0089459A">
              <w:rPr>
                <w:rFonts w:eastAsia="Arial"/>
                <w:sz w:val="18"/>
                <w:szCs w:val="18"/>
              </w:rPr>
              <w:t xml:space="preserve"> </w:t>
            </w:r>
            <w:r w:rsidRPr="0089459A">
              <w:rPr>
                <w:sz w:val="18"/>
                <w:szCs w:val="18"/>
              </w:rPr>
              <w:t>significant</w:t>
            </w:r>
            <w:r w:rsidRPr="0089459A">
              <w:rPr>
                <w:rFonts w:eastAsia="Arial"/>
                <w:sz w:val="18"/>
                <w:szCs w:val="18"/>
              </w:rPr>
              <w:t xml:space="preserve"> </w:t>
            </w:r>
            <w:r w:rsidRPr="0089459A">
              <w:rPr>
                <w:sz w:val="18"/>
                <w:szCs w:val="18"/>
              </w:rPr>
              <w:t>effects</w:t>
            </w:r>
            <w:r w:rsidRPr="0089459A">
              <w:rPr>
                <w:rFonts w:eastAsia="Arial"/>
                <w:sz w:val="18"/>
                <w:szCs w:val="18"/>
              </w:rPr>
              <w:t xml:space="preserve"> </w:t>
            </w:r>
            <w:r w:rsidRPr="0089459A">
              <w:rPr>
                <w:sz w:val="18"/>
                <w:szCs w:val="18"/>
              </w:rPr>
              <w:t>on</w:t>
            </w:r>
            <w:r w:rsidRPr="0089459A">
              <w:rPr>
                <w:rFonts w:eastAsia="Arial"/>
                <w:sz w:val="18"/>
                <w:szCs w:val="18"/>
              </w:rPr>
              <w:t xml:space="preserve"> </w:t>
            </w:r>
            <w:r w:rsidRPr="0089459A">
              <w:rPr>
                <w:sz w:val="18"/>
                <w:szCs w:val="18"/>
              </w:rPr>
              <w:t>the environment.</w:t>
            </w:r>
          </w:p>
        </w:tc>
      </w:tr>
      <w:tr w:rsidR="0089459A" w:rsidRPr="00664FD0" w14:paraId="68A05CFA" w14:textId="77777777" w:rsidTr="0089459A">
        <w:trPr>
          <w:gridBefore w:val="1"/>
          <w:gridAfter w:val="1"/>
          <w:wBefore w:w="98" w:type="dxa"/>
          <w:wAfter w:w="20" w:type="dxa"/>
          <w:trHeight w:hRule="exact" w:val="743"/>
        </w:trPr>
        <w:tc>
          <w:tcPr>
            <w:tcW w:w="2727" w:type="dxa"/>
            <w:gridSpan w:val="3"/>
            <w:tcBorders>
              <w:top w:val="nil"/>
              <w:left w:val="single" w:sz="8" w:space="0" w:color="000000"/>
              <w:bottom w:val="single" w:sz="8" w:space="0" w:color="000000"/>
              <w:right w:val="single" w:sz="8" w:space="0" w:color="000000"/>
            </w:tcBorders>
            <w:shd w:val="clear" w:color="auto" w:fill="FAFBFB"/>
          </w:tcPr>
          <w:p w14:paraId="1AECF2B0" w14:textId="77777777" w:rsidR="0089459A" w:rsidRPr="0089459A" w:rsidRDefault="0089459A" w:rsidP="00450818">
            <w:pPr>
              <w:rPr>
                <w:b/>
                <w:bCs/>
                <w:sz w:val="18"/>
                <w:szCs w:val="18"/>
              </w:rPr>
            </w:pPr>
            <w:r w:rsidRPr="0089459A">
              <w:rPr>
                <w:b/>
                <w:bCs/>
                <w:sz w:val="18"/>
                <w:szCs w:val="18"/>
              </w:rPr>
              <w:t>Assessment (SEA)</w:t>
            </w:r>
          </w:p>
        </w:tc>
        <w:tc>
          <w:tcPr>
            <w:tcW w:w="7044" w:type="dxa"/>
            <w:gridSpan w:val="7"/>
            <w:vMerge/>
            <w:tcBorders>
              <w:left w:val="single" w:sz="8" w:space="0" w:color="000000"/>
              <w:bottom w:val="single" w:sz="8" w:space="0" w:color="000000"/>
              <w:right w:val="single" w:sz="8" w:space="0" w:color="000000"/>
            </w:tcBorders>
            <w:shd w:val="clear" w:color="auto" w:fill="FAFBFB"/>
          </w:tcPr>
          <w:p w14:paraId="0F271013" w14:textId="77777777" w:rsidR="0089459A" w:rsidRPr="0089459A" w:rsidRDefault="0089459A" w:rsidP="00450818">
            <w:pPr>
              <w:rPr>
                <w:sz w:val="18"/>
                <w:szCs w:val="18"/>
              </w:rPr>
            </w:pPr>
          </w:p>
        </w:tc>
      </w:tr>
      <w:tr w:rsidR="0089459A" w:rsidRPr="00664FD0" w14:paraId="73D05330" w14:textId="77777777" w:rsidTr="0089459A">
        <w:trPr>
          <w:gridBefore w:val="1"/>
          <w:gridAfter w:val="1"/>
          <w:wBefore w:w="98" w:type="dxa"/>
          <w:wAfter w:w="20" w:type="dxa"/>
          <w:trHeight w:hRule="exact" w:val="258"/>
        </w:trPr>
        <w:tc>
          <w:tcPr>
            <w:tcW w:w="2727" w:type="dxa"/>
            <w:gridSpan w:val="3"/>
            <w:tcBorders>
              <w:top w:val="single" w:sz="8" w:space="0" w:color="000000"/>
              <w:left w:val="single" w:sz="8" w:space="0" w:color="000000"/>
              <w:bottom w:val="nil"/>
              <w:right w:val="single" w:sz="8" w:space="0" w:color="000000"/>
            </w:tcBorders>
            <w:shd w:val="clear" w:color="auto" w:fill="FAFBFB"/>
          </w:tcPr>
          <w:p w14:paraId="6B1BC5E0" w14:textId="77777777" w:rsidR="0089459A" w:rsidRPr="0089459A" w:rsidRDefault="0089459A" w:rsidP="00450818">
            <w:pPr>
              <w:rPr>
                <w:b/>
                <w:bCs/>
                <w:sz w:val="18"/>
                <w:szCs w:val="18"/>
              </w:rPr>
            </w:pPr>
            <w:r w:rsidRPr="0089459A">
              <w:rPr>
                <w:b/>
                <w:bCs/>
                <w:sz w:val="18"/>
                <w:szCs w:val="18"/>
              </w:rPr>
              <w:t>Supplementary Planning</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23830129" w14:textId="77777777" w:rsidR="0089459A" w:rsidRPr="0089459A" w:rsidRDefault="0089459A" w:rsidP="00450818">
            <w:pPr>
              <w:rPr>
                <w:sz w:val="18"/>
                <w:szCs w:val="18"/>
              </w:rPr>
            </w:pPr>
            <w:r w:rsidRPr="0089459A">
              <w:rPr>
                <w:sz w:val="18"/>
                <w:szCs w:val="18"/>
              </w:rPr>
              <w:t>A document, which</w:t>
            </w:r>
            <w:r w:rsidRPr="0089459A">
              <w:rPr>
                <w:rFonts w:eastAsia="Arial"/>
                <w:sz w:val="18"/>
                <w:szCs w:val="18"/>
              </w:rPr>
              <w:t xml:space="preserve"> </w:t>
            </w:r>
            <w:r w:rsidRPr="0089459A">
              <w:rPr>
                <w:sz w:val="18"/>
                <w:szCs w:val="18"/>
              </w:rPr>
              <w:t>is intended to expand on policies,</w:t>
            </w:r>
            <w:r w:rsidRPr="0089459A">
              <w:rPr>
                <w:rFonts w:eastAsia="Arial"/>
                <w:sz w:val="18"/>
                <w:szCs w:val="18"/>
              </w:rPr>
              <w:t xml:space="preserve"> </w:t>
            </w:r>
            <w:r w:rsidRPr="0089459A">
              <w:rPr>
                <w:sz w:val="18"/>
                <w:szCs w:val="18"/>
              </w:rPr>
              <w:t>set out in</w:t>
            </w:r>
            <w:r w:rsidRPr="0089459A">
              <w:rPr>
                <w:rFonts w:eastAsia="Arial"/>
                <w:sz w:val="18"/>
                <w:szCs w:val="18"/>
              </w:rPr>
              <w:t xml:space="preserve"> </w:t>
            </w:r>
            <w:r w:rsidRPr="0089459A">
              <w:rPr>
                <w:sz w:val="18"/>
                <w:szCs w:val="18"/>
              </w:rPr>
              <w:t>a Development Plan Document or provides additional detail. For example:</w:t>
            </w:r>
            <w:r w:rsidRPr="0089459A">
              <w:rPr>
                <w:rFonts w:eastAsia="Arial"/>
                <w:sz w:val="18"/>
                <w:szCs w:val="18"/>
              </w:rPr>
              <w:t xml:space="preserve"> </w:t>
            </w:r>
            <w:r w:rsidRPr="0089459A">
              <w:rPr>
                <w:sz w:val="18"/>
                <w:szCs w:val="18"/>
              </w:rPr>
              <w:t>Parking Standards,</w:t>
            </w:r>
            <w:r w:rsidRPr="0089459A">
              <w:rPr>
                <w:rFonts w:eastAsia="Arial"/>
                <w:sz w:val="18"/>
                <w:szCs w:val="18"/>
              </w:rPr>
              <w:t xml:space="preserve"> </w:t>
            </w:r>
            <w:r w:rsidRPr="0089459A">
              <w:rPr>
                <w:sz w:val="18"/>
                <w:szCs w:val="18"/>
              </w:rPr>
              <w:t>Affordable Housing,</w:t>
            </w:r>
            <w:r w:rsidRPr="0089459A">
              <w:rPr>
                <w:rFonts w:eastAsia="Arial"/>
                <w:sz w:val="18"/>
                <w:szCs w:val="18"/>
              </w:rPr>
              <w:t xml:space="preserve"> </w:t>
            </w:r>
            <w:r w:rsidRPr="0089459A">
              <w:rPr>
                <w:sz w:val="18"/>
                <w:szCs w:val="18"/>
              </w:rPr>
              <w:t>Design</w:t>
            </w:r>
            <w:r w:rsidRPr="0089459A">
              <w:rPr>
                <w:rFonts w:eastAsia="Arial"/>
                <w:sz w:val="18"/>
                <w:szCs w:val="18"/>
              </w:rPr>
              <w:t xml:space="preserve"> </w:t>
            </w:r>
            <w:r w:rsidRPr="0089459A">
              <w:rPr>
                <w:sz w:val="18"/>
                <w:szCs w:val="18"/>
              </w:rPr>
              <w:t>Guides,</w:t>
            </w:r>
            <w:r w:rsidRPr="0089459A">
              <w:rPr>
                <w:rFonts w:eastAsia="Arial"/>
                <w:sz w:val="18"/>
                <w:szCs w:val="18"/>
              </w:rPr>
              <w:t xml:space="preserve"> </w:t>
            </w:r>
            <w:r w:rsidRPr="0089459A">
              <w:rPr>
                <w:sz w:val="18"/>
                <w:szCs w:val="18"/>
              </w:rPr>
              <w:t>Area</w:t>
            </w:r>
            <w:r w:rsidRPr="0089459A">
              <w:rPr>
                <w:rFonts w:eastAsia="Arial"/>
                <w:sz w:val="18"/>
                <w:szCs w:val="18"/>
              </w:rPr>
              <w:t xml:space="preserve"> </w:t>
            </w:r>
            <w:r w:rsidRPr="0089459A">
              <w:rPr>
                <w:sz w:val="18"/>
                <w:szCs w:val="18"/>
              </w:rPr>
              <w:t>development</w:t>
            </w:r>
            <w:r w:rsidRPr="0089459A">
              <w:rPr>
                <w:rFonts w:eastAsia="Arial"/>
                <w:sz w:val="18"/>
                <w:szCs w:val="18"/>
              </w:rPr>
              <w:t xml:space="preserve"> </w:t>
            </w:r>
            <w:r w:rsidRPr="0089459A">
              <w:rPr>
                <w:sz w:val="18"/>
                <w:szCs w:val="18"/>
              </w:rPr>
              <w:t>brief</w:t>
            </w:r>
            <w:r w:rsidRPr="0089459A">
              <w:rPr>
                <w:rFonts w:eastAsia="Arial"/>
                <w:sz w:val="18"/>
                <w:szCs w:val="18"/>
              </w:rPr>
              <w:t xml:space="preserve"> </w:t>
            </w:r>
            <w:r w:rsidRPr="0089459A">
              <w:rPr>
                <w:sz w:val="18"/>
                <w:szCs w:val="18"/>
              </w:rPr>
              <w:t>etc.</w:t>
            </w:r>
            <w:r w:rsidRPr="0089459A">
              <w:rPr>
                <w:rFonts w:eastAsia="Arial"/>
                <w:sz w:val="18"/>
                <w:szCs w:val="18"/>
              </w:rPr>
              <w:t xml:space="preserve"> </w:t>
            </w:r>
            <w:r w:rsidRPr="0089459A">
              <w:rPr>
                <w:sz w:val="18"/>
                <w:szCs w:val="18"/>
              </w:rPr>
              <w:t>SPDs</w:t>
            </w:r>
            <w:r w:rsidRPr="0089459A">
              <w:rPr>
                <w:rFonts w:eastAsia="Arial"/>
                <w:sz w:val="18"/>
                <w:szCs w:val="18"/>
              </w:rPr>
              <w:t xml:space="preserve"> </w:t>
            </w:r>
            <w:r w:rsidRPr="0089459A">
              <w:rPr>
                <w:sz w:val="18"/>
                <w:szCs w:val="18"/>
              </w:rPr>
              <w:t>are</w:t>
            </w:r>
            <w:r w:rsidRPr="0089459A">
              <w:rPr>
                <w:rFonts w:eastAsia="Arial"/>
                <w:sz w:val="18"/>
                <w:szCs w:val="18"/>
              </w:rPr>
              <w:t xml:space="preserve"> </w:t>
            </w:r>
            <w:r w:rsidRPr="0089459A">
              <w:rPr>
                <w:sz w:val="18"/>
                <w:szCs w:val="18"/>
              </w:rPr>
              <w:t>not</w:t>
            </w:r>
            <w:r w:rsidRPr="0089459A">
              <w:rPr>
                <w:rFonts w:eastAsia="Arial"/>
                <w:sz w:val="18"/>
                <w:szCs w:val="18"/>
              </w:rPr>
              <w:t xml:space="preserve"> </w:t>
            </w:r>
            <w:r w:rsidRPr="0089459A">
              <w:rPr>
                <w:sz w:val="18"/>
                <w:szCs w:val="18"/>
              </w:rPr>
              <w:t>statutory requirements and do not form part of the Development Plan.</w:t>
            </w:r>
          </w:p>
        </w:tc>
      </w:tr>
      <w:tr w:rsidR="0089459A" w:rsidRPr="00664FD0" w14:paraId="54E22F28" w14:textId="77777777" w:rsidTr="0089459A">
        <w:trPr>
          <w:gridBefore w:val="1"/>
          <w:gridAfter w:val="1"/>
          <w:wBefore w:w="98" w:type="dxa"/>
          <w:wAfter w:w="20" w:type="dxa"/>
          <w:trHeight w:hRule="exact" w:val="743"/>
        </w:trPr>
        <w:tc>
          <w:tcPr>
            <w:tcW w:w="2727" w:type="dxa"/>
            <w:gridSpan w:val="3"/>
            <w:tcBorders>
              <w:top w:val="nil"/>
              <w:left w:val="single" w:sz="8" w:space="0" w:color="000000"/>
              <w:bottom w:val="single" w:sz="8" w:space="0" w:color="000000"/>
              <w:right w:val="single" w:sz="8" w:space="0" w:color="000000"/>
            </w:tcBorders>
            <w:shd w:val="clear" w:color="auto" w:fill="FAFBFB"/>
          </w:tcPr>
          <w:p w14:paraId="1A145BB7" w14:textId="77777777" w:rsidR="0089459A" w:rsidRPr="0089459A" w:rsidRDefault="0089459A" w:rsidP="00450818">
            <w:pPr>
              <w:rPr>
                <w:b/>
                <w:bCs/>
                <w:sz w:val="18"/>
                <w:szCs w:val="18"/>
              </w:rPr>
            </w:pPr>
            <w:r w:rsidRPr="0089459A">
              <w:rPr>
                <w:b/>
                <w:bCs/>
                <w:sz w:val="18"/>
                <w:szCs w:val="18"/>
              </w:rPr>
              <w:t>Document (SPD)</w:t>
            </w:r>
          </w:p>
        </w:tc>
        <w:tc>
          <w:tcPr>
            <w:tcW w:w="7044" w:type="dxa"/>
            <w:gridSpan w:val="7"/>
            <w:vMerge/>
            <w:tcBorders>
              <w:left w:val="single" w:sz="8" w:space="0" w:color="000000"/>
              <w:bottom w:val="single" w:sz="8" w:space="0" w:color="000000"/>
              <w:right w:val="single" w:sz="8" w:space="0" w:color="000000"/>
            </w:tcBorders>
            <w:shd w:val="clear" w:color="auto" w:fill="FAFBFB"/>
          </w:tcPr>
          <w:p w14:paraId="1A0F37F3" w14:textId="77777777" w:rsidR="0089459A" w:rsidRPr="0089459A" w:rsidRDefault="0089459A" w:rsidP="00450818">
            <w:pPr>
              <w:rPr>
                <w:sz w:val="18"/>
                <w:szCs w:val="18"/>
              </w:rPr>
            </w:pPr>
          </w:p>
        </w:tc>
      </w:tr>
      <w:tr w:rsidR="0089459A" w:rsidRPr="00664FD0" w14:paraId="6F232BFF" w14:textId="77777777" w:rsidTr="0089459A">
        <w:trPr>
          <w:gridBefore w:val="1"/>
          <w:gridAfter w:val="1"/>
          <w:wBefore w:w="98" w:type="dxa"/>
          <w:wAfter w:w="20" w:type="dxa"/>
          <w:trHeight w:hRule="exact" w:val="1469"/>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0437EF1F" w14:textId="77777777" w:rsidR="0089459A" w:rsidRPr="0089459A" w:rsidRDefault="0089459A" w:rsidP="00450818">
            <w:pPr>
              <w:rPr>
                <w:b/>
                <w:bCs/>
                <w:sz w:val="18"/>
                <w:szCs w:val="18"/>
              </w:rPr>
            </w:pPr>
            <w:r w:rsidRPr="0089459A">
              <w:rPr>
                <w:b/>
                <w:bCs/>
                <w:sz w:val="18"/>
                <w:szCs w:val="18"/>
              </w:rPr>
              <w:t>Sustainable Development</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70DD26B7" w14:textId="77777777" w:rsidR="0089459A" w:rsidRPr="0089459A" w:rsidRDefault="0089459A" w:rsidP="00450818">
            <w:pPr>
              <w:rPr>
                <w:sz w:val="18"/>
                <w:szCs w:val="18"/>
              </w:rPr>
            </w:pPr>
            <w:r w:rsidRPr="0089459A">
              <w:rPr>
                <w:sz w:val="18"/>
                <w:szCs w:val="18"/>
              </w:rPr>
              <w:t>Meeting</w:t>
            </w:r>
            <w:r w:rsidRPr="0089459A">
              <w:rPr>
                <w:rFonts w:eastAsia="Arial"/>
                <w:sz w:val="18"/>
                <w:szCs w:val="18"/>
              </w:rPr>
              <w:t xml:space="preserve"> </w:t>
            </w:r>
            <w:r w:rsidRPr="0089459A">
              <w:rPr>
                <w:sz w:val="18"/>
                <w:szCs w:val="18"/>
              </w:rPr>
              <w:t>people's</w:t>
            </w:r>
            <w:r w:rsidRPr="0089459A">
              <w:rPr>
                <w:rFonts w:eastAsia="Arial"/>
                <w:sz w:val="18"/>
                <w:szCs w:val="18"/>
              </w:rPr>
              <w:t xml:space="preserve"> </w:t>
            </w:r>
            <w:r w:rsidRPr="0089459A">
              <w:rPr>
                <w:sz w:val="18"/>
                <w:szCs w:val="18"/>
              </w:rPr>
              <w:t>needs</w:t>
            </w:r>
            <w:r w:rsidRPr="0089459A">
              <w:rPr>
                <w:rFonts w:eastAsia="Arial"/>
                <w:sz w:val="18"/>
                <w:szCs w:val="18"/>
              </w:rPr>
              <w:t xml:space="preserve"> </w:t>
            </w:r>
            <w:r w:rsidRPr="0089459A">
              <w:rPr>
                <w:sz w:val="18"/>
                <w:szCs w:val="18"/>
              </w:rPr>
              <w:t>now,</w:t>
            </w:r>
            <w:r w:rsidRPr="0089459A">
              <w:rPr>
                <w:rFonts w:eastAsia="Arial"/>
                <w:sz w:val="18"/>
                <w:szCs w:val="18"/>
              </w:rPr>
              <w:t xml:space="preserve"> </w:t>
            </w:r>
            <w:r w:rsidRPr="0089459A">
              <w:rPr>
                <w:sz w:val="18"/>
                <w:szCs w:val="18"/>
              </w:rPr>
              <w:t>socially,</w:t>
            </w:r>
            <w:r w:rsidRPr="0089459A">
              <w:rPr>
                <w:rFonts w:eastAsia="Arial"/>
                <w:sz w:val="18"/>
                <w:szCs w:val="18"/>
              </w:rPr>
              <w:t xml:space="preserve"> </w:t>
            </w:r>
            <w:r w:rsidRPr="0089459A">
              <w:rPr>
                <w:sz w:val="18"/>
                <w:szCs w:val="18"/>
              </w:rPr>
              <w:t>environmentally</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economically,</w:t>
            </w:r>
            <w:r w:rsidRPr="0089459A">
              <w:rPr>
                <w:rFonts w:eastAsia="Arial"/>
                <w:sz w:val="18"/>
                <w:szCs w:val="18"/>
              </w:rPr>
              <w:t xml:space="preserve"> </w:t>
            </w:r>
            <w:r w:rsidRPr="0089459A">
              <w:rPr>
                <w:sz w:val="18"/>
                <w:szCs w:val="18"/>
              </w:rPr>
              <w:t>without jeopardising</w:t>
            </w:r>
            <w:r w:rsidRPr="0089459A">
              <w:rPr>
                <w:rFonts w:eastAsia="Arial"/>
                <w:sz w:val="18"/>
                <w:szCs w:val="18"/>
              </w:rPr>
              <w:t xml:space="preserve"> </w:t>
            </w:r>
            <w:r w:rsidRPr="0089459A">
              <w:rPr>
                <w:sz w:val="18"/>
                <w:szCs w:val="18"/>
              </w:rPr>
              <w:t>the</w:t>
            </w:r>
            <w:r w:rsidRPr="0089459A">
              <w:rPr>
                <w:rFonts w:eastAsia="Arial"/>
                <w:sz w:val="18"/>
                <w:szCs w:val="18"/>
              </w:rPr>
              <w:t xml:space="preserve"> </w:t>
            </w:r>
            <w:r w:rsidRPr="0089459A">
              <w:rPr>
                <w:sz w:val="18"/>
                <w:szCs w:val="18"/>
              </w:rPr>
              <w:t>needs</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future</w:t>
            </w:r>
            <w:r w:rsidRPr="0089459A">
              <w:rPr>
                <w:rFonts w:eastAsia="Arial"/>
                <w:sz w:val="18"/>
                <w:szCs w:val="18"/>
              </w:rPr>
              <w:t xml:space="preserve"> </w:t>
            </w:r>
            <w:r w:rsidRPr="0089459A">
              <w:rPr>
                <w:sz w:val="18"/>
                <w:szCs w:val="18"/>
              </w:rPr>
              <w:t>generations.</w:t>
            </w:r>
            <w:r w:rsidRPr="0089459A">
              <w:rPr>
                <w:rFonts w:eastAsia="Arial"/>
                <w:sz w:val="18"/>
                <w:szCs w:val="18"/>
              </w:rPr>
              <w:t xml:space="preserve"> </w:t>
            </w:r>
            <w:r w:rsidRPr="0089459A">
              <w:rPr>
                <w:sz w:val="18"/>
                <w:szCs w:val="18"/>
              </w:rPr>
              <w:t>There</w:t>
            </w:r>
            <w:r w:rsidRPr="0089459A">
              <w:rPr>
                <w:rFonts w:eastAsia="Arial"/>
                <w:sz w:val="18"/>
                <w:szCs w:val="18"/>
              </w:rPr>
              <w:t xml:space="preserve"> </w:t>
            </w:r>
            <w:r w:rsidRPr="0089459A">
              <w:rPr>
                <w:sz w:val="18"/>
                <w:szCs w:val="18"/>
              </w:rPr>
              <w:t>are</w:t>
            </w:r>
            <w:r w:rsidRPr="0089459A">
              <w:rPr>
                <w:rFonts w:eastAsia="Arial"/>
                <w:sz w:val="18"/>
                <w:szCs w:val="18"/>
              </w:rPr>
              <w:t xml:space="preserve"> </w:t>
            </w:r>
            <w:r w:rsidRPr="0089459A">
              <w:rPr>
                <w:sz w:val="18"/>
                <w:szCs w:val="18"/>
              </w:rPr>
              <w:t>three</w:t>
            </w:r>
            <w:r w:rsidRPr="0089459A">
              <w:rPr>
                <w:rFonts w:eastAsia="Arial"/>
                <w:sz w:val="18"/>
                <w:szCs w:val="18"/>
              </w:rPr>
              <w:t xml:space="preserve"> </w:t>
            </w:r>
            <w:r w:rsidRPr="0089459A">
              <w:rPr>
                <w:sz w:val="18"/>
                <w:szCs w:val="18"/>
              </w:rPr>
              <w:t>dimensions</w:t>
            </w:r>
            <w:r w:rsidRPr="0089459A">
              <w:rPr>
                <w:rFonts w:eastAsia="Arial"/>
                <w:sz w:val="18"/>
                <w:szCs w:val="18"/>
              </w:rPr>
              <w:t xml:space="preserve"> </w:t>
            </w:r>
            <w:r w:rsidRPr="0089459A">
              <w:rPr>
                <w:sz w:val="18"/>
                <w:szCs w:val="18"/>
              </w:rPr>
              <w:t>to sustainable development as seen in paragraph 7 of the NPPF:</w:t>
            </w:r>
            <w:r w:rsidRPr="0089459A">
              <w:rPr>
                <w:rFonts w:eastAsia="Arial"/>
                <w:sz w:val="18"/>
                <w:szCs w:val="18"/>
              </w:rPr>
              <w:t xml:space="preserve"> </w:t>
            </w:r>
            <w:r w:rsidRPr="0089459A">
              <w:rPr>
                <w:sz w:val="18"/>
                <w:szCs w:val="18"/>
              </w:rPr>
              <w:t>economic- contributing to a</w:t>
            </w:r>
            <w:r w:rsidRPr="0089459A">
              <w:rPr>
                <w:rFonts w:eastAsia="Arial"/>
                <w:sz w:val="18"/>
                <w:szCs w:val="18"/>
              </w:rPr>
              <w:t xml:space="preserve"> </w:t>
            </w:r>
            <w:r w:rsidRPr="0089459A">
              <w:rPr>
                <w:sz w:val="18"/>
                <w:szCs w:val="18"/>
              </w:rPr>
              <w:t>strong,</w:t>
            </w:r>
            <w:r w:rsidRPr="0089459A">
              <w:rPr>
                <w:rFonts w:eastAsia="Arial"/>
                <w:sz w:val="18"/>
                <w:szCs w:val="18"/>
              </w:rPr>
              <w:t xml:space="preserve"> </w:t>
            </w:r>
            <w:r w:rsidRPr="0089459A">
              <w:rPr>
                <w:sz w:val="18"/>
                <w:szCs w:val="18"/>
              </w:rPr>
              <w:t>competitive</w:t>
            </w:r>
            <w:r w:rsidRPr="0089459A">
              <w:rPr>
                <w:rFonts w:eastAsia="Arial"/>
                <w:sz w:val="18"/>
                <w:szCs w:val="18"/>
              </w:rPr>
              <w:t xml:space="preserve"> </w:t>
            </w:r>
            <w:r w:rsidRPr="0089459A">
              <w:rPr>
                <w:sz w:val="18"/>
                <w:szCs w:val="18"/>
              </w:rPr>
              <w:t>economy;</w:t>
            </w:r>
            <w:r w:rsidRPr="0089459A">
              <w:rPr>
                <w:rFonts w:eastAsia="Arial"/>
                <w:sz w:val="18"/>
                <w:szCs w:val="18"/>
              </w:rPr>
              <w:t xml:space="preserve"> </w:t>
            </w:r>
            <w:r w:rsidRPr="0089459A">
              <w:rPr>
                <w:sz w:val="18"/>
                <w:szCs w:val="18"/>
              </w:rPr>
              <w:t>social-supporting</w:t>
            </w:r>
            <w:r w:rsidRPr="0089459A">
              <w:rPr>
                <w:rFonts w:eastAsia="Arial"/>
                <w:sz w:val="18"/>
                <w:szCs w:val="18"/>
              </w:rPr>
              <w:t xml:space="preserve"> </w:t>
            </w:r>
            <w:r w:rsidRPr="0089459A">
              <w:rPr>
                <w:sz w:val="18"/>
                <w:szCs w:val="18"/>
              </w:rPr>
              <w:t>strong, vibrant</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healthy communities</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environmental-contributing</w:t>
            </w:r>
            <w:r w:rsidRPr="0089459A">
              <w:rPr>
                <w:rFonts w:eastAsia="Arial"/>
                <w:sz w:val="18"/>
                <w:szCs w:val="18"/>
              </w:rPr>
              <w:t xml:space="preserve"> </w:t>
            </w:r>
            <w:r w:rsidRPr="0089459A">
              <w:rPr>
                <w:sz w:val="18"/>
                <w:szCs w:val="18"/>
              </w:rPr>
              <w:t>to</w:t>
            </w:r>
            <w:r w:rsidRPr="0089459A">
              <w:rPr>
                <w:rFonts w:eastAsia="Arial"/>
                <w:sz w:val="18"/>
                <w:szCs w:val="18"/>
              </w:rPr>
              <w:t xml:space="preserve"> </w:t>
            </w:r>
            <w:r w:rsidRPr="0089459A">
              <w:rPr>
                <w:sz w:val="18"/>
                <w:szCs w:val="18"/>
              </w:rPr>
              <w:t>protecting</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enhancing</w:t>
            </w:r>
            <w:r w:rsidRPr="0089459A">
              <w:rPr>
                <w:rFonts w:eastAsia="Arial"/>
                <w:sz w:val="18"/>
                <w:szCs w:val="18"/>
              </w:rPr>
              <w:t xml:space="preserve"> </w:t>
            </w:r>
            <w:r w:rsidRPr="0089459A">
              <w:rPr>
                <w:sz w:val="18"/>
                <w:szCs w:val="18"/>
              </w:rPr>
              <w:t>the natural, built and</w:t>
            </w:r>
            <w:r w:rsidRPr="0089459A">
              <w:rPr>
                <w:rFonts w:eastAsia="Arial"/>
                <w:sz w:val="18"/>
                <w:szCs w:val="18"/>
              </w:rPr>
              <w:t xml:space="preserve"> </w:t>
            </w:r>
            <w:r w:rsidRPr="0089459A">
              <w:rPr>
                <w:sz w:val="18"/>
                <w:szCs w:val="18"/>
              </w:rPr>
              <w:t>historic environment.</w:t>
            </w:r>
          </w:p>
        </w:tc>
      </w:tr>
      <w:tr w:rsidR="0089459A" w:rsidRPr="00664FD0" w14:paraId="01CEFB0B" w14:textId="77777777" w:rsidTr="0089459A">
        <w:trPr>
          <w:gridBefore w:val="1"/>
          <w:gridAfter w:val="1"/>
          <w:wBefore w:w="98" w:type="dxa"/>
          <w:wAfter w:w="20" w:type="dxa"/>
          <w:trHeight w:hRule="exact" w:val="251"/>
        </w:trPr>
        <w:tc>
          <w:tcPr>
            <w:tcW w:w="2727" w:type="dxa"/>
            <w:gridSpan w:val="3"/>
            <w:tcBorders>
              <w:top w:val="single" w:sz="8" w:space="0" w:color="000000"/>
              <w:left w:val="single" w:sz="8" w:space="0" w:color="000000"/>
              <w:bottom w:val="nil"/>
              <w:right w:val="single" w:sz="8" w:space="0" w:color="000000"/>
            </w:tcBorders>
            <w:shd w:val="clear" w:color="auto" w:fill="FAFBFB"/>
          </w:tcPr>
          <w:p w14:paraId="335BB6AC" w14:textId="77777777" w:rsidR="0089459A" w:rsidRPr="0089459A" w:rsidRDefault="0089459A" w:rsidP="00450818">
            <w:pPr>
              <w:rPr>
                <w:b/>
                <w:bCs/>
                <w:sz w:val="18"/>
                <w:szCs w:val="18"/>
              </w:rPr>
            </w:pPr>
            <w:r w:rsidRPr="0089459A">
              <w:rPr>
                <w:b/>
                <w:bCs/>
                <w:sz w:val="18"/>
                <w:szCs w:val="18"/>
              </w:rPr>
              <w:t>Sustainability Appraisal</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607BA0A6" w14:textId="77777777" w:rsidR="0089459A" w:rsidRPr="0089459A" w:rsidRDefault="0089459A" w:rsidP="00450818">
            <w:pPr>
              <w:rPr>
                <w:sz w:val="18"/>
                <w:szCs w:val="18"/>
              </w:rPr>
            </w:pPr>
            <w:r w:rsidRPr="0089459A">
              <w:rPr>
                <w:sz w:val="18"/>
                <w:szCs w:val="18"/>
              </w:rPr>
              <w:t>Sustainability</w:t>
            </w:r>
            <w:r w:rsidRPr="0089459A">
              <w:rPr>
                <w:rFonts w:eastAsia="Arial"/>
                <w:sz w:val="18"/>
                <w:szCs w:val="18"/>
              </w:rPr>
              <w:t xml:space="preserve"> </w:t>
            </w:r>
            <w:r w:rsidRPr="0089459A">
              <w:rPr>
                <w:sz w:val="18"/>
                <w:szCs w:val="18"/>
              </w:rPr>
              <w:t>Appraisal:</w:t>
            </w:r>
            <w:r w:rsidRPr="0089459A">
              <w:rPr>
                <w:rFonts w:eastAsia="Arial"/>
                <w:sz w:val="18"/>
                <w:szCs w:val="18"/>
              </w:rPr>
              <w:t xml:space="preserve"> </w:t>
            </w:r>
            <w:r w:rsidRPr="0089459A">
              <w:rPr>
                <w:sz w:val="18"/>
                <w:szCs w:val="18"/>
              </w:rPr>
              <w:t>Appraises</w:t>
            </w:r>
            <w:r w:rsidRPr="0089459A">
              <w:rPr>
                <w:rFonts w:eastAsia="Arial"/>
                <w:sz w:val="18"/>
                <w:szCs w:val="18"/>
              </w:rPr>
              <w:t xml:space="preserve"> </w:t>
            </w:r>
            <w:r w:rsidRPr="0089459A">
              <w:rPr>
                <w:sz w:val="18"/>
                <w:szCs w:val="18"/>
              </w:rPr>
              <w:t>policies</w:t>
            </w:r>
            <w:r w:rsidRPr="0089459A">
              <w:rPr>
                <w:rFonts w:eastAsia="Arial"/>
                <w:sz w:val="18"/>
                <w:szCs w:val="18"/>
              </w:rPr>
              <w:t xml:space="preserve"> </w:t>
            </w:r>
            <w:r w:rsidRPr="0089459A">
              <w:rPr>
                <w:sz w:val="18"/>
                <w:szCs w:val="18"/>
              </w:rPr>
              <w:t>to</w:t>
            </w:r>
            <w:r w:rsidRPr="0089459A">
              <w:rPr>
                <w:rFonts w:eastAsia="Arial"/>
                <w:sz w:val="18"/>
                <w:szCs w:val="18"/>
              </w:rPr>
              <w:t xml:space="preserve"> </w:t>
            </w:r>
            <w:r w:rsidRPr="0089459A">
              <w:rPr>
                <w:sz w:val="18"/>
                <w:szCs w:val="18"/>
              </w:rPr>
              <w:t>ensure</w:t>
            </w:r>
            <w:r w:rsidRPr="0089459A">
              <w:rPr>
                <w:rFonts w:eastAsia="Arial"/>
                <w:sz w:val="18"/>
                <w:szCs w:val="18"/>
              </w:rPr>
              <w:t xml:space="preserve"> </w:t>
            </w:r>
            <w:r w:rsidRPr="0089459A">
              <w:rPr>
                <w:sz w:val="18"/>
                <w:szCs w:val="18"/>
              </w:rPr>
              <w:t>they</w:t>
            </w:r>
            <w:r w:rsidRPr="0089459A">
              <w:rPr>
                <w:rFonts w:eastAsia="Arial"/>
                <w:sz w:val="18"/>
                <w:szCs w:val="18"/>
              </w:rPr>
              <w:t xml:space="preserve"> </w:t>
            </w:r>
            <w:r w:rsidRPr="0089459A">
              <w:rPr>
                <w:sz w:val="18"/>
                <w:szCs w:val="18"/>
              </w:rPr>
              <w:t>reflect</w:t>
            </w:r>
            <w:r w:rsidRPr="0089459A">
              <w:rPr>
                <w:rFonts w:eastAsia="Arial"/>
                <w:sz w:val="18"/>
                <w:szCs w:val="18"/>
              </w:rPr>
              <w:t xml:space="preserve"> </w:t>
            </w:r>
            <w:r w:rsidRPr="0089459A">
              <w:rPr>
                <w:sz w:val="18"/>
                <w:szCs w:val="18"/>
              </w:rPr>
              <w:t>sustainable development</w:t>
            </w:r>
            <w:r w:rsidRPr="0089459A">
              <w:rPr>
                <w:rFonts w:eastAsia="Arial"/>
                <w:sz w:val="18"/>
                <w:szCs w:val="18"/>
              </w:rPr>
              <w:t xml:space="preserve"> </w:t>
            </w:r>
            <w:r w:rsidRPr="0089459A">
              <w:rPr>
                <w:sz w:val="18"/>
                <w:szCs w:val="18"/>
              </w:rPr>
              <w:t>objectives</w:t>
            </w:r>
            <w:r w:rsidRPr="0089459A">
              <w:rPr>
                <w:rFonts w:eastAsia="Arial"/>
                <w:sz w:val="18"/>
                <w:szCs w:val="18"/>
              </w:rPr>
              <w:t xml:space="preserve"> </w:t>
            </w:r>
            <w:r w:rsidRPr="0089459A">
              <w:rPr>
                <w:sz w:val="18"/>
                <w:szCs w:val="18"/>
              </w:rPr>
              <w:t>(social,</w:t>
            </w:r>
            <w:r w:rsidRPr="0089459A">
              <w:rPr>
                <w:rFonts w:eastAsia="Arial"/>
                <w:sz w:val="18"/>
                <w:szCs w:val="18"/>
              </w:rPr>
              <w:t xml:space="preserve"> </w:t>
            </w:r>
            <w:r w:rsidRPr="0089459A">
              <w:rPr>
                <w:sz w:val="18"/>
                <w:szCs w:val="18"/>
              </w:rPr>
              <w:t>environmental</w:t>
            </w:r>
            <w:r w:rsidRPr="0089459A">
              <w:rPr>
                <w:rFonts w:eastAsia="Arial"/>
                <w:sz w:val="18"/>
                <w:szCs w:val="18"/>
              </w:rPr>
              <w:t xml:space="preserve"> </w:t>
            </w:r>
            <w:r w:rsidRPr="0089459A">
              <w:rPr>
                <w:sz w:val="18"/>
                <w:szCs w:val="18"/>
              </w:rPr>
              <w:t>and economic factors). Required by the</w:t>
            </w:r>
            <w:r w:rsidRPr="0089459A">
              <w:rPr>
                <w:rFonts w:eastAsia="Arial"/>
                <w:sz w:val="18"/>
                <w:szCs w:val="18"/>
              </w:rPr>
              <w:t xml:space="preserve"> </w:t>
            </w:r>
            <w:r w:rsidRPr="0089459A">
              <w:rPr>
                <w:sz w:val="18"/>
                <w:szCs w:val="18"/>
              </w:rPr>
              <w:t>Act</w:t>
            </w:r>
            <w:r w:rsidRPr="0089459A">
              <w:rPr>
                <w:rFonts w:eastAsia="Arial"/>
                <w:sz w:val="18"/>
                <w:szCs w:val="18"/>
              </w:rPr>
              <w:t xml:space="preserve"> </w:t>
            </w:r>
            <w:r w:rsidRPr="0089459A">
              <w:rPr>
                <w:sz w:val="18"/>
                <w:szCs w:val="18"/>
              </w:rPr>
              <w:t>to</w:t>
            </w:r>
            <w:r w:rsidRPr="0089459A">
              <w:rPr>
                <w:rFonts w:eastAsia="Arial"/>
                <w:sz w:val="18"/>
                <w:szCs w:val="18"/>
              </w:rPr>
              <w:t xml:space="preserve"> </w:t>
            </w:r>
            <w:r w:rsidRPr="0089459A">
              <w:rPr>
                <w:sz w:val="18"/>
                <w:szCs w:val="18"/>
              </w:rPr>
              <w:t>be</w:t>
            </w:r>
            <w:r w:rsidRPr="0089459A">
              <w:rPr>
                <w:rFonts w:eastAsia="Arial"/>
                <w:sz w:val="18"/>
                <w:szCs w:val="18"/>
              </w:rPr>
              <w:t xml:space="preserve"> </w:t>
            </w:r>
            <w:r w:rsidRPr="0089459A">
              <w:rPr>
                <w:sz w:val="18"/>
                <w:szCs w:val="18"/>
              </w:rPr>
              <w:t>undertaken</w:t>
            </w:r>
            <w:r w:rsidRPr="0089459A">
              <w:rPr>
                <w:rFonts w:eastAsia="Arial"/>
                <w:sz w:val="18"/>
                <w:szCs w:val="18"/>
              </w:rPr>
              <w:t xml:space="preserve"> </w:t>
            </w:r>
            <w:r w:rsidRPr="0089459A">
              <w:rPr>
                <w:sz w:val="18"/>
                <w:szCs w:val="18"/>
              </w:rPr>
              <w:t>for</w:t>
            </w:r>
            <w:r w:rsidRPr="0089459A">
              <w:rPr>
                <w:rFonts w:eastAsia="Arial"/>
                <w:sz w:val="18"/>
                <w:szCs w:val="18"/>
              </w:rPr>
              <w:t xml:space="preserve"> </w:t>
            </w:r>
            <w:r w:rsidRPr="0089459A">
              <w:rPr>
                <w:sz w:val="18"/>
                <w:szCs w:val="18"/>
              </w:rPr>
              <w:t>all</w:t>
            </w:r>
            <w:r w:rsidRPr="0089459A">
              <w:rPr>
                <w:rFonts w:eastAsia="Arial"/>
                <w:sz w:val="18"/>
                <w:szCs w:val="18"/>
              </w:rPr>
              <w:t xml:space="preserve"> </w:t>
            </w:r>
            <w:r w:rsidRPr="0089459A">
              <w:rPr>
                <w:sz w:val="18"/>
                <w:szCs w:val="18"/>
              </w:rPr>
              <w:t>local</w:t>
            </w:r>
            <w:r w:rsidRPr="0089459A">
              <w:rPr>
                <w:rFonts w:eastAsia="Arial"/>
                <w:sz w:val="18"/>
                <w:szCs w:val="18"/>
              </w:rPr>
              <w:t xml:space="preserve"> </w:t>
            </w:r>
            <w:r w:rsidRPr="0089459A">
              <w:rPr>
                <w:sz w:val="18"/>
                <w:szCs w:val="18"/>
              </w:rPr>
              <w:t>development</w:t>
            </w:r>
            <w:r w:rsidRPr="0089459A">
              <w:rPr>
                <w:rFonts w:eastAsia="Arial"/>
                <w:sz w:val="18"/>
                <w:szCs w:val="18"/>
              </w:rPr>
              <w:t xml:space="preserve"> </w:t>
            </w:r>
            <w:r w:rsidRPr="0089459A">
              <w:rPr>
                <w:sz w:val="18"/>
                <w:szCs w:val="18"/>
              </w:rPr>
              <w:t>documents.</w:t>
            </w:r>
            <w:r w:rsidRPr="0089459A">
              <w:rPr>
                <w:rFonts w:eastAsia="Arial"/>
                <w:sz w:val="18"/>
                <w:szCs w:val="18"/>
              </w:rPr>
              <w:t xml:space="preserve"> </w:t>
            </w:r>
            <w:r w:rsidRPr="0089459A">
              <w:rPr>
                <w:sz w:val="18"/>
                <w:szCs w:val="18"/>
              </w:rPr>
              <w:t>They</w:t>
            </w:r>
            <w:r w:rsidRPr="0089459A">
              <w:rPr>
                <w:rFonts w:eastAsia="Arial"/>
                <w:sz w:val="18"/>
                <w:szCs w:val="18"/>
              </w:rPr>
              <w:t xml:space="preserve"> </w:t>
            </w:r>
            <w:r w:rsidRPr="0089459A">
              <w:rPr>
                <w:sz w:val="18"/>
                <w:szCs w:val="18"/>
              </w:rPr>
              <w:t>ensure compliance</w:t>
            </w:r>
            <w:r w:rsidRPr="0089459A">
              <w:rPr>
                <w:rFonts w:eastAsia="Arial"/>
                <w:sz w:val="18"/>
                <w:szCs w:val="18"/>
              </w:rPr>
              <w:t xml:space="preserve"> </w:t>
            </w:r>
            <w:r w:rsidRPr="0089459A">
              <w:rPr>
                <w:sz w:val="18"/>
                <w:szCs w:val="18"/>
              </w:rPr>
              <w:t>with</w:t>
            </w:r>
            <w:r w:rsidRPr="0089459A">
              <w:rPr>
                <w:rFonts w:eastAsia="Arial"/>
                <w:sz w:val="18"/>
                <w:szCs w:val="18"/>
              </w:rPr>
              <w:t xml:space="preserve"> </w:t>
            </w:r>
            <w:r w:rsidRPr="0089459A">
              <w:rPr>
                <w:sz w:val="18"/>
                <w:szCs w:val="18"/>
              </w:rPr>
              <w:t>EU</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UK</w:t>
            </w:r>
            <w:r w:rsidRPr="0089459A">
              <w:rPr>
                <w:rFonts w:eastAsia="Arial"/>
                <w:sz w:val="18"/>
                <w:szCs w:val="18"/>
              </w:rPr>
              <w:t xml:space="preserve"> </w:t>
            </w:r>
            <w:r w:rsidRPr="0089459A">
              <w:rPr>
                <w:sz w:val="18"/>
                <w:szCs w:val="18"/>
              </w:rPr>
              <w:t>legislation</w:t>
            </w:r>
            <w:r w:rsidRPr="0089459A">
              <w:rPr>
                <w:rFonts w:eastAsia="Arial"/>
                <w:sz w:val="18"/>
                <w:szCs w:val="18"/>
              </w:rPr>
              <w:t xml:space="preserve"> </w:t>
            </w:r>
            <w:r w:rsidRPr="0089459A">
              <w:rPr>
                <w:sz w:val="18"/>
                <w:szCs w:val="18"/>
              </w:rPr>
              <w:t>requiring</w:t>
            </w:r>
            <w:r w:rsidRPr="0089459A">
              <w:rPr>
                <w:rFonts w:eastAsia="Arial"/>
                <w:sz w:val="18"/>
                <w:szCs w:val="18"/>
              </w:rPr>
              <w:t xml:space="preserve"> </w:t>
            </w:r>
            <w:r w:rsidRPr="0089459A">
              <w:rPr>
                <w:sz w:val="18"/>
                <w:szCs w:val="18"/>
              </w:rPr>
              <w:t>Strategic</w:t>
            </w:r>
            <w:r w:rsidRPr="0089459A">
              <w:rPr>
                <w:rFonts w:eastAsia="Arial"/>
                <w:sz w:val="18"/>
                <w:szCs w:val="18"/>
              </w:rPr>
              <w:t xml:space="preserve"> </w:t>
            </w:r>
            <w:r w:rsidRPr="0089459A">
              <w:rPr>
                <w:sz w:val="18"/>
                <w:szCs w:val="18"/>
              </w:rPr>
              <w:t>Environmental Assessment.</w:t>
            </w:r>
          </w:p>
        </w:tc>
      </w:tr>
      <w:tr w:rsidR="0089459A" w:rsidRPr="00664FD0" w14:paraId="2A01066B" w14:textId="77777777" w:rsidTr="0089459A">
        <w:trPr>
          <w:gridBefore w:val="1"/>
          <w:gridAfter w:val="1"/>
          <w:wBefore w:w="98" w:type="dxa"/>
          <w:wAfter w:w="20" w:type="dxa"/>
          <w:trHeight w:hRule="exact" w:val="987"/>
        </w:trPr>
        <w:tc>
          <w:tcPr>
            <w:tcW w:w="2727" w:type="dxa"/>
            <w:gridSpan w:val="3"/>
            <w:tcBorders>
              <w:top w:val="nil"/>
              <w:left w:val="single" w:sz="8" w:space="0" w:color="000000"/>
              <w:bottom w:val="single" w:sz="8" w:space="0" w:color="000000"/>
              <w:right w:val="single" w:sz="8" w:space="0" w:color="000000"/>
            </w:tcBorders>
            <w:shd w:val="clear" w:color="auto" w:fill="FAFBFB"/>
          </w:tcPr>
          <w:p w14:paraId="7C817656" w14:textId="77777777" w:rsidR="0089459A" w:rsidRPr="0089459A" w:rsidRDefault="0089459A" w:rsidP="00450818">
            <w:pPr>
              <w:rPr>
                <w:b/>
                <w:bCs/>
                <w:sz w:val="18"/>
                <w:szCs w:val="18"/>
              </w:rPr>
            </w:pPr>
            <w:r w:rsidRPr="0089459A">
              <w:rPr>
                <w:b/>
                <w:bCs/>
                <w:sz w:val="18"/>
                <w:szCs w:val="18"/>
              </w:rPr>
              <w:t>(SA)</w:t>
            </w:r>
          </w:p>
        </w:tc>
        <w:tc>
          <w:tcPr>
            <w:tcW w:w="7044" w:type="dxa"/>
            <w:gridSpan w:val="7"/>
            <w:vMerge/>
            <w:tcBorders>
              <w:left w:val="single" w:sz="8" w:space="0" w:color="000000"/>
              <w:bottom w:val="single" w:sz="8" w:space="0" w:color="000000"/>
              <w:right w:val="single" w:sz="8" w:space="0" w:color="000000"/>
            </w:tcBorders>
            <w:shd w:val="clear" w:color="auto" w:fill="FAFBFB"/>
          </w:tcPr>
          <w:p w14:paraId="0DA5BAEE" w14:textId="77777777" w:rsidR="0089459A" w:rsidRPr="0089459A" w:rsidRDefault="0089459A" w:rsidP="00450818">
            <w:pPr>
              <w:rPr>
                <w:sz w:val="18"/>
                <w:szCs w:val="18"/>
              </w:rPr>
            </w:pPr>
          </w:p>
        </w:tc>
      </w:tr>
      <w:tr w:rsidR="0089459A" w:rsidRPr="00664FD0" w14:paraId="43E3681E" w14:textId="77777777" w:rsidTr="0089459A">
        <w:trPr>
          <w:gridBefore w:val="1"/>
          <w:gridAfter w:val="1"/>
          <w:wBefore w:w="98" w:type="dxa"/>
          <w:wAfter w:w="20" w:type="dxa"/>
          <w:trHeight w:hRule="exact" w:val="247"/>
        </w:trPr>
        <w:tc>
          <w:tcPr>
            <w:tcW w:w="2727" w:type="dxa"/>
            <w:gridSpan w:val="3"/>
            <w:tcBorders>
              <w:top w:val="single" w:sz="8" w:space="0" w:color="000000"/>
              <w:left w:val="single" w:sz="8" w:space="0" w:color="000000"/>
              <w:bottom w:val="nil"/>
              <w:right w:val="single" w:sz="8" w:space="0" w:color="000000"/>
            </w:tcBorders>
            <w:shd w:val="clear" w:color="auto" w:fill="FAFBFB"/>
          </w:tcPr>
          <w:p w14:paraId="045FF511" w14:textId="77777777" w:rsidR="0089459A" w:rsidRPr="0089459A" w:rsidRDefault="0089459A" w:rsidP="00450818">
            <w:pPr>
              <w:rPr>
                <w:b/>
                <w:bCs/>
                <w:sz w:val="18"/>
                <w:szCs w:val="18"/>
              </w:rPr>
            </w:pPr>
            <w:r w:rsidRPr="0089459A">
              <w:rPr>
                <w:b/>
                <w:bCs/>
                <w:sz w:val="18"/>
                <w:szCs w:val="18"/>
              </w:rPr>
              <w:t>Sustainable Drainage</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70493782" w14:textId="77777777" w:rsidR="0089459A" w:rsidRPr="0089459A" w:rsidRDefault="0089459A" w:rsidP="00450818">
            <w:pPr>
              <w:rPr>
                <w:sz w:val="18"/>
                <w:szCs w:val="18"/>
              </w:rPr>
            </w:pPr>
            <w:r w:rsidRPr="0089459A">
              <w:rPr>
                <w:sz w:val="18"/>
                <w:szCs w:val="18"/>
              </w:rPr>
              <w:t>Efficient</w:t>
            </w:r>
            <w:r w:rsidRPr="0089459A">
              <w:rPr>
                <w:rFonts w:eastAsia="Arial"/>
                <w:sz w:val="18"/>
                <w:szCs w:val="18"/>
              </w:rPr>
              <w:t xml:space="preserve"> </w:t>
            </w:r>
            <w:r w:rsidRPr="0089459A">
              <w:rPr>
                <w:sz w:val="18"/>
                <w:szCs w:val="18"/>
              </w:rPr>
              <w:t>drainage</w:t>
            </w:r>
            <w:r w:rsidRPr="0089459A">
              <w:rPr>
                <w:rFonts w:eastAsia="Arial"/>
                <w:sz w:val="18"/>
                <w:szCs w:val="18"/>
              </w:rPr>
              <w:t xml:space="preserve"> </w:t>
            </w:r>
            <w:r w:rsidRPr="0089459A">
              <w:rPr>
                <w:sz w:val="18"/>
                <w:szCs w:val="18"/>
              </w:rPr>
              <w:t>systems</w:t>
            </w:r>
            <w:r w:rsidRPr="0089459A">
              <w:rPr>
                <w:rFonts w:eastAsia="Arial"/>
                <w:sz w:val="18"/>
                <w:szCs w:val="18"/>
              </w:rPr>
              <w:t xml:space="preserve"> </w:t>
            </w:r>
            <w:r w:rsidRPr="0089459A">
              <w:rPr>
                <w:sz w:val="18"/>
                <w:szCs w:val="18"/>
              </w:rPr>
              <w:t>which</w:t>
            </w:r>
            <w:r w:rsidRPr="0089459A">
              <w:rPr>
                <w:rFonts w:eastAsia="Arial"/>
                <w:sz w:val="18"/>
                <w:szCs w:val="18"/>
              </w:rPr>
              <w:t xml:space="preserve"> </w:t>
            </w:r>
            <w:r w:rsidRPr="0089459A">
              <w:rPr>
                <w:sz w:val="18"/>
                <w:szCs w:val="18"/>
              </w:rPr>
              <w:t>seek</w:t>
            </w:r>
            <w:r w:rsidRPr="0089459A">
              <w:rPr>
                <w:rFonts w:eastAsia="Arial"/>
                <w:sz w:val="18"/>
                <w:szCs w:val="18"/>
              </w:rPr>
              <w:t xml:space="preserve"> </w:t>
            </w:r>
            <w:r w:rsidRPr="0089459A">
              <w:rPr>
                <w:sz w:val="18"/>
                <w:szCs w:val="18"/>
              </w:rPr>
              <w:t>to minimise</w:t>
            </w:r>
            <w:r w:rsidRPr="0089459A">
              <w:rPr>
                <w:rFonts w:eastAsia="Arial"/>
                <w:sz w:val="18"/>
                <w:szCs w:val="18"/>
              </w:rPr>
              <w:t xml:space="preserve"> </w:t>
            </w:r>
            <w:r w:rsidRPr="0089459A">
              <w:rPr>
                <w:sz w:val="18"/>
                <w:szCs w:val="18"/>
              </w:rPr>
              <w:t>wastage</w:t>
            </w:r>
            <w:r w:rsidRPr="0089459A">
              <w:rPr>
                <w:rFonts w:eastAsia="Arial"/>
                <w:sz w:val="18"/>
                <w:szCs w:val="18"/>
              </w:rPr>
              <w:t xml:space="preserve"> </w:t>
            </w:r>
            <w:r w:rsidRPr="0089459A">
              <w:rPr>
                <w:sz w:val="18"/>
                <w:szCs w:val="18"/>
              </w:rPr>
              <w:t>of water,</w:t>
            </w:r>
            <w:r w:rsidRPr="0089459A">
              <w:rPr>
                <w:rFonts w:eastAsia="Arial"/>
                <w:sz w:val="18"/>
                <w:szCs w:val="18"/>
              </w:rPr>
              <w:t xml:space="preserve"> </w:t>
            </w:r>
            <w:r w:rsidRPr="0089459A">
              <w:rPr>
                <w:sz w:val="18"/>
                <w:szCs w:val="18"/>
              </w:rPr>
              <w:t>including</w:t>
            </w:r>
            <w:r w:rsidRPr="0089459A">
              <w:rPr>
                <w:rFonts w:eastAsia="Arial"/>
                <w:sz w:val="18"/>
                <w:szCs w:val="18"/>
              </w:rPr>
              <w:t xml:space="preserve"> </w:t>
            </w:r>
            <w:r w:rsidRPr="0089459A">
              <w:rPr>
                <w:sz w:val="18"/>
                <w:szCs w:val="18"/>
              </w:rPr>
              <w:t>the use of appropriate ground</w:t>
            </w:r>
            <w:r w:rsidRPr="0089459A">
              <w:rPr>
                <w:rFonts w:eastAsia="Arial"/>
                <w:sz w:val="18"/>
                <w:szCs w:val="18"/>
              </w:rPr>
              <w:t xml:space="preserve"> </w:t>
            </w:r>
            <w:r w:rsidRPr="0089459A">
              <w:rPr>
                <w:sz w:val="18"/>
                <w:szCs w:val="18"/>
              </w:rPr>
              <w:t>cover to enable</w:t>
            </w:r>
            <w:r w:rsidRPr="0089459A">
              <w:rPr>
                <w:rFonts w:eastAsia="Arial"/>
                <w:sz w:val="18"/>
                <w:szCs w:val="18"/>
              </w:rPr>
              <w:t xml:space="preserve"> </w:t>
            </w:r>
            <w:r w:rsidRPr="0089459A">
              <w:rPr>
                <w:sz w:val="18"/>
                <w:szCs w:val="18"/>
              </w:rPr>
              <w:t>maximum penetration of clean water run- off</w:t>
            </w:r>
            <w:r w:rsidRPr="0089459A">
              <w:rPr>
                <w:rFonts w:eastAsia="Arial"/>
                <w:sz w:val="18"/>
                <w:szCs w:val="18"/>
              </w:rPr>
              <w:t xml:space="preserve"> </w:t>
            </w:r>
            <w:r w:rsidRPr="0089459A">
              <w:rPr>
                <w:sz w:val="18"/>
                <w:szCs w:val="18"/>
              </w:rPr>
              <w:t>into</w:t>
            </w:r>
            <w:r w:rsidRPr="0089459A">
              <w:rPr>
                <w:rFonts w:eastAsia="Arial"/>
                <w:sz w:val="18"/>
                <w:szCs w:val="18"/>
              </w:rPr>
              <w:t xml:space="preserve"> </w:t>
            </w:r>
            <w:r w:rsidRPr="0089459A">
              <w:rPr>
                <w:sz w:val="18"/>
                <w:szCs w:val="18"/>
              </w:rPr>
              <w:t>the</w:t>
            </w:r>
            <w:r w:rsidRPr="0089459A">
              <w:rPr>
                <w:rFonts w:eastAsia="Arial"/>
                <w:sz w:val="18"/>
                <w:szCs w:val="18"/>
              </w:rPr>
              <w:t xml:space="preserve"> </w:t>
            </w:r>
            <w:r w:rsidRPr="0089459A">
              <w:rPr>
                <w:sz w:val="18"/>
                <w:szCs w:val="18"/>
              </w:rPr>
              <w:t>ground</w:t>
            </w:r>
            <w:r w:rsidRPr="0089459A">
              <w:rPr>
                <w:rFonts w:eastAsia="Arial"/>
                <w:sz w:val="18"/>
                <w:szCs w:val="18"/>
              </w:rPr>
              <w:t xml:space="preserve"> </w:t>
            </w:r>
            <w:r w:rsidRPr="0089459A">
              <w:rPr>
                <w:sz w:val="18"/>
                <w:szCs w:val="18"/>
              </w:rPr>
              <w:t>and,</w:t>
            </w:r>
            <w:r w:rsidRPr="0089459A">
              <w:rPr>
                <w:rFonts w:eastAsia="Arial"/>
                <w:sz w:val="18"/>
                <w:szCs w:val="18"/>
              </w:rPr>
              <w:t xml:space="preserve"> </w:t>
            </w:r>
            <w:r w:rsidRPr="0089459A">
              <w:rPr>
                <w:sz w:val="18"/>
                <w:szCs w:val="18"/>
              </w:rPr>
              <w:t>where</w:t>
            </w:r>
            <w:r w:rsidRPr="0089459A">
              <w:rPr>
                <w:rFonts w:eastAsia="Arial"/>
                <w:sz w:val="18"/>
                <w:szCs w:val="18"/>
              </w:rPr>
              <w:t xml:space="preserve"> </w:t>
            </w:r>
            <w:r w:rsidRPr="0089459A">
              <w:rPr>
                <w:sz w:val="18"/>
                <w:szCs w:val="18"/>
              </w:rPr>
              <w:t>appropriate,</w:t>
            </w:r>
            <w:r w:rsidRPr="0089459A">
              <w:rPr>
                <w:rFonts w:eastAsia="Arial"/>
                <w:sz w:val="18"/>
                <w:szCs w:val="18"/>
              </w:rPr>
              <w:t xml:space="preserve"> </w:t>
            </w:r>
            <w:r w:rsidRPr="0089459A">
              <w:rPr>
                <w:sz w:val="18"/>
                <w:szCs w:val="18"/>
              </w:rPr>
              <w:t>recycling</w:t>
            </w:r>
            <w:r w:rsidRPr="0089459A">
              <w:rPr>
                <w:rFonts w:eastAsia="Arial"/>
                <w:sz w:val="18"/>
                <w:szCs w:val="18"/>
              </w:rPr>
              <w:t xml:space="preserve"> </w:t>
            </w:r>
            <w:r w:rsidRPr="0089459A">
              <w:rPr>
                <w:sz w:val="18"/>
                <w:szCs w:val="18"/>
              </w:rPr>
              <w:t>grey</w:t>
            </w:r>
            <w:r w:rsidRPr="0089459A">
              <w:rPr>
                <w:rFonts w:eastAsia="Arial"/>
                <w:sz w:val="18"/>
                <w:szCs w:val="18"/>
              </w:rPr>
              <w:t xml:space="preserve"> </w:t>
            </w:r>
            <w:r w:rsidRPr="0089459A">
              <w:rPr>
                <w:sz w:val="18"/>
                <w:szCs w:val="18"/>
              </w:rPr>
              <w:t>water</w:t>
            </w:r>
            <w:r w:rsidRPr="0089459A">
              <w:rPr>
                <w:rFonts w:eastAsia="Arial"/>
                <w:sz w:val="18"/>
                <w:szCs w:val="18"/>
              </w:rPr>
              <w:t xml:space="preserve"> </w:t>
            </w:r>
            <w:r w:rsidRPr="0089459A">
              <w:rPr>
                <w:sz w:val="18"/>
                <w:szCs w:val="18"/>
              </w:rPr>
              <w:t>within</w:t>
            </w:r>
            <w:r w:rsidRPr="0089459A">
              <w:rPr>
                <w:rFonts w:eastAsia="Arial"/>
                <w:sz w:val="18"/>
                <w:szCs w:val="18"/>
              </w:rPr>
              <w:t xml:space="preserve"> </w:t>
            </w:r>
            <w:r w:rsidRPr="0089459A">
              <w:rPr>
                <w:sz w:val="18"/>
                <w:szCs w:val="18"/>
              </w:rPr>
              <w:t>the development.</w:t>
            </w:r>
            <w:r w:rsidRPr="0089459A">
              <w:rPr>
                <w:rFonts w:eastAsia="Arial"/>
                <w:sz w:val="18"/>
                <w:szCs w:val="18"/>
              </w:rPr>
              <w:t xml:space="preserve"> </w:t>
            </w:r>
            <w:r w:rsidRPr="0089459A">
              <w:rPr>
                <w:sz w:val="18"/>
                <w:szCs w:val="18"/>
              </w:rPr>
              <w:t>Designed to minimise the impact of development on the natural water environment.</w:t>
            </w:r>
          </w:p>
        </w:tc>
      </w:tr>
      <w:tr w:rsidR="0089459A" w:rsidRPr="00664FD0" w14:paraId="2CDEA506" w14:textId="77777777" w:rsidTr="0089459A">
        <w:trPr>
          <w:gridBefore w:val="1"/>
          <w:gridAfter w:val="1"/>
          <w:wBefore w:w="98" w:type="dxa"/>
          <w:wAfter w:w="20" w:type="dxa"/>
          <w:trHeight w:hRule="exact" w:val="976"/>
        </w:trPr>
        <w:tc>
          <w:tcPr>
            <w:tcW w:w="2727" w:type="dxa"/>
            <w:gridSpan w:val="3"/>
            <w:tcBorders>
              <w:top w:val="nil"/>
              <w:left w:val="single" w:sz="8" w:space="0" w:color="000000"/>
              <w:bottom w:val="single" w:sz="8" w:space="0" w:color="000000"/>
              <w:right w:val="single" w:sz="8" w:space="0" w:color="000000"/>
            </w:tcBorders>
            <w:shd w:val="clear" w:color="auto" w:fill="FAFBFB"/>
          </w:tcPr>
          <w:p w14:paraId="061E2456" w14:textId="77777777" w:rsidR="0089459A" w:rsidRPr="0089459A" w:rsidRDefault="0089459A" w:rsidP="00450818">
            <w:pPr>
              <w:rPr>
                <w:b/>
                <w:bCs/>
                <w:sz w:val="18"/>
                <w:szCs w:val="18"/>
              </w:rPr>
            </w:pPr>
            <w:r w:rsidRPr="0089459A">
              <w:rPr>
                <w:b/>
                <w:bCs/>
                <w:sz w:val="18"/>
                <w:szCs w:val="18"/>
              </w:rPr>
              <w:t>Systems (SuDS)</w:t>
            </w:r>
          </w:p>
        </w:tc>
        <w:tc>
          <w:tcPr>
            <w:tcW w:w="7044" w:type="dxa"/>
            <w:gridSpan w:val="7"/>
            <w:vMerge/>
            <w:tcBorders>
              <w:left w:val="single" w:sz="8" w:space="0" w:color="000000"/>
              <w:bottom w:val="single" w:sz="8" w:space="0" w:color="000000"/>
              <w:right w:val="single" w:sz="8" w:space="0" w:color="000000"/>
            </w:tcBorders>
            <w:shd w:val="clear" w:color="auto" w:fill="FAFBFB"/>
          </w:tcPr>
          <w:p w14:paraId="4D64BE20" w14:textId="77777777" w:rsidR="0089459A" w:rsidRPr="0089459A" w:rsidRDefault="0089459A" w:rsidP="00450818">
            <w:pPr>
              <w:rPr>
                <w:sz w:val="18"/>
                <w:szCs w:val="18"/>
              </w:rPr>
            </w:pPr>
          </w:p>
        </w:tc>
      </w:tr>
      <w:tr w:rsidR="0089459A" w:rsidRPr="00664FD0" w14:paraId="77ED9B8F" w14:textId="77777777" w:rsidTr="0089459A">
        <w:trPr>
          <w:gridBefore w:val="1"/>
          <w:gridAfter w:val="1"/>
          <w:wBefore w:w="98" w:type="dxa"/>
          <w:wAfter w:w="20" w:type="dxa"/>
          <w:trHeight w:hRule="exact" w:val="255"/>
        </w:trPr>
        <w:tc>
          <w:tcPr>
            <w:tcW w:w="2727" w:type="dxa"/>
            <w:gridSpan w:val="3"/>
            <w:tcBorders>
              <w:top w:val="single" w:sz="8" w:space="0" w:color="000000"/>
              <w:left w:val="single" w:sz="8" w:space="0" w:color="000000"/>
              <w:bottom w:val="nil"/>
              <w:right w:val="single" w:sz="8" w:space="0" w:color="000000"/>
            </w:tcBorders>
            <w:shd w:val="clear" w:color="auto" w:fill="FAFBFB"/>
          </w:tcPr>
          <w:p w14:paraId="746D9105" w14:textId="77777777" w:rsidR="0089459A" w:rsidRPr="0089459A" w:rsidRDefault="0089459A" w:rsidP="00450818">
            <w:pPr>
              <w:rPr>
                <w:b/>
                <w:bCs/>
                <w:sz w:val="18"/>
                <w:szCs w:val="18"/>
              </w:rPr>
            </w:pPr>
            <w:r w:rsidRPr="0089459A">
              <w:rPr>
                <w:b/>
                <w:bCs/>
                <w:sz w:val="18"/>
                <w:szCs w:val="18"/>
              </w:rPr>
              <w:t>Traffic Impact Assessment</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2A6175B6" w14:textId="77777777" w:rsidR="0089459A" w:rsidRPr="0089459A" w:rsidRDefault="0089459A" w:rsidP="00450818">
            <w:pPr>
              <w:rPr>
                <w:sz w:val="18"/>
                <w:szCs w:val="18"/>
              </w:rPr>
            </w:pPr>
            <w:r w:rsidRPr="0089459A">
              <w:rPr>
                <w:sz w:val="18"/>
                <w:szCs w:val="18"/>
              </w:rPr>
              <w:t>An assessment</w:t>
            </w:r>
            <w:r w:rsidRPr="0089459A">
              <w:rPr>
                <w:rFonts w:eastAsia="Arial"/>
                <w:sz w:val="18"/>
                <w:szCs w:val="18"/>
              </w:rPr>
              <w:t xml:space="preserve"> </w:t>
            </w:r>
            <w:r w:rsidRPr="0089459A">
              <w:rPr>
                <w:sz w:val="18"/>
                <w:szCs w:val="18"/>
              </w:rPr>
              <w:t>of the</w:t>
            </w:r>
            <w:r w:rsidRPr="0089459A">
              <w:rPr>
                <w:rFonts w:eastAsia="Arial"/>
                <w:sz w:val="18"/>
                <w:szCs w:val="18"/>
              </w:rPr>
              <w:t xml:space="preserve"> </w:t>
            </w:r>
            <w:r w:rsidRPr="0089459A">
              <w:rPr>
                <w:sz w:val="18"/>
                <w:szCs w:val="18"/>
              </w:rPr>
              <w:t>effects</w:t>
            </w:r>
            <w:r w:rsidRPr="0089459A">
              <w:rPr>
                <w:rFonts w:eastAsia="Arial"/>
                <w:sz w:val="18"/>
                <w:szCs w:val="18"/>
              </w:rPr>
              <w:t xml:space="preserve"> </w:t>
            </w:r>
            <w:r w:rsidRPr="0089459A">
              <w:rPr>
                <w:sz w:val="18"/>
                <w:szCs w:val="18"/>
              </w:rPr>
              <w:t>upon</w:t>
            </w:r>
            <w:r w:rsidRPr="0089459A">
              <w:rPr>
                <w:rFonts w:eastAsia="Arial"/>
                <w:sz w:val="18"/>
                <w:szCs w:val="18"/>
              </w:rPr>
              <w:t xml:space="preserve"> </w:t>
            </w:r>
            <w:r w:rsidRPr="0089459A">
              <w:rPr>
                <w:sz w:val="18"/>
                <w:szCs w:val="18"/>
              </w:rPr>
              <w:t>the</w:t>
            </w:r>
            <w:r w:rsidRPr="0089459A">
              <w:rPr>
                <w:rFonts w:eastAsia="Arial"/>
                <w:sz w:val="18"/>
                <w:szCs w:val="18"/>
              </w:rPr>
              <w:t xml:space="preserve"> </w:t>
            </w:r>
            <w:r w:rsidRPr="0089459A">
              <w:rPr>
                <w:sz w:val="18"/>
                <w:szCs w:val="18"/>
              </w:rPr>
              <w:t>surrounding</w:t>
            </w:r>
            <w:r w:rsidRPr="0089459A">
              <w:rPr>
                <w:rFonts w:eastAsia="Arial"/>
                <w:sz w:val="18"/>
                <w:szCs w:val="18"/>
              </w:rPr>
              <w:t xml:space="preserve"> </w:t>
            </w:r>
            <w:r w:rsidRPr="0089459A">
              <w:rPr>
                <w:sz w:val="18"/>
                <w:szCs w:val="18"/>
              </w:rPr>
              <w:t>area</w:t>
            </w:r>
            <w:r w:rsidRPr="0089459A">
              <w:rPr>
                <w:rFonts w:eastAsia="Arial"/>
                <w:sz w:val="18"/>
                <w:szCs w:val="18"/>
              </w:rPr>
              <w:t xml:space="preserve"> </w:t>
            </w:r>
            <w:r w:rsidRPr="0089459A">
              <w:rPr>
                <w:sz w:val="18"/>
                <w:szCs w:val="18"/>
              </w:rPr>
              <w:t>by traffic</w:t>
            </w:r>
            <w:r w:rsidRPr="0089459A">
              <w:rPr>
                <w:rFonts w:eastAsia="Arial"/>
                <w:sz w:val="18"/>
                <w:szCs w:val="18"/>
              </w:rPr>
              <w:t xml:space="preserve"> </w:t>
            </w:r>
            <w:r w:rsidRPr="0089459A">
              <w:rPr>
                <w:sz w:val="18"/>
                <w:szCs w:val="18"/>
              </w:rPr>
              <w:t>as</w:t>
            </w:r>
            <w:r w:rsidRPr="0089459A">
              <w:rPr>
                <w:rFonts w:eastAsia="Arial"/>
                <w:sz w:val="18"/>
                <w:szCs w:val="18"/>
              </w:rPr>
              <w:t xml:space="preserve"> </w:t>
            </w:r>
            <w:r w:rsidRPr="0089459A">
              <w:rPr>
                <w:sz w:val="18"/>
                <w:szCs w:val="18"/>
              </w:rPr>
              <w:t>a</w:t>
            </w:r>
            <w:r w:rsidRPr="0089459A">
              <w:rPr>
                <w:rFonts w:eastAsia="Arial"/>
                <w:sz w:val="18"/>
                <w:szCs w:val="18"/>
              </w:rPr>
              <w:t xml:space="preserve"> </w:t>
            </w:r>
            <w:r w:rsidRPr="0089459A">
              <w:rPr>
                <w:sz w:val="18"/>
                <w:szCs w:val="18"/>
              </w:rPr>
              <w:t>result</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a development</w:t>
            </w:r>
            <w:r w:rsidRPr="0089459A">
              <w:rPr>
                <w:rFonts w:eastAsia="Arial"/>
                <w:sz w:val="18"/>
                <w:szCs w:val="18"/>
              </w:rPr>
              <w:t xml:space="preserve"> </w:t>
            </w:r>
            <w:r w:rsidRPr="0089459A">
              <w:rPr>
                <w:sz w:val="18"/>
                <w:szCs w:val="18"/>
              </w:rPr>
              <w:t>such</w:t>
            </w:r>
            <w:r w:rsidRPr="0089459A">
              <w:rPr>
                <w:rFonts w:eastAsia="Arial"/>
                <w:sz w:val="18"/>
                <w:szCs w:val="18"/>
              </w:rPr>
              <w:t xml:space="preserve"> </w:t>
            </w:r>
            <w:r w:rsidRPr="0089459A">
              <w:rPr>
                <w:sz w:val="18"/>
                <w:szCs w:val="18"/>
              </w:rPr>
              <w:t>as</w:t>
            </w:r>
            <w:r w:rsidRPr="0089459A">
              <w:rPr>
                <w:rFonts w:eastAsia="Arial"/>
                <w:sz w:val="18"/>
                <w:szCs w:val="18"/>
              </w:rPr>
              <w:t xml:space="preserve"> </w:t>
            </w:r>
            <w:r w:rsidRPr="0089459A">
              <w:rPr>
                <w:sz w:val="18"/>
                <w:szCs w:val="18"/>
              </w:rPr>
              <w:t>increased</w:t>
            </w:r>
            <w:r w:rsidRPr="0089459A">
              <w:rPr>
                <w:rFonts w:eastAsia="Arial"/>
                <w:sz w:val="18"/>
                <w:szCs w:val="18"/>
              </w:rPr>
              <w:t xml:space="preserve"> </w:t>
            </w:r>
            <w:r w:rsidRPr="0089459A">
              <w:rPr>
                <w:sz w:val="18"/>
                <w:szCs w:val="18"/>
              </w:rPr>
              <w:t>traffic</w:t>
            </w:r>
            <w:r w:rsidRPr="0089459A">
              <w:rPr>
                <w:rFonts w:eastAsia="Arial"/>
                <w:sz w:val="18"/>
                <w:szCs w:val="18"/>
              </w:rPr>
              <w:t xml:space="preserve"> </w:t>
            </w:r>
            <w:r w:rsidRPr="0089459A">
              <w:rPr>
                <w:sz w:val="18"/>
                <w:szCs w:val="18"/>
              </w:rPr>
              <w:t>flows</w:t>
            </w:r>
            <w:r w:rsidRPr="0089459A">
              <w:rPr>
                <w:rFonts w:eastAsia="Arial"/>
                <w:sz w:val="18"/>
                <w:szCs w:val="18"/>
              </w:rPr>
              <w:t xml:space="preserve"> </w:t>
            </w:r>
            <w:r w:rsidRPr="0089459A">
              <w:rPr>
                <w:sz w:val="18"/>
                <w:szCs w:val="18"/>
              </w:rPr>
              <w:t>that</w:t>
            </w:r>
            <w:r w:rsidRPr="0089459A">
              <w:rPr>
                <w:rFonts w:eastAsia="Arial"/>
                <w:sz w:val="18"/>
                <w:szCs w:val="18"/>
              </w:rPr>
              <w:t xml:space="preserve"> </w:t>
            </w:r>
            <w:r w:rsidRPr="0089459A">
              <w:rPr>
                <w:sz w:val="18"/>
                <w:szCs w:val="18"/>
              </w:rPr>
              <w:t>may</w:t>
            </w:r>
            <w:r w:rsidRPr="0089459A">
              <w:rPr>
                <w:rFonts w:eastAsia="Arial"/>
                <w:sz w:val="18"/>
                <w:szCs w:val="18"/>
              </w:rPr>
              <w:t xml:space="preserve"> </w:t>
            </w:r>
            <w:r w:rsidRPr="0089459A">
              <w:rPr>
                <w:sz w:val="18"/>
                <w:szCs w:val="18"/>
              </w:rPr>
              <w:t>require</w:t>
            </w:r>
            <w:r w:rsidRPr="0089459A">
              <w:rPr>
                <w:rFonts w:eastAsia="Arial"/>
                <w:sz w:val="18"/>
                <w:szCs w:val="18"/>
              </w:rPr>
              <w:t xml:space="preserve"> </w:t>
            </w:r>
            <w:r w:rsidRPr="0089459A">
              <w:rPr>
                <w:sz w:val="18"/>
                <w:szCs w:val="18"/>
              </w:rPr>
              <w:t>highway improvements.</w:t>
            </w:r>
          </w:p>
        </w:tc>
      </w:tr>
      <w:tr w:rsidR="0089459A" w:rsidRPr="00664FD0" w14:paraId="0C0EF99B" w14:textId="77777777" w:rsidTr="0089459A">
        <w:trPr>
          <w:gridBefore w:val="1"/>
          <w:gridAfter w:val="1"/>
          <w:wBefore w:w="98" w:type="dxa"/>
          <w:wAfter w:w="20" w:type="dxa"/>
          <w:trHeight w:hRule="exact" w:val="234"/>
        </w:trPr>
        <w:tc>
          <w:tcPr>
            <w:tcW w:w="2727" w:type="dxa"/>
            <w:gridSpan w:val="3"/>
            <w:vMerge w:val="restart"/>
            <w:tcBorders>
              <w:top w:val="nil"/>
              <w:left w:val="single" w:sz="8" w:space="0" w:color="000000"/>
              <w:right w:val="single" w:sz="8" w:space="0" w:color="000000"/>
            </w:tcBorders>
            <w:shd w:val="clear" w:color="auto" w:fill="FAFBFB"/>
          </w:tcPr>
          <w:p w14:paraId="7175B1FC" w14:textId="77777777" w:rsidR="0089459A" w:rsidRPr="0089459A" w:rsidRDefault="0089459A" w:rsidP="00450818">
            <w:pPr>
              <w:rPr>
                <w:b/>
                <w:bCs/>
                <w:sz w:val="18"/>
                <w:szCs w:val="18"/>
              </w:rPr>
            </w:pPr>
            <w:r w:rsidRPr="0089459A">
              <w:rPr>
                <w:b/>
                <w:bCs/>
                <w:sz w:val="18"/>
                <w:szCs w:val="18"/>
              </w:rPr>
              <w:t>(TIA)</w:t>
            </w:r>
          </w:p>
        </w:tc>
        <w:tc>
          <w:tcPr>
            <w:tcW w:w="7044" w:type="dxa"/>
            <w:gridSpan w:val="7"/>
            <w:vMerge/>
            <w:tcBorders>
              <w:left w:val="single" w:sz="8" w:space="0" w:color="000000"/>
              <w:right w:val="single" w:sz="8" w:space="0" w:color="000000"/>
            </w:tcBorders>
            <w:shd w:val="clear" w:color="auto" w:fill="FAFBFB"/>
          </w:tcPr>
          <w:p w14:paraId="4B3A0642" w14:textId="77777777" w:rsidR="0089459A" w:rsidRPr="0089459A" w:rsidRDefault="0089459A" w:rsidP="00450818">
            <w:pPr>
              <w:rPr>
                <w:sz w:val="18"/>
                <w:szCs w:val="18"/>
              </w:rPr>
            </w:pPr>
          </w:p>
        </w:tc>
      </w:tr>
      <w:tr w:rsidR="0089459A" w:rsidRPr="00664FD0" w14:paraId="42CFC3FE" w14:textId="77777777" w:rsidTr="0089459A">
        <w:trPr>
          <w:gridBefore w:val="1"/>
          <w:gridAfter w:val="1"/>
          <w:wBefore w:w="98" w:type="dxa"/>
          <w:wAfter w:w="20" w:type="dxa"/>
          <w:trHeight w:hRule="exact" w:val="275"/>
        </w:trPr>
        <w:tc>
          <w:tcPr>
            <w:tcW w:w="2727" w:type="dxa"/>
            <w:gridSpan w:val="3"/>
            <w:vMerge/>
            <w:tcBorders>
              <w:left w:val="single" w:sz="8" w:space="0" w:color="000000"/>
              <w:bottom w:val="single" w:sz="8" w:space="0" w:color="000000"/>
              <w:right w:val="single" w:sz="8" w:space="0" w:color="000000"/>
            </w:tcBorders>
            <w:shd w:val="clear" w:color="auto" w:fill="FAFBFB"/>
          </w:tcPr>
          <w:p w14:paraId="358A6ACD" w14:textId="77777777" w:rsidR="0089459A" w:rsidRPr="0089459A" w:rsidRDefault="0089459A" w:rsidP="00450818">
            <w:pPr>
              <w:rPr>
                <w:b/>
                <w:bCs/>
                <w:sz w:val="18"/>
                <w:szCs w:val="18"/>
              </w:rPr>
            </w:pPr>
          </w:p>
        </w:tc>
        <w:tc>
          <w:tcPr>
            <w:tcW w:w="7044" w:type="dxa"/>
            <w:gridSpan w:val="7"/>
            <w:vMerge/>
            <w:tcBorders>
              <w:left w:val="single" w:sz="8" w:space="0" w:color="000000"/>
              <w:bottom w:val="single" w:sz="8" w:space="0" w:color="000000"/>
              <w:right w:val="single" w:sz="8" w:space="0" w:color="000000"/>
            </w:tcBorders>
            <w:shd w:val="clear" w:color="auto" w:fill="FAFBFB"/>
          </w:tcPr>
          <w:p w14:paraId="1A301CDB" w14:textId="77777777" w:rsidR="0089459A" w:rsidRPr="0089459A" w:rsidRDefault="0089459A" w:rsidP="00450818">
            <w:pPr>
              <w:rPr>
                <w:sz w:val="18"/>
                <w:szCs w:val="18"/>
              </w:rPr>
            </w:pPr>
          </w:p>
        </w:tc>
      </w:tr>
      <w:tr w:rsidR="0089459A" w:rsidRPr="00664FD0" w14:paraId="7F60FC13" w14:textId="77777777" w:rsidTr="0089459A">
        <w:trPr>
          <w:gridBefore w:val="1"/>
          <w:gridAfter w:val="1"/>
          <w:wBefore w:w="98" w:type="dxa"/>
          <w:wAfter w:w="20" w:type="dxa"/>
          <w:trHeight w:hRule="exact" w:val="763"/>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379EB739" w14:textId="77777777" w:rsidR="0089459A" w:rsidRPr="0089459A" w:rsidRDefault="0089459A" w:rsidP="00450818">
            <w:pPr>
              <w:rPr>
                <w:b/>
                <w:bCs/>
                <w:sz w:val="18"/>
                <w:szCs w:val="18"/>
              </w:rPr>
            </w:pPr>
            <w:r w:rsidRPr="0089459A">
              <w:rPr>
                <w:b/>
                <w:bCs/>
                <w:sz w:val="18"/>
                <w:szCs w:val="18"/>
              </w:rPr>
              <w:t>Travel</w:t>
            </w:r>
            <w:r w:rsidRPr="0089459A">
              <w:rPr>
                <w:rFonts w:eastAsia="Arial"/>
                <w:b/>
                <w:bCs/>
                <w:sz w:val="18"/>
                <w:szCs w:val="18"/>
              </w:rPr>
              <w:t xml:space="preserve"> </w:t>
            </w:r>
            <w:r w:rsidRPr="0089459A">
              <w:rPr>
                <w:b/>
                <w:bCs/>
                <w:sz w:val="18"/>
                <w:szCs w:val="18"/>
              </w:rPr>
              <w:t>Plan</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5EE7D847" w14:textId="77777777" w:rsidR="0089459A" w:rsidRPr="0089459A" w:rsidRDefault="0089459A" w:rsidP="00450818">
            <w:pPr>
              <w:rPr>
                <w:sz w:val="18"/>
                <w:szCs w:val="18"/>
              </w:rPr>
            </w:pPr>
            <w:r w:rsidRPr="0089459A">
              <w:rPr>
                <w:sz w:val="18"/>
                <w:szCs w:val="18"/>
              </w:rPr>
              <w:t>A long-term</w:t>
            </w:r>
            <w:r w:rsidRPr="0089459A">
              <w:rPr>
                <w:rFonts w:eastAsia="Arial"/>
                <w:sz w:val="18"/>
                <w:szCs w:val="18"/>
              </w:rPr>
              <w:t xml:space="preserve"> </w:t>
            </w:r>
            <w:r w:rsidRPr="0089459A">
              <w:rPr>
                <w:sz w:val="18"/>
                <w:szCs w:val="18"/>
              </w:rPr>
              <w:t>management strategy</w:t>
            </w:r>
            <w:r w:rsidRPr="0089459A">
              <w:rPr>
                <w:rFonts w:eastAsia="Arial"/>
                <w:sz w:val="18"/>
                <w:szCs w:val="18"/>
              </w:rPr>
              <w:t xml:space="preserve"> </w:t>
            </w:r>
            <w:r w:rsidRPr="0089459A">
              <w:rPr>
                <w:sz w:val="18"/>
                <w:szCs w:val="18"/>
              </w:rPr>
              <w:t>for an organisation</w:t>
            </w:r>
            <w:r w:rsidRPr="0089459A">
              <w:rPr>
                <w:rFonts w:eastAsia="Arial"/>
                <w:sz w:val="18"/>
                <w:szCs w:val="18"/>
              </w:rPr>
              <w:t xml:space="preserve"> </w:t>
            </w:r>
            <w:r w:rsidRPr="0089459A">
              <w:rPr>
                <w:sz w:val="18"/>
                <w:szCs w:val="18"/>
              </w:rPr>
              <w:t>or site</w:t>
            </w:r>
            <w:r w:rsidRPr="0089459A">
              <w:rPr>
                <w:rFonts w:eastAsia="Arial"/>
                <w:sz w:val="18"/>
                <w:szCs w:val="18"/>
              </w:rPr>
              <w:t xml:space="preserve"> </w:t>
            </w:r>
            <w:r w:rsidRPr="0089459A">
              <w:rPr>
                <w:sz w:val="18"/>
                <w:szCs w:val="18"/>
              </w:rPr>
              <w:t>that</w:t>
            </w:r>
            <w:r w:rsidRPr="0089459A">
              <w:rPr>
                <w:rFonts w:eastAsia="Arial"/>
                <w:sz w:val="18"/>
                <w:szCs w:val="18"/>
              </w:rPr>
              <w:t xml:space="preserve"> </w:t>
            </w:r>
            <w:r w:rsidRPr="0089459A">
              <w:rPr>
                <w:sz w:val="18"/>
                <w:szCs w:val="18"/>
              </w:rPr>
              <w:t>seeks</w:t>
            </w:r>
            <w:r w:rsidRPr="0089459A">
              <w:rPr>
                <w:rFonts w:eastAsia="Arial"/>
                <w:sz w:val="18"/>
                <w:szCs w:val="18"/>
              </w:rPr>
              <w:t xml:space="preserve"> </w:t>
            </w:r>
            <w:r w:rsidRPr="0089459A">
              <w:rPr>
                <w:sz w:val="18"/>
                <w:szCs w:val="18"/>
              </w:rPr>
              <w:t>to</w:t>
            </w:r>
            <w:r w:rsidRPr="0089459A">
              <w:rPr>
                <w:rFonts w:eastAsia="Arial"/>
                <w:sz w:val="18"/>
                <w:szCs w:val="18"/>
              </w:rPr>
              <w:t xml:space="preserve"> </w:t>
            </w:r>
            <w:r w:rsidRPr="0089459A">
              <w:rPr>
                <w:sz w:val="18"/>
                <w:szCs w:val="18"/>
              </w:rPr>
              <w:t>deliver sustainable transport objectives through action and is articulated in a document that is regularly reviewed.</w:t>
            </w:r>
          </w:p>
        </w:tc>
      </w:tr>
      <w:tr w:rsidR="0089459A" w:rsidRPr="00664FD0" w14:paraId="3B218934" w14:textId="77777777" w:rsidTr="0089459A">
        <w:trPr>
          <w:gridBefore w:val="1"/>
          <w:gridAfter w:val="1"/>
          <w:wBefore w:w="98" w:type="dxa"/>
          <w:wAfter w:w="20" w:type="dxa"/>
          <w:trHeight w:hRule="exact" w:val="255"/>
        </w:trPr>
        <w:tc>
          <w:tcPr>
            <w:tcW w:w="2727" w:type="dxa"/>
            <w:gridSpan w:val="3"/>
            <w:tcBorders>
              <w:top w:val="single" w:sz="8" w:space="0" w:color="000000"/>
              <w:left w:val="single" w:sz="8" w:space="0" w:color="000000"/>
              <w:bottom w:val="nil"/>
              <w:right w:val="single" w:sz="8" w:space="0" w:color="000000"/>
            </w:tcBorders>
            <w:shd w:val="clear" w:color="auto" w:fill="FAFBFB"/>
          </w:tcPr>
          <w:p w14:paraId="46B34E67" w14:textId="77777777" w:rsidR="0089459A" w:rsidRPr="0089459A" w:rsidRDefault="0089459A" w:rsidP="00450818">
            <w:pPr>
              <w:rPr>
                <w:b/>
                <w:bCs/>
                <w:sz w:val="18"/>
                <w:szCs w:val="18"/>
              </w:rPr>
            </w:pPr>
            <w:r w:rsidRPr="0089459A">
              <w:rPr>
                <w:b/>
                <w:bCs/>
                <w:sz w:val="18"/>
                <w:szCs w:val="18"/>
              </w:rPr>
              <w:t>Tree Preservation Order</w:t>
            </w:r>
          </w:p>
        </w:tc>
        <w:tc>
          <w:tcPr>
            <w:tcW w:w="7044" w:type="dxa"/>
            <w:gridSpan w:val="7"/>
            <w:vMerge w:val="restart"/>
            <w:tcBorders>
              <w:top w:val="single" w:sz="8" w:space="0" w:color="000000"/>
              <w:left w:val="single" w:sz="8" w:space="0" w:color="000000"/>
              <w:right w:val="single" w:sz="8" w:space="0" w:color="000000"/>
            </w:tcBorders>
            <w:shd w:val="clear" w:color="auto" w:fill="FAFBFB"/>
          </w:tcPr>
          <w:p w14:paraId="67D395AA" w14:textId="440DC38D" w:rsidR="0089459A" w:rsidRPr="0089459A" w:rsidRDefault="0089459A" w:rsidP="00450818">
            <w:pPr>
              <w:rPr>
                <w:sz w:val="18"/>
                <w:szCs w:val="18"/>
              </w:rPr>
            </w:pPr>
            <w:r w:rsidRPr="0089459A">
              <w:rPr>
                <w:sz w:val="18"/>
                <w:szCs w:val="18"/>
              </w:rPr>
              <w:t>A</w:t>
            </w:r>
            <w:r w:rsidRPr="0089459A">
              <w:rPr>
                <w:rFonts w:eastAsia="Arial"/>
                <w:sz w:val="18"/>
                <w:szCs w:val="18"/>
              </w:rPr>
              <w:t xml:space="preserve"> </w:t>
            </w:r>
            <w:r w:rsidRPr="0089459A">
              <w:rPr>
                <w:sz w:val="18"/>
                <w:szCs w:val="18"/>
              </w:rPr>
              <w:t>mechanism</w:t>
            </w:r>
            <w:r w:rsidRPr="0089459A">
              <w:rPr>
                <w:rFonts w:eastAsia="Arial"/>
                <w:sz w:val="18"/>
                <w:szCs w:val="18"/>
              </w:rPr>
              <w:t xml:space="preserve"> </w:t>
            </w:r>
            <w:r w:rsidRPr="0089459A">
              <w:rPr>
                <w:sz w:val="18"/>
                <w:szCs w:val="18"/>
              </w:rPr>
              <w:t>for</w:t>
            </w:r>
            <w:r w:rsidRPr="0089459A">
              <w:rPr>
                <w:rFonts w:eastAsia="Arial"/>
                <w:sz w:val="18"/>
                <w:szCs w:val="18"/>
              </w:rPr>
              <w:t xml:space="preserve"> </w:t>
            </w:r>
            <w:r w:rsidRPr="0089459A">
              <w:rPr>
                <w:sz w:val="18"/>
                <w:szCs w:val="18"/>
              </w:rPr>
              <w:t>securing</w:t>
            </w:r>
            <w:r w:rsidRPr="0089459A">
              <w:rPr>
                <w:rFonts w:eastAsia="Arial"/>
                <w:sz w:val="18"/>
                <w:szCs w:val="18"/>
              </w:rPr>
              <w:t xml:space="preserve"> </w:t>
            </w:r>
            <w:r w:rsidRPr="0089459A">
              <w:rPr>
                <w:sz w:val="18"/>
                <w:szCs w:val="18"/>
              </w:rPr>
              <w:t>the</w:t>
            </w:r>
            <w:r w:rsidRPr="0089459A">
              <w:rPr>
                <w:rFonts w:eastAsia="Arial"/>
                <w:sz w:val="18"/>
                <w:szCs w:val="18"/>
              </w:rPr>
              <w:t xml:space="preserve"> </w:t>
            </w:r>
            <w:r w:rsidRPr="0089459A">
              <w:rPr>
                <w:sz w:val="18"/>
                <w:szCs w:val="18"/>
              </w:rPr>
              <w:t>preservation</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single</w:t>
            </w:r>
            <w:r w:rsidRPr="0089459A">
              <w:rPr>
                <w:rFonts w:eastAsia="Arial"/>
                <w:sz w:val="18"/>
                <w:szCs w:val="18"/>
              </w:rPr>
              <w:t xml:space="preserve"> </w:t>
            </w:r>
            <w:r w:rsidRPr="0089459A">
              <w:rPr>
                <w:sz w:val="18"/>
                <w:szCs w:val="18"/>
              </w:rPr>
              <w:t>or</w:t>
            </w:r>
            <w:r w:rsidRPr="0089459A">
              <w:rPr>
                <w:rFonts w:eastAsia="Arial"/>
                <w:sz w:val="18"/>
                <w:szCs w:val="18"/>
              </w:rPr>
              <w:t xml:space="preserve"> </w:t>
            </w:r>
            <w:r w:rsidRPr="0089459A">
              <w:rPr>
                <w:sz w:val="18"/>
                <w:szCs w:val="18"/>
              </w:rPr>
              <w:t>groups</w:t>
            </w:r>
            <w:r w:rsidRPr="0089459A">
              <w:rPr>
                <w:rFonts w:eastAsia="Arial"/>
                <w:sz w:val="18"/>
                <w:szCs w:val="18"/>
              </w:rPr>
              <w:t xml:space="preserve"> </w:t>
            </w:r>
            <w:r w:rsidRPr="0089459A">
              <w:rPr>
                <w:sz w:val="18"/>
                <w:szCs w:val="18"/>
              </w:rPr>
              <w:t>of</w:t>
            </w:r>
            <w:r w:rsidRPr="0089459A">
              <w:rPr>
                <w:rFonts w:eastAsia="Arial"/>
                <w:sz w:val="18"/>
                <w:szCs w:val="18"/>
              </w:rPr>
              <w:t xml:space="preserve"> </w:t>
            </w:r>
            <w:r w:rsidRPr="0089459A">
              <w:rPr>
                <w:sz w:val="18"/>
                <w:szCs w:val="18"/>
              </w:rPr>
              <w:t>trees</w:t>
            </w:r>
            <w:r w:rsidRPr="0089459A">
              <w:rPr>
                <w:rFonts w:eastAsia="Arial"/>
                <w:sz w:val="18"/>
                <w:szCs w:val="18"/>
              </w:rPr>
              <w:t xml:space="preserve"> </w:t>
            </w:r>
            <w:r w:rsidRPr="0089459A">
              <w:rPr>
                <w:sz w:val="18"/>
                <w:szCs w:val="18"/>
              </w:rPr>
              <w:t>of acknowledged</w:t>
            </w:r>
            <w:r w:rsidRPr="0089459A">
              <w:rPr>
                <w:rFonts w:eastAsia="Arial"/>
                <w:sz w:val="18"/>
                <w:szCs w:val="18"/>
              </w:rPr>
              <w:t xml:space="preserve"> </w:t>
            </w:r>
            <w:r w:rsidRPr="0089459A">
              <w:rPr>
                <w:sz w:val="18"/>
                <w:szCs w:val="18"/>
              </w:rPr>
              <w:t>amenity</w:t>
            </w:r>
            <w:r w:rsidRPr="0089459A">
              <w:rPr>
                <w:rFonts w:eastAsia="Arial"/>
                <w:sz w:val="18"/>
                <w:szCs w:val="18"/>
              </w:rPr>
              <w:t xml:space="preserve"> </w:t>
            </w:r>
            <w:r w:rsidRPr="0089459A">
              <w:rPr>
                <w:sz w:val="18"/>
                <w:szCs w:val="18"/>
              </w:rPr>
              <w:t>value.</w:t>
            </w:r>
            <w:r w:rsidRPr="0089459A">
              <w:rPr>
                <w:rFonts w:eastAsia="Arial"/>
                <w:sz w:val="18"/>
                <w:szCs w:val="18"/>
              </w:rPr>
              <w:t xml:space="preserve"> </w:t>
            </w:r>
            <w:r w:rsidRPr="0089459A">
              <w:rPr>
                <w:sz w:val="18"/>
                <w:szCs w:val="18"/>
              </w:rPr>
              <w:t>A</w:t>
            </w:r>
            <w:r w:rsidRPr="0089459A">
              <w:rPr>
                <w:rFonts w:eastAsia="Arial"/>
                <w:sz w:val="18"/>
                <w:szCs w:val="18"/>
              </w:rPr>
              <w:t xml:space="preserve"> </w:t>
            </w:r>
            <w:r w:rsidRPr="0089459A">
              <w:rPr>
                <w:sz w:val="18"/>
                <w:szCs w:val="18"/>
              </w:rPr>
              <w:t>tree</w:t>
            </w:r>
            <w:r w:rsidRPr="0089459A">
              <w:rPr>
                <w:rFonts w:eastAsia="Arial"/>
                <w:sz w:val="18"/>
                <w:szCs w:val="18"/>
              </w:rPr>
              <w:t xml:space="preserve"> </w:t>
            </w:r>
            <w:r w:rsidRPr="0089459A">
              <w:rPr>
                <w:sz w:val="18"/>
                <w:szCs w:val="18"/>
              </w:rPr>
              <w:t>subject</w:t>
            </w:r>
            <w:r w:rsidRPr="0089459A">
              <w:rPr>
                <w:rFonts w:eastAsia="Arial"/>
                <w:sz w:val="18"/>
                <w:szCs w:val="18"/>
              </w:rPr>
              <w:t xml:space="preserve"> </w:t>
            </w:r>
            <w:r w:rsidRPr="0089459A">
              <w:rPr>
                <w:sz w:val="18"/>
                <w:szCs w:val="18"/>
              </w:rPr>
              <w:t>to an</w:t>
            </w:r>
            <w:r w:rsidRPr="0089459A">
              <w:rPr>
                <w:rFonts w:eastAsia="Arial"/>
                <w:sz w:val="18"/>
                <w:szCs w:val="18"/>
              </w:rPr>
              <w:t xml:space="preserve"> </w:t>
            </w:r>
            <w:r w:rsidRPr="0089459A">
              <w:rPr>
                <w:sz w:val="18"/>
                <w:szCs w:val="18"/>
              </w:rPr>
              <w:t>order may</w:t>
            </w:r>
            <w:r w:rsidRPr="0089459A">
              <w:rPr>
                <w:rFonts w:eastAsia="Arial"/>
                <w:sz w:val="18"/>
                <w:szCs w:val="18"/>
              </w:rPr>
              <w:t xml:space="preserve"> </w:t>
            </w:r>
            <w:r w:rsidRPr="0089459A">
              <w:rPr>
                <w:sz w:val="18"/>
                <w:szCs w:val="18"/>
              </w:rPr>
              <w:t>not</w:t>
            </w:r>
            <w:r w:rsidRPr="0089459A">
              <w:rPr>
                <w:rFonts w:eastAsia="Arial"/>
                <w:sz w:val="18"/>
                <w:szCs w:val="18"/>
              </w:rPr>
              <w:t xml:space="preserve"> </w:t>
            </w:r>
            <w:r w:rsidRPr="0089459A">
              <w:rPr>
                <w:sz w:val="18"/>
                <w:szCs w:val="18"/>
              </w:rPr>
              <w:t>normally</w:t>
            </w:r>
            <w:r w:rsidRPr="0089459A">
              <w:rPr>
                <w:rFonts w:eastAsia="Arial"/>
                <w:sz w:val="18"/>
                <w:szCs w:val="18"/>
              </w:rPr>
              <w:t xml:space="preserve"> </w:t>
            </w:r>
            <w:r w:rsidRPr="0089459A">
              <w:rPr>
                <w:sz w:val="18"/>
                <w:szCs w:val="18"/>
              </w:rPr>
              <w:t>be topped, lopped or felled without the consent of the Local Planning Authority.</w:t>
            </w:r>
          </w:p>
        </w:tc>
      </w:tr>
      <w:tr w:rsidR="0089459A" w:rsidRPr="00664FD0" w14:paraId="72013259" w14:textId="77777777" w:rsidTr="0089459A">
        <w:trPr>
          <w:gridBefore w:val="1"/>
          <w:gridAfter w:val="1"/>
          <w:wBefore w:w="98" w:type="dxa"/>
          <w:wAfter w:w="20" w:type="dxa"/>
          <w:trHeight w:hRule="exact" w:val="509"/>
        </w:trPr>
        <w:tc>
          <w:tcPr>
            <w:tcW w:w="2727" w:type="dxa"/>
            <w:gridSpan w:val="3"/>
            <w:tcBorders>
              <w:top w:val="nil"/>
              <w:left w:val="single" w:sz="8" w:space="0" w:color="000000"/>
              <w:bottom w:val="single" w:sz="8" w:space="0" w:color="000000"/>
              <w:right w:val="single" w:sz="8" w:space="0" w:color="000000"/>
            </w:tcBorders>
            <w:shd w:val="clear" w:color="auto" w:fill="FAFBFB"/>
          </w:tcPr>
          <w:p w14:paraId="10995FB1" w14:textId="77777777" w:rsidR="0089459A" w:rsidRPr="0089459A" w:rsidRDefault="0089459A" w:rsidP="00450818">
            <w:pPr>
              <w:rPr>
                <w:b/>
                <w:bCs/>
                <w:sz w:val="18"/>
                <w:szCs w:val="18"/>
              </w:rPr>
            </w:pPr>
            <w:r w:rsidRPr="0089459A">
              <w:rPr>
                <w:b/>
                <w:bCs/>
                <w:sz w:val="18"/>
                <w:szCs w:val="18"/>
              </w:rPr>
              <w:t>(TPO)</w:t>
            </w:r>
          </w:p>
        </w:tc>
        <w:tc>
          <w:tcPr>
            <w:tcW w:w="7044" w:type="dxa"/>
            <w:gridSpan w:val="7"/>
            <w:vMerge/>
            <w:tcBorders>
              <w:left w:val="single" w:sz="8" w:space="0" w:color="000000"/>
              <w:bottom w:val="single" w:sz="8" w:space="0" w:color="000000"/>
              <w:right w:val="single" w:sz="8" w:space="0" w:color="000000"/>
            </w:tcBorders>
            <w:shd w:val="clear" w:color="auto" w:fill="FAFBFB"/>
          </w:tcPr>
          <w:p w14:paraId="66F8CDEF" w14:textId="77777777" w:rsidR="0089459A" w:rsidRPr="0089459A" w:rsidRDefault="0089459A" w:rsidP="00450818">
            <w:pPr>
              <w:rPr>
                <w:sz w:val="18"/>
                <w:szCs w:val="18"/>
              </w:rPr>
            </w:pPr>
          </w:p>
        </w:tc>
      </w:tr>
      <w:tr w:rsidR="0089459A" w:rsidRPr="00664FD0" w14:paraId="57A0E567" w14:textId="77777777" w:rsidTr="0089459A">
        <w:trPr>
          <w:gridBefore w:val="1"/>
          <w:gridAfter w:val="1"/>
          <w:wBefore w:w="98" w:type="dxa"/>
          <w:wAfter w:w="20" w:type="dxa"/>
          <w:trHeight w:hRule="exact" w:val="796"/>
        </w:trPr>
        <w:tc>
          <w:tcPr>
            <w:tcW w:w="2727" w:type="dxa"/>
            <w:gridSpan w:val="3"/>
            <w:tcBorders>
              <w:top w:val="single" w:sz="8" w:space="0" w:color="000000"/>
              <w:left w:val="single" w:sz="8" w:space="0" w:color="000000"/>
              <w:bottom w:val="single" w:sz="8" w:space="0" w:color="000000"/>
              <w:right w:val="single" w:sz="8" w:space="0" w:color="000000"/>
            </w:tcBorders>
            <w:shd w:val="clear" w:color="auto" w:fill="FAFBFB"/>
          </w:tcPr>
          <w:p w14:paraId="32F56915" w14:textId="77777777" w:rsidR="0089459A" w:rsidRPr="0089459A" w:rsidRDefault="0089459A" w:rsidP="00450818">
            <w:pPr>
              <w:rPr>
                <w:b/>
                <w:bCs/>
                <w:sz w:val="18"/>
                <w:szCs w:val="18"/>
              </w:rPr>
            </w:pPr>
            <w:r w:rsidRPr="0089459A">
              <w:rPr>
                <w:b/>
                <w:bCs/>
                <w:sz w:val="18"/>
                <w:szCs w:val="18"/>
              </w:rPr>
              <w:t>Windfall Sites</w:t>
            </w:r>
          </w:p>
        </w:tc>
        <w:tc>
          <w:tcPr>
            <w:tcW w:w="7044" w:type="dxa"/>
            <w:gridSpan w:val="7"/>
            <w:tcBorders>
              <w:top w:val="single" w:sz="8" w:space="0" w:color="000000"/>
              <w:left w:val="single" w:sz="8" w:space="0" w:color="000000"/>
              <w:bottom w:val="single" w:sz="8" w:space="0" w:color="000000"/>
              <w:right w:val="single" w:sz="8" w:space="0" w:color="000000"/>
            </w:tcBorders>
            <w:shd w:val="clear" w:color="auto" w:fill="FAFBFB"/>
          </w:tcPr>
          <w:p w14:paraId="0BCD2213" w14:textId="77777777" w:rsidR="0089459A" w:rsidRPr="0089459A" w:rsidRDefault="0089459A" w:rsidP="00450818">
            <w:pPr>
              <w:rPr>
                <w:sz w:val="18"/>
                <w:szCs w:val="18"/>
              </w:rPr>
            </w:pPr>
            <w:r w:rsidRPr="0089459A">
              <w:rPr>
                <w:sz w:val="18"/>
                <w:szCs w:val="18"/>
              </w:rPr>
              <w:t>Sites that have not been specifically identified as available in the Local Plan process. They normally comprise previously developed sites that have unexpectedly become available</w:t>
            </w:r>
          </w:p>
        </w:tc>
      </w:tr>
    </w:tbl>
    <w:p w14:paraId="69B3C571" w14:textId="1E65BB0B" w:rsidR="008C655A" w:rsidRDefault="008C655A" w:rsidP="007D7AF2">
      <w:pPr>
        <w:ind w:left="794" w:hanging="794"/>
        <w:rPr>
          <w:b/>
          <w:bCs/>
          <w:sz w:val="18"/>
          <w:szCs w:val="18"/>
        </w:rPr>
      </w:pPr>
    </w:p>
    <w:p w14:paraId="3FC55BA7" w14:textId="1159FA86" w:rsidR="00450818" w:rsidRDefault="00450818" w:rsidP="007D7AF2">
      <w:pPr>
        <w:ind w:left="794" w:hanging="794"/>
        <w:rPr>
          <w:b/>
          <w:bCs/>
          <w:sz w:val="18"/>
          <w:szCs w:val="18"/>
        </w:rPr>
      </w:pPr>
    </w:p>
    <w:p w14:paraId="43ECACE3" w14:textId="69B161DF" w:rsidR="00450818" w:rsidRDefault="00450818" w:rsidP="007D7AF2">
      <w:pPr>
        <w:ind w:left="794" w:hanging="794"/>
        <w:rPr>
          <w:b/>
          <w:bCs/>
          <w:sz w:val="18"/>
          <w:szCs w:val="18"/>
        </w:rPr>
      </w:pPr>
    </w:p>
    <w:p w14:paraId="550486F2" w14:textId="29B9D113" w:rsidR="00450818" w:rsidRDefault="00450818" w:rsidP="007D7AF2">
      <w:pPr>
        <w:ind w:left="794" w:hanging="794"/>
        <w:rPr>
          <w:b/>
          <w:bCs/>
          <w:sz w:val="18"/>
          <w:szCs w:val="18"/>
        </w:rPr>
      </w:pPr>
    </w:p>
    <w:p w14:paraId="5896939A" w14:textId="23A962A6" w:rsidR="00450818" w:rsidRDefault="00450818" w:rsidP="007D7AF2">
      <w:pPr>
        <w:ind w:left="794" w:hanging="794"/>
        <w:rPr>
          <w:b/>
          <w:bCs/>
          <w:sz w:val="18"/>
          <w:szCs w:val="18"/>
        </w:rPr>
      </w:pPr>
    </w:p>
    <w:p w14:paraId="343A3CC4" w14:textId="2A34B94E" w:rsidR="00450818" w:rsidRPr="001B1D85" w:rsidRDefault="00450818" w:rsidP="001B1D85">
      <w:pPr>
        <w:ind w:left="794" w:hanging="794"/>
        <w:jc w:val="right"/>
        <w:rPr>
          <w:b/>
          <w:bCs/>
          <w:sz w:val="24"/>
          <w:szCs w:val="24"/>
        </w:rPr>
      </w:pPr>
      <w:r w:rsidRPr="001B1D85">
        <w:rPr>
          <w:b/>
          <w:bCs/>
          <w:sz w:val="24"/>
          <w:szCs w:val="24"/>
        </w:rPr>
        <w:t>Appendix 3: Open Space  Location Maps</w:t>
      </w:r>
    </w:p>
    <w:p w14:paraId="43B5B669" w14:textId="16871790" w:rsidR="001B1D85" w:rsidRDefault="001B1D85" w:rsidP="007D7AF2">
      <w:pPr>
        <w:ind w:left="794" w:hanging="794"/>
        <w:rPr>
          <w:b/>
          <w:bCs/>
          <w:sz w:val="18"/>
          <w:szCs w:val="18"/>
        </w:rPr>
      </w:pPr>
      <w:r>
        <w:rPr>
          <w:b/>
          <w:bCs/>
          <w:sz w:val="18"/>
          <w:szCs w:val="18"/>
        </w:rPr>
        <w:t>Map A</w:t>
      </w:r>
    </w:p>
    <w:p w14:paraId="79304D09" w14:textId="72F1614E" w:rsidR="001B1D85" w:rsidRPr="001B1D85" w:rsidRDefault="001B1D85" w:rsidP="007D7AF2">
      <w:pPr>
        <w:ind w:left="794" w:hanging="794"/>
        <w:rPr>
          <w:b/>
          <w:bCs/>
          <w:sz w:val="4"/>
          <w:szCs w:val="18"/>
        </w:rPr>
      </w:pPr>
      <w:r w:rsidRPr="001B1D85">
        <w:rPr>
          <w:noProof/>
          <w:sz w:val="4"/>
          <w:lang w:eastAsia="en-GB"/>
        </w:rPr>
        <w:drawing>
          <wp:anchor distT="0" distB="0" distL="114300" distR="114300" simplePos="0" relativeHeight="251745280" behindDoc="1" locked="0" layoutInCell="1" allowOverlap="1" wp14:anchorId="312ED616" wp14:editId="1DA33407">
            <wp:simplePos x="0" y="0"/>
            <wp:positionH relativeFrom="column">
              <wp:posOffset>5080</wp:posOffset>
            </wp:positionH>
            <wp:positionV relativeFrom="paragraph">
              <wp:posOffset>4445</wp:posOffset>
            </wp:positionV>
            <wp:extent cx="5367600" cy="3794400"/>
            <wp:effectExtent l="0" t="0" r="5080" b="0"/>
            <wp:wrapTopAndBottom/>
            <wp:docPr id="2085" name="Picture 2085" descr="M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A Area 1_3_001.jpg"/>
                    <pic:cNvPicPr/>
                  </pic:nvPicPr>
                  <pic:blipFill>
                    <a:blip r:embed="rId98">
                      <a:extLst>
                        <a:ext uri="{28A0092B-C50C-407E-A947-70E740481C1C}">
                          <a14:useLocalDpi xmlns:a14="http://schemas.microsoft.com/office/drawing/2010/main" val="0"/>
                        </a:ext>
                      </a:extLst>
                    </a:blip>
                    <a:stretch>
                      <a:fillRect/>
                    </a:stretch>
                  </pic:blipFill>
                  <pic:spPr>
                    <a:xfrm>
                      <a:off x="0" y="0"/>
                      <a:ext cx="5367600" cy="3794400"/>
                    </a:xfrm>
                    <a:prstGeom prst="rect">
                      <a:avLst/>
                    </a:prstGeom>
                  </pic:spPr>
                </pic:pic>
              </a:graphicData>
            </a:graphic>
            <wp14:sizeRelH relativeFrom="page">
              <wp14:pctWidth>0</wp14:pctWidth>
            </wp14:sizeRelH>
            <wp14:sizeRelV relativeFrom="page">
              <wp14:pctHeight>0</wp14:pctHeight>
            </wp14:sizeRelV>
          </wp:anchor>
        </w:drawing>
      </w:r>
    </w:p>
    <w:p w14:paraId="23E2C3AA" w14:textId="2563936E" w:rsidR="00450818" w:rsidRDefault="001B1D85" w:rsidP="007D7AF2">
      <w:pPr>
        <w:ind w:left="794" w:hanging="794"/>
        <w:rPr>
          <w:b/>
          <w:bCs/>
          <w:sz w:val="18"/>
          <w:szCs w:val="18"/>
        </w:rPr>
      </w:pPr>
      <w:r>
        <w:rPr>
          <w:b/>
          <w:bCs/>
          <w:sz w:val="18"/>
          <w:szCs w:val="18"/>
        </w:rPr>
        <w:t>Map B</w:t>
      </w:r>
    </w:p>
    <w:p w14:paraId="70347C8B" w14:textId="607E90B3" w:rsidR="001B1D85" w:rsidRDefault="009356DA" w:rsidP="007D7AF2">
      <w:pPr>
        <w:ind w:left="794" w:hanging="794"/>
        <w:rPr>
          <w:b/>
          <w:bCs/>
          <w:sz w:val="18"/>
          <w:szCs w:val="18"/>
        </w:rPr>
      </w:pPr>
      <w:r>
        <w:rPr>
          <w:noProof/>
        </w:rPr>
        <w:t>M</w:t>
      </w:r>
      <w:r w:rsidR="001B1D85">
        <w:rPr>
          <w:noProof/>
          <w:lang w:eastAsia="en-GB"/>
        </w:rPr>
        <w:drawing>
          <wp:inline distT="0" distB="0" distL="0" distR="0" wp14:anchorId="7A25116C" wp14:editId="77CC531E">
            <wp:extent cx="5392800" cy="3812400"/>
            <wp:effectExtent l="0" t="0" r="0" b="0"/>
            <wp:docPr id="2086" name="Picture 2086" descr="Map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2800" cy="3812400"/>
                    </a:xfrm>
                    <a:prstGeom prst="rect">
                      <a:avLst/>
                    </a:prstGeom>
                    <a:noFill/>
                    <a:ln>
                      <a:noFill/>
                    </a:ln>
                  </pic:spPr>
                </pic:pic>
              </a:graphicData>
            </a:graphic>
          </wp:inline>
        </w:drawing>
      </w:r>
    </w:p>
    <w:p w14:paraId="134DA574" w14:textId="19F33C77" w:rsidR="00CB28C2" w:rsidRDefault="00CB28C2" w:rsidP="007D7AF2">
      <w:pPr>
        <w:ind w:left="794" w:hanging="794"/>
        <w:rPr>
          <w:b/>
          <w:bCs/>
          <w:sz w:val="18"/>
          <w:szCs w:val="18"/>
        </w:rPr>
      </w:pPr>
      <w:r>
        <w:rPr>
          <w:b/>
          <w:bCs/>
          <w:sz w:val="18"/>
          <w:szCs w:val="18"/>
        </w:rPr>
        <w:t>Map C</w:t>
      </w:r>
    </w:p>
    <w:p w14:paraId="105B2840" w14:textId="40EEE065" w:rsidR="00E1639A" w:rsidRDefault="00CB28C2" w:rsidP="00E1639A">
      <w:r>
        <w:t xml:space="preserve">         </w:t>
      </w:r>
      <w:r w:rsidR="00E1639A">
        <w:rPr>
          <w:noProof/>
          <w:lang w:eastAsia="en-GB"/>
        </w:rPr>
        <w:drawing>
          <wp:inline distT="0" distB="0" distL="0" distR="0" wp14:anchorId="4093D5FF" wp14:editId="6DC2AD48">
            <wp:extent cx="5731510" cy="4050030"/>
            <wp:effectExtent l="0" t="0" r="2540" b="7620"/>
            <wp:docPr id="2087" name="Picture 2087" descr="M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 C 6_8_001.png"/>
                    <pic:cNvPicPr/>
                  </pic:nvPicPr>
                  <pic:blipFill>
                    <a:blip r:embed="rId100">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2EF03D40" w14:textId="166077B8" w:rsidR="00CB28C2" w:rsidRDefault="00CB28C2" w:rsidP="00E1639A">
      <w:r>
        <w:t>Map D</w:t>
      </w:r>
    </w:p>
    <w:p w14:paraId="1423E84F" w14:textId="1E8434BD" w:rsidR="00E1639A" w:rsidRDefault="00E1639A" w:rsidP="00E1639A">
      <w:r>
        <w:t xml:space="preserve"> </w:t>
      </w:r>
      <w:r w:rsidR="00CB28C2">
        <w:t xml:space="preserve">     </w:t>
      </w:r>
      <w:r>
        <w:rPr>
          <w:noProof/>
          <w:lang w:eastAsia="en-GB"/>
        </w:rPr>
        <w:drawing>
          <wp:inline distT="0" distB="0" distL="0" distR="0" wp14:anchorId="54A9E3A1" wp14:editId="5FF81F0C">
            <wp:extent cx="5502910" cy="3888495"/>
            <wp:effectExtent l="0" t="0" r="2540" b="0"/>
            <wp:docPr id="2088" name="Picture 2088" descr="Map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 D 9_14_001.png"/>
                    <pic:cNvPicPr/>
                  </pic:nvPicPr>
                  <pic:blipFill>
                    <a:blip r:embed="rId101">
                      <a:extLst>
                        <a:ext uri="{28A0092B-C50C-407E-A947-70E740481C1C}">
                          <a14:useLocalDpi xmlns:a14="http://schemas.microsoft.com/office/drawing/2010/main" val="0"/>
                        </a:ext>
                      </a:extLst>
                    </a:blip>
                    <a:stretch>
                      <a:fillRect/>
                    </a:stretch>
                  </pic:blipFill>
                  <pic:spPr>
                    <a:xfrm>
                      <a:off x="0" y="0"/>
                      <a:ext cx="5504726" cy="3889778"/>
                    </a:xfrm>
                    <a:prstGeom prst="rect">
                      <a:avLst/>
                    </a:prstGeom>
                  </pic:spPr>
                </pic:pic>
              </a:graphicData>
            </a:graphic>
          </wp:inline>
        </w:drawing>
      </w:r>
    </w:p>
    <w:p w14:paraId="50E91275" w14:textId="77777777" w:rsidR="008057CE" w:rsidRDefault="008057CE" w:rsidP="008057CE">
      <w:r>
        <w:t>Map E</w:t>
      </w:r>
    </w:p>
    <w:p w14:paraId="1875F20A" w14:textId="77777777" w:rsidR="008057CE" w:rsidRDefault="008057CE" w:rsidP="008057CE">
      <w:r>
        <w:rPr>
          <w:noProof/>
          <w:lang w:eastAsia="en-GB"/>
        </w:rPr>
        <w:drawing>
          <wp:inline distT="0" distB="0" distL="0" distR="0" wp14:anchorId="52D6C605" wp14:editId="018D1C15">
            <wp:extent cx="5731510" cy="4050030"/>
            <wp:effectExtent l="0" t="0" r="2540" b="7620"/>
            <wp:docPr id="2084" name="Picture 2084" descr="Map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p E 15_18_001.png"/>
                    <pic:cNvPicPr/>
                  </pic:nvPicPr>
                  <pic:blipFill>
                    <a:blip r:embed="rId102">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7FD333CF" w14:textId="77777777" w:rsidR="008057CE" w:rsidRDefault="008057CE" w:rsidP="008057CE">
      <w:r>
        <w:t>Map F</w:t>
      </w:r>
    </w:p>
    <w:p w14:paraId="647785A8" w14:textId="77777777" w:rsidR="008057CE" w:rsidRDefault="008057CE" w:rsidP="008057CE">
      <w:r>
        <w:rPr>
          <w:noProof/>
          <w:lang w:eastAsia="en-GB"/>
        </w:rPr>
        <w:drawing>
          <wp:inline distT="0" distB="0" distL="0" distR="0" wp14:anchorId="4970C022" wp14:editId="44381CEC">
            <wp:extent cx="5731510" cy="4050030"/>
            <wp:effectExtent l="0" t="0" r="2540" b="7620"/>
            <wp:docPr id="2089" name="Picture 2089" descr="Map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 F 19_22_001.png"/>
                    <pic:cNvPicPr/>
                  </pic:nvPicPr>
                  <pic:blipFill>
                    <a:blip r:embed="rId103">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584F68CE" w14:textId="77777777" w:rsidR="008057CE" w:rsidRDefault="008057CE" w:rsidP="008057CE">
      <w:r>
        <w:t>Map G</w:t>
      </w:r>
    </w:p>
    <w:p w14:paraId="79747A74" w14:textId="77777777" w:rsidR="008057CE" w:rsidRDefault="008057CE" w:rsidP="008057CE">
      <w:r>
        <w:rPr>
          <w:noProof/>
          <w:lang w:eastAsia="en-GB"/>
        </w:rPr>
        <w:drawing>
          <wp:inline distT="0" distB="0" distL="0" distR="0" wp14:anchorId="420550E3" wp14:editId="47F20F78">
            <wp:extent cx="5731510" cy="4050030"/>
            <wp:effectExtent l="0" t="0" r="2540" b="7620"/>
            <wp:docPr id="2090" name="Picture 2090" descr="Map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 G 23_001.png"/>
                    <pic:cNvPicPr/>
                  </pic:nvPicPr>
                  <pic:blipFill>
                    <a:blip r:embed="rId104">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048AA942" w14:textId="77777777" w:rsidR="008057CE" w:rsidRDefault="008057CE" w:rsidP="008057CE">
      <w:r>
        <w:t>Map H</w:t>
      </w:r>
    </w:p>
    <w:p w14:paraId="568BF8DB" w14:textId="77777777" w:rsidR="008057CE" w:rsidRDefault="008057CE" w:rsidP="008057CE">
      <w:r>
        <w:rPr>
          <w:noProof/>
          <w:lang w:eastAsia="en-GB"/>
        </w:rPr>
        <w:drawing>
          <wp:inline distT="0" distB="0" distL="0" distR="0" wp14:anchorId="6163429C" wp14:editId="4D2518B8">
            <wp:extent cx="5731510" cy="4050030"/>
            <wp:effectExtent l="0" t="0" r="2540" b="7620"/>
            <wp:docPr id="2091" name="Picture 2091" descr="Map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p H 24_26_001.png"/>
                    <pic:cNvPicPr/>
                  </pic:nvPicPr>
                  <pic:blipFill>
                    <a:blip r:embed="rId105">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21AF1FE9" w14:textId="77777777" w:rsidR="008057CE" w:rsidRDefault="008057CE" w:rsidP="008057CE">
      <w:r>
        <w:t>Map I</w:t>
      </w:r>
    </w:p>
    <w:p w14:paraId="5667E4DE" w14:textId="50C16F6F" w:rsidR="008057CE" w:rsidRDefault="008057CE" w:rsidP="008057CE">
      <w:r>
        <w:rPr>
          <w:noProof/>
          <w:lang w:eastAsia="en-GB"/>
        </w:rPr>
        <w:drawing>
          <wp:inline distT="0" distB="0" distL="0" distR="0" wp14:anchorId="12968FC8" wp14:editId="4DEF896A">
            <wp:extent cx="5731510" cy="4050030"/>
            <wp:effectExtent l="0" t="0" r="2540" b="7620"/>
            <wp:docPr id="2092" name="Picture 2092" descr="Map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p I 27_28_001.png"/>
                    <pic:cNvPicPr/>
                  </pic:nvPicPr>
                  <pic:blipFill>
                    <a:blip r:embed="rId106">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27DCD0E3" w14:textId="66A9799B" w:rsidR="00912F2F" w:rsidRDefault="00912F2F" w:rsidP="008057CE">
      <w:r>
        <w:t>Map J</w:t>
      </w:r>
    </w:p>
    <w:p w14:paraId="6AC3ED77" w14:textId="401654F6" w:rsidR="008057CE" w:rsidRDefault="00912F2F" w:rsidP="008057CE">
      <w:r>
        <w:t xml:space="preserve">     </w:t>
      </w:r>
      <w:r w:rsidR="008057CE">
        <w:rPr>
          <w:noProof/>
          <w:lang w:eastAsia="en-GB"/>
        </w:rPr>
        <w:drawing>
          <wp:inline distT="0" distB="0" distL="0" distR="0" wp14:anchorId="3F7F118D" wp14:editId="3B382A50">
            <wp:extent cx="5541505" cy="3915768"/>
            <wp:effectExtent l="0" t="0" r="2540" b="8890"/>
            <wp:docPr id="2093" name="Picture 2093" descr="Map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p J  29_30_001.png"/>
                    <pic:cNvPicPr/>
                  </pic:nvPicPr>
                  <pic:blipFill>
                    <a:blip r:embed="rId107">
                      <a:extLst>
                        <a:ext uri="{28A0092B-C50C-407E-A947-70E740481C1C}">
                          <a14:useLocalDpi xmlns:a14="http://schemas.microsoft.com/office/drawing/2010/main" val="0"/>
                        </a:ext>
                      </a:extLst>
                    </a:blip>
                    <a:stretch>
                      <a:fillRect/>
                    </a:stretch>
                  </pic:blipFill>
                  <pic:spPr>
                    <a:xfrm>
                      <a:off x="0" y="0"/>
                      <a:ext cx="5549864" cy="3921675"/>
                    </a:xfrm>
                    <a:prstGeom prst="rect">
                      <a:avLst/>
                    </a:prstGeom>
                  </pic:spPr>
                </pic:pic>
              </a:graphicData>
            </a:graphic>
          </wp:inline>
        </w:drawing>
      </w:r>
    </w:p>
    <w:p w14:paraId="7979DFBE" w14:textId="77777777" w:rsidR="008057CE" w:rsidRDefault="008057CE" w:rsidP="008057CE">
      <w:r>
        <w:t>Map K</w:t>
      </w:r>
    </w:p>
    <w:p w14:paraId="53898358" w14:textId="77777777" w:rsidR="008057CE" w:rsidRDefault="008057CE" w:rsidP="008057CE">
      <w:r>
        <w:rPr>
          <w:noProof/>
          <w:lang w:eastAsia="en-GB"/>
        </w:rPr>
        <w:drawing>
          <wp:inline distT="0" distB="0" distL="0" distR="0" wp14:anchorId="5987F02B" wp14:editId="6D27DE8C">
            <wp:extent cx="5731510" cy="4050030"/>
            <wp:effectExtent l="0" t="0" r="2540" b="7620"/>
            <wp:docPr id="2094" name="Picture 2094" descr="Map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 K 31_001.png"/>
                    <pic:cNvPicPr/>
                  </pic:nvPicPr>
                  <pic:blipFill>
                    <a:blip r:embed="rId108">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5D80A29B" w14:textId="77777777" w:rsidR="008057CE" w:rsidRDefault="008057CE" w:rsidP="008057CE">
      <w:r>
        <w:t>Map L</w:t>
      </w:r>
    </w:p>
    <w:p w14:paraId="2AEAF3C5" w14:textId="77777777" w:rsidR="008057CE" w:rsidRDefault="008057CE" w:rsidP="008057CE">
      <w:r>
        <w:rPr>
          <w:noProof/>
          <w:lang w:eastAsia="en-GB"/>
        </w:rPr>
        <w:drawing>
          <wp:inline distT="0" distB="0" distL="0" distR="0" wp14:anchorId="054B19C2" wp14:editId="31C9A818">
            <wp:extent cx="5731510" cy="4050030"/>
            <wp:effectExtent l="0" t="0" r="2540" b="7620"/>
            <wp:docPr id="2095" name="Picture 2095" descr="Map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 L 32_001.png"/>
                    <pic:cNvPicPr/>
                  </pic:nvPicPr>
                  <pic:blipFill>
                    <a:blip r:embed="rId109">
                      <a:extLst>
                        <a:ext uri="{28A0092B-C50C-407E-A947-70E740481C1C}">
                          <a14:useLocalDpi xmlns:a14="http://schemas.microsoft.com/office/drawing/2010/main" val="0"/>
                        </a:ext>
                      </a:extLst>
                    </a:blip>
                    <a:stretch>
                      <a:fillRect/>
                    </a:stretch>
                  </pic:blipFill>
                  <pic:spPr>
                    <a:xfrm>
                      <a:off x="0" y="0"/>
                      <a:ext cx="5731510" cy="4050030"/>
                    </a:xfrm>
                    <a:prstGeom prst="rect">
                      <a:avLst/>
                    </a:prstGeom>
                  </pic:spPr>
                </pic:pic>
              </a:graphicData>
            </a:graphic>
          </wp:inline>
        </w:drawing>
      </w:r>
    </w:p>
    <w:p w14:paraId="38A7763C" w14:textId="77777777" w:rsidR="008057CE" w:rsidRDefault="008057CE" w:rsidP="008057CE">
      <w:r>
        <w:t>Map M</w:t>
      </w:r>
    </w:p>
    <w:p w14:paraId="0B6FBD22" w14:textId="77777777" w:rsidR="008057CE" w:rsidRDefault="008057CE" w:rsidP="008057CE"/>
    <w:p w14:paraId="58B772F4" w14:textId="77777777" w:rsidR="008057CE" w:rsidRDefault="008057CE" w:rsidP="008057CE">
      <w:r>
        <w:rPr>
          <w:noProof/>
          <w:lang w:eastAsia="en-GB"/>
        </w:rPr>
        <w:drawing>
          <wp:inline distT="0" distB="0" distL="0" distR="0" wp14:anchorId="10C1DDEC" wp14:editId="77151F0F">
            <wp:extent cx="5731510" cy="4044950"/>
            <wp:effectExtent l="0" t="0" r="2540" b="0"/>
            <wp:docPr id="2096" name="Picture 2096" descr="Map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044950"/>
                    </a:xfrm>
                    <a:prstGeom prst="rect">
                      <a:avLst/>
                    </a:prstGeom>
                    <a:noFill/>
                    <a:ln>
                      <a:noFill/>
                    </a:ln>
                  </pic:spPr>
                </pic:pic>
              </a:graphicData>
            </a:graphic>
          </wp:inline>
        </w:drawing>
      </w:r>
    </w:p>
    <w:p w14:paraId="6BA5C0F9" w14:textId="54497B7A" w:rsidR="008057CE" w:rsidRDefault="008057CE" w:rsidP="007D7AF2">
      <w:pPr>
        <w:ind w:left="794" w:hanging="794"/>
        <w:rPr>
          <w:b/>
          <w:bCs/>
          <w:sz w:val="18"/>
          <w:szCs w:val="18"/>
        </w:rPr>
      </w:pPr>
    </w:p>
    <w:p w14:paraId="2212D2F6" w14:textId="4733E076" w:rsidR="00B629DD" w:rsidRDefault="00B629DD" w:rsidP="007D7AF2">
      <w:pPr>
        <w:ind w:left="794" w:hanging="794"/>
        <w:rPr>
          <w:b/>
          <w:bCs/>
          <w:sz w:val="18"/>
          <w:szCs w:val="18"/>
        </w:rPr>
      </w:pPr>
    </w:p>
    <w:p w14:paraId="2C36F871" w14:textId="53E5DE44" w:rsidR="00B629DD" w:rsidRDefault="00B629DD" w:rsidP="007D7AF2">
      <w:pPr>
        <w:ind w:left="794" w:hanging="794"/>
        <w:rPr>
          <w:b/>
          <w:bCs/>
          <w:sz w:val="18"/>
          <w:szCs w:val="18"/>
        </w:rPr>
      </w:pPr>
    </w:p>
    <w:p w14:paraId="348CC107" w14:textId="16D5F9B8" w:rsidR="00B629DD" w:rsidRDefault="00B629DD">
      <w:pPr>
        <w:rPr>
          <w:b/>
          <w:bCs/>
          <w:sz w:val="18"/>
          <w:szCs w:val="18"/>
        </w:rPr>
      </w:pPr>
      <w:r>
        <w:rPr>
          <w:b/>
          <w:bCs/>
          <w:sz w:val="18"/>
          <w:szCs w:val="18"/>
        </w:rPr>
        <w:br w:type="page"/>
      </w:r>
    </w:p>
    <w:p w14:paraId="22FF32ED" w14:textId="77777777" w:rsidR="00B629DD" w:rsidRPr="00B629DD" w:rsidRDefault="00B629DD" w:rsidP="00B629DD">
      <w:pPr>
        <w:jc w:val="right"/>
        <w:rPr>
          <w:b/>
          <w:bCs/>
          <w:sz w:val="24"/>
          <w:szCs w:val="24"/>
        </w:rPr>
      </w:pPr>
      <w:r w:rsidRPr="00B629DD">
        <w:rPr>
          <w:b/>
          <w:bCs/>
          <w:sz w:val="24"/>
          <w:szCs w:val="24"/>
        </w:rPr>
        <w:t>Appendix 4: Aylsham</w:t>
      </w:r>
      <w:r w:rsidRPr="00B629DD">
        <w:rPr>
          <w:rFonts w:eastAsia="Arial"/>
          <w:b/>
          <w:bCs/>
          <w:sz w:val="24"/>
          <w:szCs w:val="24"/>
        </w:rPr>
        <w:t xml:space="preserve"> </w:t>
      </w:r>
      <w:r w:rsidRPr="00B629DD">
        <w:rPr>
          <w:b/>
          <w:bCs/>
          <w:sz w:val="24"/>
          <w:szCs w:val="24"/>
        </w:rPr>
        <w:t>Town</w:t>
      </w:r>
      <w:r w:rsidRPr="00B629DD">
        <w:rPr>
          <w:rFonts w:eastAsia="Arial"/>
          <w:b/>
          <w:bCs/>
          <w:sz w:val="24"/>
          <w:szCs w:val="24"/>
        </w:rPr>
        <w:t xml:space="preserve"> </w:t>
      </w:r>
      <w:r w:rsidRPr="00B629DD">
        <w:rPr>
          <w:b/>
          <w:bCs/>
          <w:sz w:val="24"/>
          <w:szCs w:val="24"/>
        </w:rPr>
        <w:t>Council Stand</w:t>
      </w:r>
      <w:r w:rsidRPr="00B629DD">
        <w:rPr>
          <w:rFonts w:eastAsia="Arial"/>
          <w:b/>
          <w:bCs/>
          <w:sz w:val="24"/>
          <w:szCs w:val="24"/>
        </w:rPr>
        <w:t xml:space="preserve"> </w:t>
      </w:r>
      <w:r w:rsidRPr="00B629DD">
        <w:rPr>
          <w:b/>
          <w:bCs/>
          <w:sz w:val="24"/>
          <w:szCs w:val="24"/>
        </w:rPr>
        <w:t>Light</w:t>
      </w:r>
      <w:r w:rsidRPr="00B629DD">
        <w:rPr>
          <w:rFonts w:eastAsia="Arial"/>
          <w:b/>
          <w:bCs/>
          <w:sz w:val="24"/>
          <w:szCs w:val="24"/>
        </w:rPr>
        <w:t xml:space="preserve"> </w:t>
      </w:r>
      <w:r w:rsidRPr="00B629DD">
        <w:rPr>
          <w:b/>
          <w:bCs/>
          <w:sz w:val="24"/>
          <w:szCs w:val="24"/>
        </w:rPr>
        <w:t>Pollution Clause</w:t>
      </w:r>
    </w:p>
    <w:p w14:paraId="3351725C" w14:textId="77777777" w:rsidR="00B629DD" w:rsidRPr="00B629DD" w:rsidRDefault="00B629DD" w:rsidP="00B629DD">
      <w:pPr>
        <w:rPr>
          <w:sz w:val="24"/>
          <w:szCs w:val="24"/>
        </w:rPr>
      </w:pPr>
    </w:p>
    <w:p w14:paraId="569CF91B" w14:textId="77777777" w:rsidR="00B629DD" w:rsidRPr="00B629DD" w:rsidRDefault="00B629DD" w:rsidP="00B629DD">
      <w:pPr>
        <w:rPr>
          <w:sz w:val="24"/>
          <w:szCs w:val="24"/>
        </w:rPr>
      </w:pPr>
    </w:p>
    <w:p w14:paraId="21BFC924" w14:textId="77777777" w:rsidR="00B629DD" w:rsidRPr="00B629DD" w:rsidRDefault="00B629DD" w:rsidP="00B629DD">
      <w:pPr>
        <w:jc w:val="center"/>
        <w:rPr>
          <w:b/>
          <w:bCs/>
          <w:sz w:val="28"/>
          <w:szCs w:val="28"/>
        </w:rPr>
      </w:pPr>
      <w:r w:rsidRPr="00B629DD">
        <w:rPr>
          <w:b/>
          <w:bCs/>
          <w:sz w:val="28"/>
          <w:szCs w:val="28"/>
        </w:rPr>
        <w:t>Aylsham</w:t>
      </w:r>
      <w:r w:rsidRPr="00B629DD">
        <w:rPr>
          <w:rFonts w:eastAsia="Arial"/>
          <w:b/>
          <w:bCs/>
          <w:sz w:val="28"/>
          <w:szCs w:val="28"/>
        </w:rPr>
        <w:t xml:space="preserve"> </w:t>
      </w:r>
      <w:r w:rsidRPr="00B629DD">
        <w:rPr>
          <w:b/>
          <w:bCs/>
          <w:sz w:val="28"/>
          <w:szCs w:val="28"/>
        </w:rPr>
        <w:t>Town Council</w:t>
      </w:r>
    </w:p>
    <w:p w14:paraId="68F13C96" w14:textId="77777777" w:rsidR="00B629DD" w:rsidRPr="00B629DD" w:rsidRDefault="00B629DD" w:rsidP="00B629DD">
      <w:pPr>
        <w:jc w:val="center"/>
        <w:rPr>
          <w:b/>
          <w:bCs/>
          <w:sz w:val="28"/>
          <w:szCs w:val="28"/>
        </w:rPr>
      </w:pPr>
      <w:r w:rsidRPr="00B629DD">
        <w:rPr>
          <w:b/>
          <w:bCs/>
          <w:sz w:val="28"/>
          <w:szCs w:val="28"/>
        </w:rPr>
        <w:t>Standard Light Pollution Clause</w:t>
      </w:r>
    </w:p>
    <w:p w14:paraId="09AE2BF3" w14:textId="77777777" w:rsidR="00B629DD" w:rsidRPr="00B629DD" w:rsidRDefault="00B629DD" w:rsidP="00B629DD">
      <w:pPr>
        <w:rPr>
          <w:sz w:val="24"/>
          <w:szCs w:val="24"/>
        </w:rPr>
      </w:pPr>
    </w:p>
    <w:p w14:paraId="79D8BA81" w14:textId="77777777" w:rsidR="00B629DD" w:rsidRPr="00B629DD" w:rsidRDefault="00B629DD" w:rsidP="00B629DD">
      <w:pPr>
        <w:rPr>
          <w:sz w:val="24"/>
          <w:szCs w:val="24"/>
        </w:rPr>
      </w:pPr>
    </w:p>
    <w:p w14:paraId="0A77CDAB" w14:textId="77777777" w:rsidR="00B629DD" w:rsidRPr="00B629DD" w:rsidRDefault="00B629DD" w:rsidP="00B629DD">
      <w:pPr>
        <w:rPr>
          <w:sz w:val="24"/>
          <w:szCs w:val="24"/>
        </w:rPr>
      </w:pPr>
    </w:p>
    <w:p w14:paraId="3119D4B1" w14:textId="77777777" w:rsidR="00B629DD" w:rsidRPr="00B629DD" w:rsidRDefault="00B629DD" w:rsidP="00B629DD">
      <w:pPr>
        <w:rPr>
          <w:sz w:val="24"/>
          <w:szCs w:val="24"/>
        </w:rPr>
      </w:pPr>
      <w:r w:rsidRPr="00B629DD">
        <w:rPr>
          <w:sz w:val="24"/>
          <w:szCs w:val="24"/>
        </w:rPr>
        <w:t>National Planning Policy Framework Clause 125 and Norfolk County Council's Environmental Lighting Zones Policy both recognise the importance of preserving dark landscapes and dark skies. In order to minimise light pollution, Aylsham Town Council recommend that any outdoor lights associated with this proposed development should be:</w:t>
      </w:r>
    </w:p>
    <w:p w14:paraId="47014D49" w14:textId="77777777" w:rsidR="00B629DD" w:rsidRPr="00B629DD" w:rsidRDefault="00B629DD" w:rsidP="00B629DD">
      <w:pPr>
        <w:rPr>
          <w:sz w:val="24"/>
          <w:szCs w:val="24"/>
        </w:rPr>
      </w:pPr>
    </w:p>
    <w:p w14:paraId="25D2987D" w14:textId="77777777" w:rsidR="00B629DD" w:rsidRPr="00B629DD" w:rsidRDefault="00B629DD" w:rsidP="00B629DD">
      <w:pPr>
        <w:ind w:left="567"/>
        <w:rPr>
          <w:sz w:val="24"/>
          <w:szCs w:val="24"/>
        </w:rPr>
      </w:pPr>
      <w:r w:rsidRPr="00B629DD">
        <w:rPr>
          <w:sz w:val="24"/>
          <w:szCs w:val="24"/>
        </w:rPr>
        <w:t>1) fully shielded (enclosed in full cut-off flat glass fitments)</w:t>
      </w:r>
    </w:p>
    <w:p w14:paraId="1B30C276" w14:textId="77777777" w:rsidR="00B629DD" w:rsidRPr="00B629DD" w:rsidRDefault="00B629DD" w:rsidP="00B629DD">
      <w:pPr>
        <w:ind w:left="567"/>
        <w:rPr>
          <w:sz w:val="24"/>
          <w:szCs w:val="24"/>
        </w:rPr>
      </w:pPr>
      <w:r w:rsidRPr="00B629DD">
        <w:rPr>
          <w:sz w:val="24"/>
          <w:szCs w:val="24"/>
        </w:rPr>
        <w:t>2) directed downwards (mounted horizontally to the ground and not tilted upwards)</w:t>
      </w:r>
    </w:p>
    <w:p w14:paraId="38A0F48C" w14:textId="77777777" w:rsidR="00B629DD" w:rsidRPr="00B629DD" w:rsidRDefault="00B629DD" w:rsidP="00B629DD">
      <w:pPr>
        <w:ind w:left="567"/>
        <w:rPr>
          <w:sz w:val="24"/>
          <w:szCs w:val="24"/>
        </w:rPr>
      </w:pPr>
      <w:r w:rsidRPr="00B629DD">
        <w:rPr>
          <w:sz w:val="24"/>
          <w:szCs w:val="24"/>
        </w:rPr>
        <w:t>3) switched on only when needed (no dusk to dawn lamps)</w:t>
      </w:r>
    </w:p>
    <w:p w14:paraId="11D263DF" w14:textId="65BF98CF" w:rsidR="00B629DD" w:rsidRPr="00B629DD" w:rsidRDefault="00B629DD" w:rsidP="00B629DD">
      <w:pPr>
        <w:ind w:left="567"/>
        <w:rPr>
          <w:sz w:val="24"/>
          <w:szCs w:val="24"/>
        </w:rPr>
      </w:pPr>
      <w:r w:rsidRPr="00B629DD">
        <w:rPr>
          <w:sz w:val="24"/>
          <w:szCs w:val="24"/>
        </w:rPr>
        <w:t>4) white light low-energy lamps (LED, metal halide or fluorescent) and not orange or pink</w:t>
      </w:r>
      <w:r>
        <w:rPr>
          <w:sz w:val="24"/>
          <w:szCs w:val="24"/>
        </w:rPr>
        <w:t xml:space="preserve"> </w:t>
      </w:r>
      <w:r w:rsidRPr="00B629DD">
        <w:rPr>
          <w:sz w:val="24"/>
          <w:szCs w:val="24"/>
        </w:rPr>
        <w:t>sodium sources</w:t>
      </w:r>
    </w:p>
    <w:p w14:paraId="683F56BA" w14:textId="77777777" w:rsidR="00B629DD" w:rsidRPr="00B629DD" w:rsidRDefault="00B629DD" w:rsidP="00B629DD">
      <w:pPr>
        <w:rPr>
          <w:b/>
          <w:bCs/>
          <w:sz w:val="24"/>
          <w:szCs w:val="24"/>
        </w:rPr>
      </w:pPr>
      <w:r w:rsidRPr="00B629DD">
        <w:rPr>
          <w:b/>
          <w:bCs/>
          <w:sz w:val="24"/>
          <w:szCs w:val="24"/>
        </w:rPr>
        <w:t>Notes:</w:t>
      </w:r>
    </w:p>
    <w:p w14:paraId="60EEFD41" w14:textId="4370277D" w:rsidR="00B629DD" w:rsidRPr="00B629DD" w:rsidRDefault="00B629DD" w:rsidP="00B629DD">
      <w:pPr>
        <w:pStyle w:val="ListParagraph"/>
        <w:numPr>
          <w:ilvl w:val="0"/>
          <w:numId w:val="23"/>
        </w:numPr>
        <w:ind w:left="567"/>
        <w:rPr>
          <w:sz w:val="24"/>
          <w:szCs w:val="24"/>
        </w:rPr>
      </w:pPr>
      <w:r w:rsidRPr="00B629DD">
        <w:rPr>
          <w:sz w:val="24"/>
          <w:szCs w:val="24"/>
        </w:rPr>
        <w:t>This clause will be added to all responses to planning applications. Although many planning applications do not refer to outdoor lighting, there is always a chance that lighting will be part of the development. Therefore Aylsham Town Council will include this text every time a response is made, whatever the application, no matter how small. The urbanising effect that even a single sodium lamp, whether high pressure (pink) or low pressure (orange) has on a previously unlit rural outlook can be enormous.</w:t>
      </w:r>
    </w:p>
    <w:p w14:paraId="4B7695BB" w14:textId="77777777" w:rsidR="00B629DD" w:rsidRPr="00B629DD" w:rsidRDefault="00B629DD" w:rsidP="00B629DD">
      <w:pPr>
        <w:ind w:left="567"/>
        <w:rPr>
          <w:sz w:val="24"/>
          <w:szCs w:val="24"/>
        </w:rPr>
      </w:pPr>
    </w:p>
    <w:p w14:paraId="035E84E8" w14:textId="61333CF6" w:rsidR="00B629DD" w:rsidRPr="00B629DD" w:rsidRDefault="00B629DD" w:rsidP="00B629DD">
      <w:pPr>
        <w:pStyle w:val="ListParagraph"/>
        <w:numPr>
          <w:ilvl w:val="0"/>
          <w:numId w:val="23"/>
        </w:numPr>
        <w:ind w:left="567"/>
        <w:rPr>
          <w:sz w:val="24"/>
          <w:szCs w:val="24"/>
        </w:rPr>
      </w:pPr>
      <w:r w:rsidRPr="00B629DD">
        <w:rPr>
          <w:sz w:val="24"/>
          <w:szCs w:val="24"/>
        </w:rPr>
        <w:t>Depending on the development, it may also be appropriate to recommend time restrictions or conditions of use on the lighting.</w:t>
      </w:r>
    </w:p>
    <w:p w14:paraId="5C1D5773" w14:textId="77777777" w:rsidR="00B629DD" w:rsidRPr="00B629DD" w:rsidRDefault="00B629DD" w:rsidP="00B629DD">
      <w:pPr>
        <w:rPr>
          <w:sz w:val="24"/>
          <w:szCs w:val="24"/>
        </w:rPr>
      </w:pPr>
    </w:p>
    <w:p w14:paraId="2FB618D3" w14:textId="08487A9E" w:rsidR="00B629DD" w:rsidRPr="00B629DD" w:rsidRDefault="00B629DD" w:rsidP="00B629DD">
      <w:pPr>
        <w:rPr>
          <w:sz w:val="24"/>
          <w:szCs w:val="24"/>
        </w:rPr>
      </w:pPr>
      <w:r w:rsidRPr="00B629DD">
        <w:rPr>
          <w:sz w:val="24"/>
          <w:szCs w:val="24"/>
        </w:rPr>
        <w:t>Adopted by Aylsham Town Council 1</w:t>
      </w:r>
      <w:r>
        <w:rPr>
          <w:sz w:val="24"/>
          <w:szCs w:val="24"/>
        </w:rPr>
        <w:t>0</w:t>
      </w:r>
      <w:r w:rsidRPr="00B629DD">
        <w:rPr>
          <w:sz w:val="24"/>
          <w:szCs w:val="24"/>
        </w:rPr>
        <w:t>th December 2015</w:t>
      </w:r>
    </w:p>
    <w:p w14:paraId="77E32FBD" w14:textId="77777777" w:rsidR="00B629DD" w:rsidRPr="00B629DD" w:rsidRDefault="00B629DD" w:rsidP="00B629DD">
      <w:pPr>
        <w:rPr>
          <w:sz w:val="24"/>
          <w:szCs w:val="24"/>
        </w:rPr>
      </w:pPr>
    </w:p>
    <w:p w14:paraId="6A5E7C08" w14:textId="77777777" w:rsidR="00B629DD" w:rsidRPr="00B629DD" w:rsidRDefault="00B629DD" w:rsidP="00B629DD">
      <w:pPr>
        <w:rPr>
          <w:sz w:val="24"/>
          <w:szCs w:val="24"/>
        </w:rPr>
      </w:pPr>
    </w:p>
    <w:p w14:paraId="45C92DE0" w14:textId="77777777" w:rsidR="00B629DD" w:rsidRPr="00B629DD" w:rsidRDefault="00B629DD" w:rsidP="00B629DD">
      <w:pPr>
        <w:rPr>
          <w:sz w:val="24"/>
          <w:szCs w:val="24"/>
        </w:rPr>
      </w:pPr>
      <w:r w:rsidRPr="00B629DD">
        <w:rPr>
          <w:sz w:val="24"/>
          <w:szCs w:val="24"/>
        </w:rPr>
        <w:t>Chairman</w:t>
      </w:r>
    </w:p>
    <w:p w14:paraId="29D9C8F5" w14:textId="26612F66" w:rsidR="00B629DD" w:rsidRDefault="00E3518B" w:rsidP="007D7AF2">
      <w:pPr>
        <w:ind w:left="794" w:hanging="794"/>
        <w:rPr>
          <w:b/>
          <w:bCs/>
          <w:sz w:val="24"/>
          <w:szCs w:val="24"/>
        </w:rPr>
      </w:pPr>
      <w:r>
        <w:rPr>
          <w:b/>
          <w:bCs/>
          <w:noProof/>
          <w:sz w:val="24"/>
          <w:szCs w:val="24"/>
          <w:lang w:eastAsia="en-GB"/>
        </w:rPr>
        <w:drawing>
          <wp:inline distT="0" distB="0" distL="0" distR="0" wp14:anchorId="3D69FB38" wp14:editId="73DE76B0">
            <wp:extent cx="5981700" cy="8464859"/>
            <wp:effectExtent l="0" t="0" r="0" b="0"/>
            <wp:docPr id="2098" name="Picture 2098" descr="At a Glance Developing Dementia Friendly Communities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Viewpoint25_AtAGlance_001.jpg"/>
                    <pic:cNvPicPr/>
                  </pic:nvPicPr>
                  <pic:blipFill>
                    <a:blip r:embed="rId111">
                      <a:extLst>
                        <a:ext uri="{28A0092B-C50C-407E-A947-70E740481C1C}">
                          <a14:useLocalDpi xmlns:a14="http://schemas.microsoft.com/office/drawing/2010/main" val="0"/>
                        </a:ext>
                      </a:extLst>
                    </a:blip>
                    <a:stretch>
                      <a:fillRect/>
                    </a:stretch>
                  </pic:blipFill>
                  <pic:spPr>
                    <a:xfrm>
                      <a:off x="0" y="0"/>
                      <a:ext cx="5985485" cy="8470215"/>
                    </a:xfrm>
                    <a:prstGeom prst="rect">
                      <a:avLst/>
                    </a:prstGeom>
                  </pic:spPr>
                </pic:pic>
              </a:graphicData>
            </a:graphic>
          </wp:inline>
        </w:drawing>
      </w:r>
    </w:p>
    <w:p w14:paraId="796431B2" w14:textId="6E506575" w:rsidR="00E3518B" w:rsidRDefault="00E3518B" w:rsidP="007D7AF2">
      <w:pPr>
        <w:ind w:left="794" w:hanging="794"/>
        <w:rPr>
          <w:b/>
          <w:bCs/>
          <w:sz w:val="24"/>
          <w:szCs w:val="24"/>
        </w:rPr>
      </w:pPr>
    </w:p>
    <w:p w14:paraId="4B034E21" w14:textId="162E928B" w:rsidR="003D2C67" w:rsidRDefault="00891EA5" w:rsidP="003D2C67">
      <w:pPr>
        <w:spacing w:after="0" w:line="240" w:lineRule="auto"/>
        <w:ind w:left="567" w:hanging="357"/>
      </w:pPr>
      <w:r>
        <w:rPr>
          <w:noProof/>
          <w:lang w:eastAsia="en-GB"/>
        </w:rPr>
        <w:drawing>
          <wp:inline distT="0" distB="0" distL="0" distR="0" wp14:anchorId="4EB14B7A" wp14:editId="56BE262D">
            <wp:extent cx="6220046" cy="8802149"/>
            <wp:effectExtent l="0" t="0" r="0" b="0"/>
            <wp:docPr id="2059" name="Picture 2059" descr="At a Glance Developing Dementia Friendly Communities &#10;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Viewpoint25_AtAGlance_002.jpg"/>
                    <pic:cNvPicPr/>
                  </pic:nvPicPr>
                  <pic:blipFill>
                    <a:blip r:embed="rId112">
                      <a:extLst>
                        <a:ext uri="{28A0092B-C50C-407E-A947-70E740481C1C}">
                          <a14:useLocalDpi xmlns:a14="http://schemas.microsoft.com/office/drawing/2010/main" val="0"/>
                        </a:ext>
                      </a:extLst>
                    </a:blip>
                    <a:stretch>
                      <a:fillRect/>
                    </a:stretch>
                  </pic:blipFill>
                  <pic:spPr>
                    <a:xfrm>
                      <a:off x="0" y="0"/>
                      <a:ext cx="6238066" cy="8827649"/>
                    </a:xfrm>
                    <a:prstGeom prst="rect">
                      <a:avLst/>
                    </a:prstGeom>
                  </pic:spPr>
                </pic:pic>
              </a:graphicData>
            </a:graphic>
          </wp:inline>
        </w:drawing>
      </w:r>
    </w:p>
    <w:p w14:paraId="13B8957F" w14:textId="32A4B066" w:rsidR="00891EA5" w:rsidRDefault="00891EA5" w:rsidP="003D2C67">
      <w:pPr>
        <w:spacing w:after="0" w:line="240" w:lineRule="auto"/>
        <w:ind w:left="567" w:hanging="357"/>
      </w:pPr>
      <w:r>
        <w:rPr>
          <w:noProof/>
          <w:lang w:eastAsia="en-GB"/>
        </w:rPr>
        <w:drawing>
          <wp:inline distT="0" distB="0" distL="0" distR="0" wp14:anchorId="021056FF" wp14:editId="29C7B295">
            <wp:extent cx="6209414" cy="8787104"/>
            <wp:effectExtent l="0" t="0" r="1270" b="0"/>
            <wp:docPr id="2099" name="Picture 2099" descr="At a Glance Developing Dementia Friendly Communities &#10;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Viewpoint25_AtAGlance Page 3_003.jpg"/>
                    <pic:cNvPicPr/>
                  </pic:nvPicPr>
                  <pic:blipFill>
                    <a:blip r:embed="rId113">
                      <a:extLst>
                        <a:ext uri="{28A0092B-C50C-407E-A947-70E740481C1C}">
                          <a14:useLocalDpi xmlns:a14="http://schemas.microsoft.com/office/drawing/2010/main" val="0"/>
                        </a:ext>
                      </a:extLst>
                    </a:blip>
                    <a:stretch>
                      <a:fillRect/>
                    </a:stretch>
                  </pic:blipFill>
                  <pic:spPr>
                    <a:xfrm>
                      <a:off x="0" y="0"/>
                      <a:ext cx="6232250" cy="8819420"/>
                    </a:xfrm>
                    <a:prstGeom prst="rect">
                      <a:avLst/>
                    </a:prstGeom>
                  </pic:spPr>
                </pic:pic>
              </a:graphicData>
            </a:graphic>
          </wp:inline>
        </w:drawing>
      </w:r>
    </w:p>
    <w:p w14:paraId="73100601" w14:textId="78A065D6" w:rsidR="00891EA5" w:rsidRDefault="00891EA5" w:rsidP="003D2C67">
      <w:pPr>
        <w:spacing w:after="0" w:line="240" w:lineRule="auto"/>
        <w:ind w:left="567" w:hanging="357"/>
      </w:pPr>
      <w:r>
        <w:rPr>
          <w:noProof/>
          <w:lang w:eastAsia="en-GB"/>
        </w:rPr>
        <w:drawing>
          <wp:inline distT="0" distB="0" distL="0" distR="0" wp14:anchorId="12C3AAFA" wp14:editId="1A0AEB3D">
            <wp:extent cx="6198781" cy="8772056"/>
            <wp:effectExtent l="0" t="0" r="0" b="0"/>
            <wp:docPr id="2101" name="Picture 2101" descr="At a Glance Developing Dementia Friendly Communities &#10;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Viewpoint25_AtAGlance Page 4_004.jpg"/>
                    <pic:cNvPicPr/>
                  </pic:nvPicPr>
                  <pic:blipFill>
                    <a:blip r:embed="rId114">
                      <a:extLst>
                        <a:ext uri="{28A0092B-C50C-407E-A947-70E740481C1C}">
                          <a14:useLocalDpi xmlns:a14="http://schemas.microsoft.com/office/drawing/2010/main" val="0"/>
                        </a:ext>
                      </a:extLst>
                    </a:blip>
                    <a:stretch>
                      <a:fillRect/>
                    </a:stretch>
                  </pic:blipFill>
                  <pic:spPr>
                    <a:xfrm>
                      <a:off x="0" y="0"/>
                      <a:ext cx="6213888" cy="8793435"/>
                    </a:xfrm>
                    <a:prstGeom prst="rect">
                      <a:avLst/>
                    </a:prstGeom>
                  </pic:spPr>
                </pic:pic>
              </a:graphicData>
            </a:graphic>
          </wp:inline>
        </w:drawing>
      </w:r>
    </w:p>
    <w:p w14:paraId="3C6FC318" w14:textId="1AE394B0" w:rsidR="00891EA5" w:rsidRDefault="00891EA5" w:rsidP="003D2C67">
      <w:pPr>
        <w:spacing w:after="0" w:line="240" w:lineRule="auto"/>
        <w:ind w:left="567" w:hanging="357"/>
      </w:pPr>
      <w:r>
        <w:rPr>
          <w:noProof/>
          <w:lang w:eastAsia="en-GB"/>
        </w:rPr>
        <w:drawing>
          <wp:inline distT="0" distB="0" distL="0" distR="0" wp14:anchorId="3F6B7518" wp14:editId="7FFB6556">
            <wp:extent cx="6220046" cy="8802149"/>
            <wp:effectExtent l="0" t="0" r="0" b="0"/>
            <wp:docPr id="2102" name="Picture 2102" descr="At a Glance Developing Dementia Friendly Communities &#10;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Viewpoint25_AtAGlance Page 5_005.jpg"/>
                    <pic:cNvPicPr/>
                  </pic:nvPicPr>
                  <pic:blipFill>
                    <a:blip r:embed="rId115">
                      <a:extLst>
                        <a:ext uri="{28A0092B-C50C-407E-A947-70E740481C1C}">
                          <a14:useLocalDpi xmlns:a14="http://schemas.microsoft.com/office/drawing/2010/main" val="0"/>
                        </a:ext>
                      </a:extLst>
                    </a:blip>
                    <a:stretch>
                      <a:fillRect/>
                    </a:stretch>
                  </pic:blipFill>
                  <pic:spPr>
                    <a:xfrm>
                      <a:off x="0" y="0"/>
                      <a:ext cx="6234838" cy="8823081"/>
                    </a:xfrm>
                    <a:prstGeom prst="rect">
                      <a:avLst/>
                    </a:prstGeom>
                  </pic:spPr>
                </pic:pic>
              </a:graphicData>
            </a:graphic>
          </wp:inline>
        </w:drawing>
      </w:r>
    </w:p>
    <w:p w14:paraId="27CBE102" w14:textId="446EC38A" w:rsidR="00891EA5" w:rsidRDefault="00891EA5" w:rsidP="003D2C67">
      <w:pPr>
        <w:spacing w:after="0" w:line="240" w:lineRule="auto"/>
        <w:ind w:left="567" w:hanging="357"/>
      </w:pPr>
      <w:r>
        <w:rPr>
          <w:noProof/>
          <w:lang w:eastAsia="en-GB"/>
        </w:rPr>
        <w:drawing>
          <wp:inline distT="0" distB="0" distL="0" distR="0" wp14:anchorId="1C5AD08E" wp14:editId="3E4F0BC4">
            <wp:extent cx="6188148" cy="8757009"/>
            <wp:effectExtent l="0" t="0" r="3175" b="6350"/>
            <wp:docPr id="2103" name="Picture 2103" descr="At a Glance Developing Dementia Friendly Communities &#10;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Viewpoint25_AtAGlance Page 6_006.jpg"/>
                    <pic:cNvPicPr/>
                  </pic:nvPicPr>
                  <pic:blipFill>
                    <a:blip r:embed="rId116">
                      <a:extLst>
                        <a:ext uri="{28A0092B-C50C-407E-A947-70E740481C1C}">
                          <a14:useLocalDpi xmlns:a14="http://schemas.microsoft.com/office/drawing/2010/main" val="0"/>
                        </a:ext>
                      </a:extLst>
                    </a:blip>
                    <a:stretch>
                      <a:fillRect/>
                    </a:stretch>
                  </pic:blipFill>
                  <pic:spPr>
                    <a:xfrm>
                      <a:off x="0" y="0"/>
                      <a:ext cx="6203041" cy="8778084"/>
                    </a:xfrm>
                    <a:prstGeom prst="rect">
                      <a:avLst/>
                    </a:prstGeom>
                  </pic:spPr>
                </pic:pic>
              </a:graphicData>
            </a:graphic>
          </wp:inline>
        </w:drawing>
      </w:r>
    </w:p>
    <w:p w14:paraId="68507047" w14:textId="68D016CD" w:rsidR="00891EA5" w:rsidRDefault="00891EA5" w:rsidP="003D2C67">
      <w:pPr>
        <w:spacing w:after="0" w:line="240" w:lineRule="auto"/>
        <w:ind w:left="567" w:hanging="357"/>
      </w:pPr>
      <w:r>
        <w:rPr>
          <w:noProof/>
          <w:lang w:eastAsia="en-GB"/>
        </w:rPr>
        <w:drawing>
          <wp:inline distT="0" distB="0" distL="0" distR="0" wp14:anchorId="7BED023D" wp14:editId="0A8F498B">
            <wp:extent cx="6220046" cy="8802149"/>
            <wp:effectExtent l="0" t="0" r="0" b="0"/>
            <wp:docPr id="2104" name="Picture 2104" descr="At a Glance Developing Dementia Friendly Communities &#10;Bac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Viewpoint25_AtAGlance Page 7_007.jpg"/>
                    <pic:cNvPicPr/>
                  </pic:nvPicPr>
                  <pic:blipFill>
                    <a:blip r:embed="rId117">
                      <a:extLst>
                        <a:ext uri="{28A0092B-C50C-407E-A947-70E740481C1C}">
                          <a14:useLocalDpi xmlns:a14="http://schemas.microsoft.com/office/drawing/2010/main" val="0"/>
                        </a:ext>
                      </a:extLst>
                    </a:blip>
                    <a:stretch>
                      <a:fillRect/>
                    </a:stretch>
                  </pic:blipFill>
                  <pic:spPr>
                    <a:xfrm>
                      <a:off x="0" y="0"/>
                      <a:ext cx="6227965" cy="8813356"/>
                    </a:xfrm>
                    <a:prstGeom prst="rect">
                      <a:avLst/>
                    </a:prstGeom>
                  </pic:spPr>
                </pic:pic>
              </a:graphicData>
            </a:graphic>
          </wp:inline>
        </w:drawing>
      </w:r>
    </w:p>
    <w:p w14:paraId="1207A4FF" w14:textId="1F9EC2D1" w:rsidR="00891EA5" w:rsidRPr="00D964F9" w:rsidRDefault="00D964F9" w:rsidP="00D964F9">
      <w:pPr>
        <w:spacing w:after="0" w:line="240" w:lineRule="auto"/>
        <w:ind w:left="567" w:hanging="357"/>
        <w:jc w:val="right"/>
        <w:rPr>
          <w:b/>
          <w:bCs/>
          <w:sz w:val="24"/>
          <w:szCs w:val="24"/>
        </w:rPr>
      </w:pPr>
      <w:r w:rsidRPr="00D964F9">
        <w:rPr>
          <w:b/>
          <w:bCs/>
          <w:noProof/>
          <w:sz w:val="24"/>
          <w:szCs w:val="24"/>
          <w:lang w:eastAsia="en-GB"/>
        </w:rPr>
        <mc:AlternateContent>
          <mc:Choice Requires="wps">
            <w:drawing>
              <wp:anchor distT="45720" distB="45720" distL="114300" distR="114300" simplePos="0" relativeHeight="251747328" behindDoc="0" locked="0" layoutInCell="1" allowOverlap="1" wp14:anchorId="725851E4" wp14:editId="7C730197">
                <wp:simplePos x="0" y="0"/>
                <wp:positionH relativeFrom="margin">
                  <wp:align>left</wp:align>
                </wp:positionH>
                <wp:positionV relativeFrom="paragraph">
                  <wp:posOffset>299085</wp:posOffset>
                </wp:positionV>
                <wp:extent cx="6347460" cy="754380"/>
                <wp:effectExtent l="0" t="0" r="15240" b="26670"/>
                <wp:wrapSquare wrapText="bothSides"/>
                <wp:docPr id="2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7460" cy="754380"/>
                        </a:xfrm>
                        <a:prstGeom prst="rect">
                          <a:avLst/>
                        </a:prstGeom>
                        <a:solidFill>
                          <a:srgbClr val="FFFFFF"/>
                        </a:solidFill>
                        <a:ln w="9525">
                          <a:solidFill>
                            <a:srgbClr val="000000"/>
                          </a:solidFill>
                          <a:miter lim="800000"/>
                          <a:headEnd/>
                          <a:tailEnd/>
                        </a:ln>
                      </wps:spPr>
                      <wps:txbx>
                        <w:txbxContent>
                          <w:p w14:paraId="5F2FA981" w14:textId="2872E7A7" w:rsidR="00E21362" w:rsidRPr="00D964F9" w:rsidRDefault="00E21362" w:rsidP="00D964F9">
                            <w:pPr>
                              <w:shd w:val="clear" w:color="auto" w:fill="CC66FF"/>
                              <w:spacing w:after="0" w:line="240" w:lineRule="auto"/>
                              <w:jc w:val="center"/>
                              <w:rPr>
                                <w:color w:val="FFFFFF" w:themeColor="background1"/>
                                <w:sz w:val="40"/>
                                <w:szCs w:val="40"/>
                              </w:rPr>
                            </w:pPr>
                            <w:r w:rsidRPr="00D964F9">
                              <w:rPr>
                                <w:color w:val="FFFFFF" w:themeColor="background1"/>
                                <w:sz w:val="40"/>
                                <w:szCs w:val="40"/>
                              </w:rPr>
                              <w:t>Pre-Submission Consultation Response Form</w:t>
                            </w:r>
                          </w:p>
                          <w:p w14:paraId="5B2DC5A9" w14:textId="5C3B9B17" w:rsidR="00E21362" w:rsidRPr="00D964F9" w:rsidRDefault="00E21362" w:rsidP="00D964F9">
                            <w:pPr>
                              <w:shd w:val="clear" w:color="auto" w:fill="CC66FF"/>
                              <w:spacing w:after="0" w:line="240" w:lineRule="auto"/>
                              <w:jc w:val="center"/>
                              <w:rPr>
                                <w:color w:val="FFFFFF" w:themeColor="background1"/>
                                <w:sz w:val="40"/>
                                <w:szCs w:val="40"/>
                              </w:rPr>
                            </w:pPr>
                            <w:r w:rsidRPr="00D964F9">
                              <w:rPr>
                                <w:color w:val="FFFFFF" w:themeColor="background1"/>
                                <w:sz w:val="40"/>
                                <w:szCs w:val="40"/>
                              </w:rPr>
                              <w:t>Aylsham Neighbourhood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851E4" id="_x0000_s1039" type="#_x0000_t202" style="position:absolute;left:0;text-align:left;margin-left:0;margin-top:23.55pt;width:499.8pt;height:59.4pt;z-index:251747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">
                <v:textbox>
                  <w:txbxContent>
                    <w:p w14:paraId="5F2FA981" w14:textId="2872E7A7" w:rsidR="00E21362" w:rsidRPr="00D964F9" w:rsidRDefault="00E21362" w:rsidP="00D964F9">
                      <w:pPr>
                        <w:shd w:val="clear" w:color="auto" w:fill="CC66FF"/>
                        <w:spacing w:after="0" w:line="240" w:lineRule="auto"/>
                        <w:jc w:val="center"/>
                        <w:rPr>
                          <w:color w:val="FFFFFF" w:themeColor="background1"/>
                          <w:sz w:val="40"/>
                          <w:szCs w:val="40"/>
                        </w:rPr>
                      </w:pPr>
                      <w:r w:rsidRPr="00D964F9">
                        <w:rPr>
                          <w:color w:val="FFFFFF" w:themeColor="background1"/>
                          <w:sz w:val="40"/>
                          <w:szCs w:val="40"/>
                        </w:rPr>
                        <w:t>Pre-Submission Consultation Response Form</w:t>
                      </w:r>
                    </w:p>
                    <w:p w14:paraId="5B2DC5A9" w14:textId="5C3B9B17" w:rsidR="00E21362" w:rsidRPr="00D964F9" w:rsidRDefault="00E21362" w:rsidP="00D964F9">
                      <w:pPr>
                        <w:shd w:val="clear" w:color="auto" w:fill="CC66FF"/>
                        <w:spacing w:after="0" w:line="240" w:lineRule="auto"/>
                        <w:jc w:val="center"/>
                        <w:rPr>
                          <w:color w:val="FFFFFF" w:themeColor="background1"/>
                          <w:sz w:val="40"/>
                          <w:szCs w:val="40"/>
                        </w:rPr>
                      </w:pPr>
                      <w:r w:rsidRPr="00D964F9">
                        <w:rPr>
                          <w:color w:val="FFFFFF" w:themeColor="background1"/>
                          <w:sz w:val="40"/>
                          <w:szCs w:val="40"/>
                        </w:rPr>
                        <w:t>Aylsham Neighbourhood Plan</w:t>
                      </w:r>
                    </w:p>
                  </w:txbxContent>
                </v:textbox>
                <w10:wrap type="square" anchorx="margin"/>
              </v:shape>
            </w:pict>
          </mc:Fallback>
        </mc:AlternateContent>
      </w:r>
      <w:r w:rsidRPr="00D964F9">
        <w:rPr>
          <w:b/>
          <w:bCs/>
          <w:noProof/>
          <w:sz w:val="24"/>
          <w:szCs w:val="24"/>
          <w:lang w:eastAsia="en-GB"/>
        </w:rPr>
        <w:drawing>
          <wp:anchor distT="0" distB="0" distL="114300" distR="114300" simplePos="0" relativeHeight="251748352" behindDoc="0" locked="0" layoutInCell="1" allowOverlap="1" wp14:anchorId="04CF03DF" wp14:editId="39D2C395">
            <wp:simplePos x="0" y="0"/>
            <wp:positionH relativeFrom="page">
              <wp:posOffset>6358270</wp:posOffset>
            </wp:positionH>
            <wp:positionV relativeFrom="paragraph">
              <wp:posOffset>416117</wp:posOffset>
            </wp:positionV>
            <wp:extent cx="671830" cy="525780"/>
            <wp:effectExtent l="0" t="0" r="0" b="7620"/>
            <wp:wrapNone/>
            <wp:docPr id="2105" name="Picture 2105" descr="Sign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1830" cy="525780"/>
                    </a:xfrm>
                    <a:prstGeom prst="rect">
                      <a:avLst/>
                    </a:prstGeom>
                    <a:noFill/>
                  </pic:spPr>
                </pic:pic>
              </a:graphicData>
            </a:graphic>
            <wp14:sizeRelH relativeFrom="page">
              <wp14:pctWidth>0</wp14:pctWidth>
            </wp14:sizeRelH>
            <wp14:sizeRelV relativeFrom="page">
              <wp14:pctHeight>0</wp14:pctHeight>
            </wp14:sizeRelV>
          </wp:anchor>
        </w:drawing>
      </w:r>
      <w:r w:rsidRPr="00D964F9">
        <w:rPr>
          <w:b/>
          <w:bCs/>
          <w:sz w:val="24"/>
          <w:szCs w:val="24"/>
        </w:rPr>
        <w:t>Appendix 6</w:t>
      </w:r>
    </w:p>
    <w:p w14:paraId="1D5128C6" w14:textId="43FD3847" w:rsidR="00E3518B" w:rsidRPr="00D964F9" w:rsidRDefault="00D964F9" w:rsidP="00D964F9">
      <w:pPr>
        <w:spacing w:after="0" w:line="240" w:lineRule="auto"/>
        <w:ind w:left="794" w:hanging="794"/>
        <w:jc w:val="center"/>
        <w:rPr>
          <w:sz w:val="24"/>
          <w:szCs w:val="24"/>
        </w:rPr>
      </w:pPr>
      <w:r w:rsidRPr="00D964F9">
        <w:rPr>
          <w:sz w:val="24"/>
          <w:szCs w:val="24"/>
        </w:rPr>
        <w:t>Please return form by 5pm Friday 19</w:t>
      </w:r>
      <w:r w:rsidRPr="00D964F9">
        <w:rPr>
          <w:sz w:val="24"/>
          <w:szCs w:val="24"/>
          <w:vertAlign w:val="superscript"/>
        </w:rPr>
        <w:t>th</w:t>
      </w:r>
      <w:r w:rsidRPr="00D964F9">
        <w:rPr>
          <w:sz w:val="24"/>
          <w:szCs w:val="24"/>
        </w:rPr>
        <w:t xml:space="preserve"> January 2018 to the Town Clerk,</w:t>
      </w:r>
    </w:p>
    <w:p w14:paraId="6464E7C3" w14:textId="21E7BAC3" w:rsidR="00D964F9" w:rsidRPr="00D964F9" w:rsidRDefault="00D964F9" w:rsidP="00D964F9">
      <w:pPr>
        <w:spacing w:after="0" w:line="240" w:lineRule="auto"/>
        <w:ind w:left="794" w:hanging="794"/>
        <w:jc w:val="center"/>
        <w:rPr>
          <w:sz w:val="24"/>
          <w:szCs w:val="24"/>
        </w:rPr>
      </w:pPr>
      <w:r w:rsidRPr="00D964F9">
        <w:rPr>
          <w:sz w:val="24"/>
          <w:szCs w:val="24"/>
        </w:rPr>
        <w:t>Aylsham Town Council, Town Hall, Market Place, Aylsham, NR11 6EL</w:t>
      </w:r>
    </w:p>
    <w:p w14:paraId="51F48728" w14:textId="49D74439" w:rsidR="00D964F9" w:rsidRDefault="00D964F9" w:rsidP="00D964F9">
      <w:pPr>
        <w:spacing w:after="0" w:line="240" w:lineRule="auto"/>
        <w:ind w:left="794" w:hanging="794"/>
        <w:jc w:val="center"/>
        <w:rPr>
          <w:sz w:val="28"/>
          <w:szCs w:val="28"/>
        </w:rPr>
      </w:pPr>
      <w:r w:rsidRPr="00D964F9">
        <w:rPr>
          <w:sz w:val="24"/>
          <w:szCs w:val="24"/>
        </w:rPr>
        <w:t xml:space="preserve">Or email to </w:t>
      </w:r>
      <w:hyperlink r:id="rId119" w:history="1">
        <w:r w:rsidRPr="00D964F9">
          <w:rPr>
            <w:rStyle w:val="Hyperlink"/>
            <w:sz w:val="24"/>
            <w:szCs w:val="24"/>
          </w:rPr>
          <w:t>townclerk@aylsham-tc.gov.uk</w:t>
        </w:r>
      </w:hyperlink>
    </w:p>
    <w:p w14:paraId="77D090B7" w14:textId="7CFC2FCB" w:rsidR="00D964F9" w:rsidRPr="00634CF2" w:rsidRDefault="00D964F9" w:rsidP="00D964F9">
      <w:pPr>
        <w:spacing w:after="0" w:line="240" w:lineRule="auto"/>
        <w:ind w:left="794" w:hanging="794"/>
        <w:jc w:val="center"/>
        <w:rPr>
          <w:sz w:val="16"/>
          <w:szCs w:val="16"/>
        </w:rPr>
      </w:pPr>
    </w:p>
    <w:p w14:paraId="71C26FA9" w14:textId="71AB9A99" w:rsidR="00D964F9" w:rsidRPr="00634CF2" w:rsidRDefault="00D964F9" w:rsidP="00D964F9">
      <w:pPr>
        <w:spacing w:after="0" w:line="240" w:lineRule="auto"/>
        <w:ind w:left="794" w:hanging="794"/>
        <w:rPr>
          <w:b/>
          <w:bCs/>
          <w:sz w:val="28"/>
          <w:szCs w:val="28"/>
        </w:rPr>
      </w:pPr>
      <w:r w:rsidRPr="00634CF2">
        <w:rPr>
          <w:b/>
          <w:bCs/>
          <w:sz w:val="28"/>
          <w:szCs w:val="28"/>
        </w:rPr>
        <w:t xml:space="preserve">Name: </w:t>
      </w:r>
      <w:r w:rsidRPr="00634CF2">
        <w:rPr>
          <w:b/>
          <w:bCs/>
          <w:sz w:val="28"/>
          <w:szCs w:val="28"/>
        </w:rPr>
        <w:tab/>
      </w:r>
      <w:r w:rsidRPr="00634CF2">
        <w:rPr>
          <w:b/>
          <w:bCs/>
          <w:sz w:val="28"/>
          <w:szCs w:val="28"/>
        </w:rPr>
        <w:tab/>
      </w:r>
      <w:r w:rsidRPr="00634CF2">
        <w:rPr>
          <w:b/>
          <w:bCs/>
          <w:sz w:val="28"/>
          <w:szCs w:val="28"/>
        </w:rPr>
        <w:tab/>
      </w:r>
      <w:r w:rsidRPr="00634CF2">
        <w:rPr>
          <w:b/>
          <w:bCs/>
          <w:sz w:val="28"/>
          <w:szCs w:val="28"/>
        </w:rPr>
        <w:tab/>
      </w:r>
      <w:r w:rsidRPr="00634CF2">
        <w:rPr>
          <w:b/>
          <w:bCs/>
          <w:sz w:val="28"/>
          <w:szCs w:val="28"/>
        </w:rPr>
        <w:tab/>
        <w:t>Address:</w:t>
      </w:r>
    </w:p>
    <w:p w14:paraId="233E4EE9" w14:textId="77777777" w:rsidR="00D964F9" w:rsidRPr="00634CF2" w:rsidRDefault="00D964F9" w:rsidP="00D964F9">
      <w:pPr>
        <w:spacing w:after="0" w:line="240" w:lineRule="auto"/>
        <w:ind w:left="794" w:hanging="794"/>
        <w:rPr>
          <w:b/>
          <w:bCs/>
          <w:sz w:val="28"/>
          <w:szCs w:val="28"/>
        </w:rPr>
      </w:pPr>
    </w:p>
    <w:p w14:paraId="11D090FD" w14:textId="2865F4A6" w:rsidR="00D964F9" w:rsidRPr="00634CF2" w:rsidRDefault="00D964F9" w:rsidP="00D964F9">
      <w:pPr>
        <w:spacing w:after="0" w:line="240" w:lineRule="auto"/>
        <w:ind w:left="794" w:hanging="794"/>
        <w:rPr>
          <w:b/>
          <w:bCs/>
          <w:sz w:val="28"/>
          <w:szCs w:val="28"/>
        </w:rPr>
      </w:pPr>
      <w:r w:rsidRPr="00634CF2">
        <w:rPr>
          <w:b/>
          <w:bCs/>
          <w:sz w:val="28"/>
          <w:szCs w:val="28"/>
        </w:rPr>
        <w:t>Email Address:</w:t>
      </w:r>
    </w:p>
    <w:tbl>
      <w:tblPr>
        <w:tblStyle w:val="TableGrid"/>
        <w:tblW w:w="9923" w:type="dxa"/>
        <w:tblInd w:w="137" w:type="dxa"/>
        <w:tblLook w:val="04A0" w:firstRow="1" w:lastRow="0" w:firstColumn="1" w:lastColumn="0" w:noHBand="0" w:noVBand="1"/>
        <w:tblCaption w:val="Pre Submission Consultation Response Form"/>
      </w:tblPr>
      <w:tblGrid>
        <w:gridCol w:w="851"/>
        <w:gridCol w:w="1417"/>
        <w:gridCol w:w="7655"/>
      </w:tblGrid>
      <w:tr w:rsidR="00D964F9" w14:paraId="4BD32A47" w14:textId="77777777" w:rsidTr="00CE4D62">
        <w:trPr>
          <w:tblHeader/>
        </w:trPr>
        <w:tc>
          <w:tcPr>
            <w:tcW w:w="9923" w:type="dxa"/>
            <w:gridSpan w:val="3"/>
            <w:shd w:val="clear" w:color="auto" w:fill="CC66FF"/>
          </w:tcPr>
          <w:p w14:paraId="7F827BC5" w14:textId="26DD40A0" w:rsidR="00D964F9" w:rsidRPr="00D964F9" w:rsidRDefault="00D964F9" w:rsidP="00D964F9">
            <w:pPr>
              <w:jc w:val="center"/>
              <w:rPr>
                <w:b/>
                <w:bCs/>
                <w:color w:val="FFFFFF" w:themeColor="background1"/>
                <w:sz w:val="32"/>
                <w:szCs w:val="32"/>
              </w:rPr>
            </w:pPr>
            <w:bookmarkStart w:id="10" w:name="_Hlk41644331"/>
            <w:r w:rsidRPr="00D964F9">
              <w:rPr>
                <w:b/>
                <w:bCs/>
                <w:color w:val="FFFFFF" w:themeColor="background1"/>
                <w:sz w:val="32"/>
                <w:szCs w:val="32"/>
              </w:rPr>
              <w:t>Housing Policies</w:t>
            </w:r>
          </w:p>
        </w:tc>
      </w:tr>
      <w:tr w:rsidR="00D964F9" w14:paraId="5879EED0" w14:textId="77777777" w:rsidTr="00D964F9">
        <w:tc>
          <w:tcPr>
            <w:tcW w:w="851" w:type="dxa"/>
          </w:tcPr>
          <w:p w14:paraId="7F09CD6A" w14:textId="75281901" w:rsidR="00D964F9" w:rsidRPr="00D964F9" w:rsidRDefault="00D964F9" w:rsidP="00D964F9">
            <w:pPr>
              <w:rPr>
                <w:sz w:val="20"/>
                <w:szCs w:val="20"/>
              </w:rPr>
            </w:pPr>
            <w:r w:rsidRPr="00D964F9">
              <w:rPr>
                <w:sz w:val="20"/>
                <w:szCs w:val="20"/>
              </w:rPr>
              <w:t>Policy</w:t>
            </w:r>
          </w:p>
        </w:tc>
        <w:tc>
          <w:tcPr>
            <w:tcW w:w="1417" w:type="dxa"/>
          </w:tcPr>
          <w:p w14:paraId="361A63BA" w14:textId="561766A7" w:rsidR="00D964F9" w:rsidRPr="00D964F9" w:rsidRDefault="00D964F9" w:rsidP="00D964F9">
            <w:pPr>
              <w:rPr>
                <w:sz w:val="20"/>
                <w:szCs w:val="20"/>
              </w:rPr>
            </w:pPr>
            <w:r w:rsidRPr="00D964F9">
              <w:rPr>
                <w:sz w:val="20"/>
                <w:szCs w:val="20"/>
              </w:rPr>
              <w:t>Agree with the policy?</w:t>
            </w:r>
          </w:p>
        </w:tc>
        <w:tc>
          <w:tcPr>
            <w:tcW w:w="7655" w:type="dxa"/>
          </w:tcPr>
          <w:p w14:paraId="2D70B91A" w14:textId="3EA9563C" w:rsidR="00D964F9" w:rsidRPr="00D964F9" w:rsidRDefault="00D964F9" w:rsidP="00D964F9">
            <w:pPr>
              <w:jc w:val="center"/>
              <w:rPr>
                <w:sz w:val="20"/>
                <w:szCs w:val="20"/>
              </w:rPr>
            </w:pPr>
            <w:r w:rsidRPr="00D964F9">
              <w:rPr>
                <w:sz w:val="20"/>
                <w:szCs w:val="20"/>
              </w:rPr>
              <w:t>Please state clearly and fully any comments or concerns below, if necessary, please attach additional pages. Please state what change(s) would help to resolve your concerns</w:t>
            </w:r>
          </w:p>
        </w:tc>
      </w:tr>
      <w:tr w:rsidR="00D964F9" w14:paraId="0EF0B35D" w14:textId="77777777" w:rsidTr="00D964F9">
        <w:tc>
          <w:tcPr>
            <w:tcW w:w="851" w:type="dxa"/>
          </w:tcPr>
          <w:p w14:paraId="58CB8FA2" w14:textId="7C70824D" w:rsidR="00D964F9" w:rsidRPr="00634CF2" w:rsidRDefault="00D964F9" w:rsidP="00D964F9">
            <w:pPr>
              <w:spacing w:line="360" w:lineRule="auto"/>
              <w:rPr>
                <w:b/>
                <w:bCs/>
                <w:sz w:val="28"/>
                <w:szCs w:val="28"/>
              </w:rPr>
            </w:pPr>
            <w:r w:rsidRPr="00634CF2">
              <w:rPr>
                <w:b/>
                <w:bCs/>
                <w:sz w:val="28"/>
                <w:szCs w:val="28"/>
              </w:rPr>
              <w:t>1</w:t>
            </w:r>
          </w:p>
        </w:tc>
        <w:tc>
          <w:tcPr>
            <w:tcW w:w="1417" w:type="dxa"/>
          </w:tcPr>
          <w:p w14:paraId="14520D2D" w14:textId="48F4C3C9" w:rsidR="00D964F9" w:rsidRPr="00634CF2" w:rsidRDefault="00D964F9" w:rsidP="00D964F9">
            <w:pPr>
              <w:spacing w:line="360" w:lineRule="auto"/>
              <w:rPr>
                <w:b/>
                <w:bCs/>
                <w:sz w:val="28"/>
                <w:szCs w:val="28"/>
              </w:rPr>
            </w:pPr>
            <w:r w:rsidRPr="00634CF2">
              <w:rPr>
                <w:b/>
                <w:bCs/>
                <w:sz w:val="28"/>
                <w:szCs w:val="28"/>
              </w:rPr>
              <w:t>Yes/No</w:t>
            </w:r>
          </w:p>
        </w:tc>
        <w:tc>
          <w:tcPr>
            <w:tcW w:w="7655" w:type="dxa"/>
          </w:tcPr>
          <w:p w14:paraId="2AD02A3A" w14:textId="77777777" w:rsidR="00D964F9" w:rsidRPr="00634CF2" w:rsidRDefault="00D964F9" w:rsidP="00D964F9">
            <w:pPr>
              <w:spacing w:line="360" w:lineRule="auto"/>
              <w:rPr>
                <w:b/>
                <w:bCs/>
                <w:sz w:val="28"/>
                <w:szCs w:val="28"/>
              </w:rPr>
            </w:pPr>
          </w:p>
        </w:tc>
      </w:tr>
      <w:tr w:rsidR="00D964F9" w14:paraId="4ABE7718" w14:textId="77777777" w:rsidTr="00D964F9">
        <w:tc>
          <w:tcPr>
            <w:tcW w:w="851" w:type="dxa"/>
          </w:tcPr>
          <w:p w14:paraId="431DA46B" w14:textId="0343BFE8" w:rsidR="00D964F9" w:rsidRPr="00634CF2" w:rsidRDefault="00D964F9" w:rsidP="00D964F9">
            <w:pPr>
              <w:spacing w:line="360" w:lineRule="auto"/>
              <w:rPr>
                <w:b/>
                <w:bCs/>
                <w:sz w:val="28"/>
                <w:szCs w:val="28"/>
              </w:rPr>
            </w:pPr>
            <w:r w:rsidRPr="00634CF2">
              <w:rPr>
                <w:b/>
                <w:bCs/>
                <w:sz w:val="28"/>
                <w:szCs w:val="28"/>
              </w:rPr>
              <w:t>2</w:t>
            </w:r>
          </w:p>
        </w:tc>
        <w:tc>
          <w:tcPr>
            <w:tcW w:w="1417" w:type="dxa"/>
          </w:tcPr>
          <w:p w14:paraId="63396819" w14:textId="3410BFED" w:rsidR="00D964F9" w:rsidRPr="00634CF2" w:rsidRDefault="00D964F9" w:rsidP="00D964F9">
            <w:pPr>
              <w:spacing w:line="360" w:lineRule="auto"/>
              <w:rPr>
                <w:b/>
                <w:bCs/>
                <w:sz w:val="28"/>
                <w:szCs w:val="28"/>
              </w:rPr>
            </w:pPr>
            <w:r w:rsidRPr="00634CF2">
              <w:rPr>
                <w:b/>
                <w:bCs/>
                <w:sz w:val="28"/>
                <w:szCs w:val="28"/>
              </w:rPr>
              <w:t>Yes/No</w:t>
            </w:r>
          </w:p>
        </w:tc>
        <w:tc>
          <w:tcPr>
            <w:tcW w:w="7655" w:type="dxa"/>
          </w:tcPr>
          <w:p w14:paraId="2C5B6F02" w14:textId="77777777" w:rsidR="00D964F9" w:rsidRPr="00634CF2" w:rsidRDefault="00D964F9" w:rsidP="00D964F9">
            <w:pPr>
              <w:spacing w:line="360" w:lineRule="auto"/>
              <w:rPr>
                <w:b/>
                <w:bCs/>
                <w:sz w:val="28"/>
                <w:szCs w:val="28"/>
              </w:rPr>
            </w:pPr>
          </w:p>
        </w:tc>
      </w:tr>
      <w:tr w:rsidR="00D964F9" w14:paraId="00A321FB" w14:textId="77777777" w:rsidTr="00D964F9">
        <w:tc>
          <w:tcPr>
            <w:tcW w:w="851" w:type="dxa"/>
          </w:tcPr>
          <w:p w14:paraId="07EBA59E" w14:textId="5925EB8A" w:rsidR="00D964F9" w:rsidRPr="00634CF2" w:rsidRDefault="00D964F9" w:rsidP="00D964F9">
            <w:pPr>
              <w:spacing w:line="360" w:lineRule="auto"/>
              <w:rPr>
                <w:b/>
                <w:bCs/>
                <w:sz w:val="28"/>
                <w:szCs w:val="28"/>
              </w:rPr>
            </w:pPr>
            <w:r w:rsidRPr="00634CF2">
              <w:rPr>
                <w:b/>
                <w:bCs/>
                <w:sz w:val="28"/>
                <w:szCs w:val="28"/>
              </w:rPr>
              <w:t>3</w:t>
            </w:r>
          </w:p>
        </w:tc>
        <w:tc>
          <w:tcPr>
            <w:tcW w:w="1417" w:type="dxa"/>
          </w:tcPr>
          <w:p w14:paraId="763D6654" w14:textId="3CB42D85" w:rsidR="00D964F9" w:rsidRPr="00634CF2" w:rsidRDefault="00D964F9" w:rsidP="00D964F9">
            <w:pPr>
              <w:spacing w:line="360" w:lineRule="auto"/>
              <w:rPr>
                <w:b/>
                <w:bCs/>
                <w:sz w:val="28"/>
                <w:szCs w:val="28"/>
              </w:rPr>
            </w:pPr>
            <w:r w:rsidRPr="00634CF2">
              <w:rPr>
                <w:b/>
                <w:bCs/>
                <w:sz w:val="28"/>
                <w:szCs w:val="28"/>
              </w:rPr>
              <w:t>Yes/No</w:t>
            </w:r>
          </w:p>
        </w:tc>
        <w:tc>
          <w:tcPr>
            <w:tcW w:w="7655" w:type="dxa"/>
          </w:tcPr>
          <w:p w14:paraId="2C8B8CBE" w14:textId="77777777" w:rsidR="00D964F9" w:rsidRPr="00634CF2" w:rsidRDefault="00D964F9" w:rsidP="00D964F9">
            <w:pPr>
              <w:spacing w:line="360" w:lineRule="auto"/>
              <w:rPr>
                <w:b/>
                <w:bCs/>
                <w:sz w:val="28"/>
                <w:szCs w:val="28"/>
              </w:rPr>
            </w:pPr>
          </w:p>
        </w:tc>
      </w:tr>
      <w:bookmarkEnd w:id="10"/>
    </w:tbl>
    <w:p w14:paraId="078669A1" w14:textId="77777777" w:rsidR="00D964F9" w:rsidRPr="00634CF2" w:rsidRDefault="00D964F9" w:rsidP="00D964F9">
      <w:pPr>
        <w:spacing w:after="0" w:line="240" w:lineRule="auto"/>
        <w:ind w:left="794" w:hanging="794"/>
        <w:rPr>
          <w:b/>
          <w:bCs/>
          <w:sz w:val="16"/>
          <w:szCs w:val="16"/>
        </w:rPr>
      </w:pPr>
    </w:p>
    <w:tbl>
      <w:tblPr>
        <w:tblStyle w:val="TableGrid"/>
        <w:tblW w:w="9923" w:type="dxa"/>
        <w:tblInd w:w="137" w:type="dxa"/>
        <w:tblLook w:val="04A0" w:firstRow="1" w:lastRow="0" w:firstColumn="1" w:lastColumn="0" w:noHBand="0" w:noVBand="1"/>
        <w:tblCaption w:val="Pre Submission Consultation Response Form"/>
      </w:tblPr>
      <w:tblGrid>
        <w:gridCol w:w="851"/>
        <w:gridCol w:w="1417"/>
        <w:gridCol w:w="7655"/>
      </w:tblGrid>
      <w:tr w:rsidR="00D964F9" w14:paraId="7F81C093" w14:textId="77777777" w:rsidTr="00CE4D62">
        <w:trPr>
          <w:tblHeader/>
        </w:trPr>
        <w:tc>
          <w:tcPr>
            <w:tcW w:w="9923" w:type="dxa"/>
            <w:gridSpan w:val="3"/>
            <w:shd w:val="clear" w:color="auto" w:fill="CC66FF"/>
          </w:tcPr>
          <w:p w14:paraId="4587A2EA" w14:textId="5D9716DE" w:rsidR="00D964F9" w:rsidRPr="00D964F9" w:rsidRDefault="00D964F9" w:rsidP="00D964F9">
            <w:pPr>
              <w:jc w:val="center"/>
              <w:rPr>
                <w:b/>
                <w:bCs/>
                <w:color w:val="FFFFFF" w:themeColor="background1"/>
                <w:sz w:val="32"/>
                <w:szCs w:val="32"/>
              </w:rPr>
            </w:pPr>
            <w:r>
              <w:rPr>
                <w:b/>
                <w:bCs/>
                <w:color w:val="FFFFFF" w:themeColor="background1"/>
                <w:sz w:val="32"/>
                <w:szCs w:val="32"/>
              </w:rPr>
              <w:t>Environment</w:t>
            </w:r>
            <w:r w:rsidRPr="00D964F9">
              <w:rPr>
                <w:b/>
                <w:bCs/>
                <w:color w:val="FFFFFF" w:themeColor="background1"/>
                <w:sz w:val="32"/>
                <w:szCs w:val="32"/>
              </w:rPr>
              <w:t xml:space="preserve"> Policies</w:t>
            </w:r>
          </w:p>
        </w:tc>
      </w:tr>
      <w:tr w:rsidR="00D964F9" w14:paraId="438FC8B7" w14:textId="77777777" w:rsidTr="00D964F9">
        <w:tc>
          <w:tcPr>
            <w:tcW w:w="851" w:type="dxa"/>
          </w:tcPr>
          <w:p w14:paraId="2FC5B1E0" w14:textId="77777777" w:rsidR="00D964F9" w:rsidRPr="00D964F9" w:rsidRDefault="00D964F9" w:rsidP="00D964F9">
            <w:pPr>
              <w:rPr>
                <w:sz w:val="20"/>
                <w:szCs w:val="20"/>
              </w:rPr>
            </w:pPr>
            <w:r w:rsidRPr="00D964F9">
              <w:rPr>
                <w:sz w:val="20"/>
                <w:szCs w:val="20"/>
              </w:rPr>
              <w:t>Policy</w:t>
            </w:r>
          </w:p>
        </w:tc>
        <w:tc>
          <w:tcPr>
            <w:tcW w:w="1417" w:type="dxa"/>
          </w:tcPr>
          <w:p w14:paraId="4E45BC8F" w14:textId="77777777" w:rsidR="00D964F9" w:rsidRPr="00D964F9" w:rsidRDefault="00D964F9" w:rsidP="00D964F9">
            <w:pPr>
              <w:rPr>
                <w:sz w:val="20"/>
                <w:szCs w:val="20"/>
              </w:rPr>
            </w:pPr>
            <w:r w:rsidRPr="00D964F9">
              <w:rPr>
                <w:sz w:val="20"/>
                <w:szCs w:val="20"/>
              </w:rPr>
              <w:t>Agree with the policy?</w:t>
            </w:r>
          </w:p>
        </w:tc>
        <w:tc>
          <w:tcPr>
            <w:tcW w:w="7655" w:type="dxa"/>
          </w:tcPr>
          <w:p w14:paraId="645FA026" w14:textId="77777777" w:rsidR="00D964F9" w:rsidRPr="00D964F9" w:rsidRDefault="00D964F9" w:rsidP="00D964F9">
            <w:pPr>
              <w:jc w:val="center"/>
              <w:rPr>
                <w:sz w:val="20"/>
                <w:szCs w:val="20"/>
              </w:rPr>
            </w:pPr>
            <w:r w:rsidRPr="00D964F9">
              <w:rPr>
                <w:sz w:val="20"/>
                <w:szCs w:val="20"/>
              </w:rPr>
              <w:t>Please state clearly and fully any comments or concerns below, if necessary, please attach additional pages. Please state what change(s) would help to resolve your concerns</w:t>
            </w:r>
          </w:p>
        </w:tc>
      </w:tr>
      <w:tr w:rsidR="00D964F9" w14:paraId="61981E72" w14:textId="77777777" w:rsidTr="00D964F9">
        <w:tc>
          <w:tcPr>
            <w:tcW w:w="851" w:type="dxa"/>
          </w:tcPr>
          <w:p w14:paraId="7E13F86E" w14:textId="08553C30" w:rsidR="00D964F9" w:rsidRPr="00634CF2" w:rsidRDefault="00D964F9" w:rsidP="00D964F9">
            <w:pPr>
              <w:spacing w:line="360" w:lineRule="auto"/>
              <w:jc w:val="center"/>
              <w:rPr>
                <w:b/>
                <w:bCs/>
                <w:sz w:val="28"/>
                <w:szCs w:val="28"/>
              </w:rPr>
            </w:pPr>
            <w:r w:rsidRPr="00634CF2">
              <w:rPr>
                <w:b/>
                <w:bCs/>
                <w:sz w:val="28"/>
                <w:szCs w:val="28"/>
              </w:rPr>
              <w:t>4</w:t>
            </w:r>
          </w:p>
        </w:tc>
        <w:tc>
          <w:tcPr>
            <w:tcW w:w="1417" w:type="dxa"/>
          </w:tcPr>
          <w:p w14:paraId="5F2EA000"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1ABD0C93" w14:textId="77777777" w:rsidR="00D964F9" w:rsidRPr="00634CF2" w:rsidRDefault="00D964F9" w:rsidP="00D964F9">
            <w:pPr>
              <w:spacing w:line="360" w:lineRule="auto"/>
              <w:rPr>
                <w:b/>
                <w:bCs/>
                <w:sz w:val="28"/>
                <w:szCs w:val="28"/>
              </w:rPr>
            </w:pPr>
          </w:p>
        </w:tc>
      </w:tr>
      <w:tr w:rsidR="00D964F9" w14:paraId="00C87BA9" w14:textId="77777777" w:rsidTr="00D964F9">
        <w:tc>
          <w:tcPr>
            <w:tcW w:w="851" w:type="dxa"/>
          </w:tcPr>
          <w:p w14:paraId="23D4DA5A" w14:textId="48F2B0C3" w:rsidR="00D964F9" w:rsidRPr="00634CF2" w:rsidRDefault="00D964F9" w:rsidP="00D964F9">
            <w:pPr>
              <w:spacing w:line="360" w:lineRule="auto"/>
              <w:jc w:val="center"/>
              <w:rPr>
                <w:b/>
                <w:bCs/>
                <w:sz w:val="28"/>
                <w:szCs w:val="28"/>
              </w:rPr>
            </w:pPr>
            <w:r w:rsidRPr="00634CF2">
              <w:rPr>
                <w:b/>
                <w:bCs/>
                <w:sz w:val="28"/>
                <w:szCs w:val="28"/>
              </w:rPr>
              <w:t>5</w:t>
            </w:r>
          </w:p>
        </w:tc>
        <w:tc>
          <w:tcPr>
            <w:tcW w:w="1417" w:type="dxa"/>
          </w:tcPr>
          <w:p w14:paraId="37C9677E"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44941A79" w14:textId="77777777" w:rsidR="00D964F9" w:rsidRPr="00634CF2" w:rsidRDefault="00D964F9" w:rsidP="00D964F9">
            <w:pPr>
              <w:spacing w:line="360" w:lineRule="auto"/>
              <w:rPr>
                <w:b/>
                <w:bCs/>
                <w:sz w:val="28"/>
                <w:szCs w:val="28"/>
              </w:rPr>
            </w:pPr>
          </w:p>
        </w:tc>
      </w:tr>
      <w:tr w:rsidR="00D964F9" w14:paraId="7397E5A8" w14:textId="77777777" w:rsidTr="00D964F9">
        <w:tc>
          <w:tcPr>
            <w:tcW w:w="851" w:type="dxa"/>
          </w:tcPr>
          <w:p w14:paraId="263CC4DC" w14:textId="217412F1" w:rsidR="00D964F9" w:rsidRPr="00634CF2" w:rsidRDefault="00D964F9" w:rsidP="00D964F9">
            <w:pPr>
              <w:spacing w:line="360" w:lineRule="auto"/>
              <w:jc w:val="center"/>
              <w:rPr>
                <w:b/>
                <w:bCs/>
                <w:sz w:val="28"/>
                <w:szCs w:val="28"/>
              </w:rPr>
            </w:pPr>
            <w:r w:rsidRPr="00634CF2">
              <w:rPr>
                <w:b/>
                <w:bCs/>
                <w:sz w:val="28"/>
                <w:szCs w:val="28"/>
              </w:rPr>
              <w:t>6</w:t>
            </w:r>
          </w:p>
        </w:tc>
        <w:tc>
          <w:tcPr>
            <w:tcW w:w="1417" w:type="dxa"/>
          </w:tcPr>
          <w:p w14:paraId="0458E3D3"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6128C199" w14:textId="77777777" w:rsidR="00D964F9" w:rsidRPr="00634CF2" w:rsidRDefault="00D964F9" w:rsidP="00D964F9">
            <w:pPr>
              <w:spacing w:line="360" w:lineRule="auto"/>
              <w:rPr>
                <w:b/>
                <w:bCs/>
                <w:sz w:val="28"/>
                <w:szCs w:val="28"/>
              </w:rPr>
            </w:pPr>
          </w:p>
        </w:tc>
      </w:tr>
    </w:tbl>
    <w:p w14:paraId="0F19E192" w14:textId="255242BD" w:rsidR="00E3518B" w:rsidRPr="00634CF2" w:rsidRDefault="00E3518B" w:rsidP="00634CF2">
      <w:pPr>
        <w:spacing w:after="0" w:line="240" w:lineRule="auto"/>
        <w:ind w:left="794" w:hanging="794"/>
        <w:rPr>
          <w:b/>
          <w:bCs/>
          <w:sz w:val="16"/>
          <w:szCs w:val="16"/>
        </w:rPr>
      </w:pPr>
    </w:p>
    <w:tbl>
      <w:tblPr>
        <w:tblStyle w:val="TableGrid"/>
        <w:tblW w:w="9923" w:type="dxa"/>
        <w:tblInd w:w="137" w:type="dxa"/>
        <w:tblLook w:val="04A0" w:firstRow="1" w:lastRow="0" w:firstColumn="1" w:lastColumn="0" w:noHBand="0" w:noVBand="1"/>
        <w:tblCaption w:val="Pre Submission Consultation Response Form"/>
      </w:tblPr>
      <w:tblGrid>
        <w:gridCol w:w="851"/>
        <w:gridCol w:w="1417"/>
        <w:gridCol w:w="7655"/>
      </w:tblGrid>
      <w:tr w:rsidR="00D964F9" w14:paraId="2B74F85C" w14:textId="77777777" w:rsidTr="00CE4D62">
        <w:trPr>
          <w:tblHeader/>
        </w:trPr>
        <w:tc>
          <w:tcPr>
            <w:tcW w:w="9923" w:type="dxa"/>
            <w:gridSpan w:val="3"/>
            <w:shd w:val="clear" w:color="auto" w:fill="CC66FF"/>
          </w:tcPr>
          <w:p w14:paraId="56E5081C" w14:textId="2277BF1D" w:rsidR="00D964F9" w:rsidRPr="00D964F9" w:rsidRDefault="00D964F9" w:rsidP="00D964F9">
            <w:pPr>
              <w:jc w:val="center"/>
              <w:rPr>
                <w:b/>
                <w:bCs/>
                <w:color w:val="FFFFFF" w:themeColor="background1"/>
                <w:sz w:val="32"/>
                <w:szCs w:val="32"/>
              </w:rPr>
            </w:pPr>
            <w:r>
              <w:rPr>
                <w:b/>
                <w:bCs/>
                <w:color w:val="FFFFFF" w:themeColor="background1"/>
                <w:sz w:val="32"/>
                <w:szCs w:val="32"/>
              </w:rPr>
              <w:t>Local Economy Policies</w:t>
            </w:r>
            <w:r w:rsidRPr="00D964F9">
              <w:rPr>
                <w:b/>
                <w:bCs/>
                <w:color w:val="FFFFFF" w:themeColor="background1"/>
                <w:sz w:val="32"/>
                <w:szCs w:val="32"/>
              </w:rPr>
              <w:t xml:space="preserve"> </w:t>
            </w:r>
          </w:p>
        </w:tc>
      </w:tr>
      <w:tr w:rsidR="00D964F9" w14:paraId="734D858C" w14:textId="77777777" w:rsidTr="00D964F9">
        <w:tc>
          <w:tcPr>
            <w:tcW w:w="851" w:type="dxa"/>
          </w:tcPr>
          <w:p w14:paraId="4168A143" w14:textId="77777777" w:rsidR="00D964F9" w:rsidRPr="00D964F9" w:rsidRDefault="00D964F9" w:rsidP="00D964F9">
            <w:pPr>
              <w:rPr>
                <w:sz w:val="20"/>
                <w:szCs w:val="20"/>
              </w:rPr>
            </w:pPr>
            <w:r w:rsidRPr="00D964F9">
              <w:rPr>
                <w:sz w:val="20"/>
                <w:szCs w:val="20"/>
              </w:rPr>
              <w:t>Policy</w:t>
            </w:r>
          </w:p>
        </w:tc>
        <w:tc>
          <w:tcPr>
            <w:tcW w:w="1417" w:type="dxa"/>
          </w:tcPr>
          <w:p w14:paraId="65FF57E3" w14:textId="77777777" w:rsidR="00D964F9" w:rsidRPr="00D964F9" w:rsidRDefault="00D964F9" w:rsidP="00D964F9">
            <w:pPr>
              <w:rPr>
                <w:sz w:val="20"/>
                <w:szCs w:val="20"/>
              </w:rPr>
            </w:pPr>
            <w:r w:rsidRPr="00D964F9">
              <w:rPr>
                <w:sz w:val="20"/>
                <w:szCs w:val="20"/>
              </w:rPr>
              <w:t>Agree with the policy?</w:t>
            </w:r>
          </w:p>
        </w:tc>
        <w:tc>
          <w:tcPr>
            <w:tcW w:w="7655" w:type="dxa"/>
          </w:tcPr>
          <w:p w14:paraId="0FDB836C" w14:textId="77777777" w:rsidR="00D964F9" w:rsidRPr="00D964F9" w:rsidRDefault="00D964F9" w:rsidP="00D964F9">
            <w:pPr>
              <w:jc w:val="center"/>
              <w:rPr>
                <w:sz w:val="20"/>
                <w:szCs w:val="20"/>
              </w:rPr>
            </w:pPr>
            <w:r w:rsidRPr="00D964F9">
              <w:rPr>
                <w:sz w:val="20"/>
                <w:szCs w:val="20"/>
              </w:rPr>
              <w:t>Please state clearly and fully any comments or concerns below, if necessary, please attach additional pages. Please state what change(s) would help to resolve your concerns</w:t>
            </w:r>
          </w:p>
        </w:tc>
      </w:tr>
      <w:tr w:rsidR="00D964F9" w14:paraId="2791E060" w14:textId="77777777" w:rsidTr="00D964F9">
        <w:tc>
          <w:tcPr>
            <w:tcW w:w="851" w:type="dxa"/>
          </w:tcPr>
          <w:p w14:paraId="0009385C" w14:textId="16EBCD04" w:rsidR="00D964F9" w:rsidRPr="00634CF2" w:rsidRDefault="00D964F9" w:rsidP="00D964F9">
            <w:pPr>
              <w:spacing w:line="360" w:lineRule="auto"/>
              <w:jc w:val="center"/>
              <w:rPr>
                <w:b/>
                <w:bCs/>
                <w:sz w:val="28"/>
                <w:szCs w:val="28"/>
              </w:rPr>
            </w:pPr>
            <w:r w:rsidRPr="00634CF2">
              <w:rPr>
                <w:b/>
                <w:bCs/>
                <w:sz w:val="28"/>
                <w:szCs w:val="28"/>
              </w:rPr>
              <w:t>7</w:t>
            </w:r>
          </w:p>
        </w:tc>
        <w:tc>
          <w:tcPr>
            <w:tcW w:w="1417" w:type="dxa"/>
          </w:tcPr>
          <w:p w14:paraId="7CC3D57E"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7FE24C31" w14:textId="77777777" w:rsidR="00D964F9" w:rsidRPr="00634CF2" w:rsidRDefault="00D964F9" w:rsidP="00D964F9">
            <w:pPr>
              <w:spacing w:line="360" w:lineRule="auto"/>
              <w:rPr>
                <w:b/>
                <w:bCs/>
                <w:sz w:val="28"/>
                <w:szCs w:val="28"/>
              </w:rPr>
            </w:pPr>
          </w:p>
        </w:tc>
      </w:tr>
      <w:tr w:rsidR="00D964F9" w14:paraId="7AF8D009" w14:textId="77777777" w:rsidTr="00D964F9">
        <w:tc>
          <w:tcPr>
            <w:tcW w:w="851" w:type="dxa"/>
          </w:tcPr>
          <w:p w14:paraId="22597DFF" w14:textId="6F24E1CD" w:rsidR="00D964F9" w:rsidRPr="00634CF2" w:rsidRDefault="00D964F9" w:rsidP="00D964F9">
            <w:pPr>
              <w:spacing w:line="360" w:lineRule="auto"/>
              <w:jc w:val="center"/>
              <w:rPr>
                <w:b/>
                <w:bCs/>
                <w:sz w:val="28"/>
                <w:szCs w:val="28"/>
              </w:rPr>
            </w:pPr>
            <w:r w:rsidRPr="00634CF2">
              <w:rPr>
                <w:b/>
                <w:bCs/>
                <w:sz w:val="28"/>
                <w:szCs w:val="28"/>
              </w:rPr>
              <w:t>8</w:t>
            </w:r>
          </w:p>
        </w:tc>
        <w:tc>
          <w:tcPr>
            <w:tcW w:w="1417" w:type="dxa"/>
          </w:tcPr>
          <w:p w14:paraId="5E435F2D"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59A71C62" w14:textId="77777777" w:rsidR="00D964F9" w:rsidRPr="00634CF2" w:rsidRDefault="00D964F9" w:rsidP="00D964F9">
            <w:pPr>
              <w:spacing w:line="360" w:lineRule="auto"/>
              <w:rPr>
                <w:b/>
                <w:bCs/>
                <w:sz w:val="28"/>
                <w:szCs w:val="28"/>
              </w:rPr>
            </w:pPr>
          </w:p>
        </w:tc>
      </w:tr>
    </w:tbl>
    <w:p w14:paraId="5FD704EE" w14:textId="47C40E39" w:rsidR="00D964F9" w:rsidRPr="00634CF2" w:rsidRDefault="00D964F9" w:rsidP="00634CF2">
      <w:pPr>
        <w:spacing w:after="0" w:line="240" w:lineRule="auto"/>
        <w:ind w:left="794" w:hanging="794"/>
        <w:rPr>
          <w:b/>
          <w:bCs/>
          <w:sz w:val="16"/>
          <w:szCs w:val="16"/>
        </w:rPr>
      </w:pPr>
    </w:p>
    <w:tbl>
      <w:tblPr>
        <w:tblStyle w:val="TableGrid"/>
        <w:tblW w:w="9923" w:type="dxa"/>
        <w:tblInd w:w="137" w:type="dxa"/>
        <w:tblLook w:val="04A0" w:firstRow="1" w:lastRow="0" w:firstColumn="1" w:lastColumn="0" w:noHBand="0" w:noVBand="1"/>
        <w:tblCaption w:val="Pre Submission Consultation Response Form"/>
      </w:tblPr>
      <w:tblGrid>
        <w:gridCol w:w="851"/>
        <w:gridCol w:w="1417"/>
        <w:gridCol w:w="7655"/>
      </w:tblGrid>
      <w:tr w:rsidR="00D964F9" w14:paraId="04515EB7" w14:textId="77777777" w:rsidTr="00CE4D62">
        <w:trPr>
          <w:tblHeader/>
        </w:trPr>
        <w:tc>
          <w:tcPr>
            <w:tcW w:w="9923" w:type="dxa"/>
            <w:gridSpan w:val="3"/>
            <w:shd w:val="clear" w:color="auto" w:fill="CC66FF"/>
          </w:tcPr>
          <w:p w14:paraId="4ECC07BB" w14:textId="2787DE7D" w:rsidR="00D964F9" w:rsidRPr="00D964F9" w:rsidRDefault="00D964F9" w:rsidP="00D964F9">
            <w:pPr>
              <w:jc w:val="center"/>
              <w:rPr>
                <w:b/>
                <w:bCs/>
                <w:color w:val="FFFFFF" w:themeColor="background1"/>
                <w:sz w:val="32"/>
                <w:szCs w:val="32"/>
              </w:rPr>
            </w:pPr>
            <w:r>
              <w:rPr>
                <w:b/>
                <w:bCs/>
                <w:color w:val="FFFFFF" w:themeColor="background1"/>
                <w:sz w:val="32"/>
                <w:szCs w:val="32"/>
              </w:rPr>
              <w:t>Recreation</w:t>
            </w:r>
            <w:r w:rsidRPr="00D964F9">
              <w:rPr>
                <w:b/>
                <w:bCs/>
                <w:color w:val="FFFFFF" w:themeColor="background1"/>
                <w:sz w:val="32"/>
                <w:szCs w:val="32"/>
              </w:rPr>
              <w:t xml:space="preserve"> Policies</w:t>
            </w:r>
          </w:p>
        </w:tc>
      </w:tr>
      <w:tr w:rsidR="00D964F9" w14:paraId="095AB1F2" w14:textId="77777777" w:rsidTr="00D964F9">
        <w:tc>
          <w:tcPr>
            <w:tcW w:w="851" w:type="dxa"/>
          </w:tcPr>
          <w:p w14:paraId="40AB346C" w14:textId="77777777" w:rsidR="00D964F9" w:rsidRPr="00D964F9" w:rsidRDefault="00D964F9" w:rsidP="00D964F9">
            <w:pPr>
              <w:rPr>
                <w:sz w:val="20"/>
                <w:szCs w:val="20"/>
              </w:rPr>
            </w:pPr>
            <w:r w:rsidRPr="00D964F9">
              <w:rPr>
                <w:sz w:val="20"/>
                <w:szCs w:val="20"/>
              </w:rPr>
              <w:t>Policy</w:t>
            </w:r>
          </w:p>
        </w:tc>
        <w:tc>
          <w:tcPr>
            <w:tcW w:w="1417" w:type="dxa"/>
          </w:tcPr>
          <w:p w14:paraId="0306F7F1" w14:textId="77777777" w:rsidR="00D964F9" w:rsidRPr="00D964F9" w:rsidRDefault="00D964F9" w:rsidP="00D964F9">
            <w:pPr>
              <w:rPr>
                <w:sz w:val="20"/>
                <w:szCs w:val="20"/>
              </w:rPr>
            </w:pPr>
            <w:r w:rsidRPr="00D964F9">
              <w:rPr>
                <w:sz w:val="20"/>
                <w:szCs w:val="20"/>
              </w:rPr>
              <w:t>Agree with the policy?</w:t>
            </w:r>
          </w:p>
        </w:tc>
        <w:tc>
          <w:tcPr>
            <w:tcW w:w="7655" w:type="dxa"/>
          </w:tcPr>
          <w:p w14:paraId="3D6290D3" w14:textId="77777777" w:rsidR="00D964F9" w:rsidRPr="00D964F9" w:rsidRDefault="00D964F9" w:rsidP="00D964F9">
            <w:pPr>
              <w:jc w:val="center"/>
              <w:rPr>
                <w:sz w:val="20"/>
                <w:szCs w:val="20"/>
              </w:rPr>
            </w:pPr>
            <w:r w:rsidRPr="00D964F9">
              <w:rPr>
                <w:sz w:val="20"/>
                <w:szCs w:val="20"/>
              </w:rPr>
              <w:t>Please state clearly and fully any comments or concerns below, if necessary, please attach additional pages. Please state what change(s) would help to resolve your concerns</w:t>
            </w:r>
          </w:p>
        </w:tc>
      </w:tr>
      <w:tr w:rsidR="00D964F9" w14:paraId="1246839F" w14:textId="77777777" w:rsidTr="00D964F9">
        <w:tc>
          <w:tcPr>
            <w:tcW w:w="851" w:type="dxa"/>
          </w:tcPr>
          <w:p w14:paraId="7769395F" w14:textId="66EB84BD" w:rsidR="00D964F9" w:rsidRPr="00634CF2" w:rsidRDefault="00D964F9" w:rsidP="00D964F9">
            <w:pPr>
              <w:spacing w:line="360" w:lineRule="auto"/>
              <w:jc w:val="center"/>
              <w:rPr>
                <w:b/>
                <w:bCs/>
                <w:sz w:val="28"/>
                <w:szCs w:val="28"/>
              </w:rPr>
            </w:pPr>
            <w:r w:rsidRPr="00634CF2">
              <w:rPr>
                <w:b/>
                <w:bCs/>
                <w:sz w:val="28"/>
                <w:szCs w:val="28"/>
              </w:rPr>
              <w:t>9</w:t>
            </w:r>
          </w:p>
        </w:tc>
        <w:tc>
          <w:tcPr>
            <w:tcW w:w="1417" w:type="dxa"/>
          </w:tcPr>
          <w:p w14:paraId="1ACAF503"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77264589" w14:textId="77777777" w:rsidR="00D964F9" w:rsidRPr="00634CF2" w:rsidRDefault="00D964F9" w:rsidP="00D964F9">
            <w:pPr>
              <w:spacing w:line="360" w:lineRule="auto"/>
              <w:rPr>
                <w:b/>
                <w:bCs/>
                <w:sz w:val="28"/>
                <w:szCs w:val="28"/>
              </w:rPr>
            </w:pPr>
          </w:p>
        </w:tc>
      </w:tr>
      <w:tr w:rsidR="00D964F9" w14:paraId="0CAC3D3A" w14:textId="77777777" w:rsidTr="00D964F9">
        <w:tc>
          <w:tcPr>
            <w:tcW w:w="851" w:type="dxa"/>
          </w:tcPr>
          <w:p w14:paraId="36341F23" w14:textId="43A4E186" w:rsidR="00D964F9" w:rsidRPr="00634CF2" w:rsidRDefault="00D964F9" w:rsidP="00D964F9">
            <w:pPr>
              <w:spacing w:line="360" w:lineRule="auto"/>
              <w:jc w:val="center"/>
              <w:rPr>
                <w:b/>
                <w:bCs/>
                <w:sz w:val="28"/>
                <w:szCs w:val="28"/>
              </w:rPr>
            </w:pPr>
            <w:r w:rsidRPr="00634CF2">
              <w:rPr>
                <w:b/>
                <w:bCs/>
                <w:sz w:val="28"/>
                <w:szCs w:val="28"/>
              </w:rPr>
              <w:t>10</w:t>
            </w:r>
          </w:p>
        </w:tc>
        <w:tc>
          <w:tcPr>
            <w:tcW w:w="1417" w:type="dxa"/>
          </w:tcPr>
          <w:p w14:paraId="089B5A49"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4AE34A75" w14:textId="77777777" w:rsidR="00D964F9" w:rsidRPr="00634CF2" w:rsidRDefault="00D964F9" w:rsidP="00D964F9">
            <w:pPr>
              <w:spacing w:line="360" w:lineRule="auto"/>
              <w:rPr>
                <w:b/>
                <w:bCs/>
                <w:sz w:val="28"/>
                <w:szCs w:val="28"/>
              </w:rPr>
            </w:pPr>
          </w:p>
        </w:tc>
      </w:tr>
      <w:tr w:rsidR="00D964F9" w14:paraId="49C7967D" w14:textId="77777777" w:rsidTr="00D964F9">
        <w:tc>
          <w:tcPr>
            <w:tcW w:w="851" w:type="dxa"/>
          </w:tcPr>
          <w:p w14:paraId="46B5A1ED" w14:textId="0C4AFE08" w:rsidR="00D964F9" w:rsidRPr="00634CF2" w:rsidRDefault="00D964F9" w:rsidP="00D964F9">
            <w:pPr>
              <w:spacing w:line="360" w:lineRule="auto"/>
              <w:jc w:val="center"/>
              <w:rPr>
                <w:b/>
                <w:bCs/>
                <w:sz w:val="28"/>
                <w:szCs w:val="28"/>
              </w:rPr>
            </w:pPr>
            <w:r w:rsidRPr="00634CF2">
              <w:rPr>
                <w:b/>
                <w:bCs/>
                <w:sz w:val="28"/>
                <w:szCs w:val="28"/>
              </w:rPr>
              <w:t>11</w:t>
            </w:r>
          </w:p>
        </w:tc>
        <w:tc>
          <w:tcPr>
            <w:tcW w:w="1417" w:type="dxa"/>
          </w:tcPr>
          <w:p w14:paraId="4111E25B" w14:textId="77777777" w:rsidR="00D964F9" w:rsidRPr="00634CF2" w:rsidRDefault="00D964F9" w:rsidP="00D964F9">
            <w:pPr>
              <w:spacing w:line="360" w:lineRule="auto"/>
              <w:jc w:val="center"/>
              <w:rPr>
                <w:b/>
                <w:bCs/>
                <w:sz w:val="28"/>
                <w:szCs w:val="28"/>
              </w:rPr>
            </w:pPr>
            <w:r w:rsidRPr="00634CF2">
              <w:rPr>
                <w:b/>
                <w:bCs/>
                <w:sz w:val="28"/>
                <w:szCs w:val="28"/>
              </w:rPr>
              <w:t>Yes/No</w:t>
            </w:r>
          </w:p>
        </w:tc>
        <w:tc>
          <w:tcPr>
            <w:tcW w:w="7655" w:type="dxa"/>
          </w:tcPr>
          <w:p w14:paraId="66258E0E" w14:textId="77777777" w:rsidR="00D964F9" w:rsidRPr="00634CF2" w:rsidRDefault="00D964F9" w:rsidP="00D964F9">
            <w:pPr>
              <w:spacing w:line="360" w:lineRule="auto"/>
              <w:rPr>
                <w:b/>
                <w:bCs/>
                <w:sz w:val="28"/>
                <w:szCs w:val="28"/>
              </w:rPr>
            </w:pPr>
          </w:p>
        </w:tc>
      </w:tr>
    </w:tbl>
    <w:p w14:paraId="47626A70" w14:textId="7A4A657E" w:rsidR="00D964F9" w:rsidRDefault="00D964F9" w:rsidP="00D964F9">
      <w:pPr>
        <w:ind w:left="794" w:hanging="794"/>
        <w:rPr>
          <w:b/>
          <w:bCs/>
          <w:sz w:val="32"/>
          <w:szCs w:val="32"/>
        </w:rPr>
      </w:pPr>
    </w:p>
    <w:tbl>
      <w:tblPr>
        <w:tblStyle w:val="TableGrid"/>
        <w:tblW w:w="9923" w:type="dxa"/>
        <w:tblInd w:w="137" w:type="dxa"/>
        <w:tblLook w:val="04A0" w:firstRow="1" w:lastRow="0" w:firstColumn="1" w:lastColumn="0" w:noHBand="0" w:noVBand="1"/>
        <w:tblCaption w:val="Pre Submission Consultation Response Form"/>
      </w:tblPr>
      <w:tblGrid>
        <w:gridCol w:w="851"/>
        <w:gridCol w:w="1417"/>
        <w:gridCol w:w="7655"/>
      </w:tblGrid>
      <w:tr w:rsidR="00D964F9" w14:paraId="202AB8FA" w14:textId="77777777" w:rsidTr="00CE4D62">
        <w:trPr>
          <w:tblHeader/>
        </w:trPr>
        <w:tc>
          <w:tcPr>
            <w:tcW w:w="9923" w:type="dxa"/>
            <w:gridSpan w:val="3"/>
            <w:shd w:val="clear" w:color="auto" w:fill="CC66FF"/>
          </w:tcPr>
          <w:p w14:paraId="7657C4ED" w14:textId="35CFE325" w:rsidR="00D964F9" w:rsidRPr="00D964F9" w:rsidRDefault="008967AB" w:rsidP="00D964F9">
            <w:pPr>
              <w:jc w:val="center"/>
              <w:rPr>
                <w:b/>
                <w:bCs/>
                <w:color w:val="FFFFFF" w:themeColor="background1"/>
                <w:sz w:val="32"/>
                <w:szCs w:val="32"/>
              </w:rPr>
            </w:pPr>
            <w:bookmarkStart w:id="11" w:name="_Hlk41644693"/>
            <w:r>
              <w:rPr>
                <w:b/>
                <w:bCs/>
                <w:color w:val="FFFFFF" w:themeColor="background1"/>
                <w:sz w:val="32"/>
                <w:szCs w:val="32"/>
              </w:rPr>
              <w:t>Infrastructure</w:t>
            </w:r>
            <w:r w:rsidR="00D964F9" w:rsidRPr="00D964F9">
              <w:rPr>
                <w:b/>
                <w:bCs/>
                <w:color w:val="FFFFFF" w:themeColor="background1"/>
                <w:sz w:val="32"/>
                <w:szCs w:val="32"/>
              </w:rPr>
              <w:t xml:space="preserve"> Policies</w:t>
            </w:r>
          </w:p>
        </w:tc>
      </w:tr>
      <w:tr w:rsidR="00D964F9" w14:paraId="372352E2" w14:textId="77777777" w:rsidTr="00D964F9">
        <w:tc>
          <w:tcPr>
            <w:tcW w:w="851" w:type="dxa"/>
          </w:tcPr>
          <w:p w14:paraId="2207127C" w14:textId="77777777" w:rsidR="00D964F9" w:rsidRPr="00D964F9" w:rsidRDefault="00D964F9" w:rsidP="00D964F9">
            <w:pPr>
              <w:rPr>
                <w:sz w:val="20"/>
                <w:szCs w:val="20"/>
              </w:rPr>
            </w:pPr>
            <w:r w:rsidRPr="00D964F9">
              <w:rPr>
                <w:sz w:val="20"/>
                <w:szCs w:val="20"/>
              </w:rPr>
              <w:t>Policy</w:t>
            </w:r>
          </w:p>
        </w:tc>
        <w:tc>
          <w:tcPr>
            <w:tcW w:w="1417" w:type="dxa"/>
          </w:tcPr>
          <w:p w14:paraId="045CD35A" w14:textId="77777777" w:rsidR="00D964F9" w:rsidRPr="00D964F9" w:rsidRDefault="00D964F9" w:rsidP="00D964F9">
            <w:pPr>
              <w:rPr>
                <w:sz w:val="20"/>
                <w:szCs w:val="20"/>
              </w:rPr>
            </w:pPr>
            <w:r w:rsidRPr="00D964F9">
              <w:rPr>
                <w:sz w:val="20"/>
                <w:szCs w:val="20"/>
              </w:rPr>
              <w:t>Agree with the policy?</w:t>
            </w:r>
          </w:p>
        </w:tc>
        <w:tc>
          <w:tcPr>
            <w:tcW w:w="7655" w:type="dxa"/>
          </w:tcPr>
          <w:p w14:paraId="7824CEED" w14:textId="77777777" w:rsidR="00D964F9" w:rsidRPr="00D964F9" w:rsidRDefault="00D964F9" w:rsidP="00D964F9">
            <w:pPr>
              <w:jc w:val="center"/>
              <w:rPr>
                <w:sz w:val="20"/>
                <w:szCs w:val="20"/>
              </w:rPr>
            </w:pPr>
            <w:r w:rsidRPr="00D964F9">
              <w:rPr>
                <w:sz w:val="20"/>
                <w:szCs w:val="20"/>
              </w:rPr>
              <w:t>Please state clearly and fully any comments or concerns below, if necessary, please attach additional pages. Please state what change(s) would help to resolve your concerns</w:t>
            </w:r>
          </w:p>
        </w:tc>
      </w:tr>
      <w:tr w:rsidR="00D964F9" w:rsidRPr="008967AB" w14:paraId="7572B91A" w14:textId="77777777" w:rsidTr="00D964F9">
        <w:tc>
          <w:tcPr>
            <w:tcW w:w="851" w:type="dxa"/>
          </w:tcPr>
          <w:p w14:paraId="612F7A72" w14:textId="5200C26E" w:rsidR="00D964F9" w:rsidRPr="008967AB" w:rsidRDefault="008967AB" w:rsidP="008967AB">
            <w:pPr>
              <w:spacing w:line="360" w:lineRule="auto"/>
              <w:jc w:val="center"/>
              <w:rPr>
                <w:b/>
                <w:bCs/>
                <w:sz w:val="28"/>
                <w:szCs w:val="28"/>
              </w:rPr>
            </w:pPr>
            <w:r>
              <w:rPr>
                <w:b/>
                <w:bCs/>
                <w:sz w:val="28"/>
                <w:szCs w:val="28"/>
              </w:rPr>
              <w:t>12</w:t>
            </w:r>
          </w:p>
        </w:tc>
        <w:tc>
          <w:tcPr>
            <w:tcW w:w="1417" w:type="dxa"/>
          </w:tcPr>
          <w:p w14:paraId="75795927" w14:textId="77777777" w:rsidR="00D964F9" w:rsidRPr="008967AB" w:rsidRDefault="00D964F9" w:rsidP="008967AB">
            <w:pPr>
              <w:spacing w:line="360" w:lineRule="auto"/>
              <w:jc w:val="center"/>
              <w:rPr>
                <w:b/>
                <w:bCs/>
                <w:sz w:val="28"/>
                <w:szCs w:val="28"/>
              </w:rPr>
            </w:pPr>
            <w:r w:rsidRPr="008967AB">
              <w:rPr>
                <w:b/>
                <w:bCs/>
                <w:sz w:val="28"/>
                <w:szCs w:val="28"/>
              </w:rPr>
              <w:t>Yes/No</w:t>
            </w:r>
          </w:p>
        </w:tc>
        <w:tc>
          <w:tcPr>
            <w:tcW w:w="7655" w:type="dxa"/>
          </w:tcPr>
          <w:p w14:paraId="4B5E2308" w14:textId="509DF136" w:rsidR="00D964F9" w:rsidRPr="008967AB" w:rsidRDefault="00D964F9" w:rsidP="00D964F9">
            <w:pPr>
              <w:spacing w:line="360" w:lineRule="auto"/>
              <w:rPr>
                <w:b/>
                <w:bCs/>
                <w:sz w:val="28"/>
                <w:szCs w:val="28"/>
              </w:rPr>
            </w:pPr>
          </w:p>
        </w:tc>
      </w:tr>
      <w:tr w:rsidR="00D964F9" w:rsidRPr="008967AB" w14:paraId="41F0803C" w14:textId="77777777" w:rsidTr="00D964F9">
        <w:tc>
          <w:tcPr>
            <w:tcW w:w="851" w:type="dxa"/>
          </w:tcPr>
          <w:p w14:paraId="4D341A6C" w14:textId="01858327" w:rsidR="00D964F9" w:rsidRPr="008967AB" w:rsidRDefault="008967AB" w:rsidP="008967AB">
            <w:pPr>
              <w:spacing w:line="360" w:lineRule="auto"/>
              <w:jc w:val="center"/>
              <w:rPr>
                <w:b/>
                <w:bCs/>
                <w:sz w:val="28"/>
                <w:szCs w:val="28"/>
              </w:rPr>
            </w:pPr>
            <w:r>
              <w:rPr>
                <w:b/>
                <w:bCs/>
                <w:sz w:val="28"/>
                <w:szCs w:val="28"/>
              </w:rPr>
              <w:t>13</w:t>
            </w:r>
          </w:p>
        </w:tc>
        <w:tc>
          <w:tcPr>
            <w:tcW w:w="1417" w:type="dxa"/>
          </w:tcPr>
          <w:p w14:paraId="62E6845D" w14:textId="77777777" w:rsidR="00D964F9" w:rsidRPr="008967AB" w:rsidRDefault="00D964F9" w:rsidP="008967AB">
            <w:pPr>
              <w:spacing w:line="360" w:lineRule="auto"/>
              <w:jc w:val="center"/>
              <w:rPr>
                <w:b/>
                <w:bCs/>
                <w:sz w:val="28"/>
                <w:szCs w:val="28"/>
              </w:rPr>
            </w:pPr>
            <w:r w:rsidRPr="008967AB">
              <w:rPr>
                <w:b/>
                <w:bCs/>
                <w:sz w:val="28"/>
                <w:szCs w:val="28"/>
              </w:rPr>
              <w:t>Yes/No</w:t>
            </w:r>
          </w:p>
        </w:tc>
        <w:tc>
          <w:tcPr>
            <w:tcW w:w="7655" w:type="dxa"/>
          </w:tcPr>
          <w:p w14:paraId="4070C98A" w14:textId="77777777" w:rsidR="00D964F9" w:rsidRPr="008967AB" w:rsidRDefault="00D964F9" w:rsidP="00D964F9">
            <w:pPr>
              <w:spacing w:line="360" w:lineRule="auto"/>
              <w:rPr>
                <w:b/>
                <w:bCs/>
                <w:sz w:val="28"/>
                <w:szCs w:val="28"/>
              </w:rPr>
            </w:pPr>
          </w:p>
        </w:tc>
      </w:tr>
      <w:tr w:rsidR="00D964F9" w:rsidRPr="008967AB" w14:paraId="4B409041" w14:textId="77777777" w:rsidTr="00D964F9">
        <w:tc>
          <w:tcPr>
            <w:tcW w:w="851" w:type="dxa"/>
          </w:tcPr>
          <w:p w14:paraId="4274541D" w14:textId="3456825C" w:rsidR="00D964F9" w:rsidRPr="008967AB" w:rsidRDefault="008967AB" w:rsidP="008967AB">
            <w:pPr>
              <w:spacing w:line="360" w:lineRule="auto"/>
              <w:jc w:val="center"/>
              <w:rPr>
                <w:b/>
                <w:bCs/>
                <w:sz w:val="28"/>
                <w:szCs w:val="28"/>
              </w:rPr>
            </w:pPr>
            <w:r>
              <w:rPr>
                <w:b/>
                <w:bCs/>
                <w:sz w:val="28"/>
                <w:szCs w:val="28"/>
              </w:rPr>
              <w:t>14</w:t>
            </w:r>
          </w:p>
        </w:tc>
        <w:tc>
          <w:tcPr>
            <w:tcW w:w="1417" w:type="dxa"/>
          </w:tcPr>
          <w:p w14:paraId="03CBBFF8" w14:textId="77777777" w:rsidR="00D964F9" w:rsidRPr="008967AB" w:rsidRDefault="00D964F9" w:rsidP="008967AB">
            <w:pPr>
              <w:spacing w:line="360" w:lineRule="auto"/>
              <w:jc w:val="center"/>
              <w:rPr>
                <w:b/>
                <w:bCs/>
                <w:sz w:val="28"/>
                <w:szCs w:val="28"/>
              </w:rPr>
            </w:pPr>
            <w:r w:rsidRPr="008967AB">
              <w:rPr>
                <w:b/>
                <w:bCs/>
                <w:sz w:val="28"/>
                <w:szCs w:val="28"/>
              </w:rPr>
              <w:t>Yes/No</w:t>
            </w:r>
          </w:p>
        </w:tc>
        <w:tc>
          <w:tcPr>
            <w:tcW w:w="7655" w:type="dxa"/>
          </w:tcPr>
          <w:p w14:paraId="3A9041FE" w14:textId="7A1F2CFB" w:rsidR="00D964F9" w:rsidRPr="008967AB" w:rsidRDefault="00D964F9" w:rsidP="00D964F9">
            <w:pPr>
              <w:spacing w:line="360" w:lineRule="auto"/>
              <w:rPr>
                <w:b/>
                <w:bCs/>
                <w:sz w:val="28"/>
                <w:szCs w:val="28"/>
              </w:rPr>
            </w:pPr>
          </w:p>
        </w:tc>
      </w:tr>
      <w:tr w:rsidR="008967AB" w:rsidRPr="008967AB" w14:paraId="143D683C" w14:textId="77777777" w:rsidTr="00D964F9">
        <w:tc>
          <w:tcPr>
            <w:tcW w:w="851" w:type="dxa"/>
          </w:tcPr>
          <w:p w14:paraId="08558CBB" w14:textId="7DEF5092" w:rsidR="008967AB" w:rsidRDefault="008967AB" w:rsidP="008967AB">
            <w:pPr>
              <w:spacing w:line="360" w:lineRule="auto"/>
              <w:jc w:val="center"/>
              <w:rPr>
                <w:b/>
                <w:bCs/>
                <w:sz w:val="28"/>
                <w:szCs w:val="28"/>
              </w:rPr>
            </w:pPr>
            <w:r>
              <w:rPr>
                <w:b/>
                <w:bCs/>
                <w:sz w:val="28"/>
                <w:szCs w:val="28"/>
              </w:rPr>
              <w:t>15</w:t>
            </w:r>
          </w:p>
        </w:tc>
        <w:tc>
          <w:tcPr>
            <w:tcW w:w="1417" w:type="dxa"/>
          </w:tcPr>
          <w:p w14:paraId="5504A957" w14:textId="4E924D4C" w:rsidR="008967AB" w:rsidRPr="008967AB" w:rsidRDefault="008967AB" w:rsidP="008967AB">
            <w:pPr>
              <w:spacing w:line="360" w:lineRule="auto"/>
              <w:jc w:val="center"/>
              <w:rPr>
                <w:b/>
                <w:bCs/>
                <w:sz w:val="28"/>
                <w:szCs w:val="28"/>
              </w:rPr>
            </w:pPr>
            <w:r w:rsidRPr="008967AB">
              <w:rPr>
                <w:b/>
                <w:bCs/>
                <w:sz w:val="28"/>
                <w:szCs w:val="28"/>
              </w:rPr>
              <w:t>Yes/No</w:t>
            </w:r>
          </w:p>
        </w:tc>
        <w:tc>
          <w:tcPr>
            <w:tcW w:w="7655" w:type="dxa"/>
          </w:tcPr>
          <w:p w14:paraId="2EE14C6B" w14:textId="350BBFF9" w:rsidR="008967AB" w:rsidRPr="008967AB" w:rsidRDefault="008967AB" w:rsidP="008967AB">
            <w:pPr>
              <w:spacing w:line="360" w:lineRule="auto"/>
              <w:rPr>
                <w:b/>
                <w:bCs/>
                <w:sz w:val="28"/>
                <w:szCs w:val="28"/>
              </w:rPr>
            </w:pPr>
          </w:p>
        </w:tc>
      </w:tr>
      <w:tr w:rsidR="008967AB" w:rsidRPr="008967AB" w14:paraId="0E1FA4EC" w14:textId="77777777" w:rsidTr="00D964F9">
        <w:tc>
          <w:tcPr>
            <w:tcW w:w="851" w:type="dxa"/>
          </w:tcPr>
          <w:p w14:paraId="3D0519AF" w14:textId="6FBFFA79" w:rsidR="008967AB" w:rsidRDefault="008967AB" w:rsidP="008967AB">
            <w:pPr>
              <w:spacing w:line="360" w:lineRule="auto"/>
              <w:jc w:val="center"/>
              <w:rPr>
                <w:b/>
                <w:bCs/>
                <w:sz w:val="28"/>
                <w:szCs w:val="28"/>
              </w:rPr>
            </w:pPr>
            <w:r>
              <w:rPr>
                <w:b/>
                <w:bCs/>
                <w:sz w:val="28"/>
                <w:szCs w:val="28"/>
              </w:rPr>
              <w:t>16</w:t>
            </w:r>
          </w:p>
        </w:tc>
        <w:tc>
          <w:tcPr>
            <w:tcW w:w="1417" w:type="dxa"/>
          </w:tcPr>
          <w:p w14:paraId="07B71769" w14:textId="5DAC4429" w:rsidR="008967AB" w:rsidRPr="008967AB" w:rsidRDefault="008967AB" w:rsidP="008967AB">
            <w:pPr>
              <w:spacing w:line="360" w:lineRule="auto"/>
              <w:jc w:val="center"/>
              <w:rPr>
                <w:b/>
                <w:bCs/>
                <w:sz w:val="28"/>
                <w:szCs w:val="28"/>
              </w:rPr>
            </w:pPr>
            <w:r w:rsidRPr="008967AB">
              <w:rPr>
                <w:b/>
                <w:bCs/>
                <w:sz w:val="28"/>
                <w:szCs w:val="28"/>
              </w:rPr>
              <w:t>Yes/No</w:t>
            </w:r>
          </w:p>
        </w:tc>
        <w:tc>
          <w:tcPr>
            <w:tcW w:w="7655" w:type="dxa"/>
          </w:tcPr>
          <w:p w14:paraId="1609B98A" w14:textId="3123DAB7" w:rsidR="008967AB" w:rsidRPr="008967AB" w:rsidRDefault="008967AB" w:rsidP="008967AB">
            <w:pPr>
              <w:spacing w:line="360" w:lineRule="auto"/>
              <w:rPr>
                <w:b/>
                <w:bCs/>
                <w:sz w:val="28"/>
                <w:szCs w:val="28"/>
              </w:rPr>
            </w:pPr>
          </w:p>
        </w:tc>
      </w:tr>
      <w:bookmarkEnd w:id="11"/>
    </w:tbl>
    <w:p w14:paraId="5531E62A" w14:textId="2D1C404C" w:rsidR="00D964F9" w:rsidRPr="008967AB" w:rsidRDefault="00D964F9" w:rsidP="008967AB">
      <w:pPr>
        <w:spacing w:after="0" w:line="240" w:lineRule="auto"/>
        <w:ind w:left="794" w:hanging="794"/>
        <w:rPr>
          <w:b/>
          <w:bCs/>
          <w:sz w:val="16"/>
          <w:szCs w:val="16"/>
        </w:rPr>
      </w:pPr>
    </w:p>
    <w:tbl>
      <w:tblPr>
        <w:tblStyle w:val="TableGrid"/>
        <w:tblW w:w="9923" w:type="dxa"/>
        <w:tblInd w:w="137" w:type="dxa"/>
        <w:tblLook w:val="04A0" w:firstRow="1" w:lastRow="0" w:firstColumn="1" w:lastColumn="0" w:noHBand="0" w:noVBand="1"/>
        <w:tblCaption w:val="Pre Submission Consultation Response Form"/>
      </w:tblPr>
      <w:tblGrid>
        <w:gridCol w:w="2268"/>
        <w:gridCol w:w="7655"/>
      </w:tblGrid>
      <w:tr w:rsidR="008967AB" w14:paraId="690903E1" w14:textId="77777777" w:rsidTr="00CE4D62">
        <w:trPr>
          <w:tblHeader/>
        </w:trPr>
        <w:tc>
          <w:tcPr>
            <w:tcW w:w="9923" w:type="dxa"/>
            <w:gridSpan w:val="2"/>
            <w:shd w:val="clear" w:color="auto" w:fill="CC66FF"/>
          </w:tcPr>
          <w:p w14:paraId="57621694" w14:textId="214E3534" w:rsidR="008967AB" w:rsidRPr="00D964F9" w:rsidRDefault="008967AB" w:rsidP="00910BEC">
            <w:pPr>
              <w:jc w:val="center"/>
              <w:rPr>
                <w:b/>
                <w:bCs/>
                <w:color w:val="FFFFFF" w:themeColor="background1"/>
                <w:sz w:val="32"/>
                <w:szCs w:val="32"/>
              </w:rPr>
            </w:pPr>
            <w:r>
              <w:rPr>
                <w:b/>
                <w:bCs/>
                <w:color w:val="FFFFFF" w:themeColor="background1"/>
                <w:sz w:val="32"/>
                <w:szCs w:val="32"/>
              </w:rPr>
              <w:t>Overall, do you agree with the Neighbourhood Plan?</w:t>
            </w:r>
          </w:p>
        </w:tc>
      </w:tr>
      <w:tr w:rsidR="008967AB" w14:paraId="725FE5C0" w14:textId="77777777" w:rsidTr="00910BEC">
        <w:tc>
          <w:tcPr>
            <w:tcW w:w="2268" w:type="dxa"/>
          </w:tcPr>
          <w:p w14:paraId="1046D185" w14:textId="77777777" w:rsidR="008967AB" w:rsidRDefault="008967AB" w:rsidP="008967AB">
            <w:pPr>
              <w:jc w:val="center"/>
              <w:rPr>
                <w:b/>
                <w:bCs/>
                <w:sz w:val="28"/>
                <w:szCs w:val="28"/>
              </w:rPr>
            </w:pPr>
          </w:p>
          <w:p w14:paraId="4E14C4EF" w14:textId="77777777" w:rsidR="008967AB" w:rsidRDefault="008967AB" w:rsidP="008967AB">
            <w:pPr>
              <w:jc w:val="center"/>
              <w:rPr>
                <w:b/>
                <w:bCs/>
                <w:sz w:val="28"/>
                <w:szCs w:val="28"/>
              </w:rPr>
            </w:pPr>
          </w:p>
          <w:p w14:paraId="445EDF16" w14:textId="07E09730" w:rsidR="008967AB" w:rsidRPr="00D964F9" w:rsidRDefault="008967AB" w:rsidP="008967AB">
            <w:pPr>
              <w:jc w:val="center"/>
              <w:rPr>
                <w:sz w:val="20"/>
                <w:szCs w:val="20"/>
              </w:rPr>
            </w:pPr>
            <w:r w:rsidRPr="008967AB">
              <w:rPr>
                <w:b/>
                <w:bCs/>
                <w:sz w:val="28"/>
                <w:szCs w:val="28"/>
              </w:rPr>
              <w:t>Yes/No</w:t>
            </w:r>
          </w:p>
        </w:tc>
        <w:tc>
          <w:tcPr>
            <w:tcW w:w="7655" w:type="dxa"/>
          </w:tcPr>
          <w:p w14:paraId="364DBB4D" w14:textId="77777777" w:rsidR="008967AB" w:rsidRDefault="008967AB" w:rsidP="008967AB">
            <w:pPr>
              <w:rPr>
                <w:sz w:val="20"/>
                <w:szCs w:val="20"/>
              </w:rPr>
            </w:pPr>
            <w:r>
              <w:rPr>
                <w:sz w:val="20"/>
                <w:szCs w:val="20"/>
              </w:rPr>
              <w:t>In your view are there any omissions from the draft plan?</w:t>
            </w:r>
          </w:p>
          <w:p w14:paraId="13D2B447" w14:textId="77777777" w:rsidR="008967AB" w:rsidRDefault="008967AB" w:rsidP="008967AB">
            <w:pPr>
              <w:rPr>
                <w:sz w:val="20"/>
                <w:szCs w:val="20"/>
              </w:rPr>
            </w:pPr>
            <w:r>
              <w:rPr>
                <w:sz w:val="20"/>
                <w:szCs w:val="20"/>
              </w:rPr>
              <w:t>Please specify and, if necessary, please attach additional pages</w:t>
            </w:r>
          </w:p>
          <w:p w14:paraId="56D48075" w14:textId="77777777" w:rsidR="008967AB" w:rsidRDefault="008967AB" w:rsidP="008967AB">
            <w:pPr>
              <w:rPr>
                <w:sz w:val="20"/>
                <w:szCs w:val="20"/>
              </w:rPr>
            </w:pPr>
          </w:p>
          <w:p w14:paraId="0AC83073" w14:textId="3BE66401" w:rsidR="008967AB" w:rsidRDefault="008967AB" w:rsidP="008967AB">
            <w:pPr>
              <w:rPr>
                <w:sz w:val="20"/>
                <w:szCs w:val="20"/>
              </w:rPr>
            </w:pPr>
          </w:p>
          <w:p w14:paraId="79AF0B0A" w14:textId="77777777" w:rsidR="008967AB" w:rsidRDefault="008967AB" w:rsidP="008967AB">
            <w:pPr>
              <w:rPr>
                <w:sz w:val="20"/>
                <w:szCs w:val="20"/>
              </w:rPr>
            </w:pPr>
          </w:p>
          <w:p w14:paraId="10B16B4D" w14:textId="77777777" w:rsidR="008967AB" w:rsidRDefault="008967AB" w:rsidP="008967AB">
            <w:pPr>
              <w:rPr>
                <w:sz w:val="20"/>
                <w:szCs w:val="20"/>
              </w:rPr>
            </w:pPr>
          </w:p>
          <w:p w14:paraId="7C25ECD4" w14:textId="77777777" w:rsidR="008967AB" w:rsidRDefault="008967AB" w:rsidP="008967AB">
            <w:pPr>
              <w:rPr>
                <w:sz w:val="20"/>
                <w:szCs w:val="20"/>
              </w:rPr>
            </w:pPr>
          </w:p>
          <w:p w14:paraId="2C2EC357" w14:textId="4C8EFE94" w:rsidR="008967AB" w:rsidRDefault="008967AB" w:rsidP="008967AB">
            <w:pPr>
              <w:rPr>
                <w:sz w:val="20"/>
                <w:szCs w:val="20"/>
              </w:rPr>
            </w:pPr>
          </w:p>
          <w:p w14:paraId="7E869D5A" w14:textId="77777777" w:rsidR="008967AB" w:rsidRDefault="008967AB" w:rsidP="008967AB">
            <w:pPr>
              <w:rPr>
                <w:sz w:val="20"/>
                <w:szCs w:val="20"/>
              </w:rPr>
            </w:pPr>
          </w:p>
          <w:p w14:paraId="3C219923" w14:textId="77777777" w:rsidR="008967AB" w:rsidRDefault="008967AB" w:rsidP="008967AB">
            <w:pPr>
              <w:rPr>
                <w:sz w:val="20"/>
                <w:szCs w:val="20"/>
              </w:rPr>
            </w:pPr>
          </w:p>
          <w:p w14:paraId="49A9A8A2" w14:textId="77777777" w:rsidR="008967AB" w:rsidRDefault="008967AB" w:rsidP="008967AB">
            <w:pPr>
              <w:rPr>
                <w:sz w:val="20"/>
                <w:szCs w:val="20"/>
              </w:rPr>
            </w:pPr>
          </w:p>
          <w:p w14:paraId="672E3C2A" w14:textId="09A060FC" w:rsidR="008967AB" w:rsidRDefault="008967AB" w:rsidP="008967AB">
            <w:pPr>
              <w:rPr>
                <w:sz w:val="20"/>
                <w:szCs w:val="20"/>
              </w:rPr>
            </w:pPr>
          </w:p>
          <w:p w14:paraId="06A13AF8" w14:textId="7F7DF458" w:rsidR="008967AB" w:rsidRPr="00D964F9" w:rsidRDefault="008967AB" w:rsidP="008967AB">
            <w:pPr>
              <w:rPr>
                <w:sz w:val="20"/>
                <w:szCs w:val="20"/>
              </w:rPr>
            </w:pPr>
          </w:p>
        </w:tc>
      </w:tr>
    </w:tbl>
    <w:p w14:paraId="170D3F59" w14:textId="48BA7328" w:rsidR="008967AB" w:rsidRPr="008967AB" w:rsidRDefault="008967AB" w:rsidP="008967AB">
      <w:pPr>
        <w:spacing w:after="0" w:line="240" w:lineRule="auto"/>
        <w:ind w:left="794" w:hanging="794"/>
        <w:rPr>
          <w:b/>
          <w:bCs/>
          <w:sz w:val="16"/>
          <w:szCs w:val="16"/>
        </w:rPr>
      </w:pPr>
    </w:p>
    <w:tbl>
      <w:tblPr>
        <w:tblStyle w:val="TableGrid"/>
        <w:tblW w:w="9923" w:type="dxa"/>
        <w:tblInd w:w="137" w:type="dxa"/>
        <w:tblLook w:val="04A0" w:firstRow="1" w:lastRow="0" w:firstColumn="1" w:lastColumn="0" w:noHBand="0" w:noVBand="1"/>
        <w:tblCaption w:val="Pre Submission Consultation Response Form"/>
      </w:tblPr>
      <w:tblGrid>
        <w:gridCol w:w="2268"/>
        <w:gridCol w:w="7655"/>
      </w:tblGrid>
      <w:tr w:rsidR="008967AB" w14:paraId="58AA7B66" w14:textId="77777777" w:rsidTr="00CE4D62">
        <w:trPr>
          <w:tblHeader/>
        </w:trPr>
        <w:tc>
          <w:tcPr>
            <w:tcW w:w="9923" w:type="dxa"/>
            <w:gridSpan w:val="2"/>
            <w:shd w:val="clear" w:color="auto" w:fill="CC66FF"/>
          </w:tcPr>
          <w:p w14:paraId="4777C417" w14:textId="48450C7D" w:rsidR="008967AB" w:rsidRPr="00D964F9" w:rsidRDefault="008967AB" w:rsidP="00910BEC">
            <w:pPr>
              <w:jc w:val="center"/>
              <w:rPr>
                <w:b/>
                <w:bCs/>
                <w:color w:val="FFFFFF" w:themeColor="background1"/>
                <w:sz w:val="32"/>
                <w:szCs w:val="32"/>
              </w:rPr>
            </w:pPr>
            <w:r>
              <w:rPr>
                <w:b/>
                <w:bCs/>
                <w:color w:val="FFFFFF" w:themeColor="background1"/>
                <w:sz w:val="32"/>
                <w:szCs w:val="32"/>
              </w:rPr>
              <w:t>Sustainability Appraisal</w:t>
            </w:r>
          </w:p>
        </w:tc>
      </w:tr>
      <w:tr w:rsidR="008967AB" w14:paraId="319FD503" w14:textId="77777777" w:rsidTr="00910BEC">
        <w:tc>
          <w:tcPr>
            <w:tcW w:w="2268" w:type="dxa"/>
          </w:tcPr>
          <w:p w14:paraId="1F4CD81D" w14:textId="2580F0B6" w:rsidR="008967AB" w:rsidRDefault="008967AB" w:rsidP="008967AB">
            <w:pPr>
              <w:jc w:val="center"/>
              <w:rPr>
                <w:b/>
                <w:bCs/>
                <w:sz w:val="28"/>
                <w:szCs w:val="28"/>
              </w:rPr>
            </w:pPr>
            <w:r>
              <w:rPr>
                <w:sz w:val="20"/>
                <w:szCs w:val="20"/>
              </w:rPr>
              <w:t>Do you agree with the Sustainability Appraisal?</w:t>
            </w:r>
          </w:p>
          <w:p w14:paraId="620BA521" w14:textId="77777777" w:rsidR="008967AB" w:rsidRDefault="008967AB" w:rsidP="00910BEC">
            <w:pPr>
              <w:jc w:val="center"/>
              <w:rPr>
                <w:b/>
                <w:bCs/>
                <w:sz w:val="28"/>
                <w:szCs w:val="28"/>
              </w:rPr>
            </w:pPr>
          </w:p>
          <w:p w14:paraId="73CABF99" w14:textId="77777777" w:rsidR="008967AB" w:rsidRPr="00D964F9" w:rsidRDefault="008967AB" w:rsidP="00910BEC">
            <w:pPr>
              <w:jc w:val="center"/>
              <w:rPr>
                <w:sz w:val="20"/>
                <w:szCs w:val="20"/>
              </w:rPr>
            </w:pPr>
            <w:r w:rsidRPr="008967AB">
              <w:rPr>
                <w:b/>
                <w:bCs/>
                <w:sz w:val="28"/>
                <w:szCs w:val="28"/>
              </w:rPr>
              <w:t>Yes/No</w:t>
            </w:r>
          </w:p>
        </w:tc>
        <w:tc>
          <w:tcPr>
            <w:tcW w:w="7655" w:type="dxa"/>
          </w:tcPr>
          <w:p w14:paraId="1A4E64BC" w14:textId="2906A3EF" w:rsidR="008967AB" w:rsidRDefault="008967AB" w:rsidP="00910BEC">
            <w:pPr>
              <w:rPr>
                <w:sz w:val="20"/>
                <w:szCs w:val="20"/>
              </w:rPr>
            </w:pPr>
            <w:r>
              <w:rPr>
                <w:sz w:val="20"/>
                <w:szCs w:val="20"/>
              </w:rPr>
              <w:t>Add any comments below, if necessary, please attach additional pages</w:t>
            </w:r>
          </w:p>
          <w:p w14:paraId="7ECBDF43" w14:textId="6E410C91" w:rsidR="008967AB" w:rsidRDefault="008967AB" w:rsidP="00910BEC">
            <w:pPr>
              <w:rPr>
                <w:sz w:val="20"/>
                <w:szCs w:val="20"/>
              </w:rPr>
            </w:pPr>
          </w:p>
          <w:p w14:paraId="508C0100" w14:textId="260F2D40" w:rsidR="008967AB" w:rsidRDefault="008967AB" w:rsidP="00910BEC">
            <w:pPr>
              <w:rPr>
                <w:sz w:val="20"/>
                <w:szCs w:val="20"/>
              </w:rPr>
            </w:pPr>
          </w:p>
          <w:p w14:paraId="2F47B855" w14:textId="6D7764AD" w:rsidR="008967AB" w:rsidRDefault="008967AB" w:rsidP="00910BEC">
            <w:pPr>
              <w:rPr>
                <w:sz w:val="20"/>
                <w:szCs w:val="20"/>
              </w:rPr>
            </w:pPr>
          </w:p>
          <w:p w14:paraId="185E2BD9" w14:textId="6FC4E5FE" w:rsidR="008967AB" w:rsidRDefault="008967AB" w:rsidP="00910BEC">
            <w:pPr>
              <w:rPr>
                <w:sz w:val="20"/>
                <w:szCs w:val="20"/>
              </w:rPr>
            </w:pPr>
          </w:p>
          <w:p w14:paraId="6FB82A05" w14:textId="0730FFA0" w:rsidR="008967AB" w:rsidRDefault="008967AB" w:rsidP="00910BEC">
            <w:pPr>
              <w:rPr>
                <w:sz w:val="20"/>
                <w:szCs w:val="20"/>
              </w:rPr>
            </w:pPr>
          </w:p>
          <w:p w14:paraId="7DCB4FB3" w14:textId="7BBD772A" w:rsidR="008967AB" w:rsidRDefault="008967AB" w:rsidP="00910BEC">
            <w:pPr>
              <w:rPr>
                <w:sz w:val="20"/>
                <w:szCs w:val="20"/>
              </w:rPr>
            </w:pPr>
          </w:p>
          <w:p w14:paraId="2E919140" w14:textId="217E1BFE" w:rsidR="008967AB" w:rsidRDefault="008967AB" w:rsidP="00910BEC">
            <w:pPr>
              <w:rPr>
                <w:sz w:val="20"/>
                <w:szCs w:val="20"/>
              </w:rPr>
            </w:pPr>
          </w:p>
          <w:p w14:paraId="7E04ADA5" w14:textId="77777777" w:rsidR="008967AB" w:rsidRDefault="008967AB" w:rsidP="00910BEC">
            <w:pPr>
              <w:rPr>
                <w:sz w:val="20"/>
                <w:szCs w:val="20"/>
              </w:rPr>
            </w:pPr>
          </w:p>
          <w:p w14:paraId="4C7B4F59" w14:textId="77777777" w:rsidR="008967AB" w:rsidRPr="00D964F9" w:rsidRDefault="008967AB" w:rsidP="00910BEC">
            <w:pPr>
              <w:rPr>
                <w:sz w:val="20"/>
                <w:szCs w:val="20"/>
              </w:rPr>
            </w:pPr>
          </w:p>
        </w:tc>
      </w:tr>
    </w:tbl>
    <w:p w14:paraId="4FACC092" w14:textId="1F517F75" w:rsidR="008967AB" w:rsidRDefault="008967AB" w:rsidP="00D964F9">
      <w:pPr>
        <w:ind w:left="794" w:hanging="794"/>
        <w:rPr>
          <w:b/>
          <w:bCs/>
          <w:sz w:val="32"/>
          <w:szCs w:val="32"/>
        </w:rPr>
      </w:pPr>
    </w:p>
    <w:p w14:paraId="6B0BC34C" w14:textId="0DD77458" w:rsidR="008967AB" w:rsidRPr="0076315A" w:rsidRDefault="0076315A" w:rsidP="0076315A">
      <w:pPr>
        <w:ind w:left="794" w:hanging="794"/>
        <w:jc w:val="center"/>
        <w:rPr>
          <w:b/>
          <w:bCs/>
          <w:i/>
          <w:iCs/>
          <w:sz w:val="32"/>
          <w:szCs w:val="32"/>
        </w:rPr>
      </w:pPr>
      <w:r w:rsidRPr="0076315A">
        <w:rPr>
          <w:b/>
          <w:bCs/>
          <w:i/>
          <w:iCs/>
          <w:noProof/>
          <w:sz w:val="32"/>
          <w:szCs w:val="32"/>
          <w:lang w:eastAsia="en-GB"/>
        </w:rPr>
        <mc:AlternateContent>
          <mc:Choice Requires="wps">
            <w:drawing>
              <wp:anchor distT="45720" distB="45720" distL="114300" distR="114300" simplePos="0" relativeHeight="251752448" behindDoc="0" locked="0" layoutInCell="1" allowOverlap="1" wp14:anchorId="0BD98E6A" wp14:editId="2783DA81">
                <wp:simplePos x="0" y="0"/>
                <wp:positionH relativeFrom="margin">
                  <wp:posOffset>-105734</wp:posOffset>
                </wp:positionH>
                <wp:positionV relativeFrom="paragraph">
                  <wp:posOffset>984944</wp:posOffset>
                </wp:positionV>
                <wp:extent cx="6102985" cy="1404620"/>
                <wp:effectExtent l="0" t="0" r="12065" b="20320"/>
                <wp:wrapSquare wrapText="bothSides"/>
                <wp:docPr id="2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1404620"/>
                        </a:xfrm>
                        <a:prstGeom prst="rect">
                          <a:avLst/>
                        </a:prstGeom>
                        <a:solidFill>
                          <a:srgbClr val="FFFFFF"/>
                        </a:solidFill>
                        <a:ln w="9525">
                          <a:solidFill>
                            <a:srgbClr val="000000"/>
                          </a:solidFill>
                          <a:miter lim="800000"/>
                          <a:headEnd/>
                          <a:tailEnd/>
                        </a:ln>
                      </wps:spPr>
                      <wps:txbx>
                        <w:txbxContent>
                          <w:p w14:paraId="5354D492" w14:textId="6018FE41" w:rsidR="00E21362" w:rsidRPr="0076315A" w:rsidRDefault="00E21362" w:rsidP="0076315A">
                            <w:pPr>
                              <w:rPr>
                                <w:sz w:val="16"/>
                                <w:szCs w:val="16"/>
                              </w:rPr>
                            </w:pPr>
                            <w:r w:rsidRPr="0076315A">
                              <w:rPr>
                                <w:b/>
                                <w:bCs/>
                                <w:sz w:val="16"/>
                                <w:szCs w:val="16"/>
                              </w:rPr>
                              <w:t>DATA PROTECTION NOTICE</w:t>
                            </w:r>
                            <w:r w:rsidRPr="0076315A">
                              <w:rPr>
                                <w:sz w:val="16"/>
                                <w:szCs w:val="16"/>
                              </w:rPr>
                              <w:t>: Information given on this form will be used to help prepare the Submission Draft of the Aylsham Neighbourhood Plan.  Please be aware that your comments, including personal details, may be made publicly available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D98E6A" id="_x0000_s1040" type="#_x0000_t202" style="position:absolute;left:0;text-align:left;margin-left:-8.35pt;margin-top:77.55pt;width:480.5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">
                <v:textbox style="mso-fit-shape-to-text:t">
                  <w:txbxContent>
                    <w:p w14:paraId="5354D492" w14:textId="6018FE41" w:rsidR="00E21362" w:rsidRPr="0076315A" w:rsidRDefault="00E21362" w:rsidP="0076315A">
                      <w:pPr>
                        <w:rPr>
                          <w:sz w:val="16"/>
                          <w:szCs w:val="16"/>
                        </w:rPr>
                      </w:pPr>
                      <w:r w:rsidRPr="0076315A">
                        <w:rPr>
                          <w:b/>
                          <w:bCs/>
                          <w:sz w:val="16"/>
                          <w:szCs w:val="16"/>
                        </w:rPr>
                        <w:t>DATA PROTECTION NOTICE</w:t>
                      </w:r>
                      <w:r w:rsidRPr="0076315A">
                        <w:rPr>
                          <w:sz w:val="16"/>
                          <w:szCs w:val="16"/>
                        </w:rPr>
                        <w:t>: Information given on this form will be used to help prepare the Submission Draft of the Aylsham Neighbourhood Plan.  Please be aware that your comments, including personal details, may be made publicly available</w:t>
                      </w:r>
                    </w:p>
                  </w:txbxContent>
                </v:textbox>
                <w10:wrap type="square" anchorx="margin"/>
              </v:shape>
            </w:pict>
          </mc:Fallback>
        </mc:AlternateContent>
      </w:r>
      <w:r w:rsidRPr="0076315A">
        <w:rPr>
          <w:b/>
          <w:bCs/>
          <w:i/>
          <w:iCs/>
          <w:noProof/>
          <w:sz w:val="32"/>
          <w:szCs w:val="32"/>
          <w:lang w:eastAsia="en-GB"/>
        </w:rPr>
        <mc:AlternateContent>
          <mc:Choice Requires="wps">
            <w:drawing>
              <wp:anchor distT="45720" distB="45720" distL="114300" distR="114300" simplePos="0" relativeHeight="251750400" behindDoc="0" locked="0" layoutInCell="1" allowOverlap="1" wp14:anchorId="58996C64" wp14:editId="567B1199">
                <wp:simplePos x="0" y="0"/>
                <wp:positionH relativeFrom="margin">
                  <wp:posOffset>-90613</wp:posOffset>
                </wp:positionH>
                <wp:positionV relativeFrom="paragraph">
                  <wp:posOffset>476028</wp:posOffset>
                </wp:positionV>
                <wp:extent cx="6102985" cy="1404620"/>
                <wp:effectExtent l="0" t="0" r="12065" b="20320"/>
                <wp:wrapSquare wrapText="bothSides"/>
                <wp:docPr id="2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985" cy="1404620"/>
                        </a:xfrm>
                        <a:prstGeom prst="rect">
                          <a:avLst/>
                        </a:prstGeom>
                        <a:solidFill>
                          <a:srgbClr val="FFFFFF"/>
                        </a:solidFill>
                        <a:ln w="9525">
                          <a:solidFill>
                            <a:srgbClr val="000000"/>
                          </a:solidFill>
                          <a:miter lim="800000"/>
                          <a:headEnd/>
                          <a:tailEnd/>
                        </a:ln>
                      </wps:spPr>
                      <wps:txbx>
                        <w:txbxContent>
                          <w:p w14:paraId="404B9E40" w14:textId="0D73D855" w:rsidR="00E21362" w:rsidRPr="0076315A" w:rsidRDefault="00E21362">
                            <w:pPr>
                              <w:rPr>
                                <w:b/>
                                <w:bCs/>
                                <w:sz w:val="24"/>
                                <w:szCs w:val="24"/>
                              </w:rPr>
                            </w:pPr>
                            <w:r w:rsidRPr="0076315A">
                              <w:rPr>
                                <w:b/>
                                <w:bCs/>
                                <w:sz w:val="24"/>
                                <w:szCs w:val="24"/>
                              </w:rPr>
                              <w:t xml:space="preserve">Signature: </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sidRPr="0076315A">
                              <w:rPr>
                                <w:b/>
                                <w:bCs/>
                                <w:sz w:val="24"/>
                                <w:szCs w:val="24"/>
                              </w:rPr>
                              <w:t>Date: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96C64" id="_x0000_s1041" type="#_x0000_t202" style="position:absolute;left:0;text-align:left;margin-left:-7.15pt;margin-top:37.5pt;width:480.55pt;height:110.6pt;z-index:251750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">
                <v:textbox style="mso-fit-shape-to-text:t">
                  <w:txbxContent>
                    <w:p w14:paraId="404B9E40" w14:textId="0D73D855" w:rsidR="00E21362" w:rsidRPr="0076315A" w:rsidRDefault="00E21362">
                      <w:pPr>
                        <w:rPr>
                          <w:b/>
                          <w:bCs/>
                          <w:sz w:val="24"/>
                          <w:szCs w:val="24"/>
                        </w:rPr>
                      </w:pPr>
                      <w:r w:rsidRPr="0076315A">
                        <w:rPr>
                          <w:b/>
                          <w:bCs/>
                          <w:sz w:val="24"/>
                          <w:szCs w:val="24"/>
                        </w:rPr>
                        <w:t xml:space="preserve">Signature: </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sidRPr="0076315A">
                        <w:rPr>
                          <w:b/>
                          <w:bCs/>
                          <w:sz w:val="24"/>
                          <w:szCs w:val="24"/>
                        </w:rPr>
                        <w:t>Date:</w:t>
                      </w:r>
                    </w:p>
                  </w:txbxContent>
                </v:textbox>
                <w10:wrap type="square" anchorx="margin"/>
              </v:shape>
            </w:pict>
          </mc:Fallback>
        </mc:AlternateContent>
      </w:r>
      <w:r w:rsidR="008967AB" w:rsidRPr="0076315A">
        <w:rPr>
          <w:b/>
          <w:bCs/>
          <w:i/>
          <w:iCs/>
          <w:sz w:val="32"/>
          <w:szCs w:val="32"/>
        </w:rPr>
        <w:t>Thank you for your comments</w:t>
      </w:r>
    </w:p>
    <w:p w14:paraId="606F272F" w14:textId="76610DD5" w:rsidR="0076315A" w:rsidRDefault="0076315A" w:rsidP="008967AB">
      <w:pPr>
        <w:rPr>
          <w:b/>
          <w:bCs/>
          <w:sz w:val="32"/>
          <w:szCs w:val="32"/>
        </w:rPr>
      </w:pPr>
    </w:p>
    <w:p w14:paraId="045C8B09" w14:textId="6D4E860C" w:rsidR="001F5BFB" w:rsidRDefault="001F5BFB" w:rsidP="008967AB">
      <w:pPr>
        <w:rPr>
          <w:b/>
          <w:bCs/>
          <w:sz w:val="32"/>
          <w:szCs w:val="32"/>
        </w:rPr>
      </w:pPr>
    </w:p>
    <w:p w14:paraId="787979E2" w14:textId="6745D94C" w:rsidR="001F5BFB" w:rsidRDefault="001F5BFB" w:rsidP="008967AB">
      <w:pPr>
        <w:rPr>
          <w:b/>
          <w:bCs/>
          <w:sz w:val="32"/>
          <w:szCs w:val="32"/>
        </w:rPr>
      </w:pPr>
    </w:p>
    <w:p w14:paraId="7DAE1EBC" w14:textId="1BDE023E" w:rsidR="001F5BFB" w:rsidRDefault="001F5BFB" w:rsidP="008967AB">
      <w:pPr>
        <w:rPr>
          <w:b/>
          <w:bCs/>
          <w:sz w:val="32"/>
          <w:szCs w:val="32"/>
        </w:rPr>
      </w:pPr>
    </w:p>
    <w:p w14:paraId="2F08C663" w14:textId="7EAF90D6" w:rsidR="001F5BFB" w:rsidRDefault="001F5BFB" w:rsidP="008967AB">
      <w:pPr>
        <w:rPr>
          <w:b/>
          <w:bCs/>
          <w:sz w:val="32"/>
          <w:szCs w:val="32"/>
        </w:rPr>
      </w:pPr>
    </w:p>
    <w:p w14:paraId="30546FE2" w14:textId="3254FA9B" w:rsidR="001F5BFB" w:rsidRDefault="001F5BFB" w:rsidP="008967AB">
      <w:pPr>
        <w:rPr>
          <w:b/>
          <w:bCs/>
          <w:sz w:val="32"/>
          <w:szCs w:val="32"/>
        </w:rPr>
      </w:pPr>
    </w:p>
    <w:p w14:paraId="011EED6B" w14:textId="1A86E4EF" w:rsidR="001F5BFB" w:rsidRDefault="001F5BFB" w:rsidP="008967AB">
      <w:pPr>
        <w:rPr>
          <w:b/>
          <w:bCs/>
          <w:sz w:val="32"/>
          <w:szCs w:val="32"/>
        </w:rPr>
      </w:pPr>
    </w:p>
    <w:p w14:paraId="44096E1B" w14:textId="38D1D983" w:rsidR="001F5BFB" w:rsidRDefault="001F5BFB" w:rsidP="008967AB">
      <w:pPr>
        <w:rPr>
          <w:b/>
          <w:bCs/>
          <w:sz w:val="32"/>
          <w:szCs w:val="32"/>
        </w:rPr>
      </w:pPr>
    </w:p>
    <w:p w14:paraId="659254B3" w14:textId="77777777" w:rsidR="001F5BFB" w:rsidRDefault="001F5BFB" w:rsidP="008967AB">
      <w:pPr>
        <w:rPr>
          <w:b/>
          <w:bCs/>
          <w:sz w:val="32"/>
          <w:szCs w:val="32"/>
        </w:rPr>
      </w:pPr>
    </w:p>
    <w:tbl>
      <w:tblPr>
        <w:tblStyle w:val="TableGrid"/>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4A0" w:firstRow="1" w:lastRow="0" w:firstColumn="1" w:lastColumn="0" w:noHBand="0" w:noVBand="1"/>
        <w:tblCaption w:val="Alysham Town Council Contact Details"/>
        <w:tblDescription w:val="If you would like this document in large print&#10;or in any another format&#10;please contact&#10;Town Clerk, Aylsham Town Council,&#10;TownClerk@aylsham-tc.gov.uk&#10;or&#10;telephone O 1263 733354&#10;"/>
      </w:tblPr>
      <w:tblGrid>
        <w:gridCol w:w="9578"/>
      </w:tblGrid>
      <w:tr w:rsidR="001F5BFB" w14:paraId="789A5BB6" w14:textId="77777777" w:rsidTr="00CE4D62">
        <w:trPr>
          <w:tblHeader/>
        </w:trPr>
        <w:tc>
          <w:tcPr>
            <w:tcW w:w="9628" w:type="dxa"/>
          </w:tcPr>
          <w:p w14:paraId="1A958D79" w14:textId="77777777" w:rsidR="001F5BFB" w:rsidRDefault="001F5BFB" w:rsidP="001F5BFB">
            <w:pPr>
              <w:jc w:val="center"/>
              <w:rPr>
                <w:sz w:val="40"/>
                <w:szCs w:val="40"/>
              </w:rPr>
            </w:pPr>
          </w:p>
          <w:p w14:paraId="4CA4BCD6" w14:textId="03F2F45F" w:rsidR="001F5BFB" w:rsidRPr="001F5BFB" w:rsidRDefault="001F5BFB" w:rsidP="001F5BFB">
            <w:pPr>
              <w:jc w:val="center"/>
              <w:rPr>
                <w:sz w:val="40"/>
                <w:szCs w:val="40"/>
              </w:rPr>
            </w:pPr>
            <w:r w:rsidRPr="001F5BFB">
              <w:rPr>
                <w:sz w:val="40"/>
                <w:szCs w:val="40"/>
              </w:rPr>
              <w:t>If you would</w:t>
            </w:r>
            <w:r w:rsidRPr="001F5BFB">
              <w:rPr>
                <w:rFonts w:eastAsia="Arial"/>
                <w:sz w:val="40"/>
                <w:szCs w:val="40"/>
              </w:rPr>
              <w:t xml:space="preserve"> </w:t>
            </w:r>
            <w:r w:rsidRPr="001F5BFB">
              <w:rPr>
                <w:sz w:val="40"/>
                <w:szCs w:val="40"/>
              </w:rPr>
              <w:t>like this document in large print</w:t>
            </w:r>
          </w:p>
          <w:p w14:paraId="66ED3E06" w14:textId="68FB7345" w:rsidR="001F5BFB" w:rsidRPr="001F5BFB" w:rsidRDefault="001F5BFB" w:rsidP="001F5BFB">
            <w:pPr>
              <w:jc w:val="center"/>
              <w:rPr>
                <w:sz w:val="40"/>
                <w:szCs w:val="40"/>
              </w:rPr>
            </w:pPr>
            <w:r w:rsidRPr="001F5BFB">
              <w:rPr>
                <w:sz w:val="40"/>
                <w:szCs w:val="40"/>
              </w:rPr>
              <w:t>or in any another format</w:t>
            </w:r>
          </w:p>
          <w:p w14:paraId="367155AE" w14:textId="1181FE47" w:rsidR="001F5BFB" w:rsidRPr="001F5BFB" w:rsidRDefault="001F5BFB" w:rsidP="001F5BFB">
            <w:pPr>
              <w:jc w:val="center"/>
              <w:rPr>
                <w:sz w:val="40"/>
                <w:szCs w:val="40"/>
              </w:rPr>
            </w:pPr>
            <w:r w:rsidRPr="001F5BFB">
              <w:rPr>
                <w:sz w:val="40"/>
                <w:szCs w:val="40"/>
              </w:rPr>
              <w:t>please contact</w:t>
            </w:r>
          </w:p>
          <w:p w14:paraId="34F0C476" w14:textId="4304A5F6" w:rsidR="001F5BFB" w:rsidRPr="001F5BFB" w:rsidRDefault="001F5BFB" w:rsidP="001F5BFB">
            <w:pPr>
              <w:jc w:val="center"/>
              <w:rPr>
                <w:sz w:val="40"/>
                <w:szCs w:val="40"/>
              </w:rPr>
            </w:pPr>
            <w:r w:rsidRPr="001F5BFB">
              <w:rPr>
                <w:sz w:val="40"/>
                <w:szCs w:val="40"/>
              </w:rPr>
              <w:t>Town Clerk, Aylsham Town Council,</w:t>
            </w:r>
          </w:p>
          <w:p w14:paraId="13ADAAF4" w14:textId="245FA2BD" w:rsidR="001F5BFB" w:rsidRPr="001F5BFB" w:rsidRDefault="00943B3D" w:rsidP="001F5BFB">
            <w:pPr>
              <w:jc w:val="center"/>
              <w:rPr>
                <w:rFonts w:eastAsia="Arial"/>
                <w:sz w:val="40"/>
                <w:szCs w:val="40"/>
              </w:rPr>
            </w:pPr>
            <w:hyperlink r:id="rId120" w:history="1">
              <w:r w:rsidR="001F5BFB" w:rsidRPr="001F5BFB">
                <w:rPr>
                  <w:rStyle w:val="Hyperlink"/>
                  <w:sz w:val="40"/>
                  <w:szCs w:val="40"/>
                </w:rPr>
                <w:t>TownClerk@aylsham-tc.gov.uk</w:t>
              </w:r>
            </w:hyperlink>
          </w:p>
          <w:p w14:paraId="0883FC14" w14:textId="77777777" w:rsidR="001F5BFB" w:rsidRPr="001F5BFB" w:rsidRDefault="001F5BFB" w:rsidP="001F5BFB">
            <w:pPr>
              <w:jc w:val="center"/>
              <w:rPr>
                <w:sz w:val="40"/>
                <w:szCs w:val="40"/>
              </w:rPr>
            </w:pPr>
            <w:r w:rsidRPr="001F5BFB">
              <w:rPr>
                <w:sz w:val="40"/>
                <w:szCs w:val="40"/>
              </w:rPr>
              <w:t>or</w:t>
            </w:r>
          </w:p>
          <w:p w14:paraId="4A6A4FE6" w14:textId="77777777" w:rsidR="001F5BFB" w:rsidRPr="001F5BFB" w:rsidRDefault="001F5BFB" w:rsidP="001F5BFB">
            <w:pPr>
              <w:jc w:val="center"/>
              <w:rPr>
                <w:rFonts w:eastAsia="Arial"/>
                <w:sz w:val="40"/>
                <w:szCs w:val="40"/>
              </w:rPr>
            </w:pPr>
            <w:r w:rsidRPr="001F5BFB">
              <w:rPr>
                <w:sz w:val="40"/>
                <w:szCs w:val="40"/>
              </w:rPr>
              <w:t>telephone O 1263 733354</w:t>
            </w:r>
          </w:p>
          <w:p w14:paraId="7BC2BB5A" w14:textId="77777777" w:rsidR="001F5BFB" w:rsidRDefault="001F5BFB" w:rsidP="008967AB">
            <w:pPr>
              <w:rPr>
                <w:b/>
                <w:bCs/>
                <w:sz w:val="32"/>
                <w:szCs w:val="32"/>
              </w:rPr>
            </w:pPr>
          </w:p>
        </w:tc>
      </w:tr>
    </w:tbl>
    <w:p w14:paraId="09C20473" w14:textId="0EEC34F6" w:rsidR="00910BEC" w:rsidRDefault="00910BEC" w:rsidP="008967AB">
      <w:pPr>
        <w:rPr>
          <w:b/>
          <w:bCs/>
          <w:sz w:val="32"/>
          <w:szCs w:val="32"/>
        </w:rPr>
      </w:pPr>
    </w:p>
    <w:p w14:paraId="16B8754C" w14:textId="77777777" w:rsidR="00910BEC" w:rsidRDefault="00910BEC">
      <w:pPr>
        <w:rPr>
          <w:b/>
          <w:bCs/>
          <w:sz w:val="32"/>
          <w:szCs w:val="32"/>
        </w:rPr>
      </w:pPr>
      <w:r>
        <w:rPr>
          <w:b/>
          <w:bCs/>
          <w:sz w:val="32"/>
          <w:szCs w:val="32"/>
        </w:rPr>
        <w:br w:type="page"/>
      </w:r>
    </w:p>
    <w:p w14:paraId="51A05510" w14:textId="04221752" w:rsidR="008967AB" w:rsidRDefault="008967AB" w:rsidP="008967AB">
      <w:pPr>
        <w:rPr>
          <w:b/>
          <w:bCs/>
          <w:sz w:val="32"/>
          <w:szCs w:val="32"/>
        </w:rPr>
      </w:pPr>
    </w:p>
    <w:tbl>
      <w:tblPr>
        <w:tblStyle w:val="TableGrid"/>
        <w:tblW w:w="0" w:type="auto"/>
        <w:tblLook w:val="04A0" w:firstRow="1" w:lastRow="0" w:firstColumn="1" w:lastColumn="0" w:noHBand="0" w:noVBand="1"/>
        <w:tblCaption w:val="Decorative Image"/>
      </w:tblPr>
      <w:tblGrid>
        <w:gridCol w:w="9628"/>
      </w:tblGrid>
      <w:tr w:rsidR="00910BEC" w14:paraId="68ECC7F0" w14:textId="77777777" w:rsidTr="00CE4D62">
        <w:trPr>
          <w:tblHeader/>
        </w:trPr>
        <w:tc>
          <w:tcPr>
            <w:tcW w:w="9628" w:type="dxa"/>
            <w:shd w:val="clear" w:color="auto" w:fill="CC66FF"/>
          </w:tcPr>
          <w:p w14:paraId="52F2F064" w14:textId="03721186" w:rsidR="00910BEC" w:rsidRPr="00910BEC" w:rsidRDefault="00910BEC" w:rsidP="00910BEC">
            <w:pPr>
              <w:jc w:val="center"/>
              <w:rPr>
                <w:color w:val="FFFFFF" w:themeColor="background1"/>
                <w:sz w:val="52"/>
                <w:szCs w:val="52"/>
              </w:rPr>
            </w:pPr>
            <w:r w:rsidRPr="00910BEC">
              <w:rPr>
                <w:color w:val="FFFFFF" w:themeColor="background1"/>
                <w:sz w:val="52"/>
                <w:szCs w:val="52"/>
              </w:rPr>
              <w:t>Aylsham</w:t>
            </w:r>
          </w:p>
          <w:p w14:paraId="7B578DED" w14:textId="20EA2DFC" w:rsidR="00910BEC" w:rsidRDefault="00910BEC" w:rsidP="00910BEC">
            <w:pPr>
              <w:jc w:val="center"/>
              <w:rPr>
                <w:b/>
                <w:bCs/>
                <w:sz w:val="32"/>
                <w:szCs w:val="32"/>
              </w:rPr>
            </w:pPr>
            <w:r w:rsidRPr="00910BEC">
              <w:rPr>
                <w:color w:val="FFFFFF" w:themeColor="background1"/>
                <w:sz w:val="52"/>
                <w:szCs w:val="52"/>
              </w:rPr>
              <w:t>Neighbourhood Plan</w:t>
            </w:r>
          </w:p>
        </w:tc>
      </w:tr>
    </w:tbl>
    <w:p w14:paraId="3E18C072" w14:textId="52C6ED35" w:rsidR="00910BEC" w:rsidRDefault="00910BEC" w:rsidP="008967AB">
      <w:pPr>
        <w:rPr>
          <w:b/>
          <w:bCs/>
          <w:sz w:val="32"/>
          <w:szCs w:val="32"/>
        </w:rPr>
      </w:pPr>
    </w:p>
    <w:p w14:paraId="3486E897" w14:textId="3695B6A2" w:rsidR="00910BEC" w:rsidRDefault="00910BEC" w:rsidP="008967AB">
      <w:pPr>
        <w:rPr>
          <w:b/>
          <w:bCs/>
          <w:sz w:val="32"/>
          <w:szCs w:val="32"/>
        </w:rPr>
      </w:pPr>
    </w:p>
    <w:p w14:paraId="288C2D29" w14:textId="24AD3C3D" w:rsidR="00910BEC" w:rsidRDefault="00910BEC" w:rsidP="008967AB">
      <w:pPr>
        <w:rPr>
          <w:b/>
          <w:bCs/>
          <w:sz w:val="32"/>
          <w:szCs w:val="32"/>
        </w:rPr>
      </w:pPr>
    </w:p>
    <w:p w14:paraId="24ECA86F" w14:textId="26066D9D" w:rsidR="00910BEC" w:rsidRDefault="00910BEC" w:rsidP="008967AB">
      <w:pPr>
        <w:rPr>
          <w:b/>
          <w:bCs/>
          <w:sz w:val="32"/>
          <w:szCs w:val="32"/>
        </w:rPr>
      </w:pPr>
    </w:p>
    <w:p w14:paraId="5FA7D7DB" w14:textId="13EE4AE3" w:rsidR="00910BEC" w:rsidRPr="0095778C" w:rsidRDefault="00910BEC" w:rsidP="0095778C">
      <w:pPr>
        <w:spacing w:after="0" w:line="240" w:lineRule="auto"/>
        <w:jc w:val="center"/>
        <w:rPr>
          <w:sz w:val="40"/>
          <w:szCs w:val="40"/>
        </w:rPr>
      </w:pPr>
      <w:r w:rsidRPr="0095778C">
        <w:rPr>
          <w:sz w:val="40"/>
          <w:szCs w:val="40"/>
        </w:rPr>
        <w:t>Aylsham Town Council</w:t>
      </w:r>
    </w:p>
    <w:p w14:paraId="37BBB2BE" w14:textId="51FC0617" w:rsidR="00910BEC" w:rsidRPr="0095778C" w:rsidRDefault="00910BEC" w:rsidP="0095778C">
      <w:pPr>
        <w:spacing w:after="0" w:line="240" w:lineRule="auto"/>
        <w:jc w:val="center"/>
        <w:rPr>
          <w:sz w:val="40"/>
          <w:szCs w:val="40"/>
        </w:rPr>
      </w:pPr>
      <w:r w:rsidRPr="0095778C">
        <w:rPr>
          <w:sz w:val="40"/>
          <w:szCs w:val="40"/>
        </w:rPr>
        <w:t>Council Office Town Hall</w:t>
      </w:r>
    </w:p>
    <w:p w14:paraId="4C828848" w14:textId="5E926919" w:rsidR="00910BEC" w:rsidRPr="0095778C" w:rsidRDefault="00910BEC" w:rsidP="0095778C">
      <w:pPr>
        <w:spacing w:after="0" w:line="240" w:lineRule="auto"/>
        <w:jc w:val="center"/>
        <w:rPr>
          <w:sz w:val="40"/>
          <w:szCs w:val="40"/>
        </w:rPr>
      </w:pPr>
      <w:r w:rsidRPr="0095778C">
        <w:rPr>
          <w:sz w:val="40"/>
          <w:szCs w:val="40"/>
        </w:rPr>
        <w:t>Market Place</w:t>
      </w:r>
    </w:p>
    <w:p w14:paraId="31D6BADA" w14:textId="18C8F207" w:rsidR="00910BEC" w:rsidRPr="0095778C" w:rsidRDefault="00910BEC" w:rsidP="0095778C">
      <w:pPr>
        <w:spacing w:after="0" w:line="240" w:lineRule="auto"/>
        <w:jc w:val="center"/>
        <w:rPr>
          <w:sz w:val="40"/>
          <w:szCs w:val="40"/>
        </w:rPr>
      </w:pPr>
      <w:r w:rsidRPr="0095778C">
        <w:rPr>
          <w:sz w:val="40"/>
          <w:szCs w:val="40"/>
        </w:rPr>
        <w:t>Aylsham</w:t>
      </w:r>
    </w:p>
    <w:p w14:paraId="6FF9C1B2" w14:textId="54E43F71" w:rsidR="00910BEC" w:rsidRPr="0095778C" w:rsidRDefault="00910BEC" w:rsidP="0095778C">
      <w:pPr>
        <w:spacing w:after="0" w:line="240" w:lineRule="auto"/>
        <w:jc w:val="center"/>
        <w:rPr>
          <w:sz w:val="40"/>
          <w:szCs w:val="40"/>
        </w:rPr>
      </w:pPr>
      <w:r w:rsidRPr="0095778C">
        <w:rPr>
          <w:sz w:val="40"/>
          <w:szCs w:val="40"/>
        </w:rPr>
        <w:t>NR11 6EL</w:t>
      </w:r>
    </w:p>
    <w:p w14:paraId="5362B5C8" w14:textId="0CE48A6F" w:rsidR="00910BEC" w:rsidRPr="0095778C" w:rsidRDefault="00910BEC" w:rsidP="0095778C">
      <w:pPr>
        <w:spacing w:after="0" w:line="240" w:lineRule="auto"/>
        <w:jc w:val="center"/>
        <w:rPr>
          <w:sz w:val="40"/>
          <w:szCs w:val="40"/>
        </w:rPr>
      </w:pPr>
    </w:p>
    <w:p w14:paraId="369F7075" w14:textId="5CA8A8F5" w:rsidR="00910BEC" w:rsidRPr="0095778C" w:rsidRDefault="00910BEC" w:rsidP="0095778C">
      <w:pPr>
        <w:spacing w:after="0" w:line="240" w:lineRule="auto"/>
        <w:jc w:val="center"/>
        <w:rPr>
          <w:sz w:val="40"/>
          <w:szCs w:val="40"/>
        </w:rPr>
      </w:pPr>
      <w:r w:rsidRPr="0095778C">
        <w:rPr>
          <w:sz w:val="40"/>
          <w:szCs w:val="40"/>
        </w:rPr>
        <w:t>Telephone 01263 733354</w:t>
      </w:r>
    </w:p>
    <w:p w14:paraId="4D66A521" w14:textId="75D9D2EE" w:rsidR="00910BEC" w:rsidRPr="0095778C" w:rsidRDefault="00910BEC" w:rsidP="0095778C">
      <w:pPr>
        <w:spacing w:after="0" w:line="240" w:lineRule="auto"/>
        <w:jc w:val="center"/>
        <w:rPr>
          <w:sz w:val="40"/>
          <w:szCs w:val="40"/>
        </w:rPr>
      </w:pPr>
    </w:p>
    <w:p w14:paraId="407DDC89" w14:textId="172A63C4" w:rsidR="00910BEC" w:rsidRPr="0095778C" w:rsidRDefault="00910BEC" w:rsidP="0095778C">
      <w:pPr>
        <w:spacing w:after="0" w:line="240" w:lineRule="auto"/>
        <w:jc w:val="center"/>
        <w:rPr>
          <w:sz w:val="40"/>
          <w:szCs w:val="40"/>
        </w:rPr>
      </w:pPr>
      <w:r w:rsidRPr="0095778C">
        <w:rPr>
          <w:sz w:val="40"/>
          <w:szCs w:val="40"/>
        </w:rPr>
        <w:t>Email: townclerk</w:t>
      </w:r>
      <w:r w:rsidR="0095778C" w:rsidRPr="0095778C">
        <w:rPr>
          <w:sz w:val="40"/>
          <w:szCs w:val="40"/>
        </w:rPr>
        <w:t>@aylsham-tc.gov.uk</w:t>
      </w:r>
    </w:p>
    <w:p w14:paraId="31725364" w14:textId="36D2FA08" w:rsidR="00910BEC" w:rsidRDefault="00910BEC" w:rsidP="008967AB">
      <w:pPr>
        <w:rPr>
          <w:b/>
          <w:bCs/>
          <w:sz w:val="32"/>
          <w:szCs w:val="32"/>
        </w:rPr>
      </w:pPr>
    </w:p>
    <w:p w14:paraId="5553B561" w14:textId="77777777" w:rsidR="0095778C" w:rsidRDefault="0095778C" w:rsidP="0095778C">
      <w:pPr>
        <w:shd w:val="clear" w:color="auto" w:fill="CC66FF"/>
        <w:jc w:val="center"/>
        <w:rPr>
          <w:b/>
          <w:bCs/>
          <w:color w:val="FFFFFF" w:themeColor="background1"/>
          <w:sz w:val="32"/>
          <w:szCs w:val="32"/>
        </w:rPr>
      </w:pPr>
    </w:p>
    <w:p w14:paraId="08D3A900" w14:textId="076227AD" w:rsidR="00910BEC" w:rsidRDefault="0095778C" w:rsidP="0095778C">
      <w:pPr>
        <w:shd w:val="clear" w:color="auto" w:fill="CC66FF"/>
        <w:jc w:val="center"/>
        <w:rPr>
          <w:b/>
          <w:bCs/>
          <w:color w:val="FFFFFF" w:themeColor="background1"/>
          <w:sz w:val="32"/>
          <w:szCs w:val="32"/>
        </w:rPr>
      </w:pPr>
      <w:r w:rsidRPr="0095778C">
        <w:rPr>
          <w:b/>
          <w:bCs/>
          <w:color w:val="FFFFFF" w:themeColor="background1"/>
          <w:sz w:val="32"/>
          <w:szCs w:val="32"/>
        </w:rPr>
        <w:t>© Copyright 2019 – Aylsham Town Council</w:t>
      </w:r>
    </w:p>
    <w:p w14:paraId="5B98DEBA" w14:textId="77777777" w:rsidR="0095778C" w:rsidRPr="0095778C" w:rsidRDefault="0095778C" w:rsidP="0095778C">
      <w:pPr>
        <w:shd w:val="clear" w:color="auto" w:fill="CC66FF"/>
        <w:jc w:val="center"/>
        <w:rPr>
          <w:b/>
          <w:bCs/>
          <w:color w:val="FFFFFF" w:themeColor="background1"/>
          <w:sz w:val="32"/>
          <w:szCs w:val="32"/>
        </w:rPr>
      </w:pPr>
    </w:p>
    <w:sectPr w:rsidR="0095778C" w:rsidRPr="0095778C" w:rsidSect="00C73D59">
      <w:headerReference w:type="default" r:id="rId121"/>
      <w:footerReference w:type="default" r:id="rId12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E45838" w14:textId="77777777" w:rsidR="00D859E4" w:rsidRDefault="00D859E4" w:rsidP="007765DD">
      <w:pPr>
        <w:spacing w:after="0" w:line="240" w:lineRule="auto"/>
      </w:pPr>
      <w:r>
        <w:separator/>
      </w:r>
    </w:p>
  </w:endnote>
  <w:endnote w:type="continuationSeparator" w:id="0">
    <w:p w14:paraId="69E11C8E" w14:textId="77777777" w:rsidR="00D859E4" w:rsidRDefault="00D859E4" w:rsidP="007765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8093528"/>
      <w:docPartObj>
        <w:docPartGallery w:val="Page Numbers (Bottom of Page)"/>
        <w:docPartUnique/>
      </w:docPartObj>
    </w:sdtPr>
    <w:sdtEndPr>
      <w:rPr>
        <w:noProof/>
      </w:rPr>
    </w:sdtEndPr>
    <w:sdtContent>
      <w:p w14:paraId="63208B7D" w14:textId="1ACCCEDF" w:rsidR="00E21362" w:rsidRDefault="00E21362">
        <w:pPr>
          <w:pStyle w:val="Footer"/>
          <w:jc w:val="right"/>
        </w:pPr>
        <w:r>
          <w:fldChar w:fldCharType="begin"/>
        </w:r>
        <w:r>
          <w:instrText xml:space="preserve"> PAGE   \* MERGEFORMAT </w:instrText>
        </w:r>
        <w:r>
          <w:fldChar w:fldCharType="separate"/>
        </w:r>
        <w:r w:rsidR="00943B3D">
          <w:rPr>
            <w:noProof/>
          </w:rPr>
          <w:t>1</w:t>
        </w:r>
        <w:r>
          <w:rPr>
            <w:noProof/>
          </w:rPr>
          <w:fldChar w:fldCharType="end"/>
        </w:r>
      </w:p>
    </w:sdtContent>
  </w:sdt>
  <w:p w14:paraId="72943836" w14:textId="77777777" w:rsidR="00E21362" w:rsidRPr="009E665E" w:rsidRDefault="00E21362">
    <w:pPr>
      <w:pStyle w:val="Footer"/>
      <w:rPr>
        <w:sz w:val="16"/>
        <w:szCs w:val="16"/>
      </w:rPr>
    </w:pPr>
    <w:r w:rsidRPr="009E665E">
      <w:rPr>
        <w:sz w:val="16"/>
        <w:szCs w:val="16"/>
      </w:rPr>
      <w:t>Aylsham Neighbourhood Plan</w:t>
    </w:r>
  </w:p>
  <w:p w14:paraId="044ADBF7" w14:textId="77777777" w:rsidR="00E21362" w:rsidRDefault="00E2136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1490F0" w14:textId="77777777" w:rsidR="00D859E4" w:rsidRDefault="00D859E4" w:rsidP="007765DD">
      <w:pPr>
        <w:spacing w:after="0" w:line="240" w:lineRule="auto"/>
      </w:pPr>
      <w:r>
        <w:separator/>
      </w:r>
    </w:p>
  </w:footnote>
  <w:footnote w:type="continuationSeparator" w:id="0">
    <w:p w14:paraId="06223143" w14:textId="77777777" w:rsidR="00D859E4" w:rsidRDefault="00D859E4" w:rsidP="007765DD">
      <w:pPr>
        <w:spacing w:after="0" w:line="240" w:lineRule="auto"/>
      </w:pPr>
      <w:r>
        <w:continuationSeparator/>
      </w:r>
    </w:p>
  </w:footnote>
  <w:footnote w:id="1">
    <w:p w14:paraId="19B5ADE0" w14:textId="77777777" w:rsidR="00E21362" w:rsidRDefault="00E21362" w:rsidP="007765DD">
      <w:pPr>
        <w:pStyle w:val="FootnoteText"/>
      </w:pPr>
      <w:r>
        <w:rPr>
          <w:rStyle w:val="FootnoteReference"/>
        </w:rPr>
        <w:footnoteRef/>
      </w:r>
      <w:r>
        <w:t xml:space="preserve"> </w:t>
      </w:r>
      <w:r w:rsidRPr="00656339">
        <w:rPr>
          <w:rFonts w:eastAsia="Arial"/>
        </w:rPr>
        <w:t>EU  requirements will still have to be met until changed through the 'Bexit' process</w:t>
      </w:r>
    </w:p>
  </w:footnote>
  <w:footnote w:id="2">
    <w:p w14:paraId="4853A300" w14:textId="18C5DE91" w:rsidR="00E21362" w:rsidRDefault="00E21362">
      <w:pPr>
        <w:pStyle w:val="FootnoteText"/>
      </w:pPr>
      <w:r>
        <w:rPr>
          <w:rStyle w:val="FootnoteReference"/>
        </w:rPr>
        <w:footnoteRef/>
      </w:r>
      <w:r>
        <w:t xml:space="preserve"> </w:t>
      </w:r>
      <w:r>
        <w:rPr>
          <w:rFonts w:ascii="Arial" w:eastAsia="Arial" w:hAnsi="Arial" w:cs="Arial"/>
          <w:color w:val="131315"/>
          <w:w w:val="72"/>
          <w:sz w:val="15"/>
          <w:szCs w:val="15"/>
        </w:rPr>
        <w:t>(</w:t>
      </w:r>
      <w:r>
        <w:rPr>
          <w:rFonts w:ascii="Arial" w:eastAsia="Arial" w:hAnsi="Arial" w:cs="Arial"/>
          <w:color w:val="58585A"/>
          <w:w w:val="79"/>
          <w:sz w:val="15"/>
          <w:szCs w:val="15"/>
        </w:rPr>
        <w:t>S</w:t>
      </w:r>
      <w:r>
        <w:rPr>
          <w:rFonts w:ascii="Arial" w:eastAsia="Arial" w:hAnsi="Arial" w:cs="Arial"/>
          <w:color w:val="3B3D3D"/>
          <w:w w:val="112"/>
          <w:sz w:val="15"/>
          <w:szCs w:val="15"/>
        </w:rPr>
        <w:t>o</w:t>
      </w:r>
      <w:r>
        <w:rPr>
          <w:rFonts w:ascii="Arial" w:eastAsia="Arial" w:hAnsi="Arial" w:cs="Arial"/>
          <w:color w:val="252527"/>
          <w:w w:val="112"/>
          <w:sz w:val="15"/>
          <w:szCs w:val="15"/>
        </w:rPr>
        <w:t>u</w:t>
      </w:r>
      <w:r>
        <w:rPr>
          <w:rFonts w:ascii="Arial" w:eastAsia="Arial" w:hAnsi="Arial" w:cs="Arial"/>
          <w:color w:val="3B3D3D"/>
          <w:w w:val="115"/>
          <w:sz w:val="15"/>
          <w:szCs w:val="15"/>
        </w:rPr>
        <w:t>r</w:t>
      </w:r>
      <w:r>
        <w:rPr>
          <w:rFonts w:ascii="Arial" w:eastAsia="Arial" w:hAnsi="Arial" w:cs="Arial"/>
          <w:color w:val="707070"/>
          <w:w w:val="115"/>
          <w:sz w:val="15"/>
          <w:szCs w:val="15"/>
        </w:rPr>
        <w:t>c</w:t>
      </w:r>
      <w:r>
        <w:rPr>
          <w:rFonts w:ascii="Arial" w:eastAsia="Arial" w:hAnsi="Arial" w:cs="Arial"/>
          <w:color w:val="58585A"/>
          <w:w w:val="120"/>
          <w:sz w:val="15"/>
          <w:szCs w:val="15"/>
        </w:rPr>
        <w:t>e</w:t>
      </w:r>
      <w:r>
        <w:rPr>
          <w:rFonts w:ascii="Arial" w:eastAsia="Arial" w:hAnsi="Arial" w:cs="Arial"/>
          <w:color w:val="58585A"/>
          <w:w w:val="104"/>
          <w:sz w:val="15"/>
          <w:szCs w:val="15"/>
        </w:rPr>
        <w:t>:</w:t>
      </w:r>
      <w:r>
        <w:rPr>
          <w:rFonts w:ascii="Arial" w:eastAsia="Arial" w:hAnsi="Arial" w:cs="Arial"/>
          <w:color w:val="58585A"/>
          <w:spacing w:val="16"/>
          <w:sz w:val="15"/>
          <w:szCs w:val="15"/>
        </w:rPr>
        <w:t xml:space="preserve"> </w:t>
      </w:r>
      <w:r>
        <w:rPr>
          <w:rFonts w:ascii="Arial" w:eastAsia="Arial" w:hAnsi="Arial" w:cs="Arial"/>
          <w:color w:val="252527"/>
          <w:sz w:val="15"/>
          <w:szCs w:val="15"/>
        </w:rPr>
        <w:t>N</w:t>
      </w:r>
      <w:r>
        <w:rPr>
          <w:rFonts w:ascii="Arial" w:eastAsia="Arial" w:hAnsi="Arial" w:cs="Arial"/>
          <w:color w:val="707070"/>
          <w:sz w:val="15"/>
          <w:szCs w:val="15"/>
        </w:rPr>
        <w:t>C</w:t>
      </w:r>
      <w:r>
        <w:rPr>
          <w:rFonts w:ascii="Arial" w:eastAsia="Arial" w:hAnsi="Arial" w:cs="Arial"/>
          <w:color w:val="58585A"/>
          <w:sz w:val="15"/>
          <w:szCs w:val="15"/>
        </w:rPr>
        <w:t xml:space="preserve">C </w:t>
      </w:r>
      <w:r>
        <w:rPr>
          <w:rFonts w:ascii="Arial" w:eastAsia="Arial" w:hAnsi="Arial" w:cs="Arial"/>
          <w:color w:val="58585A"/>
          <w:spacing w:val="7"/>
          <w:sz w:val="15"/>
          <w:szCs w:val="15"/>
        </w:rPr>
        <w:t>Health</w:t>
      </w:r>
      <w:r>
        <w:rPr>
          <w:rFonts w:ascii="Arial" w:eastAsia="Arial" w:hAnsi="Arial" w:cs="Arial"/>
          <w:color w:val="3B3D3D"/>
          <w:sz w:val="15"/>
          <w:szCs w:val="15"/>
        </w:rPr>
        <w:t xml:space="preserve"> </w:t>
      </w:r>
      <w:r>
        <w:rPr>
          <w:rFonts w:ascii="Arial" w:eastAsia="Arial" w:hAnsi="Arial" w:cs="Arial"/>
          <w:color w:val="3B3D3D"/>
          <w:spacing w:val="-18"/>
          <w:sz w:val="15"/>
          <w:szCs w:val="15"/>
        </w:rPr>
        <w:t>and</w:t>
      </w:r>
      <w:r>
        <w:rPr>
          <w:rFonts w:ascii="Arial" w:eastAsia="Arial" w:hAnsi="Arial" w:cs="Arial"/>
          <w:color w:val="3B3D3D"/>
          <w:spacing w:val="12"/>
          <w:w w:val="114"/>
          <w:sz w:val="15"/>
          <w:szCs w:val="15"/>
        </w:rPr>
        <w:t xml:space="preserve"> </w:t>
      </w:r>
      <w:r>
        <w:rPr>
          <w:rFonts w:ascii="Arial" w:eastAsia="Arial" w:hAnsi="Arial" w:cs="Arial"/>
          <w:color w:val="3B3D3D"/>
          <w:w w:val="91"/>
          <w:sz w:val="15"/>
          <w:szCs w:val="15"/>
        </w:rPr>
        <w:t>W</w:t>
      </w:r>
      <w:r>
        <w:rPr>
          <w:rFonts w:ascii="Arial" w:eastAsia="Arial" w:hAnsi="Arial" w:cs="Arial"/>
          <w:color w:val="58585A"/>
          <w:w w:val="120"/>
          <w:sz w:val="15"/>
          <w:szCs w:val="15"/>
        </w:rPr>
        <w:t>e</w:t>
      </w:r>
      <w:r>
        <w:rPr>
          <w:rFonts w:ascii="Arial" w:eastAsia="Arial" w:hAnsi="Arial" w:cs="Arial"/>
          <w:color w:val="131315"/>
          <w:w w:val="86"/>
          <w:sz w:val="15"/>
          <w:szCs w:val="15"/>
        </w:rPr>
        <w:t>l</w:t>
      </w:r>
      <w:r>
        <w:rPr>
          <w:rFonts w:ascii="Arial" w:eastAsia="Arial" w:hAnsi="Arial" w:cs="Arial"/>
          <w:color w:val="3B3D3D"/>
          <w:w w:val="108"/>
          <w:sz w:val="15"/>
          <w:szCs w:val="15"/>
        </w:rPr>
        <w:t>l</w:t>
      </w:r>
      <w:r>
        <w:rPr>
          <w:rFonts w:ascii="Arial" w:eastAsia="Arial" w:hAnsi="Arial" w:cs="Arial"/>
          <w:color w:val="58585A"/>
          <w:w w:val="129"/>
          <w:sz w:val="15"/>
          <w:szCs w:val="15"/>
        </w:rPr>
        <w:t>b</w:t>
      </w:r>
      <w:r>
        <w:rPr>
          <w:rFonts w:ascii="Arial" w:eastAsia="Arial" w:hAnsi="Arial" w:cs="Arial"/>
          <w:color w:val="58585A"/>
          <w:w w:val="112"/>
          <w:sz w:val="15"/>
          <w:szCs w:val="15"/>
        </w:rPr>
        <w:t>e</w:t>
      </w:r>
      <w:r>
        <w:rPr>
          <w:rFonts w:ascii="Arial" w:eastAsia="Arial" w:hAnsi="Arial" w:cs="Arial"/>
          <w:color w:val="3B3D3D"/>
          <w:w w:val="108"/>
          <w:sz w:val="15"/>
          <w:szCs w:val="15"/>
        </w:rPr>
        <w:t>i</w:t>
      </w:r>
      <w:r>
        <w:rPr>
          <w:rFonts w:ascii="Arial" w:eastAsia="Arial" w:hAnsi="Arial" w:cs="Arial"/>
          <w:color w:val="58585A"/>
          <w:w w:val="103"/>
          <w:sz w:val="15"/>
          <w:szCs w:val="15"/>
        </w:rPr>
        <w:t>n</w:t>
      </w:r>
      <w:r>
        <w:rPr>
          <w:rFonts w:ascii="Arial" w:eastAsia="Arial" w:hAnsi="Arial" w:cs="Arial"/>
          <w:color w:val="58585A"/>
          <w:w w:val="120"/>
          <w:sz w:val="15"/>
          <w:szCs w:val="15"/>
        </w:rPr>
        <w:t>g</w:t>
      </w:r>
      <w:r>
        <w:rPr>
          <w:rFonts w:ascii="Arial" w:eastAsia="Arial" w:hAnsi="Arial" w:cs="Arial"/>
          <w:color w:val="58585A"/>
          <w:sz w:val="15"/>
          <w:szCs w:val="15"/>
        </w:rPr>
        <w:t xml:space="preserve"> </w:t>
      </w:r>
      <w:r>
        <w:rPr>
          <w:rFonts w:ascii="Arial" w:eastAsia="Arial" w:hAnsi="Arial" w:cs="Arial"/>
          <w:color w:val="58585A"/>
          <w:spacing w:val="-18"/>
          <w:sz w:val="15"/>
          <w:szCs w:val="15"/>
        </w:rPr>
        <w:t>Profile</w:t>
      </w:r>
      <w:r>
        <w:rPr>
          <w:rFonts w:ascii="Arial" w:eastAsia="Arial" w:hAnsi="Arial" w:cs="Arial"/>
          <w:color w:val="58585A"/>
          <w:sz w:val="15"/>
          <w:szCs w:val="15"/>
        </w:rPr>
        <w:t xml:space="preserve"> </w:t>
      </w:r>
      <w:r>
        <w:rPr>
          <w:rFonts w:ascii="Arial" w:eastAsia="Arial" w:hAnsi="Arial" w:cs="Arial"/>
          <w:color w:val="58585A"/>
          <w:spacing w:val="-18"/>
          <w:sz w:val="15"/>
          <w:szCs w:val="15"/>
        </w:rPr>
        <w:t>July</w:t>
      </w:r>
      <w:r>
        <w:rPr>
          <w:rFonts w:ascii="Arial" w:eastAsia="Arial" w:hAnsi="Arial" w:cs="Arial"/>
          <w:color w:val="58585A"/>
          <w:spacing w:val="9"/>
          <w:sz w:val="15"/>
          <w:szCs w:val="15"/>
        </w:rPr>
        <w:t xml:space="preserve"> </w:t>
      </w:r>
      <w:r>
        <w:rPr>
          <w:rFonts w:ascii="Arial" w:eastAsia="Arial" w:hAnsi="Arial" w:cs="Arial"/>
          <w:color w:val="58585A"/>
          <w:w w:val="101"/>
          <w:sz w:val="14"/>
          <w:szCs w:val="14"/>
        </w:rPr>
        <w:t>2</w:t>
      </w:r>
      <w:r>
        <w:rPr>
          <w:rFonts w:ascii="Arial" w:eastAsia="Arial" w:hAnsi="Arial" w:cs="Arial"/>
          <w:color w:val="58585A"/>
          <w:w w:val="110"/>
          <w:sz w:val="14"/>
          <w:szCs w:val="14"/>
        </w:rPr>
        <w:t>0</w:t>
      </w:r>
      <w:r>
        <w:rPr>
          <w:rFonts w:ascii="Arial" w:eastAsia="Arial" w:hAnsi="Arial" w:cs="Arial"/>
          <w:color w:val="252527"/>
          <w:w w:val="64"/>
          <w:sz w:val="14"/>
          <w:szCs w:val="14"/>
        </w:rPr>
        <w:t>1</w:t>
      </w:r>
      <w:r>
        <w:rPr>
          <w:rFonts w:ascii="Arial" w:eastAsia="Arial" w:hAnsi="Arial" w:cs="Arial"/>
          <w:color w:val="58585A"/>
          <w:w w:val="147"/>
          <w:sz w:val="14"/>
          <w:szCs w:val="14"/>
        </w:rPr>
        <w:t>2</w:t>
      </w:r>
      <w:r>
        <w:rPr>
          <w:rFonts w:ascii="Arial" w:eastAsia="Arial" w:hAnsi="Arial" w:cs="Arial"/>
          <w:color w:val="58585A"/>
          <w:w w:val="93"/>
          <w:sz w:val="14"/>
          <w:szCs w:val="14"/>
        </w:rPr>
        <w:t>:</w:t>
      </w:r>
      <w:r>
        <w:rPr>
          <w:rFonts w:ascii="Arial" w:eastAsia="Arial" w:hAnsi="Arial" w:cs="Arial"/>
          <w:color w:val="58585A"/>
          <w:sz w:val="14"/>
          <w:szCs w:val="14"/>
        </w:rPr>
        <w:t xml:space="preserve"> </w:t>
      </w:r>
      <w:r>
        <w:rPr>
          <w:rFonts w:ascii="Arial" w:eastAsia="Arial" w:hAnsi="Arial" w:cs="Arial"/>
          <w:color w:val="58585A"/>
          <w:spacing w:val="-13"/>
          <w:sz w:val="14"/>
          <w:szCs w:val="14"/>
        </w:rPr>
        <w:t xml:space="preserve"> </w:t>
      </w:r>
      <w:r>
        <w:rPr>
          <w:rFonts w:ascii="Arial" w:eastAsia="Arial" w:hAnsi="Arial" w:cs="Arial"/>
          <w:color w:val="707070"/>
          <w:w w:val="103"/>
          <w:sz w:val="15"/>
          <w:szCs w:val="15"/>
        </w:rPr>
        <w:t>e</w:t>
      </w:r>
      <w:r>
        <w:rPr>
          <w:rFonts w:ascii="Arial" w:eastAsia="Arial" w:hAnsi="Arial" w:cs="Arial"/>
          <w:color w:val="707070"/>
          <w:w w:val="76"/>
          <w:sz w:val="15"/>
          <w:szCs w:val="15"/>
        </w:rPr>
        <w:t>s</w:t>
      </w:r>
      <w:r>
        <w:rPr>
          <w:rFonts w:ascii="Arial" w:eastAsia="Arial" w:hAnsi="Arial" w:cs="Arial"/>
          <w:color w:val="3B3D3D"/>
          <w:w w:val="121"/>
          <w:sz w:val="15"/>
          <w:szCs w:val="15"/>
        </w:rPr>
        <w:t>t</w:t>
      </w:r>
      <w:r>
        <w:rPr>
          <w:rFonts w:ascii="Arial" w:eastAsia="Arial" w:hAnsi="Arial" w:cs="Arial"/>
          <w:color w:val="252527"/>
          <w:w w:val="108"/>
          <w:sz w:val="15"/>
          <w:szCs w:val="15"/>
        </w:rPr>
        <w:t>i</w:t>
      </w:r>
      <w:r>
        <w:rPr>
          <w:rFonts w:ascii="Arial" w:eastAsia="Arial" w:hAnsi="Arial" w:cs="Arial"/>
          <w:color w:val="3B3D3D"/>
          <w:w w:val="115"/>
          <w:sz w:val="15"/>
          <w:szCs w:val="15"/>
        </w:rPr>
        <w:t>m</w:t>
      </w:r>
      <w:r>
        <w:rPr>
          <w:rFonts w:ascii="Arial" w:eastAsia="Arial" w:hAnsi="Arial" w:cs="Arial"/>
          <w:color w:val="58585A"/>
          <w:w w:val="120"/>
          <w:sz w:val="15"/>
          <w:szCs w:val="15"/>
        </w:rPr>
        <w:t>a</w:t>
      </w:r>
      <w:r>
        <w:rPr>
          <w:rFonts w:ascii="Arial" w:eastAsia="Arial" w:hAnsi="Arial" w:cs="Arial"/>
          <w:color w:val="3B3D3D"/>
          <w:w w:val="138"/>
          <w:sz w:val="15"/>
          <w:szCs w:val="15"/>
        </w:rPr>
        <w:t>t</w:t>
      </w:r>
      <w:r>
        <w:rPr>
          <w:rFonts w:ascii="Arial" w:eastAsia="Arial" w:hAnsi="Arial" w:cs="Arial"/>
          <w:color w:val="707070"/>
          <w:w w:val="112"/>
          <w:sz w:val="15"/>
          <w:szCs w:val="15"/>
        </w:rPr>
        <w:t>e</w:t>
      </w:r>
      <w:r>
        <w:rPr>
          <w:rFonts w:ascii="Arial" w:eastAsia="Arial" w:hAnsi="Arial" w:cs="Arial"/>
          <w:color w:val="707070"/>
          <w:sz w:val="15"/>
          <w:szCs w:val="15"/>
        </w:rPr>
        <w:t xml:space="preserve"> </w:t>
      </w:r>
      <w:r>
        <w:rPr>
          <w:rFonts w:ascii="Arial" w:eastAsia="Arial" w:hAnsi="Arial" w:cs="Arial"/>
          <w:color w:val="707070"/>
          <w:spacing w:val="-18"/>
          <w:sz w:val="15"/>
          <w:szCs w:val="15"/>
        </w:rPr>
        <w:t>based</w:t>
      </w:r>
      <w:r>
        <w:rPr>
          <w:rFonts w:ascii="Arial" w:eastAsia="Arial" w:hAnsi="Arial" w:cs="Arial"/>
          <w:color w:val="58585A"/>
          <w:spacing w:val="12"/>
          <w:w w:val="112"/>
          <w:sz w:val="15"/>
          <w:szCs w:val="15"/>
        </w:rPr>
        <w:t xml:space="preserve"> </w:t>
      </w:r>
      <w:r>
        <w:rPr>
          <w:rFonts w:ascii="Arial" w:eastAsia="Arial" w:hAnsi="Arial" w:cs="Arial"/>
          <w:color w:val="58585A"/>
          <w:sz w:val="15"/>
          <w:szCs w:val="15"/>
        </w:rPr>
        <w:t>o</w:t>
      </w:r>
      <w:r>
        <w:rPr>
          <w:rFonts w:ascii="Arial" w:eastAsia="Arial" w:hAnsi="Arial" w:cs="Arial"/>
          <w:color w:val="3B3D3D"/>
          <w:sz w:val="15"/>
          <w:szCs w:val="15"/>
        </w:rPr>
        <w:t>n</w:t>
      </w:r>
      <w:r>
        <w:rPr>
          <w:rFonts w:ascii="Arial" w:eastAsia="Arial" w:hAnsi="Arial" w:cs="Arial"/>
          <w:color w:val="3B3D3D"/>
          <w:spacing w:val="36"/>
          <w:sz w:val="15"/>
          <w:szCs w:val="15"/>
        </w:rPr>
        <w:t xml:space="preserve"> </w:t>
      </w:r>
      <w:r>
        <w:rPr>
          <w:rFonts w:ascii="Arial" w:eastAsia="Arial" w:hAnsi="Arial" w:cs="Arial"/>
          <w:color w:val="707070"/>
          <w:w w:val="92"/>
          <w:sz w:val="14"/>
          <w:szCs w:val="14"/>
        </w:rPr>
        <w:t>2</w:t>
      </w:r>
      <w:r>
        <w:rPr>
          <w:rFonts w:ascii="Arial" w:eastAsia="Arial" w:hAnsi="Arial" w:cs="Arial"/>
          <w:color w:val="58585A"/>
          <w:w w:val="110"/>
          <w:sz w:val="14"/>
          <w:szCs w:val="14"/>
        </w:rPr>
        <w:t>0</w:t>
      </w:r>
      <w:r>
        <w:rPr>
          <w:rFonts w:ascii="Arial" w:eastAsia="Arial" w:hAnsi="Arial" w:cs="Arial"/>
          <w:color w:val="3B3D3D"/>
          <w:w w:val="73"/>
          <w:sz w:val="14"/>
          <w:szCs w:val="14"/>
        </w:rPr>
        <w:t>1</w:t>
      </w:r>
      <w:r>
        <w:rPr>
          <w:rFonts w:ascii="Arial" w:eastAsia="Arial" w:hAnsi="Arial" w:cs="Arial"/>
          <w:color w:val="3B3D3D"/>
          <w:w w:val="101"/>
          <w:sz w:val="14"/>
          <w:szCs w:val="14"/>
        </w:rPr>
        <w:t>1</w:t>
      </w:r>
      <w:r>
        <w:rPr>
          <w:rFonts w:ascii="Arial" w:eastAsia="Arial" w:hAnsi="Arial" w:cs="Arial"/>
          <w:color w:val="3B3D3D"/>
          <w:sz w:val="14"/>
          <w:szCs w:val="14"/>
        </w:rPr>
        <w:t xml:space="preserve"> </w:t>
      </w:r>
      <w:r>
        <w:rPr>
          <w:rFonts w:ascii="Arial" w:eastAsia="Arial" w:hAnsi="Arial" w:cs="Arial"/>
          <w:color w:val="3B3D3D"/>
          <w:spacing w:val="9"/>
          <w:sz w:val="14"/>
          <w:szCs w:val="14"/>
        </w:rPr>
        <w:t>figures</w:t>
      </w:r>
      <w:r>
        <w:rPr>
          <w:rFonts w:ascii="Arial" w:eastAsia="Arial" w:hAnsi="Arial" w:cs="Arial"/>
          <w:color w:val="CBCECF"/>
          <w:spacing w:val="-14"/>
          <w:w w:val="172"/>
          <w:sz w:val="15"/>
          <w:szCs w:val="15"/>
        </w:rPr>
        <w:t xml:space="preserve"> </w:t>
      </w:r>
      <w:r>
        <w:rPr>
          <w:rFonts w:ascii="Arial" w:eastAsia="Arial" w:hAnsi="Arial" w:cs="Arial"/>
          <w:color w:val="58585A"/>
          <w:sz w:val="15"/>
          <w:szCs w:val="15"/>
        </w:rPr>
        <w:t>f</w:t>
      </w:r>
      <w:r>
        <w:rPr>
          <w:rFonts w:ascii="Arial" w:eastAsia="Arial" w:hAnsi="Arial" w:cs="Arial"/>
          <w:color w:val="3B3D3D"/>
          <w:sz w:val="15"/>
          <w:szCs w:val="15"/>
        </w:rPr>
        <w:t>r</w:t>
      </w:r>
      <w:r>
        <w:rPr>
          <w:rFonts w:ascii="Arial" w:eastAsia="Arial" w:hAnsi="Arial" w:cs="Arial"/>
          <w:color w:val="58585A"/>
          <w:sz w:val="15"/>
          <w:szCs w:val="15"/>
        </w:rPr>
        <w:t xml:space="preserve">om </w:t>
      </w:r>
      <w:r>
        <w:rPr>
          <w:rFonts w:ascii="Arial" w:eastAsia="Arial" w:hAnsi="Arial" w:cs="Arial"/>
          <w:color w:val="58585A"/>
          <w:spacing w:val="4"/>
          <w:sz w:val="15"/>
          <w:szCs w:val="15"/>
        </w:rPr>
        <w:t>POPPI</w:t>
      </w:r>
      <w:r>
        <w:rPr>
          <w:rFonts w:ascii="Arial" w:eastAsia="Arial" w:hAnsi="Arial" w:cs="Arial"/>
          <w:color w:val="3B3D3D"/>
          <w:spacing w:val="16"/>
          <w:sz w:val="15"/>
          <w:szCs w:val="15"/>
        </w:rPr>
        <w:t xml:space="preserve"> </w:t>
      </w:r>
      <w:r>
        <w:rPr>
          <w:rFonts w:ascii="Arial" w:eastAsia="Arial" w:hAnsi="Arial" w:cs="Arial"/>
          <w:color w:val="58585A"/>
          <w:w w:val="114"/>
          <w:sz w:val="15"/>
          <w:szCs w:val="15"/>
        </w:rPr>
        <w:t>dem</w:t>
      </w:r>
      <w:r>
        <w:rPr>
          <w:rFonts w:ascii="Arial" w:eastAsia="Arial" w:hAnsi="Arial" w:cs="Arial"/>
          <w:color w:val="707070"/>
          <w:w w:val="114"/>
          <w:sz w:val="15"/>
          <w:szCs w:val="15"/>
        </w:rPr>
        <w:t>e</w:t>
      </w:r>
      <w:r>
        <w:rPr>
          <w:rFonts w:ascii="Arial" w:eastAsia="Arial" w:hAnsi="Arial" w:cs="Arial"/>
          <w:color w:val="3B3D3D"/>
          <w:w w:val="114"/>
          <w:sz w:val="15"/>
          <w:szCs w:val="15"/>
        </w:rPr>
        <w:t>n</w:t>
      </w:r>
      <w:r>
        <w:rPr>
          <w:rFonts w:ascii="Arial" w:eastAsia="Arial" w:hAnsi="Arial" w:cs="Arial"/>
          <w:color w:val="252527"/>
          <w:w w:val="114"/>
          <w:sz w:val="15"/>
          <w:szCs w:val="15"/>
        </w:rPr>
        <w:t>t</w:t>
      </w:r>
      <w:r>
        <w:rPr>
          <w:rFonts w:ascii="Arial" w:eastAsia="Arial" w:hAnsi="Arial" w:cs="Arial"/>
          <w:color w:val="3B3D3D"/>
          <w:w w:val="114"/>
          <w:sz w:val="15"/>
          <w:szCs w:val="15"/>
        </w:rPr>
        <w:t>i</w:t>
      </w:r>
      <w:r>
        <w:rPr>
          <w:rFonts w:ascii="Arial" w:eastAsia="Arial" w:hAnsi="Arial" w:cs="Arial"/>
          <w:color w:val="58585A"/>
          <w:w w:val="114"/>
          <w:sz w:val="15"/>
          <w:szCs w:val="15"/>
        </w:rPr>
        <w:t>a</w:t>
      </w:r>
      <w:r>
        <w:rPr>
          <w:rFonts w:ascii="Arial" w:eastAsia="Arial" w:hAnsi="Arial" w:cs="Arial"/>
          <w:color w:val="58585A"/>
          <w:spacing w:val="18"/>
          <w:w w:val="114"/>
          <w:sz w:val="15"/>
          <w:szCs w:val="15"/>
        </w:rPr>
        <w:t xml:space="preserve"> </w:t>
      </w:r>
      <w:r>
        <w:rPr>
          <w:rFonts w:ascii="Arial" w:eastAsia="Arial" w:hAnsi="Arial" w:cs="Arial"/>
          <w:color w:val="58585A"/>
          <w:w w:val="103"/>
          <w:sz w:val="15"/>
          <w:szCs w:val="15"/>
        </w:rPr>
        <w:t>e</w:t>
      </w:r>
      <w:r>
        <w:rPr>
          <w:rFonts w:ascii="Arial" w:eastAsia="Arial" w:hAnsi="Arial" w:cs="Arial"/>
          <w:color w:val="707070"/>
          <w:w w:val="86"/>
          <w:sz w:val="15"/>
          <w:szCs w:val="15"/>
        </w:rPr>
        <w:t>s</w:t>
      </w:r>
      <w:r>
        <w:rPr>
          <w:rFonts w:ascii="Arial" w:eastAsia="Arial" w:hAnsi="Arial" w:cs="Arial"/>
          <w:color w:val="252527"/>
          <w:w w:val="121"/>
          <w:sz w:val="15"/>
          <w:szCs w:val="15"/>
        </w:rPr>
        <w:t>t</w:t>
      </w:r>
      <w:r>
        <w:rPr>
          <w:rFonts w:ascii="Arial" w:eastAsia="Arial" w:hAnsi="Arial" w:cs="Arial"/>
          <w:color w:val="3B3D3D"/>
          <w:w w:val="108"/>
          <w:sz w:val="15"/>
          <w:szCs w:val="15"/>
        </w:rPr>
        <w:t>i</w:t>
      </w:r>
      <w:r>
        <w:rPr>
          <w:rFonts w:ascii="Arial" w:eastAsia="Arial" w:hAnsi="Arial" w:cs="Arial"/>
          <w:color w:val="3B3D3D"/>
          <w:w w:val="115"/>
          <w:sz w:val="15"/>
          <w:szCs w:val="15"/>
        </w:rPr>
        <w:t>m</w:t>
      </w:r>
      <w:r>
        <w:rPr>
          <w:rFonts w:ascii="Arial" w:eastAsia="Arial" w:hAnsi="Arial" w:cs="Arial"/>
          <w:color w:val="58585A"/>
          <w:w w:val="120"/>
          <w:sz w:val="15"/>
          <w:szCs w:val="15"/>
        </w:rPr>
        <w:t>a</w:t>
      </w:r>
      <w:r>
        <w:rPr>
          <w:rFonts w:ascii="Arial" w:eastAsia="Arial" w:hAnsi="Arial" w:cs="Arial"/>
          <w:color w:val="252527"/>
          <w:w w:val="121"/>
          <w:sz w:val="15"/>
          <w:szCs w:val="15"/>
        </w:rPr>
        <w:t>t</w:t>
      </w:r>
      <w:r>
        <w:rPr>
          <w:rFonts w:ascii="Arial" w:eastAsia="Arial" w:hAnsi="Arial" w:cs="Arial"/>
          <w:color w:val="58585A"/>
          <w:w w:val="112"/>
          <w:sz w:val="15"/>
          <w:szCs w:val="15"/>
        </w:rPr>
        <w:t>e</w:t>
      </w:r>
      <w:r>
        <w:rPr>
          <w:rFonts w:ascii="Arial" w:eastAsia="Arial" w:hAnsi="Arial" w:cs="Arial"/>
          <w:color w:val="707070"/>
          <w:w w:val="95"/>
          <w:sz w:val="15"/>
          <w:szCs w:val="15"/>
        </w:rPr>
        <w:t>s</w:t>
      </w:r>
      <w:r>
        <w:rPr>
          <w:rFonts w:ascii="Arial" w:eastAsia="Arial" w:hAnsi="Arial" w:cs="Arial"/>
          <w:color w:val="707070"/>
          <w:spacing w:val="16"/>
          <w:sz w:val="15"/>
          <w:szCs w:val="15"/>
        </w:rPr>
        <w:t xml:space="preserve"> </w:t>
      </w:r>
      <w:r>
        <w:rPr>
          <w:rFonts w:ascii="Arial" w:eastAsia="Arial" w:hAnsi="Arial" w:cs="Arial"/>
          <w:color w:val="252527"/>
          <w:w w:val="72"/>
          <w:sz w:val="15"/>
          <w:szCs w:val="15"/>
        </w:rPr>
        <w:t>(</w:t>
      </w:r>
      <w:r>
        <w:rPr>
          <w:rFonts w:ascii="Arial" w:eastAsia="Arial" w:hAnsi="Arial" w:cs="Arial"/>
          <w:color w:val="58585A"/>
          <w:w w:val="120"/>
          <w:sz w:val="15"/>
          <w:szCs w:val="15"/>
        </w:rPr>
        <w:t>a</w:t>
      </w:r>
      <w:r>
        <w:rPr>
          <w:rFonts w:ascii="Arial" w:eastAsia="Arial" w:hAnsi="Arial" w:cs="Arial"/>
          <w:color w:val="707070"/>
          <w:w w:val="86"/>
          <w:sz w:val="15"/>
          <w:szCs w:val="15"/>
        </w:rPr>
        <w:t xml:space="preserve">s </w:t>
      </w:r>
      <w:r>
        <w:rPr>
          <w:rFonts w:ascii="Arial" w:eastAsia="Arial" w:hAnsi="Arial" w:cs="Arial"/>
          <w:color w:val="58585A"/>
          <w:w w:val="120"/>
          <w:sz w:val="15"/>
          <w:szCs w:val="15"/>
        </w:rPr>
        <w:t>a</w:t>
      </w:r>
      <w:r>
        <w:rPr>
          <w:rFonts w:ascii="Arial" w:eastAsia="Arial" w:hAnsi="Arial" w:cs="Arial"/>
          <w:color w:val="3B3D3D"/>
          <w:w w:val="120"/>
          <w:sz w:val="15"/>
          <w:szCs w:val="15"/>
        </w:rPr>
        <w:t>t</w:t>
      </w:r>
      <w:r>
        <w:rPr>
          <w:rFonts w:ascii="Arial" w:eastAsia="Arial" w:hAnsi="Arial" w:cs="Arial"/>
          <w:color w:val="3B3D3D"/>
          <w:spacing w:val="1"/>
          <w:w w:val="120"/>
          <w:sz w:val="15"/>
          <w:szCs w:val="15"/>
        </w:rPr>
        <w:t xml:space="preserve"> </w:t>
      </w:r>
      <w:r>
        <w:rPr>
          <w:rFonts w:ascii="Arial" w:eastAsia="Arial" w:hAnsi="Arial" w:cs="Arial"/>
          <w:color w:val="3B3D3D"/>
          <w:w w:val="76"/>
          <w:sz w:val="15"/>
          <w:szCs w:val="15"/>
        </w:rPr>
        <w:t>J</w:t>
      </w:r>
      <w:r>
        <w:rPr>
          <w:rFonts w:ascii="Arial" w:eastAsia="Arial" w:hAnsi="Arial" w:cs="Arial"/>
          <w:color w:val="58585A"/>
          <w:w w:val="112"/>
          <w:sz w:val="15"/>
          <w:szCs w:val="15"/>
        </w:rPr>
        <w:t>u</w:t>
      </w:r>
      <w:r>
        <w:rPr>
          <w:rFonts w:ascii="Arial" w:eastAsia="Arial" w:hAnsi="Arial" w:cs="Arial"/>
          <w:color w:val="3B3D3D"/>
          <w:w w:val="112"/>
          <w:sz w:val="15"/>
          <w:szCs w:val="15"/>
        </w:rPr>
        <w:t>n</w:t>
      </w:r>
      <w:r>
        <w:rPr>
          <w:rFonts w:ascii="Arial" w:eastAsia="Arial" w:hAnsi="Arial" w:cs="Arial"/>
          <w:color w:val="707070"/>
          <w:w w:val="120"/>
          <w:sz w:val="15"/>
          <w:szCs w:val="15"/>
        </w:rPr>
        <w:t>e</w:t>
      </w:r>
      <w:r>
        <w:rPr>
          <w:rFonts w:ascii="Arial" w:eastAsia="Arial" w:hAnsi="Arial" w:cs="Arial"/>
          <w:color w:val="707070"/>
          <w:spacing w:val="16"/>
          <w:sz w:val="15"/>
          <w:szCs w:val="15"/>
        </w:rPr>
        <w:t xml:space="preserve"> </w:t>
      </w:r>
      <w:r>
        <w:rPr>
          <w:rFonts w:ascii="Arial" w:eastAsia="Arial" w:hAnsi="Arial" w:cs="Arial"/>
          <w:color w:val="707070"/>
          <w:w w:val="92"/>
          <w:sz w:val="14"/>
          <w:szCs w:val="14"/>
        </w:rPr>
        <w:t>2</w:t>
      </w:r>
      <w:r>
        <w:rPr>
          <w:rFonts w:ascii="Arial" w:eastAsia="Arial" w:hAnsi="Arial" w:cs="Arial"/>
          <w:color w:val="58585A"/>
          <w:w w:val="110"/>
          <w:sz w:val="14"/>
          <w:szCs w:val="14"/>
        </w:rPr>
        <w:t>0</w:t>
      </w:r>
      <w:r>
        <w:rPr>
          <w:rFonts w:ascii="Arial" w:eastAsia="Arial" w:hAnsi="Arial" w:cs="Arial"/>
          <w:color w:val="3B3D3D"/>
          <w:w w:val="73"/>
          <w:sz w:val="14"/>
          <w:szCs w:val="14"/>
        </w:rPr>
        <w:t>1</w:t>
      </w:r>
      <w:r>
        <w:rPr>
          <w:rFonts w:ascii="Arial" w:eastAsia="Arial" w:hAnsi="Arial" w:cs="Arial"/>
          <w:color w:val="707070"/>
          <w:w w:val="138"/>
          <w:sz w:val="14"/>
          <w:szCs w:val="14"/>
        </w:rPr>
        <w:t>2</w:t>
      </w:r>
      <w:r>
        <w:rPr>
          <w:rFonts w:ascii="Arial" w:eastAsia="Arial" w:hAnsi="Arial" w:cs="Arial"/>
          <w:color w:val="252527"/>
          <w:w w:val="108"/>
          <w:sz w:val="14"/>
          <w:szCs w:val="14"/>
        </w:rPr>
        <w:t>)</w:t>
      </w:r>
      <w:r>
        <w:rPr>
          <w:rFonts w:ascii="Arial" w:eastAsia="Arial" w:hAnsi="Arial" w:cs="Arial"/>
          <w:color w:val="58585A"/>
          <w:w w:val="108"/>
          <w:sz w:val="14"/>
          <w:szCs w:val="14"/>
        </w:rPr>
        <w:t>)</w:t>
      </w:r>
    </w:p>
  </w:footnote>
  <w:footnote w:id="3">
    <w:p w14:paraId="72890192" w14:textId="1D3A9A78" w:rsidR="00E21362" w:rsidRDefault="00E21362">
      <w:pPr>
        <w:pStyle w:val="FootnoteText"/>
      </w:pPr>
      <w:r>
        <w:rPr>
          <w:rStyle w:val="FootnoteReference"/>
        </w:rPr>
        <w:footnoteRef/>
      </w:r>
      <w:r>
        <w:t xml:space="preserve"> </w:t>
      </w:r>
      <w:r w:rsidRPr="000304E4">
        <w:t>DEFFRA's 'A Green Future: Our 25 Year Plan to Improve the Environment' published January 2018</w:t>
      </w:r>
    </w:p>
  </w:footnote>
  <w:footnote w:id="4">
    <w:p w14:paraId="3C844D43" w14:textId="5157AADE" w:rsidR="00E21362" w:rsidRDefault="00E21362">
      <w:pPr>
        <w:pStyle w:val="FootnoteText"/>
      </w:pPr>
      <w:r>
        <w:rPr>
          <w:rStyle w:val="FootnoteReference"/>
        </w:rPr>
        <w:footnoteRef/>
      </w:r>
      <w:r>
        <w:t xml:space="preserve"> </w:t>
      </w:r>
      <w:hyperlink r:id="rId1" w:history="1">
        <w:r w:rsidRPr="00EA1CE3">
          <w:rPr>
            <w:rStyle w:val="Hyperlink"/>
          </w:rPr>
          <w:t>https://maps.norfolk.gov.uk/highways/</w:t>
        </w:r>
      </w:hyperlink>
    </w:p>
  </w:footnote>
  <w:footnote w:id="5">
    <w:p w14:paraId="069B8DE8" w14:textId="61A64667" w:rsidR="00E21362" w:rsidRDefault="00E21362">
      <w:pPr>
        <w:pStyle w:val="FootnoteText"/>
      </w:pPr>
      <w:r>
        <w:rPr>
          <w:rStyle w:val="FootnoteReference"/>
        </w:rPr>
        <w:footnoteRef/>
      </w:r>
      <w:r>
        <w:t xml:space="preserve"> A full listing and map is included in the Neighbourhood Plan Sustainability Scoping Report (Nov 2017)</w:t>
      </w:r>
    </w:p>
  </w:footnote>
  <w:footnote w:id="6">
    <w:p w14:paraId="694954A4" w14:textId="69088226" w:rsidR="00E21362" w:rsidRDefault="00E21362">
      <w:pPr>
        <w:pStyle w:val="FootnoteText"/>
      </w:pPr>
      <w:r>
        <w:rPr>
          <w:rStyle w:val="FootnoteReference"/>
        </w:rPr>
        <w:footnoteRef/>
      </w:r>
      <w:r>
        <w:t xml:space="preserve">  Aylsham Conservation Area Character Statement (March 2008), Broadland District Council </w:t>
      </w:r>
    </w:p>
  </w:footnote>
  <w:footnote w:id="7">
    <w:p w14:paraId="028E0E84" w14:textId="6E5A7206" w:rsidR="00E21362" w:rsidRDefault="00E21362">
      <w:pPr>
        <w:pStyle w:val="FootnoteText"/>
      </w:pPr>
      <w:r>
        <w:rPr>
          <w:rStyle w:val="FootnoteReference"/>
        </w:rPr>
        <w:footnoteRef/>
      </w:r>
      <w:r>
        <w:t xml:space="preserve"> Aylsham Conservation Area Character Statement (March 2008), Broadland District Council</w:t>
      </w:r>
    </w:p>
  </w:footnote>
  <w:footnote w:id="8">
    <w:p w14:paraId="5EBA1800" w14:textId="693D7713" w:rsidR="00E21362" w:rsidRDefault="00E21362">
      <w:pPr>
        <w:pStyle w:val="FootnoteText"/>
      </w:pPr>
      <w:r>
        <w:rPr>
          <w:rStyle w:val="FootnoteReference"/>
        </w:rPr>
        <w:footnoteRef/>
      </w:r>
      <w:r>
        <w:t xml:space="preserve"> Aylsham Conservation Area Character Statement (March 2008), Broadland District Council</w:t>
      </w:r>
    </w:p>
  </w:footnote>
  <w:footnote w:id="9">
    <w:p w14:paraId="3F59C321" w14:textId="77C40E3E" w:rsidR="00E21362" w:rsidRDefault="00E21362">
      <w:pPr>
        <w:pStyle w:val="FootnoteText"/>
      </w:pPr>
      <w:r>
        <w:rPr>
          <w:rStyle w:val="FootnoteReference"/>
        </w:rPr>
        <w:footnoteRef/>
      </w:r>
      <w:r>
        <w:t xml:space="preserve"> What do you think of your new home? Survey Report, Broadland District Council (September 2017)</w:t>
      </w:r>
    </w:p>
  </w:footnote>
  <w:footnote w:id="10">
    <w:p w14:paraId="74CF6BE2" w14:textId="1E54916A" w:rsidR="00E21362" w:rsidRDefault="00E21362">
      <w:pPr>
        <w:pStyle w:val="FootnoteText"/>
      </w:pPr>
      <w:r>
        <w:rPr>
          <w:rStyle w:val="FootnoteReference"/>
        </w:rPr>
        <w:footnoteRef/>
      </w:r>
      <w:r>
        <w:t xml:space="preserve"> Reference: Bates S, Shelley. Aylsham (2003). Norfolk Archaeological Unit Report</w:t>
      </w:r>
    </w:p>
  </w:footnote>
  <w:footnote w:id="11">
    <w:p w14:paraId="75B70FF1" w14:textId="33BAA1B2" w:rsidR="00E21362" w:rsidRDefault="00E21362">
      <w:pPr>
        <w:pStyle w:val="FootnoteText"/>
      </w:pPr>
      <w:r>
        <w:rPr>
          <w:rStyle w:val="FootnoteReference"/>
        </w:rPr>
        <w:footnoteRef/>
      </w:r>
      <w:r>
        <w:t xml:space="preserve"> Barringer C (2011) Exploring the Norfolk Market Town. Poppyland Publishing, Cromer</w:t>
      </w:r>
    </w:p>
  </w:footnote>
  <w:footnote w:id="12">
    <w:p w14:paraId="4E5DE865" w14:textId="61DB54F8" w:rsidR="00E21362" w:rsidRDefault="00E21362">
      <w:pPr>
        <w:pStyle w:val="FootnoteText"/>
      </w:pPr>
      <w:r>
        <w:rPr>
          <w:rStyle w:val="FootnoteReference"/>
        </w:rPr>
        <w:footnoteRef/>
      </w:r>
      <w:r>
        <w:t xml:space="preserve"> The Manorial Roll is available at the Norfolk Records Office</w:t>
      </w:r>
    </w:p>
  </w:footnote>
  <w:footnote w:id="13">
    <w:p w14:paraId="1947A084" w14:textId="0F360225" w:rsidR="00E21362" w:rsidRDefault="00E21362">
      <w:pPr>
        <w:pStyle w:val="FootnoteText"/>
      </w:pPr>
      <w:r>
        <w:rPr>
          <w:rStyle w:val="FootnoteReference"/>
        </w:rPr>
        <w:footnoteRef/>
      </w:r>
      <w:r>
        <w:t xml:space="preserve"> Greater Norwich Local Plan Regulation 18 Growth Options document paragraph 4.122</w:t>
      </w:r>
    </w:p>
  </w:footnote>
  <w:footnote w:id="14">
    <w:p w14:paraId="0D20A665" w14:textId="0352C89B" w:rsidR="00E21362" w:rsidRDefault="00E21362">
      <w:pPr>
        <w:pStyle w:val="FootnoteText"/>
      </w:pPr>
      <w:r>
        <w:rPr>
          <w:rStyle w:val="FootnoteReference"/>
        </w:rPr>
        <w:footnoteRef/>
      </w:r>
      <w:r>
        <w:t xml:space="preserve"> What do you think of your new home? September 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5F87D" w14:textId="4B0ECA3C" w:rsidR="00E21362" w:rsidRPr="009E665E" w:rsidRDefault="00E21362" w:rsidP="00C73D59">
    <w:pPr>
      <w:pStyle w:val="Header"/>
      <w:jc w:val="right"/>
      <w:rPr>
        <w:sz w:val="16"/>
        <w:szCs w:val="16"/>
      </w:rPr>
    </w:pPr>
    <w:r w:rsidRPr="009E665E">
      <w:rPr>
        <w:sz w:val="16"/>
        <w:szCs w:val="16"/>
      </w:rPr>
      <w:t>Adopted Version</w:t>
    </w:r>
  </w:p>
  <w:p w14:paraId="1B5A4109" w14:textId="77777777" w:rsidR="00E21362" w:rsidRDefault="00E2136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F782F"/>
    <w:multiLevelType w:val="hybridMultilevel"/>
    <w:tmpl w:val="7196F71A"/>
    <w:lvl w:ilvl="0" w:tplc="59B25B5C">
      <w:start w:val="1"/>
      <w:numFmt w:val="lowerLetter"/>
      <w:lvlText w:val="%1)"/>
      <w:lvlJc w:val="left"/>
      <w:pPr>
        <w:ind w:left="1433" w:hanging="600"/>
      </w:pPr>
      <w:rPr>
        <w:rFonts w:hint="default"/>
      </w:rPr>
    </w:lvl>
    <w:lvl w:ilvl="1" w:tplc="08090019" w:tentative="1">
      <w:start w:val="1"/>
      <w:numFmt w:val="lowerLetter"/>
      <w:lvlText w:val="%2."/>
      <w:lvlJc w:val="left"/>
      <w:pPr>
        <w:ind w:left="1913" w:hanging="360"/>
      </w:pPr>
    </w:lvl>
    <w:lvl w:ilvl="2" w:tplc="0809001B" w:tentative="1">
      <w:start w:val="1"/>
      <w:numFmt w:val="lowerRoman"/>
      <w:lvlText w:val="%3."/>
      <w:lvlJc w:val="right"/>
      <w:pPr>
        <w:ind w:left="2633" w:hanging="180"/>
      </w:pPr>
    </w:lvl>
    <w:lvl w:ilvl="3" w:tplc="0809000F" w:tentative="1">
      <w:start w:val="1"/>
      <w:numFmt w:val="decimal"/>
      <w:lvlText w:val="%4."/>
      <w:lvlJc w:val="left"/>
      <w:pPr>
        <w:ind w:left="3353" w:hanging="360"/>
      </w:pPr>
    </w:lvl>
    <w:lvl w:ilvl="4" w:tplc="08090019" w:tentative="1">
      <w:start w:val="1"/>
      <w:numFmt w:val="lowerLetter"/>
      <w:lvlText w:val="%5."/>
      <w:lvlJc w:val="left"/>
      <w:pPr>
        <w:ind w:left="4073" w:hanging="360"/>
      </w:pPr>
    </w:lvl>
    <w:lvl w:ilvl="5" w:tplc="0809001B" w:tentative="1">
      <w:start w:val="1"/>
      <w:numFmt w:val="lowerRoman"/>
      <w:lvlText w:val="%6."/>
      <w:lvlJc w:val="right"/>
      <w:pPr>
        <w:ind w:left="4793" w:hanging="180"/>
      </w:pPr>
    </w:lvl>
    <w:lvl w:ilvl="6" w:tplc="0809000F" w:tentative="1">
      <w:start w:val="1"/>
      <w:numFmt w:val="decimal"/>
      <w:lvlText w:val="%7."/>
      <w:lvlJc w:val="left"/>
      <w:pPr>
        <w:ind w:left="5513" w:hanging="360"/>
      </w:pPr>
    </w:lvl>
    <w:lvl w:ilvl="7" w:tplc="08090019" w:tentative="1">
      <w:start w:val="1"/>
      <w:numFmt w:val="lowerLetter"/>
      <w:lvlText w:val="%8."/>
      <w:lvlJc w:val="left"/>
      <w:pPr>
        <w:ind w:left="6233" w:hanging="360"/>
      </w:pPr>
    </w:lvl>
    <w:lvl w:ilvl="8" w:tplc="0809001B" w:tentative="1">
      <w:start w:val="1"/>
      <w:numFmt w:val="lowerRoman"/>
      <w:lvlText w:val="%9."/>
      <w:lvlJc w:val="right"/>
      <w:pPr>
        <w:ind w:left="6953" w:hanging="180"/>
      </w:pPr>
    </w:lvl>
  </w:abstractNum>
  <w:abstractNum w:abstractNumId="1" w15:restartNumberingAfterBreak="0">
    <w:nsid w:val="02563F19"/>
    <w:multiLevelType w:val="hybridMultilevel"/>
    <w:tmpl w:val="D242E6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463093"/>
    <w:multiLevelType w:val="hybridMultilevel"/>
    <w:tmpl w:val="4F22321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542F22"/>
    <w:multiLevelType w:val="hybridMultilevel"/>
    <w:tmpl w:val="FF121436"/>
    <w:lvl w:ilvl="0" w:tplc="0809000D">
      <w:start w:val="1"/>
      <w:numFmt w:val="bullet"/>
      <w:lvlText w:val=""/>
      <w:lvlJc w:val="left"/>
      <w:pPr>
        <w:ind w:left="2064" w:hanging="360"/>
      </w:pPr>
      <w:rPr>
        <w:rFonts w:ascii="Wingdings" w:hAnsi="Wingdings" w:hint="default"/>
      </w:rPr>
    </w:lvl>
    <w:lvl w:ilvl="1" w:tplc="08090003" w:tentative="1">
      <w:start w:val="1"/>
      <w:numFmt w:val="bullet"/>
      <w:lvlText w:val="o"/>
      <w:lvlJc w:val="left"/>
      <w:pPr>
        <w:ind w:left="2784" w:hanging="360"/>
      </w:pPr>
      <w:rPr>
        <w:rFonts w:ascii="Courier New" w:hAnsi="Courier New" w:cs="Courier New" w:hint="default"/>
      </w:rPr>
    </w:lvl>
    <w:lvl w:ilvl="2" w:tplc="08090005" w:tentative="1">
      <w:start w:val="1"/>
      <w:numFmt w:val="bullet"/>
      <w:lvlText w:val=""/>
      <w:lvlJc w:val="left"/>
      <w:pPr>
        <w:ind w:left="3504" w:hanging="360"/>
      </w:pPr>
      <w:rPr>
        <w:rFonts w:ascii="Wingdings" w:hAnsi="Wingdings" w:hint="default"/>
      </w:rPr>
    </w:lvl>
    <w:lvl w:ilvl="3" w:tplc="08090001" w:tentative="1">
      <w:start w:val="1"/>
      <w:numFmt w:val="bullet"/>
      <w:lvlText w:val=""/>
      <w:lvlJc w:val="left"/>
      <w:pPr>
        <w:ind w:left="4224" w:hanging="360"/>
      </w:pPr>
      <w:rPr>
        <w:rFonts w:ascii="Symbol" w:hAnsi="Symbol" w:hint="default"/>
      </w:rPr>
    </w:lvl>
    <w:lvl w:ilvl="4" w:tplc="08090003" w:tentative="1">
      <w:start w:val="1"/>
      <w:numFmt w:val="bullet"/>
      <w:lvlText w:val="o"/>
      <w:lvlJc w:val="left"/>
      <w:pPr>
        <w:ind w:left="4944" w:hanging="360"/>
      </w:pPr>
      <w:rPr>
        <w:rFonts w:ascii="Courier New" w:hAnsi="Courier New" w:cs="Courier New" w:hint="default"/>
      </w:rPr>
    </w:lvl>
    <w:lvl w:ilvl="5" w:tplc="08090005" w:tentative="1">
      <w:start w:val="1"/>
      <w:numFmt w:val="bullet"/>
      <w:lvlText w:val=""/>
      <w:lvlJc w:val="left"/>
      <w:pPr>
        <w:ind w:left="5664" w:hanging="360"/>
      </w:pPr>
      <w:rPr>
        <w:rFonts w:ascii="Wingdings" w:hAnsi="Wingdings" w:hint="default"/>
      </w:rPr>
    </w:lvl>
    <w:lvl w:ilvl="6" w:tplc="08090001" w:tentative="1">
      <w:start w:val="1"/>
      <w:numFmt w:val="bullet"/>
      <w:lvlText w:val=""/>
      <w:lvlJc w:val="left"/>
      <w:pPr>
        <w:ind w:left="6384" w:hanging="360"/>
      </w:pPr>
      <w:rPr>
        <w:rFonts w:ascii="Symbol" w:hAnsi="Symbol" w:hint="default"/>
      </w:rPr>
    </w:lvl>
    <w:lvl w:ilvl="7" w:tplc="08090003" w:tentative="1">
      <w:start w:val="1"/>
      <w:numFmt w:val="bullet"/>
      <w:lvlText w:val="o"/>
      <w:lvlJc w:val="left"/>
      <w:pPr>
        <w:ind w:left="7104" w:hanging="360"/>
      </w:pPr>
      <w:rPr>
        <w:rFonts w:ascii="Courier New" w:hAnsi="Courier New" w:cs="Courier New" w:hint="default"/>
      </w:rPr>
    </w:lvl>
    <w:lvl w:ilvl="8" w:tplc="08090005" w:tentative="1">
      <w:start w:val="1"/>
      <w:numFmt w:val="bullet"/>
      <w:lvlText w:val=""/>
      <w:lvlJc w:val="left"/>
      <w:pPr>
        <w:ind w:left="7824" w:hanging="360"/>
      </w:pPr>
      <w:rPr>
        <w:rFonts w:ascii="Wingdings" w:hAnsi="Wingdings" w:hint="default"/>
      </w:rPr>
    </w:lvl>
  </w:abstractNum>
  <w:abstractNum w:abstractNumId="4" w15:restartNumberingAfterBreak="0">
    <w:nsid w:val="05E72B9D"/>
    <w:multiLevelType w:val="hybridMultilevel"/>
    <w:tmpl w:val="D1E25370"/>
    <w:lvl w:ilvl="0" w:tplc="04090013">
      <w:start w:val="1"/>
      <w:numFmt w:val="upperRoman"/>
      <w:lvlText w:val="%1."/>
      <w:lvlJc w:val="right"/>
      <w:pPr>
        <w:ind w:left="653" w:hanging="180"/>
      </w:p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5" w15:restartNumberingAfterBreak="0">
    <w:nsid w:val="0718490D"/>
    <w:multiLevelType w:val="hybridMultilevel"/>
    <w:tmpl w:val="901C0698"/>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1C5453"/>
    <w:multiLevelType w:val="hybridMultilevel"/>
    <w:tmpl w:val="5CC4262A"/>
    <w:lvl w:ilvl="0" w:tplc="00000001">
      <w:start w:val="1"/>
      <w:numFmt w:val="bullet"/>
      <w:lvlText w:val="•"/>
      <w:lvlJc w:val="left"/>
      <w:pPr>
        <w:ind w:left="36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720B1D"/>
    <w:multiLevelType w:val="hybridMultilevel"/>
    <w:tmpl w:val="2EA4C3E4"/>
    <w:lvl w:ilvl="0" w:tplc="00000001">
      <w:start w:val="1"/>
      <w:numFmt w:val="bullet"/>
      <w:lvlText w:val="•"/>
      <w:lvlJc w:val="left"/>
      <w:pPr>
        <w:ind w:left="36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6B2220"/>
    <w:multiLevelType w:val="hybridMultilevel"/>
    <w:tmpl w:val="D122B306"/>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6165AD"/>
    <w:multiLevelType w:val="hybridMultilevel"/>
    <w:tmpl w:val="BFAA62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4FC0FC8"/>
    <w:multiLevelType w:val="hybridMultilevel"/>
    <w:tmpl w:val="E97CBE00"/>
    <w:lvl w:ilvl="0" w:tplc="7ABC19D6">
      <w:start w:val="1"/>
      <w:numFmt w:val="lowerLetter"/>
      <w:lvlText w:val="%1)"/>
      <w:lvlJc w:val="left"/>
      <w:pPr>
        <w:tabs>
          <w:tab w:val="num" w:pos="1344"/>
        </w:tabs>
        <w:ind w:left="1288" w:hanging="284"/>
      </w:pPr>
      <w:rPr>
        <w:rFonts w:hint="default"/>
      </w:rPr>
    </w:lvl>
    <w:lvl w:ilvl="1" w:tplc="04090019" w:tentative="1">
      <w:start w:val="1"/>
      <w:numFmt w:val="lowerLetter"/>
      <w:lvlText w:val="%2."/>
      <w:lvlJc w:val="left"/>
      <w:pPr>
        <w:ind w:left="2274" w:hanging="360"/>
      </w:pPr>
    </w:lvl>
    <w:lvl w:ilvl="2" w:tplc="0409001B" w:tentative="1">
      <w:start w:val="1"/>
      <w:numFmt w:val="lowerRoman"/>
      <w:lvlText w:val="%3."/>
      <w:lvlJc w:val="right"/>
      <w:pPr>
        <w:ind w:left="2994" w:hanging="180"/>
      </w:pPr>
    </w:lvl>
    <w:lvl w:ilvl="3" w:tplc="0409000F" w:tentative="1">
      <w:start w:val="1"/>
      <w:numFmt w:val="decimal"/>
      <w:lvlText w:val="%4."/>
      <w:lvlJc w:val="left"/>
      <w:pPr>
        <w:ind w:left="3714" w:hanging="360"/>
      </w:pPr>
    </w:lvl>
    <w:lvl w:ilvl="4" w:tplc="04090019" w:tentative="1">
      <w:start w:val="1"/>
      <w:numFmt w:val="lowerLetter"/>
      <w:lvlText w:val="%5."/>
      <w:lvlJc w:val="left"/>
      <w:pPr>
        <w:ind w:left="4434" w:hanging="360"/>
      </w:pPr>
    </w:lvl>
    <w:lvl w:ilvl="5" w:tplc="0409001B" w:tentative="1">
      <w:start w:val="1"/>
      <w:numFmt w:val="lowerRoman"/>
      <w:lvlText w:val="%6."/>
      <w:lvlJc w:val="right"/>
      <w:pPr>
        <w:ind w:left="5154" w:hanging="180"/>
      </w:pPr>
    </w:lvl>
    <w:lvl w:ilvl="6" w:tplc="0409000F" w:tentative="1">
      <w:start w:val="1"/>
      <w:numFmt w:val="decimal"/>
      <w:lvlText w:val="%7."/>
      <w:lvlJc w:val="left"/>
      <w:pPr>
        <w:ind w:left="5874" w:hanging="360"/>
      </w:pPr>
    </w:lvl>
    <w:lvl w:ilvl="7" w:tplc="04090019" w:tentative="1">
      <w:start w:val="1"/>
      <w:numFmt w:val="lowerLetter"/>
      <w:lvlText w:val="%8."/>
      <w:lvlJc w:val="left"/>
      <w:pPr>
        <w:ind w:left="6594" w:hanging="360"/>
      </w:pPr>
    </w:lvl>
    <w:lvl w:ilvl="8" w:tplc="0409001B" w:tentative="1">
      <w:start w:val="1"/>
      <w:numFmt w:val="lowerRoman"/>
      <w:lvlText w:val="%9."/>
      <w:lvlJc w:val="right"/>
      <w:pPr>
        <w:ind w:left="7314" w:hanging="180"/>
      </w:pPr>
    </w:lvl>
  </w:abstractNum>
  <w:abstractNum w:abstractNumId="11" w15:restartNumberingAfterBreak="0">
    <w:nsid w:val="27522445"/>
    <w:multiLevelType w:val="hybridMultilevel"/>
    <w:tmpl w:val="55E814EC"/>
    <w:lvl w:ilvl="0" w:tplc="0809001B">
      <w:start w:val="1"/>
      <w:numFmt w:val="lowerRoman"/>
      <w:lvlText w:val="%1."/>
      <w:lvlJc w:val="right"/>
      <w:pPr>
        <w:ind w:left="1230" w:hanging="360"/>
      </w:pPr>
    </w:lvl>
    <w:lvl w:ilvl="1" w:tplc="08090019" w:tentative="1">
      <w:start w:val="1"/>
      <w:numFmt w:val="lowerLetter"/>
      <w:lvlText w:val="%2."/>
      <w:lvlJc w:val="left"/>
      <w:pPr>
        <w:ind w:left="1950" w:hanging="360"/>
      </w:pPr>
    </w:lvl>
    <w:lvl w:ilvl="2" w:tplc="0809001B" w:tentative="1">
      <w:start w:val="1"/>
      <w:numFmt w:val="lowerRoman"/>
      <w:lvlText w:val="%3."/>
      <w:lvlJc w:val="right"/>
      <w:pPr>
        <w:ind w:left="2670" w:hanging="180"/>
      </w:pPr>
    </w:lvl>
    <w:lvl w:ilvl="3" w:tplc="0809000F" w:tentative="1">
      <w:start w:val="1"/>
      <w:numFmt w:val="decimal"/>
      <w:lvlText w:val="%4."/>
      <w:lvlJc w:val="left"/>
      <w:pPr>
        <w:ind w:left="3390" w:hanging="360"/>
      </w:pPr>
    </w:lvl>
    <w:lvl w:ilvl="4" w:tplc="08090019" w:tentative="1">
      <w:start w:val="1"/>
      <w:numFmt w:val="lowerLetter"/>
      <w:lvlText w:val="%5."/>
      <w:lvlJc w:val="left"/>
      <w:pPr>
        <w:ind w:left="4110" w:hanging="360"/>
      </w:pPr>
    </w:lvl>
    <w:lvl w:ilvl="5" w:tplc="0809001B" w:tentative="1">
      <w:start w:val="1"/>
      <w:numFmt w:val="lowerRoman"/>
      <w:lvlText w:val="%6."/>
      <w:lvlJc w:val="right"/>
      <w:pPr>
        <w:ind w:left="4830" w:hanging="180"/>
      </w:pPr>
    </w:lvl>
    <w:lvl w:ilvl="6" w:tplc="0809000F" w:tentative="1">
      <w:start w:val="1"/>
      <w:numFmt w:val="decimal"/>
      <w:lvlText w:val="%7."/>
      <w:lvlJc w:val="left"/>
      <w:pPr>
        <w:ind w:left="5550" w:hanging="360"/>
      </w:pPr>
    </w:lvl>
    <w:lvl w:ilvl="7" w:tplc="08090019" w:tentative="1">
      <w:start w:val="1"/>
      <w:numFmt w:val="lowerLetter"/>
      <w:lvlText w:val="%8."/>
      <w:lvlJc w:val="left"/>
      <w:pPr>
        <w:ind w:left="6270" w:hanging="360"/>
      </w:pPr>
    </w:lvl>
    <w:lvl w:ilvl="8" w:tplc="0809001B" w:tentative="1">
      <w:start w:val="1"/>
      <w:numFmt w:val="lowerRoman"/>
      <w:lvlText w:val="%9."/>
      <w:lvlJc w:val="right"/>
      <w:pPr>
        <w:ind w:left="6990" w:hanging="180"/>
      </w:pPr>
    </w:lvl>
  </w:abstractNum>
  <w:abstractNum w:abstractNumId="12" w15:restartNumberingAfterBreak="0">
    <w:nsid w:val="280623F5"/>
    <w:multiLevelType w:val="hybridMultilevel"/>
    <w:tmpl w:val="41E45662"/>
    <w:lvl w:ilvl="0" w:tplc="0809000B">
      <w:start w:val="1"/>
      <w:numFmt w:val="bullet"/>
      <w:lvlText w:val=""/>
      <w:lvlJc w:val="left"/>
      <w:pPr>
        <w:ind w:left="2421" w:hanging="360"/>
      </w:pPr>
      <w:rPr>
        <w:rFonts w:ascii="Wingdings" w:hAnsi="Wingdings" w:cs="Wingdings"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3" w15:restartNumberingAfterBreak="0">
    <w:nsid w:val="2B911768"/>
    <w:multiLevelType w:val="hybridMultilevel"/>
    <w:tmpl w:val="615C5E8E"/>
    <w:lvl w:ilvl="0" w:tplc="00000001">
      <w:start w:val="1"/>
      <w:numFmt w:val="bullet"/>
      <w:lvlText w:val="•"/>
      <w:lvlJc w:val="left"/>
      <w:pPr>
        <w:ind w:left="36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ED118F"/>
    <w:multiLevelType w:val="hybridMultilevel"/>
    <w:tmpl w:val="16924A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33D5867"/>
    <w:multiLevelType w:val="hybridMultilevel"/>
    <w:tmpl w:val="7CD806A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C034A6"/>
    <w:multiLevelType w:val="multilevel"/>
    <w:tmpl w:val="28D03B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50D41585"/>
    <w:multiLevelType w:val="hybridMultilevel"/>
    <w:tmpl w:val="719869DE"/>
    <w:lvl w:ilvl="0" w:tplc="0809000B">
      <w:start w:val="1"/>
      <w:numFmt w:val="bullet"/>
      <w:lvlText w:val=""/>
      <w:lvlJc w:val="left"/>
      <w:pPr>
        <w:ind w:left="1287" w:hanging="360"/>
      </w:pPr>
      <w:rPr>
        <w:rFonts w:ascii="Wingdings" w:hAnsi="Wingdings" w:cs="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8" w15:restartNumberingAfterBreak="0">
    <w:nsid w:val="53CF04DD"/>
    <w:multiLevelType w:val="hybridMultilevel"/>
    <w:tmpl w:val="153CDBEE"/>
    <w:lvl w:ilvl="0" w:tplc="26421E4E">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923B87"/>
    <w:multiLevelType w:val="hybridMultilevel"/>
    <w:tmpl w:val="C66CAD5C"/>
    <w:lvl w:ilvl="0" w:tplc="08090001">
      <w:start w:val="1"/>
      <w:numFmt w:val="bullet"/>
      <w:lvlText w:val=""/>
      <w:lvlJc w:val="left"/>
      <w:pPr>
        <w:tabs>
          <w:tab w:val="num" w:pos="1344"/>
        </w:tabs>
        <w:ind w:left="1288" w:hanging="284"/>
      </w:pPr>
      <w:rPr>
        <w:rFonts w:ascii="Symbol" w:hAnsi="Symbol" w:hint="default"/>
      </w:rPr>
    </w:lvl>
    <w:lvl w:ilvl="1" w:tplc="04090019" w:tentative="1">
      <w:start w:val="1"/>
      <w:numFmt w:val="lowerLetter"/>
      <w:lvlText w:val="%2."/>
      <w:lvlJc w:val="left"/>
      <w:pPr>
        <w:ind w:left="2274" w:hanging="360"/>
      </w:pPr>
    </w:lvl>
    <w:lvl w:ilvl="2" w:tplc="0409001B" w:tentative="1">
      <w:start w:val="1"/>
      <w:numFmt w:val="lowerRoman"/>
      <w:lvlText w:val="%3."/>
      <w:lvlJc w:val="right"/>
      <w:pPr>
        <w:ind w:left="2994" w:hanging="180"/>
      </w:pPr>
    </w:lvl>
    <w:lvl w:ilvl="3" w:tplc="0409000F" w:tentative="1">
      <w:start w:val="1"/>
      <w:numFmt w:val="decimal"/>
      <w:lvlText w:val="%4."/>
      <w:lvlJc w:val="left"/>
      <w:pPr>
        <w:ind w:left="3714" w:hanging="360"/>
      </w:pPr>
    </w:lvl>
    <w:lvl w:ilvl="4" w:tplc="04090019" w:tentative="1">
      <w:start w:val="1"/>
      <w:numFmt w:val="lowerLetter"/>
      <w:lvlText w:val="%5."/>
      <w:lvlJc w:val="left"/>
      <w:pPr>
        <w:ind w:left="4434" w:hanging="360"/>
      </w:pPr>
    </w:lvl>
    <w:lvl w:ilvl="5" w:tplc="0409001B" w:tentative="1">
      <w:start w:val="1"/>
      <w:numFmt w:val="lowerRoman"/>
      <w:lvlText w:val="%6."/>
      <w:lvlJc w:val="right"/>
      <w:pPr>
        <w:ind w:left="5154" w:hanging="180"/>
      </w:pPr>
    </w:lvl>
    <w:lvl w:ilvl="6" w:tplc="0409000F" w:tentative="1">
      <w:start w:val="1"/>
      <w:numFmt w:val="decimal"/>
      <w:lvlText w:val="%7."/>
      <w:lvlJc w:val="left"/>
      <w:pPr>
        <w:ind w:left="5874" w:hanging="360"/>
      </w:pPr>
    </w:lvl>
    <w:lvl w:ilvl="7" w:tplc="04090019" w:tentative="1">
      <w:start w:val="1"/>
      <w:numFmt w:val="lowerLetter"/>
      <w:lvlText w:val="%8."/>
      <w:lvlJc w:val="left"/>
      <w:pPr>
        <w:ind w:left="6594" w:hanging="360"/>
      </w:pPr>
    </w:lvl>
    <w:lvl w:ilvl="8" w:tplc="0409001B" w:tentative="1">
      <w:start w:val="1"/>
      <w:numFmt w:val="lowerRoman"/>
      <w:lvlText w:val="%9."/>
      <w:lvlJc w:val="right"/>
      <w:pPr>
        <w:ind w:left="7314" w:hanging="180"/>
      </w:pPr>
    </w:lvl>
  </w:abstractNum>
  <w:abstractNum w:abstractNumId="20" w15:restartNumberingAfterBreak="0">
    <w:nsid w:val="59A27203"/>
    <w:multiLevelType w:val="hybridMultilevel"/>
    <w:tmpl w:val="5ACE01BA"/>
    <w:lvl w:ilvl="0" w:tplc="7C184712">
      <w:start w:val="8"/>
      <w:numFmt w:val="upperRoman"/>
      <w:lvlText w:val="%1."/>
      <w:lvlJc w:val="right"/>
      <w:pPr>
        <w:ind w:left="653" w:hanging="18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1665CB2"/>
    <w:multiLevelType w:val="hybridMultilevel"/>
    <w:tmpl w:val="2298AE52"/>
    <w:lvl w:ilvl="0" w:tplc="7DC8DA9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3711B1"/>
    <w:multiLevelType w:val="hybridMultilevel"/>
    <w:tmpl w:val="AC444344"/>
    <w:lvl w:ilvl="0" w:tplc="0809000B">
      <w:start w:val="1"/>
      <w:numFmt w:val="bullet"/>
      <w:lvlText w:val=""/>
      <w:lvlJc w:val="left"/>
      <w:pPr>
        <w:ind w:left="1287" w:hanging="360"/>
      </w:pPr>
      <w:rPr>
        <w:rFonts w:ascii="Wingdings" w:hAnsi="Wingdings" w:cs="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15:restartNumberingAfterBreak="0">
    <w:nsid w:val="737D41C9"/>
    <w:multiLevelType w:val="hybridMultilevel"/>
    <w:tmpl w:val="C452FB8C"/>
    <w:lvl w:ilvl="0" w:tplc="DB0CF370">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44B2E58"/>
    <w:multiLevelType w:val="hybridMultilevel"/>
    <w:tmpl w:val="E97CBE00"/>
    <w:lvl w:ilvl="0" w:tplc="7ABC19D6">
      <w:start w:val="1"/>
      <w:numFmt w:val="lowerLetter"/>
      <w:lvlText w:val="%1)"/>
      <w:lvlJc w:val="left"/>
      <w:pPr>
        <w:tabs>
          <w:tab w:val="num" w:pos="1344"/>
        </w:tabs>
        <w:ind w:left="1288" w:hanging="284"/>
      </w:pPr>
      <w:rPr>
        <w:rFonts w:hint="default"/>
      </w:rPr>
    </w:lvl>
    <w:lvl w:ilvl="1" w:tplc="04090019" w:tentative="1">
      <w:start w:val="1"/>
      <w:numFmt w:val="lowerLetter"/>
      <w:lvlText w:val="%2."/>
      <w:lvlJc w:val="left"/>
      <w:pPr>
        <w:ind w:left="2274" w:hanging="360"/>
      </w:pPr>
    </w:lvl>
    <w:lvl w:ilvl="2" w:tplc="0409001B" w:tentative="1">
      <w:start w:val="1"/>
      <w:numFmt w:val="lowerRoman"/>
      <w:lvlText w:val="%3."/>
      <w:lvlJc w:val="right"/>
      <w:pPr>
        <w:ind w:left="2994" w:hanging="180"/>
      </w:pPr>
    </w:lvl>
    <w:lvl w:ilvl="3" w:tplc="0409000F" w:tentative="1">
      <w:start w:val="1"/>
      <w:numFmt w:val="decimal"/>
      <w:lvlText w:val="%4."/>
      <w:lvlJc w:val="left"/>
      <w:pPr>
        <w:ind w:left="3714" w:hanging="360"/>
      </w:pPr>
    </w:lvl>
    <w:lvl w:ilvl="4" w:tplc="04090019" w:tentative="1">
      <w:start w:val="1"/>
      <w:numFmt w:val="lowerLetter"/>
      <w:lvlText w:val="%5."/>
      <w:lvlJc w:val="left"/>
      <w:pPr>
        <w:ind w:left="4434" w:hanging="360"/>
      </w:pPr>
    </w:lvl>
    <w:lvl w:ilvl="5" w:tplc="0409001B" w:tentative="1">
      <w:start w:val="1"/>
      <w:numFmt w:val="lowerRoman"/>
      <w:lvlText w:val="%6."/>
      <w:lvlJc w:val="right"/>
      <w:pPr>
        <w:ind w:left="5154" w:hanging="180"/>
      </w:pPr>
    </w:lvl>
    <w:lvl w:ilvl="6" w:tplc="0409000F" w:tentative="1">
      <w:start w:val="1"/>
      <w:numFmt w:val="decimal"/>
      <w:lvlText w:val="%7."/>
      <w:lvlJc w:val="left"/>
      <w:pPr>
        <w:ind w:left="5874" w:hanging="360"/>
      </w:pPr>
    </w:lvl>
    <w:lvl w:ilvl="7" w:tplc="04090019" w:tentative="1">
      <w:start w:val="1"/>
      <w:numFmt w:val="lowerLetter"/>
      <w:lvlText w:val="%8."/>
      <w:lvlJc w:val="left"/>
      <w:pPr>
        <w:ind w:left="6594" w:hanging="360"/>
      </w:pPr>
    </w:lvl>
    <w:lvl w:ilvl="8" w:tplc="0409001B" w:tentative="1">
      <w:start w:val="1"/>
      <w:numFmt w:val="lowerRoman"/>
      <w:lvlText w:val="%9."/>
      <w:lvlJc w:val="right"/>
      <w:pPr>
        <w:ind w:left="7314" w:hanging="180"/>
      </w:pPr>
    </w:lvl>
  </w:abstractNum>
  <w:abstractNum w:abstractNumId="25" w15:restartNumberingAfterBreak="0">
    <w:nsid w:val="784705C7"/>
    <w:multiLevelType w:val="multilevel"/>
    <w:tmpl w:val="BECE615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7D4A4547"/>
    <w:multiLevelType w:val="multilevel"/>
    <w:tmpl w:val="FD4CF354"/>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27" w15:restartNumberingAfterBreak="0">
    <w:nsid w:val="7F0F2F3D"/>
    <w:multiLevelType w:val="hybridMultilevel"/>
    <w:tmpl w:val="07884200"/>
    <w:lvl w:ilvl="0" w:tplc="00000001">
      <w:start w:val="1"/>
      <w:numFmt w:val="bullet"/>
      <w:lvlText w:val="•"/>
      <w:lvlJc w:val="left"/>
      <w:pPr>
        <w:ind w:left="36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2"/>
  </w:num>
  <w:num w:numId="3">
    <w:abstractNumId w:val="26"/>
  </w:num>
  <w:num w:numId="4">
    <w:abstractNumId w:val="12"/>
  </w:num>
  <w:num w:numId="5">
    <w:abstractNumId w:val="17"/>
  </w:num>
  <w:num w:numId="6">
    <w:abstractNumId w:val="3"/>
  </w:num>
  <w:num w:numId="7">
    <w:abstractNumId w:val="21"/>
  </w:num>
  <w:num w:numId="8">
    <w:abstractNumId w:val="4"/>
  </w:num>
  <w:num w:numId="9">
    <w:abstractNumId w:val="11"/>
  </w:num>
  <w:num w:numId="10">
    <w:abstractNumId w:val="20"/>
  </w:num>
  <w:num w:numId="11">
    <w:abstractNumId w:val="15"/>
  </w:num>
  <w:num w:numId="12">
    <w:abstractNumId w:val="9"/>
  </w:num>
  <w:num w:numId="13">
    <w:abstractNumId w:val="10"/>
  </w:num>
  <w:num w:numId="14">
    <w:abstractNumId w:val="24"/>
  </w:num>
  <w:num w:numId="15">
    <w:abstractNumId w:val="5"/>
  </w:num>
  <w:num w:numId="16">
    <w:abstractNumId w:val="19"/>
  </w:num>
  <w:num w:numId="17">
    <w:abstractNumId w:val="8"/>
  </w:num>
  <w:num w:numId="18">
    <w:abstractNumId w:val="0"/>
  </w:num>
  <w:num w:numId="19">
    <w:abstractNumId w:val="14"/>
  </w:num>
  <w:num w:numId="20">
    <w:abstractNumId w:val="18"/>
  </w:num>
  <w:num w:numId="21">
    <w:abstractNumId w:val="23"/>
  </w:num>
  <w:num w:numId="22">
    <w:abstractNumId w:val="13"/>
  </w:num>
  <w:num w:numId="23">
    <w:abstractNumId w:val="7"/>
  </w:num>
  <w:num w:numId="24">
    <w:abstractNumId w:val="16"/>
  </w:num>
  <w:num w:numId="25">
    <w:abstractNumId w:val="25"/>
  </w:num>
  <w:num w:numId="26">
    <w:abstractNumId w:val="1"/>
  </w:num>
  <w:num w:numId="27">
    <w:abstractNumId w:val="6"/>
  </w:num>
  <w:num w:numId="28">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revisionView w:inkAnnotations="0"/>
  <w:documentProtection w:edit="readOnly" w:enforcement="1" w:cryptProviderType="rsaAES" w:cryptAlgorithmClass="hash" w:cryptAlgorithmType="typeAny" w:cryptAlgorithmSid="14" w:cryptSpinCount="100000" w:hash="Q+Q963rI6t4mdO4aEdMMRt721TWBb267Mmu/cH2yWUWnzrSbt868goLsWzVyQe7djckPGpoLHXuqY0TSP0tjZg==" w:salt="aW4KltRE4UD4jK3OjoweA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5DD"/>
    <w:rsid w:val="00001255"/>
    <w:rsid w:val="00014A74"/>
    <w:rsid w:val="000418D0"/>
    <w:rsid w:val="0004626C"/>
    <w:rsid w:val="0005400C"/>
    <w:rsid w:val="00054187"/>
    <w:rsid w:val="00077ECC"/>
    <w:rsid w:val="000C05A4"/>
    <w:rsid w:val="000D7EF6"/>
    <w:rsid w:val="000E3A3D"/>
    <w:rsid w:val="000F034F"/>
    <w:rsid w:val="00106A41"/>
    <w:rsid w:val="0016341E"/>
    <w:rsid w:val="00194672"/>
    <w:rsid w:val="001B1D85"/>
    <w:rsid w:val="001C002F"/>
    <w:rsid w:val="001E41EB"/>
    <w:rsid w:val="001F5BFB"/>
    <w:rsid w:val="00232FFD"/>
    <w:rsid w:val="00233886"/>
    <w:rsid w:val="002570B7"/>
    <w:rsid w:val="002674FD"/>
    <w:rsid w:val="00280F54"/>
    <w:rsid w:val="002A7F4B"/>
    <w:rsid w:val="002F128E"/>
    <w:rsid w:val="002F314B"/>
    <w:rsid w:val="002F6D97"/>
    <w:rsid w:val="003238B1"/>
    <w:rsid w:val="00327791"/>
    <w:rsid w:val="003A2C97"/>
    <w:rsid w:val="003A7F73"/>
    <w:rsid w:val="003D2C67"/>
    <w:rsid w:val="003D6A68"/>
    <w:rsid w:val="003F580A"/>
    <w:rsid w:val="00414717"/>
    <w:rsid w:val="00450818"/>
    <w:rsid w:val="00470DFA"/>
    <w:rsid w:val="00473BB0"/>
    <w:rsid w:val="0048237B"/>
    <w:rsid w:val="004854C1"/>
    <w:rsid w:val="004929E1"/>
    <w:rsid w:val="004A015E"/>
    <w:rsid w:val="004D61C2"/>
    <w:rsid w:val="005158CC"/>
    <w:rsid w:val="005243CB"/>
    <w:rsid w:val="005A2405"/>
    <w:rsid w:val="005B4887"/>
    <w:rsid w:val="005F020C"/>
    <w:rsid w:val="00634CF2"/>
    <w:rsid w:val="00662B4C"/>
    <w:rsid w:val="00664863"/>
    <w:rsid w:val="00664CDF"/>
    <w:rsid w:val="00673ABC"/>
    <w:rsid w:val="0069446C"/>
    <w:rsid w:val="006A015A"/>
    <w:rsid w:val="006A3723"/>
    <w:rsid w:val="006D5790"/>
    <w:rsid w:val="00700C49"/>
    <w:rsid w:val="00751593"/>
    <w:rsid w:val="0076315A"/>
    <w:rsid w:val="007765DD"/>
    <w:rsid w:val="00777EE0"/>
    <w:rsid w:val="0079167C"/>
    <w:rsid w:val="00796D43"/>
    <w:rsid w:val="007B21C1"/>
    <w:rsid w:val="007B5328"/>
    <w:rsid w:val="007D4A37"/>
    <w:rsid w:val="007D7AF2"/>
    <w:rsid w:val="007E3EC3"/>
    <w:rsid w:val="007F7505"/>
    <w:rsid w:val="008057CE"/>
    <w:rsid w:val="008203FA"/>
    <w:rsid w:val="00891EA5"/>
    <w:rsid w:val="0089459A"/>
    <w:rsid w:val="008967AB"/>
    <w:rsid w:val="008A569C"/>
    <w:rsid w:val="008C655A"/>
    <w:rsid w:val="008D0DFF"/>
    <w:rsid w:val="008D373B"/>
    <w:rsid w:val="008E624E"/>
    <w:rsid w:val="00910BEC"/>
    <w:rsid w:val="00912F2F"/>
    <w:rsid w:val="009217D3"/>
    <w:rsid w:val="009356DA"/>
    <w:rsid w:val="00943B3D"/>
    <w:rsid w:val="00951F28"/>
    <w:rsid w:val="0095778C"/>
    <w:rsid w:val="00964493"/>
    <w:rsid w:val="00970466"/>
    <w:rsid w:val="00975222"/>
    <w:rsid w:val="00980337"/>
    <w:rsid w:val="009A5518"/>
    <w:rsid w:val="009C12C4"/>
    <w:rsid w:val="009C603F"/>
    <w:rsid w:val="009D5E67"/>
    <w:rsid w:val="009E3CA6"/>
    <w:rsid w:val="00A3138B"/>
    <w:rsid w:val="00A37151"/>
    <w:rsid w:val="00A65E85"/>
    <w:rsid w:val="00A67E71"/>
    <w:rsid w:val="00A7748D"/>
    <w:rsid w:val="00A95C25"/>
    <w:rsid w:val="00AC2DA8"/>
    <w:rsid w:val="00AD3334"/>
    <w:rsid w:val="00AE2C31"/>
    <w:rsid w:val="00B07E3C"/>
    <w:rsid w:val="00B23BAD"/>
    <w:rsid w:val="00B25212"/>
    <w:rsid w:val="00B41433"/>
    <w:rsid w:val="00B443FF"/>
    <w:rsid w:val="00B546F0"/>
    <w:rsid w:val="00B629DD"/>
    <w:rsid w:val="00B7130B"/>
    <w:rsid w:val="00B71BCB"/>
    <w:rsid w:val="00B923DD"/>
    <w:rsid w:val="00BD0717"/>
    <w:rsid w:val="00BE077B"/>
    <w:rsid w:val="00C308D5"/>
    <w:rsid w:val="00C556BE"/>
    <w:rsid w:val="00C60D3F"/>
    <w:rsid w:val="00C73D59"/>
    <w:rsid w:val="00C95E84"/>
    <w:rsid w:val="00C96436"/>
    <w:rsid w:val="00CA1B77"/>
    <w:rsid w:val="00CB28C2"/>
    <w:rsid w:val="00CC46C4"/>
    <w:rsid w:val="00CD4674"/>
    <w:rsid w:val="00CE4D62"/>
    <w:rsid w:val="00CF26E1"/>
    <w:rsid w:val="00CF398E"/>
    <w:rsid w:val="00D45A07"/>
    <w:rsid w:val="00D53280"/>
    <w:rsid w:val="00D63D52"/>
    <w:rsid w:val="00D84255"/>
    <w:rsid w:val="00D859E4"/>
    <w:rsid w:val="00D964F9"/>
    <w:rsid w:val="00DF10DA"/>
    <w:rsid w:val="00E01FAB"/>
    <w:rsid w:val="00E1639A"/>
    <w:rsid w:val="00E21362"/>
    <w:rsid w:val="00E3518B"/>
    <w:rsid w:val="00E928B9"/>
    <w:rsid w:val="00EA07E5"/>
    <w:rsid w:val="00EB7F93"/>
    <w:rsid w:val="00F14DFB"/>
    <w:rsid w:val="00F15854"/>
    <w:rsid w:val="00F52418"/>
    <w:rsid w:val="00F710E2"/>
    <w:rsid w:val="00F8502A"/>
    <w:rsid w:val="00F90AEB"/>
    <w:rsid w:val="00FB77EA"/>
    <w:rsid w:val="00FD2C64"/>
    <w:rsid w:val="00FF19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162F6"/>
  <w15:chartTrackingRefBased/>
  <w15:docId w15:val="{DB4B6FA9-38AC-492D-B23E-995E3C2B4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765DD"/>
    <w:pPr>
      <w:keepNext/>
      <w:numPr>
        <w:numId w:val="3"/>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Heading2">
    <w:name w:val="heading 2"/>
    <w:basedOn w:val="Normal"/>
    <w:next w:val="Normal"/>
    <w:link w:val="Heading2Char"/>
    <w:uiPriority w:val="9"/>
    <w:semiHidden/>
    <w:unhideWhenUsed/>
    <w:qFormat/>
    <w:rsid w:val="007765DD"/>
    <w:pPr>
      <w:keepNext/>
      <w:numPr>
        <w:ilvl w:val="1"/>
        <w:numId w:val="3"/>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7765DD"/>
    <w:pPr>
      <w:keepNext/>
      <w:numPr>
        <w:ilvl w:val="2"/>
        <w:numId w:val="3"/>
      </w:numPr>
      <w:tabs>
        <w:tab w:val="clear" w:pos="2160"/>
        <w:tab w:val="num" w:pos="360"/>
      </w:tabs>
      <w:spacing w:before="240" w:after="60" w:line="240" w:lineRule="auto"/>
      <w:ind w:left="0" w:firstLine="0"/>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7765DD"/>
    <w:pPr>
      <w:keepNext/>
      <w:numPr>
        <w:ilvl w:val="3"/>
        <w:numId w:val="3"/>
      </w:numPr>
      <w:tabs>
        <w:tab w:val="clear" w:pos="2880"/>
        <w:tab w:val="num" w:pos="360"/>
      </w:tabs>
      <w:spacing w:before="240" w:after="60" w:line="240" w:lineRule="auto"/>
      <w:ind w:left="0" w:firstLine="0"/>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7765DD"/>
    <w:pPr>
      <w:numPr>
        <w:ilvl w:val="4"/>
        <w:numId w:val="3"/>
      </w:numPr>
      <w:tabs>
        <w:tab w:val="clear" w:pos="3600"/>
        <w:tab w:val="num" w:pos="360"/>
      </w:tabs>
      <w:spacing w:before="240" w:after="60" w:line="240" w:lineRule="auto"/>
      <w:ind w:left="0" w:firstLine="0"/>
      <w:outlineLvl w:val="4"/>
    </w:pPr>
    <w:rPr>
      <w:rFonts w:eastAsiaTheme="minorEastAsia"/>
      <w:b/>
      <w:bCs/>
      <w:i/>
      <w:iCs/>
      <w:sz w:val="26"/>
      <w:szCs w:val="26"/>
      <w:lang w:val="en-US"/>
    </w:rPr>
  </w:style>
  <w:style w:type="paragraph" w:styleId="Heading6">
    <w:name w:val="heading 6"/>
    <w:basedOn w:val="Normal"/>
    <w:next w:val="Normal"/>
    <w:link w:val="Heading6Char"/>
    <w:qFormat/>
    <w:rsid w:val="007765DD"/>
    <w:pPr>
      <w:numPr>
        <w:ilvl w:val="5"/>
        <w:numId w:val="3"/>
      </w:num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7765DD"/>
    <w:pPr>
      <w:numPr>
        <w:ilvl w:val="6"/>
        <w:numId w:val="3"/>
      </w:numPr>
      <w:spacing w:before="240" w:after="60" w:line="240" w:lineRule="auto"/>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7765DD"/>
    <w:pPr>
      <w:numPr>
        <w:ilvl w:val="7"/>
        <w:numId w:val="3"/>
      </w:numPr>
      <w:tabs>
        <w:tab w:val="clear" w:pos="5760"/>
        <w:tab w:val="num" w:pos="360"/>
      </w:tabs>
      <w:spacing w:before="240" w:after="60" w:line="240" w:lineRule="auto"/>
      <w:ind w:left="0" w:firstLine="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7765DD"/>
    <w:pPr>
      <w:numPr>
        <w:ilvl w:val="8"/>
        <w:numId w:val="3"/>
      </w:numPr>
      <w:tabs>
        <w:tab w:val="clear" w:pos="6480"/>
        <w:tab w:val="num" w:pos="360"/>
      </w:tabs>
      <w:spacing w:before="240" w:after="60" w:line="240" w:lineRule="auto"/>
      <w:ind w:left="0" w:firstLine="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65DD"/>
    <w:rPr>
      <w:rFonts w:asciiTheme="majorHAnsi" w:eastAsiaTheme="majorEastAsia" w:hAnsiTheme="majorHAnsi" w:cstheme="majorBidi"/>
      <w:b/>
      <w:bCs/>
      <w:kern w:val="32"/>
      <w:sz w:val="32"/>
      <w:szCs w:val="32"/>
      <w:lang w:val="en-US"/>
    </w:rPr>
  </w:style>
  <w:style w:type="character" w:customStyle="1" w:styleId="Heading2Char">
    <w:name w:val="Heading 2 Char"/>
    <w:basedOn w:val="DefaultParagraphFont"/>
    <w:link w:val="Heading2"/>
    <w:uiPriority w:val="9"/>
    <w:semiHidden/>
    <w:rsid w:val="007765DD"/>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7765DD"/>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7765DD"/>
    <w:rPr>
      <w:rFonts w:eastAsiaTheme="minorEastAsia"/>
      <w:b/>
      <w:bCs/>
      <w:sz w:val="28"/>
      <w:szCs w:val="28"/>
      <w:lang w:val="en-US"/>
    </w:rPr>
  </w:style>
  <w:style w:type="character" w:customStyle="1" w:styleId="Heading5Char">
    <w:name w:val="Heading 5 Char"/>
    <w:basedOn w:val="DefaultParagraphFont"/>
    <w:link w:val="Heading5"/>
    <w:uiPriority w:val="9"/>
    <w:semiHidden/>
    <w:rsid w:val="007765DD"/>
    <w:rPr>
      <w:rFonts w:eastAsiaTheme="minorEastAsia"/>
      <w:b/>
      <w:bCs/>
      <w:i/>
      <w:iCs/>
      <w:sz w:val="26"/>
      <w:szCs w:val="26"/>
      <w:lang w:val="en-US"/>
    </w:rPr>
  </w:style>
  <w:style w:type="character" w:customStyle="1" w:styleId="Heading6Char">
    <w:name w:val="Heading 6 Char"/>
    <w:basedOn w:val="DefaultParagraphFont"/>
    <w:link w:val="Heading6"/>
    <w:rsid w:val="007765DD"/>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7765DD"/>
    <w:rPr>
      <w:rFonts w:eastAsiaTheme="minorEastAsia"/>
      <w:sz w:val="24"/>
      <w:szCs w:val="24"/>
      <w:lang w:val="en-US"/>
    </w:rPr>
  </w:style>
  <w:style w:type="character" w:customStyle="1" w:styleId="Heading8Char">
    <w:name w:val="Heading 8 Char"/>
    <w:basedOn w:val="DefaultParagraphFont"/>
    <w:link w:val="Heading8"/>
    <w:uiPriority w:val="9"/>
    <w:semiHidden/>
    <w:rsid w:val="007765DD"/>
    <w:rPr>
      <w:rFonts w:eastAsiaTheme="minorEastAsia"/>
      <w:i/>
      <w:iCs/>
      <w:sz w:val="24"/>
      <w:szCs w:val="24"/>
      <w:lang w:val="en-US"/>
    </w:rPr>
  </w:style>
  <w:style w:type="character" w:customStyle="1" w:styleId="Heading9Char">
    <w:name w:val="Heading 9 Char"/>
    <w:basedOn w:val="DefaultParagraphFont"/>
    <w:link w:val="Heading9"/>
    <w:uiPriority w:val="9"/>
    <w:semiHidden/>
    <w:rsid w:val="007765DD"/>
    <w:rPr>
      <w:rFonts w:asciiTheme="majorHAnsi" w:eastAsiaTheme="majorEastAsia" w:hAnsiTheme="majorHAnsi" w:cstheme="majorBidi"/>
      <w:lang w:val="en-US"/>
    </w:rPr>
  </w:style>
  <w:style w:type="numbering" w:customStyle="1" w:styleId="NoList1">
    <w:name w:val="No List1"/>
    <w:next w:val="NoList"/>
    <w:uiPriority w:val="99"/>
    <w:semiHidden/>
    <w:unhideWhenUsed/>
    <w:rsid w:val="007765DD"/>
  </w:style>
  <w:style w:type="paragraph" w:styleId="Header">
    <w:name w:val="header"/>
    <w:basedOn w:val="Normal"/>
    <w:link w:val="HeaderChar"/>
    <w:uiPriority w:val="99"/>
    <w:unhideWhenUsed/>
    <w:rsid w:val="007765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65DD"/>
  </w:style>
  <w:style w:type="paragraph" w:styleId="Footer">
    <w:name w:val="footer"/>
    <w:basedOn w:val="Normal"/>
    <w:link w:val="FooterChar"/>
    <w:uiPriority w:val="99"/>
    <w:unhideWhenUsed/>
    <w:rsid w:val="007765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65DD"/>
  </w:style>
  <w:style w:type="table" w:styleId="TableGrid">
    <w:name w:val="Table Grid"/>
    <w:basedOn w:val="TableNormal"/>
    <w:uiPriority w:val="39"/>
    <w:rsid w:val="00776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7765D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765DD"/>
    <w:rPr>
      <w:sz w:val="20"/>
      <w:szCs w:val="20"/>
    </w:rPr>
  </w:style>
  <w:style w:type="character" w:styleId="FootnoteReference">
    <w:name w:val="footnote reference"/>
    <w:basedOn w:val="DefaultParagraphFont"/>
    <w:uiPriority w:val="99"/>
    <w:semiHidden/>
    <w:unhideWhenUsed/>
    <w:rsid w:val="007765DD"/>
    <w:rPr>
      <w:vertAlign w:val="superscript"/>
    </w:rPr>
  </w:style>
  <w:style w:type="paragraph" w:styleId="ListParagraph">
    <w:name w:val="List Paragraph"/>
    <w:basedOn w:val="Normal"/>
    <w:uiPriority w:val="34"/>
    <w:qFormat/>
    <w:rsid w:val="007765DD"/>
    <w:pPr>
      <w:spacing w:after="0" w:line="240" w:lineRule="auto"/>
      <w:ind w:left="720"/>
      <w:contextualSpacing/>
    </w:pPr>
  </w:style>
  <w:style w:type="paragraph" w:styleId="NormalWeb">
    <w:name w:val="Normal (Web)"/>
    <w:basedOn w:val="Normal"/>
    <w:uiPriority w:val="99"/>
    <w:unhideWhenUsed/>
    <w:rsid w:val="000C05A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7748D"/>
    <w:rPr>
      <w:sz w:val="16"/>
      <w:szCs w:val="16"/>
    </w:rPr>
  </w:style>
  <w:style w:type="paragraph" w:styleId="CommentText">
    <w:name w:val="annotation text"/>
    <w:basedOn w:val="Normal"/>
    <w:link w:val="CommentTextChar"/>
    <w:uiPriority w:val="99"/>
    <w:semiHidden/>
    <w:unhideWhenUsed/>
    <w:rsid w:val="00A7748D"/>
    <w:pPr>
      <w:spacing w:line="240" w:lineRule="auto"/>
    </w:pPr>
    <w:rPr>
      <w:sz w:val="20"/>
      <w:szCs w:val="20"/>
    </w:rPr>
  </w:style>
  <w:style w:type="character" w:customStyle="1" w:styleId="CommentTextChar">
    <w:name w:val="Comment Text Char"/>
    <w:basedOn w:val="DefaultParagraphFont"/>
    <w:link w:val="CommentText"/>
    <w:uiPriority w:val="99"/>
    <w:semiHidden/>
    <w:rsid w:val="00A7748D"/>
    <w:rPr>
      <w:sz w:val="20"/>
      <w:szCs w:val="20"/>
    </w:rPr>
  </w:style>
  <w:style w:type="paragraph" w:styleId="CommentSubject">
    <w:name w:val="annotation subject"/>
    <w:basedOn w:val="CommentText"/>
    <w:next w:val="CommentText"/>
    <w:link w:val="CommentSubjectChar"/>
    <w:uiPriority w:val="99"/>
    <w:semiHidden/>
    <w:unhideWhenUsed/>
    <w:rsid w:val="00A7748D"/>
    <w:rPr>
      <w:b/>
      <w:bCs/>
    </w:rPr>
  </w:style>
  <w:style w:type="character" w:customStyle="1" w:styleId="CommentSubjectChar">
    <w:name w:val="Comment Subject Char"/>
    <w:basedOn w:val="CommentTextChar"/>
    <w:link w:val="CommentSubject"/>
    <w:uiPriority w:val="99"/>
    <w:semiHidden/>
    <w:rsid w:val="00A7748D"/>
    <w:rPr>
      <w:b/>
      <w:bCs/>
      <w:sz w:val="20"/>
      <w:szCs w:val="20"/>
    </w:rPr>
  </w:style>
  <w:style w:type="paragraph" w:styleId="BalloonText">
    <w:name w:val="Balloon Text"/>
    <w:basedOn w:val="Normal"/>
    <w:link w:val="BalloonTextChar"/>
    <w:uiPriority w:val="99"/>
    <w:semiHidden/>
    <w:unhideWhenUsed/>
    <w:rsid w:val="00A774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748D"/>
    <w:rPr>
      <w:rFonts w:ascii="Segoe UI" w:hAnsi="Segoe UI" w:cs="Segoe UI"/>
      <w:sz w:val="18"/>
      <w:szCs w:val="18"/>
    </w:rPr>
  </w:style>
  <w:style w:type="table" w:customStyle="1" w:styleId="TableGrid1">
    <w:name w:val="Table Grid1"/>
    <w:basedOn w:val="TableNormal"/>
    <w:next w:val="TableGrid"/>
    <w:uiPriority w:val="39"/>
    <w:rsid w:val="00470D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0C49"/>
    <w:rPr>
      <w:color w:val="0563C1" w:themeColor="hyperlink"/>
      <w:u w:val="single"/>
    </w:rPr>
  </w:style>
  <w:style w:type="character" w:customStyle="1" w:styleId="UnresolvedMention">
    <w:name w:val="Unresolved Mention"/>
    <w:basedOn w:val="DefaultParagraphFont"/>
    <w:uiPriority w:val="99"/>
    <w:semiHidden/>
    <w:unhideWhenUsed/>
    <w:rsid w:val="00700C49"/>
    <w:rPr>
      <w:color w:val="605E5C"/>
      <w:shd w:val="clear" w:color="auto" w:fill="E1DFDD"/>
    </w:rPr>
  </w:style>
  <w:style w:type="table" w:customStyle="1" w:styleId="TableGrid2">
    <w:name w:val="Table Grid2"/>
    <w:basedOn w:val="TableNormal"/>
    <w:next w:val="TableGrid"/>
    <w:uiPriority w:val="59"/>
    <w:rsid w:val="0004626C"/>
    <w:pPr>
      <w:spacing w:after="0" w:line="240" w:lineRule="auto"/>
    </w:pPr>
    <w:rPr>
      <w:rFonts w:eastAsia="MS Mincho"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327791"/>
    <w:pPr>
      <w:spacing w:after="0" w:line="240" w:lineRule="auto"/>
    </w:pPr>
    <w:rPr>
      <w:rFonts w:eastAsia="MS Mincho"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A7F4B"/>
    <w:pPr>
      <w:spacing w:after="0" w:line="240" w:lineRule="auto"/>
    </w:pPr>
    <w:rPr>
      <w:rFonts w:eastAsia="MS Mincho"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9217D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17D3"/>
    <w:rPr>
      <w:rFonts w:asciiTheme="majorHAnsi" w:eastAsiaTheme="majorEastAsia" w:hAnsiTheme="majorHAnsi" w:cstheme="majorBidi"/>
      <w:spacing w:val="-10"/>
      <w:kern w:val="28"/>
      <w:sz w:val="56"/>
      <w:szCs w:val="56"/>
    </w:rPr>
  </w:style>
  <w:style w:type="character" w:styleId="IntenseReference">
    <w:name w:val="Intense Reference"/>
    <w:basedOn w:val="DefaultParagraphFont"/>
    <w:uiPriority w:val="32"/>
    <w:qFormat/>
    <w:rsid w:val="000418D0"/>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830523">
      <w:bodyDiv w:val="1"/>
      <w:marLeft w:val="0"/>
      <w:marRight w:val="0"/>
      <w:marTop w:val="0"/>
      <w:marBottom w:val="0"/>
      <w:divBdr>
        <w:top w:val="none" w:sz="0" w:space="0" w:color="auto"/>
        <w:left w:val="none" w:sz="0" w:space="0" w:color="auto"/>
        <w:bottom w:val="none" w:sz="0" w:space="0" w:color="auto"/>
        <w:right w:val="none" w:sz="0" w:space="0" w:color="auto"/>
      </w:divBdr>
    </w:div>
    <w:div w:id="275914960">
      <w:bodyDiv w:val="1"/>
      <w:marLeft w:val="0"/>
      <w:marRight w:val="0"/>
      <w:marTop w:val="0"/>
      <w:marBottom w:val="0"/>
      <w:divBdr>
        <w:top w:val="none" w:sz="0" w:space="0" w:color="auto"/>
        <w:left w:val="none" w:sz="0" w:space="0" w:color="auto"/>
        <w:bottom w:val="none" w:sz="0" w:space="0" w:color="auto"/>
        <w:right w:val="none" w:sz="0" w:space="0" w:color="auto"/>
      </w:divBdr>
    </w:div>
    <w:div w:id="333580531">
      <w:bodyDiv w:val="1"/>
      <w:marLeft w:val="0"/>
      <w:marRight w:val="0"/>
      <w:marTop w:val="0"/>
      <w:marBottom w:val="0"/>
      <w:divBdr>
        <w:top w:val="none" w:sz="0" w:space="0" w:color="auto"/>
        <w:left w:val="none" w:sz="0" w:space="0" w:color="auto"/>
        <w:bottom w:val="none" w:sz="0" w:space="0" w:color="auto"/>
        <w:right w:val="none" w:sz="0" w:space="0" w:color="auto"/>
      </w:divBdr>
    </w:div>
    <w:div w:id="499464522">
      <w:bodyDiv w:val="1"/>
      <w:marLeft w:val="0"/>
      <w:marRight w:val="0"/>
      <w:marTop w:val="0"/>
      <w:marBottom w:val="0"/>
      <w:divBdr>
        <w:top w:val="none" w:sz="0" w:space="0" w:color="auto"/>
        <w:left w:val="none" w:sz="0" w:space="0" w:color="auto"/>
        <w:bottom w:val="none" w:sz="0" w:space="0" w:color="auto"/>
        <w:right w:val="none" w:sz="0" w:space="0" w:color="auto"/>
      </w:divBdr>
      <w:divsChild>
        <w:div w:id="1417245528">
          <w:marLeft w:val="547"/>
          <w:marRight w:val="0"/>
          <w:marTop w:val="0"/>
          <w:marBottom w:val="0"/>
          <w:divBdr>
            <w:top w:val="none" w:sz="0" w:space="0" w:color="auto"/>
            <w:left w:val="none" w:sz="0" w:space="0" w:color="auto"/>
            <w:bottom w:val="none" w:sz="0" w:space="0" w:color="auto"/>
            <w:right w:val="none" w:sz="0" w:space="0" w:color="auto"/>
          </w:divBdr>
        </w:div>
      </w:divsChild>
    </w:div>
    <w:div w:id="622884933">
      <w:bodyDiv w:val="1"/>
      <w:marLeft w:val="0"/>
      <w:marRight w:val="0"/>
      <w:marTop w:val="0"/>
      <w:marBottom w:val="0"/>
      <w:divBdr>
        <w:top w:val="none" w:sz="0" w:space="0" w:color="auto"/>
        <w:left w:val="none" w:sz="0" w:space="0" w:color="auto"/>
        <w:bottom w:val="none" w:sz="0" w:space="0" w:color="auto"/>
        <w:right w:val="none" w:sz="0" w:space="0" w:color="auto"/>
      </w:divBdr>
    </w:div>
    <w:div w:id="928319651">
      <w:bodyDiv w:val="1"/>
      <w:marLeft w:val="0"/>
      <w:marRight w:val="0"/>
      <w:marTop w:val="0"/>
      <w:marBottom w:val="0"/>
      <w:divBdr>
        <w:top w:val="none" w:sz="0" w:space="0" w:color="auto"/>
        <w:left w:val="none" w:sz="0" w:space="0" w:color="auto"/>
        <w:bottom w:val="none" w:sz="0" w:space="0" w:color="auto"/>
        <w:right w:val="none" w:sz="0" w:space="0" w:color="auto"/>
      </w:divBdr>
    </w:div>
    <w:div w:id="1029188701">
      <w:bodyDiv w:val="1"/>
      <w:marLeft w:val="0"/>
      <w:marRight w:val="0"/>
      <w:marTop w:val="0"/>
      <w:marBottom w:val="0"/>
      <w:divBdr>
        <w:top w:val="none" w:sz="0" w:space="0" w:color="auto"/>
        <w:left w:val="none" w:sz="0" w:space="0" w:color="auto"/>
        <w:bottom w:val="none" w:sz="0" w:space="0" w:color="auto"/>
        <w:right w:val="none" w:sz="0" w:space="0" w:color="auto"/>
      </w:divBdr>
    </w:div>
    <w:div w:id="1200434819">
      <w:bodyDiv w:val="1"/>
      <w:marLeft w:val="0"/>
      <w:marRight w:val="0"/>
      <w:marTop w:val="0"/>
      <w:marBottom w:val="0"/>
      <w:divBdr>
        <w:top w:val="none" w:sz="0" w:space="0" w:color="auto"/>
        <w:left w:val="none" w:sz="0" w:space="0" w:color="auto"/>
        <w:bottom w:val="none" w:sz="0" w:space="0" w:color="auto"/>
        <w:right w:val="none" w:sz="0" w:space="0" w:color="auto"/>
      </w:divBdr>
    </w:div>
    <w:div w:id="1245413104">
      <w:bodyDiv w:val="1"/>
      <w:marLeft w:val="0"/>
      <w:marRight w:val="0"/>
      <w:marTop w:val="0"/>
      <w:marBottom w:val="0"/>
      <w:divBdr>
        <w:top w:val="none" w:sz="0" w:space="0" w:color="auto"/>
        <w:left w:val="none" w:sz="0" w:space="0" w:color="auto"/>
        <w:bottom w:val="none" w:sz="0" w:space="0" w:color="auto"/>
        <w:right w:val="none" w:sz="0" w:space="0" w:color="auto"/>
      </w:divBdr>
    </w:div>
    <w:div w:id="1370836990">
      <w:bodyDiv w:val="1"/>
      <w:marLeft w:val="0"/>
      <w:marRight w:val="0"/>
      <w:marTop w:val="0"/>
      <w:marBottom w:val="0"/>
      <w:divBdr>
        <w:top w:val="none" w:sz="0" w:space="0" w:color="auto"/>
        <w:left w:val="none" w:sz="0" w:space="0" w:color="auto"/>
        <w:bottom w:val="none" w:sz="0" w:space="0" w:color="auto"/>
        <w:right w:val="none" w:sz="0" w:space="0" w:color="auto"/>
      </w:divBdr>
    </w:div>
    <w:div w:id="1662614261">
      <w:bodyDiv w:val="1"/>
      <w:marLeft w:val="0"/>
      <w:marRight w:val="0"/>
      <w:marTop w:val="0"/>
      <w:marBottom w:val="0"/>
      <w:divBdr>
        <w:top w:val="none" w:sz="0" w:space="0" w:color="auto"/>
        <w:left w:val="none" w:sz="0" w:space="0" w:color="auto"/>
        <w:bottom w:val="none" w:sz="0" w:space="0" w:color="auto"/>
        <w:right w:val="none" w:sz="0" w:space="0" w:color="auto"/>
      </w:divBdr>
    </w:div>
    <w:div w:id="1805544497">
      <w:bodyDiv w:val="1"/>
      <w:marLeft w:val="0"/>
      <w:marRight w:val="0"/>
      <w:marTop w:val="0"/>
      <w:marBottom w:val="0"/>
      <w:divBdr>
        <w:top w:val="none" w:sz="0" w:space="0" w:color="auto"/>
        <w:left w:val="none" w:sz="0" w:space="0" w:color="auto"/>
        <w:bottom w:val="none" w:sz="0" w:space="0" w:color="auto"/>
        <w:right w:val="none" w:sz="0" w:space="0" w:color="auto"/>
      </w:divBdr>
    </w:div>
    <w:div w:id="1829125715">
      <w:bodyDiv w:val="1"/>
      <w:marLeft w:val="0"/>
      <w:marRight w:val="0"/>
      <w:marTop w:val="0"/>
      <w:marBottom w:val="0"/>
      <w:divBdr>
        <w:top w:val="none" w:sz="0" w:space="0" w:color="auto"/>
        <w:left w:val="none" w:sz="0" w:space="0" w:color="auto"/>
        <w:bottom w:val="none" w:sz="0" w:space="0" w:color="auto"/>
        <w:right w:val="none" w:sz="0" w:space="0" w:color="auto"/>
      </w:divBdr>
    </w:div>
    <w:div w:id="1961034249">
      <w:bodyDiv w:val="1"/>
      <w:marLeft w:val="0"/>
      <w:marRight w:val="0"/>
      <w:marTop w:val="0"/>
      <w:marBottom w:val="0"/>
      <w:divBdr>
        <w:top w:val="none" w:sz="0" w:space="0" w:color="auto"/>
        <w:left w:val="none" w:sz="0" w:space="0" w:color="auto"/>
        <w:bottom w:val="none" w:sz="0" w:space="0" w:color="auto"/>
        <w:right w:val="none" w:sz="0" w:space="0" w:color="auto"/>
      </w:divBdr>
    </w:div>
    <w:div w:id="1989431241">
      <w:bodyDiv w:val="1"/>
      <w:marLeft w:val="0"/>
      <w:marRight w:val="0"/>
      <w:marTop w:val="0"/>
      <w:marBottom w:val="0"/>
      <w:divBdr>
        <w:top w:val="none" w:sz="0" w:space="0" w:color="auto"/>
        <w:left w:val="none" w:sz="0" w:space="0" w:color="auto"/>
        <w:bottom w:val="none" w:sz="0" w:space="0" w:color="auto"/>
        <w:right w:val="none" w:sz="0" w:space="0" w:color="auto"/>
      </w:divBdr>
    </w:div>
    <w:div w:id="2064019310">
      <w:bodyDiv w:val="1"/>
      <w:marLeft w:val="0"/>
      <w:marRight w:val="0"/>
      <w:marTop w:val="0"/>
      <w:marBottom w:val="0"/>
      <w:divBdr>
        <w:top w:val="none" w:sz="0" w:space="0" w:color="auto"/>
        <w:left w:val="none" w:sz="0" w:space="0" w:color="auto"/>
        <w:bottom w:val="none" w:sz="0" w:space="0" w:color="auto"/>
        <w:right w:val="none" w:sz="0" w:space="0" w:color="auto"/>
      </w:divBdr>
      <w:divsChild>
        <w:div w:id="1214675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jp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diagramLayout" Target="diagrams/layout1.xml"/><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g"/><Relationship Id="rId16" Type="http://schemas.openxmlformats.org/officeDocument/2006/relationships/image" Target="media/image9.jpeg"/><Relationship Id="rId107" Type="http://schemas.openxmlformats.org/officeDocument/2006/relationships/image" Target="media/image94.png"/><Relationship Id="rId11" Type="http://schemas.openxmlformats.org/officeDocument/2006/relationships/image" Target="media/image4.jpeg"/><Relationship Id="rId32" Type="http://schemas.openxmlformats.org/officeDocument/2006/relationships/hyperlink" Target="http://www.aylsham-tc.gov.uk" TargetMode="External"/><Relationship Id="rId37" Type="http://schemas.openxmlformats.org/officeDocument/2006/relationships/image" Target="media/image29.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diagramQuickStyle" Target="diagrams/quickStyle1.xml"/><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jpg"/><Relationship Id="rId118" Type="http://schemas.openxmlformats.org/officeDocument/2006/relationships/image" Target="media/image105.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diagramData" Target="diagrams/data1.xml"/><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jpg"/><Relationship Id="rId124"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8.jpeg"/><Relationship Id="rId49" Type="http://schemas.openxmlformats.org/officeDocument/2006/relationships/diagramColors" Target="diagrams/colors1.xml"/><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jpg"/><Relationship Id="rId119" Type="http://schemas.openxmlformats.org/officeDocument/2006/relationships/hyperlink" Target="mailto:townclerk@aylsham-tc.gov.uk"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96.png"/><Relationship Id="rId34" Type="http://schemas.openxmlformats.org/officeDocument/2006/relationships/image" Target="media/image26.jpeg"/><Relationship Id="rId50" Type="http://schemas.microsoft.com/office/2007/relationships/diagramDrawing" Target="diagrams/drawing1.xml"/><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hyperlink" Target="mailto:TownClerk@aylsham-tc.gov.uk"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jpg"/></Relationships>
</file>

<file path=word/_rels/footnotes.xml.rels><?xml version="1.0" encoding="UTF-8" standalone="yes"?>
<Relationships xmlns="http://schemas.openxmlformats.org/package/2006/relationships"><Relationship Id="rId1" Type="http://schemas.openxmlformats.org/officeDocument/2006/relationships/hyperlink" Target="https://maps.norfolk.gov.uk/highway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D71AA6-D0B0-4358-BC93-4AF6B899549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8A77B298-9289-4FED-8B2D-E9AEA456798B}">
      <dgm:prSet phldrT="[Text]" custT="1"/>
      <dgm:spPr>
        <a:xfrm>
          <a:off x="12698" y="95303"/>
          <a:ext cx="5461003" cy="469645"/>
        </a:xfrm>
        <a:prstGeom prst="roundRect">
          <a:avLst/>
        </a:prstGeom>
        <a:solidFill>
          <a:srgbClr val="CC66FF"/>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2000" b="1">
              <a:solidFill>
                <a:sysClr val="window" lastClr="FFFFFF"/>
              </a:solidFill>
              <a:latin typeface="Calibri" panose="020F0502020204030204"/>
              <a:ea typeface="+mn-ea"/>
              <a:cs typeface="+mn-cs"/>
            </a:rPr>
            <a:t>Policy Themes</a:t>
          </a:r>
        </a:p>
      </dgm:t>
    </dgm:pt>
    <dgm:pt modelId="{5B1AEBCD-C422-4904-9736-7B409003BF5B}" type="parTrans" cxnId="{DF7292D6-1719-4D6D-84FB-C2A2EB1D4066}">
      <dgm:prSet/>
      <dgm:spPr/>
      <dgm:t>
        <a:bodyPr/>
        <a:lstStyle/>
        <a:p>
          <a:endParaRPr lang="en-GB"/>
        </a:p>
      </dgm:t>
    </dgm:pt>
    <dgm:pt modelId="{04145A5D-7BCE-4484-9A36-499652F99611}" type="sibTrans" cxnId="{DF7292D6-1719-4D6D-84FB-C2A2EB1D4066}">
      <dgm:prSet/>
      <dgm:spPr/>
      <dgm:t>
        <a:bodyPr/>
        <a:lstStyle/>
        <a:p>
          <a:endParaRPr lang="en-GB"/>
        </a:p>
      </dgm:t>
    </dgm:pt>
    <dgm:pt modelId="{2DDAC656-6A33-4A51-85A7-4FC5DE732334}">
      <dgm:prSet phldrT="[Text]"/>
      <dgm:spPr>
        <a:xfrm>
          <a:off x="468" y="762200"/>
          <a:ext cx="939291" cy="469645"/>
        </a:xfrm>
        <a:prstGeom prst="roundRect">
          <a:avLst/>
        </a:prstGeom>
        <a:solidFill>
          <a:srgbClr val="FF9933"/>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Housing</a:t>
          </a:r>
        </a:p>
      </dgm:t>
    </dgm:pt>
    <dgm:pt modelId="{21023C3D-D196-4090-8F71-ADCFCDC6FB72}" type="parTrans" cxnId="{C96D3B28-CE80-44E3-BCB3-02D5A50B43FF}">
      <dgm:prSet/>
      <dgm:spPr>
        <a:xfrm>
          <a:off x="470114" y="564949"/>
          <a:ext cx="2273085" cy="197251"/>
        </a:xfrm>
        <a:custGeom>
          <a:avLst/>
          <a:gdLst/>
          <a:ahLst/>
          <a:cxnLst/>
          <a:rect l="0" t="0" r="0" b="0"/>
          <a:pathLst>
            <a:path>
              <a:moveTo>
                <a:pt x="2273085" y="0"/>
              </a:moveTo>
              <a:lnTo>
                <a:pt x="2273085" y="98625"/>
              </a:lnTo>
              <a:lnTo>
                <a:pt x="0" y="98625"/>
              </a:lnTo>
              <a:lnTo>
                <a:pt x="0" y="19725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ACCACBD2-692C-4F74-AC8F-E377A7AAC882}" type="sibTrans" cxnId="{C96D3B28-CE80-44E3-BCB3-02D5A50B43FF}">
      <dgm:prSet/>
      <dgm:spPr/>
      <dgm:t>
        <a:bodyPr/>
        <a:lstStyle/>
        <a:p>
          <a:endParaRPr lang="en-GB"/>
        </a:p>
      </dgm:t>
    </dgm:pt>
    <dgm:pt modelId="{5E0B5A70-9B67-454D-AC26-6D3120EBFDBC}">
      <dgm:prSet phldrT="[Text]"/>
      <dgm:spPr>
        <a:xfrm>
          <a:off x="2273554" y="762200"/>
          <a:ext cx="939291" cy="46964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Local Economy</a:t>
          </a:r>
        </a:p>
      </dgm:t>
    </dgm:pt>
    <dgm:pt modelId="{091280A7-8DDE-448C-8262-E90E81376795}" type="parTrans" cxnId="{6086E06E-E6F9-4A72-8630-9A96A68F7879}">
      <dgm:prSet/>
      <dgm:spPr>
        <a:xfrm>
          <a:off x="2697480" y="564949"/>
          <a:ext cx="91440" cy="197251"/>
        </a:xfrm>
        <a:custGeom>
          <a:avLst/>
          <a:gdLst/>
          <a:ahLst/>
          <a:cxnLst/>
          <a:rect l="0" t="0" r="0" b="0"/>
          <a:pathLst>
            <a:path>
              <a:moveTo>
                <a:pt x="45720" y="0"/>
              </a:moveTo>
              <a:lnTo>
                <a:pt x="45720" y="19725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2C943344-59BE-4113-83D0-C733A349D2EB}" type="sibTrans" cxnId="{6086E06E-E6F9-4A72-8630-9A96A68F7879}">
      <dgm:prSet/>
      <dgm:spPr/>
      <dgm:t>
        <a:bodyPr/>
        <a:lstStyle/>
        <a:p>
          <a:endParaRPr lang="en-GB"/>
        </a:p>
      </dgm:t>
    </dgm:pt>
    <dgm:pt modelId="{1FCDB4C2-670E-4B95-8032-FE3B8F34DD26}">
      <dgm:prSet phldrT="[Text]"/>
      <dgm:spPr>
        <a:xfrm>
          <a:off x="4546639" y="762200"/>
          <a:ext cx="939291" cy="469645"/>
        </a:xfrm>
        <a:prstGeom prst="roundRect">
          <a:avLst/>
        </a:prstGeom>
        <a:solidFill>
          <a:srgbClr val="00CC99"/>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Infrastructure</a:t>
          </a:r>
        </a:p>
      </dgm:t>
    </dgm:pt>
    <dgm:pt modelId="{72878888-F495-490A-BC31-EA7A37A91D26}" type="parTrans" cxnId="{1A05841C-46E0-4457-978C-B04A47BB276B}">
      <dgm:prSet/>
      <dgm:spPr>
        <a:xfrm>
          <a:off x="2743200" y="564949"/>
          <a:ext cx="2273085" cy="197251"/>
        </a:xfrm>
        <a:custGeom>
          <a:avLst/>
          <a:gdLst/>
          <a:ahLst/>
          <a:cxnLst/>
          <a:rect l="0" t="0" r="0" b="0"/>
          <a:pathLst>
            <a:path>
              <a:moveTo>
                <a:pt x="0" y="0"/>
              </a:moveTo>
              <a:lnTo>
                <a:pt x="0" y="98625"/>
              </a:lnTo>
              <a:lnTo>
                <a:pt x="2273085" y="98625"/>
              </a:lnTo>
              <a:lnTo>
                <a:pt x="2273085" y="19725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C6B1C0A1-6808-4DF9-BF76-B819CD113472}" type="sibTrans" cxnId="{1A05841C-46E0-4457-978C-B04A47BB276B}">
      <dgm:prSet/>
      <dgm:spPr/>
      <dgm:t>
        <a:bodyPr/>
        <a:lstStyle/>
        <a:p>
          <a:endParaRPr lang="en-GB"/>
        </a:p>
      </dgm:t>
    </dgm:pt>
    <dgm:pt modelId="{9A79B351-9465-4912-9D06-437637040C9B}">
      <dgm:prSet/>
      <dgm:spPr>
        <a:xfrm>
          <a:off x="3410096" y="762200"/>
          <a:ext cx="939291" cy="469645"/>
        </a:xfrm>
        <a:prstGeom prst="roundRect">
          <a:avLst/>
        </a:prstGeom>
        <a:solidFill>
          <a:srgbClr val="A32C29"/>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Recreation</a:t>
          </a:r>
        </a:p>
      </dgm:t>
    </dgm:pt>
    <dgm:pt modelId="{68226397-E33C-492E-A1FB-28B9DC0F8EA1}" type="parTrans" cxnId="{182CB10B-A8FF-43B7-B60D-05937ADDEE3B}">
      <dgm:prSet/>
      <dgm:spPr>
        <a:xfrm>
          <a:off x="2743200" y="564949"/>
          <a:ext cx="1136542" cy="197251"/>
        </a:xfrm>
        <a:custGeom>
          <a:avLst/>
          <a:gdLst/>
          <a:ahLst/>
          <a:cxnLst/>
          <a:rect l="0" t="0" r="0" b="0"/>
          <a:pathLst>
            <a:path>
              <a:moveTo>
                <a:pt x="0" y="0"/>
              </a:moveTo>
              <a:lnTo>
                <a:pt x="0" y="98625"/>
              </a:lnTo>
              <a:lnTo>
                <a:pt x="1136542" y="98625"/>
              </a:lnTo>
              <a:lnTo>
                <a:pt x="1136542" y="19725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7C45B207-E239-4142-9916-EC05D40EAC45}" type="sibTrans" cxnId="{182CB10B-A8FF-43B7-B60D-05937ADDEE3B}">
      <dgm:prSet/>
      <dgm:spPr/>
      <dgm:t>
        <a:bodyPr/>
        <a:lstStyle/>
        <a:p>
          <a:endParaRPr lang="en-GB"/>
        </a:p>
      </dgm:t>
    </dgm:pt>
    <dgm:pt modelId="{1A88CBB1-775E-4731-A6FD-D3769BDD122E}">
      <dgm:prSet/>
      <dgm:spPr>
        <a:xfrm>
          <a:off x="1137011" y="762200"/>
          <a:ext cx="939291" cy="469645"/>
        </a:xfrm>
        <a:prstGeom prst="roundRect">
          <a:avLst/>
        </a:prstGeo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Environment</a:t>
          </a:r>
        </a:p>
      </dgm:t>
    </dgm:pt>
    <dgm:pt modelId="{EDBD17D4-2463-4732-8213-43A1E09D4306}" type="parTrans" cxnId="{36DB82EC-1D71-483E-8AC2-FCBF9BECF502}">
      <dgm:prSet/>
      <dgm:spPr>
        <a:xfrm>
          <a:off x="1606657" y="564949"/>
          <a:ext cx="1136542" cy="197251"/>
        </a:xfrm>
        <a:custGeom>
          <a:avLst/>
          <a:gdLst/>
          <a:ahLst/>
          <a:cxnLst/>
          <a:rect l="0" t="0" r="0" b="0"/>
          <a:pathLst>
            <a:path>
              <a:moveTo>
                <a:pt x="1136542" y="0"/>
              </a:moveTo>
              <a:lnTo>
                <a:pt x="1136542" y="98625"/>
              </a:lnTo>
              <a:lnTo>
                <a:pt x="0" y="98625"/>
              </a:lnTo>
              <a:lnTo>
                <a:pt x="0" y="19725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GB"/>
        </a:p>
      </dgm:t>
    </dgm:pt>
    <dgm:pt modelId="{196D8C1C-61CC-4309-BB0E-517F18E47AF6}" type="sibTrans" cxnId="{36DB82EC-1D71-483E-8AC2-FCBF9BECF502}">
      <dgm:prSet/>
      <dgm:spPr/>
      <dgm:t>
        <a:bodyPr/>
        <a:lstStyle/>
        <a:p>
          <a:endParaRPr lang="en-GB"/>
        </a:p>
      </dgm:t>
    </dgm:pt>
    <dgm:pt modelId="{FB2BDACF-AEDD-4B7E-9088-C35B416F7AA9}" type="pres">
      <dgm:prSet presAssocID="{79D71AA6-D0B0-4358-BC93-4AF6B8995493}" presName="hierChild1" presStyleCnt="0">
        <dgm:presLayoutVars>
          <dgm:orgChart val="1"/>
          <dgm:chPref val="1"/>
          <dgm:dir/>
          <dgm:animOne val="branch"/>
          <dgm:animLvl val="lvl"/>
          <dgm:resizeHandles/>
        </dgm:presLayoutVars>
      </dgm:prSet>
      <dgm:spPr/>
      <dgm:t>
        <a:bodyPr/>
        <a:lstStyle/>
        <a:p>
          <a:endParaRPr lang="en-US"/>
        </a:p>
      </dgm:t>
    </dgm:pt>
    <dgm:pt modelId="{2C5B6B45-173A-403C-8062-8B77115371A5}" type="pres">
      <dgm:prSet presAssocID="{8A77B298-9289-4FED-8B2D-E9AEA456798B}" presName="hierRoot1" presStyleCnt="0">
        <dgm:presLayoutVars>
          <dgm:hierBranch val="init"/>
        </dgm:presLayoutVars>
      </dgm:prSet>
      <dgm:spPr/>
    </dgm:pt>
    <dgm:pt modelId="{C62897AF-B681-4646-BBB6-A25F28363AD8}" type="pres">
      <dgm:prSet presAssocID="{8A77B298-9289-4FED-8B2D-E9AEA456798B}" presName="rootComposite1" presStyleCnt="0"/>
      <dgm:spPr/>
    </dgm:pt>
    <dgm:pt modelId="{024098FF-4A58-471B-9C64-E841E2EDC882}" type="pres">
      <dgm:prSet presAssocID="{8A77B298-9289-4FED-8B2D-E9AEA456798B}" presName="rootText1" presStyleLbl="node0" presStyleIdx="0" presStyleCnt="1" custScaleX="581396">
        <dgm:presLayoutVars>
          <dgm:chPref val="3"/>
        </dgm:presLayoutVars>
      </dgm:prSet>
      <dgm:spPr>
        <a:prstGeom prst="roundRect">
          <a:avLst/>
        </a:prstGeom>
      </dgm:spPr>
      <dgm:t>
        <a:bodyPr/>
        <a:lstStyle/>
        <a:p>
          <a:endParaRPr lang="en-US"/>
        </a:p>
      </dgm:t>
    </dgm:pt>
    <dgm:pt modelId="{31074AC6-6E83-4EE5-AF07-413B41F2D144}" type="pres">
      <dgm:prSet presAssocID="{8A77B298-9289-4FED-8B2D-E9AEA456798B}" presName="rootConnector1" presStyleLbl="node1" presStyleIdx="0" presStyleCnt="0"/>
      <dgm:spPr/>
      <dgm:t>
        <a:bodyPr/>
        <a:lstStyle/>
        <a:p>
          <a:endParaRPr lang="en-US"/>
        </a:p>
      </dgm:t>
    </dgm:pt>
    <dgm:pt modelId="{7B6DFE38-3C8F-492D-B1D0-08859EC55331}" type="pres">
      <dgm:prSet presAssocID="{8A77B298-9289-4FED-8B2D-E9AEA456798B}" presName="hierChild2" presStyleCnt="0"/>
      <dgm:spPr/>
    </dgm:pt>
    <dgm:pt modelId="{A51912B2-EE26-4393-8B8F-2E84A6B137C0}" type="pres">
      <dgm:prSet presAssocID="{21023C3D-D196-4090-8F71-ADCFCDC6FB72}" presName="Name37" presStyleLbl="parChTrans1D2" presStyleIdx="0" presStyleCnt="5"/>
      <dgm:spPr/>
      <dgm:t>
        <a:bodyPr/>
        <a:lstStyle/>
        <a:p>
          <a:endParaRPr lang="en-US"/>
        </a:p>
      </dgm:t>
    </dgm:pt>
    <dgm:pt modelId="{D5425A33-4401-4570-B5FF-DCD04207BAC6}" type="pres">
      <dgm:prSet presAssocID="{2DDAC656-6A33-4A51-85A7-4FC5DE732334}" presName="hierRoot2" presStyleCnt="0">
        <dgm:presLayoutVars>
          <dgm:hierBranch val="init"/>
        </dgm:presLayoutVars>
      </dgm:prSet>
      <dgm:spPr/>
    </dgm:pt>
    <dgm:pt modelId="{BF1A5316-14F4-443F-BCDF-3CB546F26823}" type="pres">
      <dgm:prSet presAssocID="{2DDAC656-6A33-4A51-85A7-4FC5DE732334}" presName="rootComposite" presStyleCnt="0"/>
      <dgm:spPr/>
    </dgm:pt>
    <dgm:pt modelId="{689E2B84-5BDD-43B0-8457-E201BE805760}" type="pres">
      <dgm:prSet presAssocID="{2DDAC656-6A33-4A51-85A7-4FC5DE732334}" presName="rootText" presStyleLbl="node2" presStyleIdx="0" presStyleCnt="5">
        <dgm:presLayoutVars>
          <dgm:chPref val="3"/>
        </dgm:presLayoutVars>
      </dgm:prSet>
      <dgm:spPr>
        <a:prstGeom prst="roundRect">
          <a:avLst/>
        </a:prstGeom>
      </dgm:spPr>
      <dgm:t>
        <a:bodyPr/>
        <a:lstStyle/>
        <a:p>
          <a:endParaRPr lang="en-US"/>
        </a:p>
      </dgm:t>
    </dgm:pt>
    <dgm:pt modelId="{087AF6F2-857A-4761-A112-FC13798FEF01}" type="pres">
      <dgm:prSet presAssocID="{2DDAC656-6A33-4A51-85A7-4FC5DE732334}" presName="rootConnector" presStyleLbl="node2" presStyleIdx="0" presStyleCnt="5"/>
      <dgm:spPr/>
      <dgm:t>
        <a:bodyPr/>
        <a:lstStyle/>
        <a:p>
          <a:endParaRPr lang="en-US"/>
        </a:p>
      </dgm:t>
    </dgm:pt>
    <dgm:pt modelId="{6419DC99-96D7-4AC7-A5D2-D39452E55DA4}" type="pres">
      <dgm:prSet presAssocID="{2DDAC656-6A33-4A51-85A7-4FC5DE732334}" presName="hierChild4" presStyleCnt="0"/>
      <dgm:spPr/>
    </dgm:pt>
    <dgm:pt modelId="{5FE1C5B1-375E-451A-9EBC-BF0F574D4C2D}" type="pres">
      <dgm:prSet presAssocID="{2DDAC656-6A33-4A51-85A7-4FC5DE732334}" presName="hierChild5" presStyleCnt="0"/>
      <dgm:spPr/>
    </dgm:pt>
    <dgm:pt modelId="{7A5DCA9D-F91F-40B9-ABD5-C587404810FD}" type="pres">
      <dgm:prSet presAssocID="{EDBD17D4-2463-4732-8213-43A1E09D4306}" presName="Name37" presStyleLbl="parChTrans1D2" presStyleIdx="1" presStyleCnt="5"/>
      <dgm:spPr/>
      <dgm:t>
        <a:bodyPr/>
        <a:lstStyle/>
        <a:p>
          <a:endParaRPr lang="en-US"/>
        </a:p>
      </dgm:t>
    </dgm:pt>
    <dgm:pt modelId="{F556112D-DD51-4FE6-99F7-9132CB994B5B}" type="pres">
      <dgm:prSet presAssocID="{1A88CBB1-775E-4731-A6FD-D3769BDD122E}" presName="hierRoot2" presStyleCnt="0">
        <dgm:presLayoutVars>
          <dgm:hierBranch val="init"/>
        </dgm:presLayoutVars>
      </dgm:prSet>
      <dgm:spPr/>
    </dgm:pt>
    <dgm:pt modelId="{B3137633-FE6E-46F2-AFCA-07FB067A8CB5}" type="pres">
      <dgm:prSet presAssocID="{1A88CBB1-775E-4731-A6FD-D3769BDD122E}" presName="rootComposite" presStyleCnt="0"/>
      <dgm:spPr/>
    </dgm:pt>
    <dgm:pt modelId="{E0FF3040-176B-4007-B4D6-5E977AB800A0}" type="pres">
      <dgm:prSet presAssocID="{1A88CBB1-775E-4731-A6FD-D3769BDD122E}" presName="rootText" presStyleLbl="node2" presStyleIdx="1" presStyleCnt="5">
        <dgm:presLayoutVars>
          <dgm:chPref val="3"/>
        </dgm:presLayoutVars>
      </dgm:prSet>
      <dgm:spPr>
        <a:prstGeom prst="roundRect">
          <a:avLst/>
        </a:prstGeom>
      </dgm:spPr>
      <dgm:t>
        <a:bodyPr/>
        <a:lstStyle/>
        <a:p>
          <a:endParaRPr lang="en-US"/>
        </a:p>
      </dgm:t>
    </dgm:pt>
    <dgm:pt modelId="{4828C3A8-9F59-4217-93D7-9E0651B05D81}" type="pres">
      <dgm:prSet presAssocID="{1A88CBB1-775E-4731-A6FD-D3769BDD122E}" presName="rootConnector" presStyleLbl="node2" presStyleIdx="1" presStyleCnt="5"/>
      <dgm:spPr/>
      <dgm:t>
        <a:bodyPr/>
        <a:lstStyle/>
        <a:p>
          <a:endParaRPr lang="en-US"/>
        </a:p>
      </dgm:t>
    </dgm:pt>
    <dgm:pt modelId="{A4C8C27F-0D6F-4AD2-BD41-11FADA1B8943}" type="pres">
      <dgm:prSet presAssocID="{1A88CBB1-775E-4731-A6FD-D3769BDD122E}" presName="hierChild4" presStyleCnt="0"/>
      <dgm:spPr/>
    </dgm:pt>
    <dgm:pt modelId="{7BB560AA-BC4F-4013-B406-EC68070E89D2}" type="pres">
      <dgm:prSet presAssocID="{1A88CBB1-775E-4731-A6FD-D3769BDD122E}" presName="hierChild5" presStyleCnt="0"/>
      <dgm:spPr/>
    </dgm:pt>
    <dgm:pt modelId="{59C1395F-B9F8-45D2-A484-B5758C6E8D19}" type="pres">
      <dgm:prSet presAssocID="{091280A7-8DDE-448C-8262-E90E81376795}" presName="Name37" presStyleLbl="parChTrans1D2" presStyleIdx="2" presStyleCnt="5"/>
      <dgm:spPr/>
      <dgm:t>
        <a:bodyPr/>
        <a:lstStyle/>
        <a:p>
          <a:endParaRPr lang="en-US"/>
        </a:p>
      </dgm:t>
    </dgm:pt>
    <dgm:pt modelId="{4CF12D74-9240-4FB4-BE40-100FC5367692}" type="pres">
      <dgm:prSet presAssocID="{5E0B5A70-9B67-454D-AC26-6D3120EBFDBC}" presName="hierRoot2" presStyleCnt="0">
        <dgm:presLayoutVars>
          <dgm:hierBranch val="init"/>
        </dgm:presLayoutVars>
      </dgm:prSet>
      <dgm:spPr/>
    </dgm:pt>
    <dgm:pt modelId="{B9BC5A6C-06C5-4B56-A760-C1C94B5472DE}" type="pres">
      <dgm:prSet presAssocID="{5E0B5A70-9B67-454D-AC26-6D3120EBFDBC}" presName="rootComposite" presStyleCnt="0"/>
      <dgm:spPr/>
    </dgm:pt>
    <dgm:pt modelId="{8164B32D-84DF-400B-B2E0-7B07BDF4798B}" type="pres">
      <dgm:prSet presAssocID="{5E0B5A70-9B67-454D-AC26-6D3120EBFDBC}" presName="rootText" presStyleLbl="node2" presStyleIdx="2" presStyleCnt="5">
        <dgm:presLayoutVars>
          <dgm:chPref val="3"/>
        </dgm:presLayoutVars>
      </dgm:prSet>
      <dgm:spPr>
        <a:prstGeom prst="roundRect">
          <a:avLst/>
        </a:prstGeom>
      </dgm:spPr>
      <dgm:t>
        <a:bodyPr/>
        <a:lstStyle/>
        <a:p>
          <a:endParaRPr lang="en-US"/>
        </a:p>
      </dgm:t>
    </dgm:pt>
    <dgm:pt modelId="{0CA3159B-8E02-415A-BC10-C05EDCB8873D}" type="pres">
      <dgm:prSet presAssocID="{5E0B5A70-9B67-454D-AC26-6D3120EBFDBC}" presName="rootConnector" presStyleLbl="node2" presStyleIdx="2" presStyleCnt="5"/>
      <dgm:spPr/>
      <dgm:t>
        <a:bodyPr/>
        <a:lstStyle/>
        <a:p>
          <a:endParaRPr lang="en-US"/>
        </a:p>
      </dgm:t>
    </dgm:pt>
    <dgm:pt modelId="{807EA74B-FBDC-4730-8A2B-C18ACEC02629}" type="pres">
      <dgm:prSet presAssocID="{5E0B5A70-9B67-454D-AC26-6D3120EBFDBC}" presName="hierChild4" presStyleCnt="0"/>
      <dgm:spPr/>
    </dgm:pt>
    <dgm:pt modelId="{5F2A0AF7-6087-4D2B-926E-2314805FA96F}" type="pres">
      <dgm:prSet presAssocID="{5E0B5A70-9B67-454D-AC26-6D3120EBFDBC}" presName="hierChild5" presStyleCnt="0"/>
      <dgm:spPr/>
    </dgm:pt>
    <dgm:pt modelId="{E51A8CD5-80DB-4A5A-BE50-14B8929292BB}" type="pres">
      <dgm:prSet presAssocID="{68226397-E33C-492E-A1FB-28B9DC0F8EA1}" presName="Name37" presStyleLbl="parChTrans1D2" presStyleIdx="3" presStyleCnt="5"/>
      <dgm:spPr/>
      <dgm:t>
        <a:bodyPr/>
        <a:lstStyle/>
        <a:p>
          <a:endParaRPr lang="en-US"/>
        </a:p>
      </dgm:t>
    </dgm:pt>
    <dgm:pt modelId="{46607796-ED09-4DAD-B5AB-F2A5A2C50EB2}" type="pres">
      <dgm:prSet presAssocID="{9A79B351-9465-4912-9D06-437637040C9B}" presName="hierRoot2" presStyleCnt="0">
        <dgm:presLayoutVars>
          <dgm:hierBranch val="init"/>
        </dgm:presLayoutVars>
      </dgm:prSet>
      <dgm:spPr/>
    </dgm:pt>
    <dgm:pt modelId="{CB40932A-38A9-4EBA-B216-0C9B21377FE8}" type="pres">
      <dgm:prSet presAssocID="{9A79B351-9465-4912-9D06-437637040C9B}" presName="rootComposite" presStyleCnt="0"/>
      <dgm:spPr/>
    </dgm:pt>
    <dgm:pt modelId="{1E2D47B2-0226-4D6C-8413-F7CE3B7C6DBA}" type="pres">
      <dgm:prSet presAssocID="{9A79B351-9465-4912-9D06-437637040C9B}" presName="rootText" presStyleLbl="node2" presStyleIdx="3" presStyleCnt="5">
        <dgm:presLayoutVars>
          <dgm:chPref val="3"/>
        </dgm:presLayoutVars>
      </dgm:prSet>
      <dgm:spPr>
        <a:prstGeom prst="roundRect">
          <a:avLst/>
        </a:prstGeom>
      </dgm:spPr>
      <dgm:t>
        <a:bodyPr/>
        <a:lstStyle/>
        <a:p>
          <a:endParaRPr lang="en-US"/>
        </a:p>
      </dgm:t>
    </dgm:pt>
    <dgm:pt modelId="{61DAD475-F41A-4D2E-9EA4-742450681F5B}" type="pres">
      <dgm:prSet presAssocID="{9A79B351-9465-4912-9D06-437637040C9B}" presName="rootConnector" presStyleLbl="node2" presStyleIdx="3" presStyleCnt="5"/>
      <dgm:spPr/>
      <dgm:t>
        <a:bodyPr/>
        <a:lstStyle/>
        <a:p>
          <a:endParaRPr lang="en-US"/>
        </a:p>
      </dgm:t>
    </dgm:pt>
    <dgm:pt modelId="{A430DFE7-5B54-4E38-BD3A-EFADDB22C86F}" type="pres">
      <dgm:prSet presAssocID="{9A79B351-9465-4912-9D06-437637040C9B}" presName="hierChild4" presStyleCnt="0"/>
      <dgm:spPr/>
    </dgm:pt>
    <dgm:pt modelId="{92E70040-733A-4B2B-80BA-474F26970FFA}" type="pres">
      <dgm:prSet presAssocID="{9A79B351-9465-4912-9D06-437637040C9B}" presName="hierChild5" presStyleCnt="0"/>
      <dgm:spPr/>
    </dgm:pt>
    <dgm:pt modelId="{3446BDFD-C28C-4526-A4BF-7AA24880B036}" type="pres">
      <dgm:prSet presAssocID="{72878888-F495-490A-BC31-EA7A37A91D26}" presName="Name37" presStyleLbl="parChTrans1D2" presStyleIdx="4" presStyleCnt="5"/>
      <dgm:spPr/>
      <dgm:t>
        <a:bodyPr/>
        <a:lstStyle/>
        <a:p>
          <a:endParaRPr lang="en-US"/>
        </a:p>
      </dgm:t>
    </dgm:pt>
    <dgm:pt modelId="{2D758EDA-76FD-4EBC-AF4E-03C38534B3CC}" type="pres">
      <dgm:prSet presAssocID="{1FCDB4C2-670E-4B95-8032-FE3B8F34DD26}" presName="hierRoot2" presStyleCnt="0">
        <dgm:presLayoutVars>
          <dgm:hierBranch val="init"/>
        </dgm:presLayoutVars>
      </dgm:prSet>
      <dgm:spPr/>
    </dgm:pt>
    <dgm:pt modelId="{7308B891-B7B2-43DC-A2D9-12DB337835C2}" type="pres">
      <dgm:prSet presAssocID="{1FCDB4C2-670E-4B95-8032-FE3B8F34DD26}" presName="rootComposite" presStyleCnt="0"/>
      <dgm:spPr/>
    </dgm:pt>
    <dgm:pt modelId="{8D5E10F6-7D40-44B7-9744-87D75E900BC3}" type="pres">
      <dgm:prSet presAssocID="{1FCDB4C2-670E-4B95-8032-FE3B8F34DD26}" presName="rootText" presStyleLbl="node2" presStyleIdx="4" presStyleCnt="5">
        <dgm:presLayoutVars>
          <dgm:chPref val="3"/>
        </dgm:presLayoutVars>
      </dgm:prSet>
      <dgm:spPr>
        <a:prstGeom prst="roundRect">
          <a:avLst/>
        </a:prstGeom>
      </dgm:spPr>
      <dgm:t>
        <a:bodyPr/>
        <a:lstStyle/>
        <a:p>
          <a:endParaRPr lang="en-US"/>
        </a:p>
      </dgm:t>
    </dgm:pt>
    <dgm:pt modelId="{595F796B-DF44-47B9-AC96-23247E099F2B}" type="pres">
      <dgm:prSet presAssocID="{1FCDB4C2-670E-4B95-8032-FE3B8F34DD26}" presName="rootConnector" presStyleLbl="node2" presStyleIdx="4" presStyleCnt="5"/>
      <dgm:spPr/>
      <dgm:t>
        <a:bodyPr/>
        <a:lstStyle/>
        <a:p>
          <a:endParaRPr lang="en-US"/>
        </a:p>
      </dgm:t>
    </dgm:pt>
    <dgm:pt modelId="{E4F43362-14AB-4B0E-BD71-FC483151EEA5}" type="pres">
      <dgm:prSet presAssocID="{1FCDB4C2-670E-4B95-8032-FE3B8F34DD26}" presName="hierChild4" presStyleCnt="0"/>
      <dgm:spPr/>
    </dgm:pt>
    <dgm:pt modelId="{588F4E15-0858-414F-8018-909C72B4EAD5}" type="pres">
      <dgm:prSet presAssocID="{1FCDB4C2-670E-4B95-8032-FE3B8F34DD26}" presName="hierChild5" presStyleCnt="0"/>
      <dgm:spPr/>
    </dgm:pt>
    <dgm:pt modelId="{B3D4CCFC-FA7B-459B-9462-2068014FDC0F}" type="pres">
      <dgm:prSet presAssocID="{8A77B298-9289-4FED-8B2D-E9AEA456798B}" presName="hierChild3" presStyleCnt="0"/>
      <dgm:spPr/>
    </dgm:pt>
  </dgm:ptLst>
  <dgm:cxnLst>
    <dgm:cxn modelId="{8A4B2A32-2A8F-4A3A-82AB-921C618D6560}" type="presOf" srcId="{8A77B298-9289-4FED-8B2D-E9AEA456798B}" destId="{31074AC6-6E83-4EE5-AF07-413B41F2D144}" srcOrd="1" destOrd="0" presId="urn:microsoft.com/office/officeart/2005/8/layout/orgChart1"/>
    <dgm:cxn modelId="{C96D3B28-CE80-44E3-BCB3-02D5A50B43FF}" srcId="{8A77B298-9289-4FED-8B2D-E9AEA456798B}" destId="{2DDAC656-6A33-4A51-85A7-4FC5DE732334}" srcOrd="0" destOrd="0" parTransId="{21023C3D-D196-4090-8F71-ADCFCDC6FB72}" sibTransId="{ACCACBD2-692C-4F74-AC8F-E377A7AAC882}"/>
    <dgm:cxn modelId="{CEE8C7D4-DBA0-4732-B094-1C611BB07D1C}" type="presOf" srcId="{091280A7-8DDE-448C-8262-E90E81376795}" destId="{59C1395F-B9F8-45D2-A484-B5758C6E8D19}" srcOrd="0" destOrd="0" presId="urn:microsoft.com/office/officeart/2005/8/layout/orgChart1"/>
    <dgm:cxn modelId="{383485C9-C47D-4A57-A484-8AA80EF16CD0}" type="presOf" srcId="{9A79B351-9465-4912-9D06-437637040C9B}" destId="{1E2D47B2-0226-4D6C-8413-F7CE3B7C6DBA}" srcOrd="0" destOrd="0" presId="urn:microsoft.com/office/officeart/2005/8/layout/orgChart1"/>
    <dgm:cxn modelId="{F70F36C4-755B-4536-8537-1DFDFC748E88}" type="presOf" srcId="{5E0B5A70-9B67-454D-AC26-6D3120EBFDBC}" destId="{8164B32D-84DF-400B-B2E0-7B07BDF4798B}" srcOrd="0" destOrd="0" presId="urn:microsoft.com/office/officeart/2005/8/layout/orgChart1"/>
    <dgm:cxn modelId="{DF7292D6-1719-4D6D-84FB-C2A2EB1D4066}" srcId="{79D71AA6-D0B0-4358-BC93-4AF6B8995493}" destId="{8A77B298-9289-4FED-8B2D-E9AEA456798B}" srcOrd="0" destOrd="0" parTransId="{5B1AEBCD-C422-4904-9736-7B409003BF5B}" sibTransId="{04145A5D-7BCE-4484-9A36-499652F99611}"/>
    <dgm:cxn modelId="{EF744813-9706-41F9-BDC6-81D79B04B786}" type="presOf" srcId="{EDBD17D4-2463-4732-8213-43A1E09D4306}" destId="{7A5DCA9D-F91F-40B9-ABD5-C587404810FD}" srcOrd="0" destOrd="0" presId="urn:microsoft.com/office/officeart/2005/8/layout/orgChart1"/>
    <dgm:cxn modelId="{E44B9784-304A-438E-BA34-BBDDB99C1159}" type="presOf" srcId="{9A79B351-9465-4912-9D06-437637040C9B}" destId="{61DAD475-F41A-4D2E-9EA4-742450681F5B}" srcOrd="1" destOrd="0" presId="urn:microsoft.com/office/officeart/2005/8/layout/orgChart1"/>
    <dgm:cxn modelId="{1A05841C-46E0-4457-978C-B04A47BB276B}" srcId="{8A77B298-9289-4FED-8B2D-E9AEA456798B}" destId="{1FCDB4C2-670E-4B95-8032-FE3B8F34DD26}" srcOrd="4" destOrd="0" parTransId="{72878888-F495-490A-BC31-EA7A37A91D26}" sibTransId="{C6B1C0A1-6808-4DF9-BF76-B819CD113472}"/>
    <dgm:cxn modelId="{11EB5690-7BB0-450D-A495-D9B71406D224}" type="presOf" srcId="{68226397-E33C-492E-A1FB-28B9DC0F8EA1}" destId="{E51A8CD5-80DB-4A5A-BE50-14B8929292BB}" srcOrd="0" destOrd="0" presId="urn:microsoft.com/office/officeart/2005/8/layout/orgChart1"/>
    <dgm:cxn modelId="{6B863A53-F875-49F6-9846-E2BFFC0BA917}" type="presOf" srcId="{5E0B5A70-9B67-454D-AC26-6D3120EBFDBC}" destId="{0CA3159B-8E02-415A-BC10-C05EDCB8873D}" srcOrd="1" destOrd="0" presId="urn:microsoft.com/office/officeart/2005/8/layout/orgChart1"/>
    <dgm:cxn modelId="{36DB82EC-1D71-483E-8AC2-FCBF9BECF502}" srcId="{8A77B298-9289-4FED-8B2D-E9AEA456798B}" destId="{1A88CBB1-775E-4731-A6FD-D3769BDD122E}" srcOrd="1" destOrd="0" parTransId="{EDBD17D4-2463-4732-8213-43A1E09D4306}" sibTransId="{196D8C1C-61CC-4309-BB0E-517F18E47AF6}"/>
    <dgm:cxn modelId="{182CB10B-A8FF-43B7-B60D-05937ADDEE3B}" srcId="{8A77B298-9289-4FED-8B2D-E9AEA456798B}" destId="{9A79B351-9465-4912-9D06-437637040C9B}" srcOrd="3" destOrd="0" parTransId="{68226397-E33C-492E-A1FB-28B9DC0F8EA1}" sibTransId="{7C45B207-E239-4142-9916-EC05D40EAC45}"/>
    <dgm:cxn modelId="{6086E06E-E6F9-4A72-8630-9A96A68F7879}" srcId="{8A77B298-9289-4FED-8B2D-E9AEA456798B}" destId="{5E0B5A70-9B67-454D-AC26-6D3120EBFDBC}" srcOrd="2" destOrd="0" parTransId="{091280A7-8DDE-448C-8262-E90E81376795}" sibTransId="{2C943344-59BE-4113-83D0-C733A349D2EB}"/>
    <dgm:cxn modelId="{FE6D4816-6776-44AA-952F-1F0FB0EA4B61}" type="presOf" srcId="{2DDAC656-6A33-4A51-85A7-4FC5DE732334}" destId="{087AF6F2-857A-4761-A112-FC13798FEF01}" srcOrd="1" destOrd="0" presId="urn:microsoft.com/office/officeart/2005/8/layout/orgChart1"/>
    <dgm:cxn modelId="{6E3228A3-0B08-4C86-9AA8-106454D66450}" type="presOf" srcId="{1A88CBB1-775E-4731-A6FD-D3769BDD122E}" destId="{E0FF3040-176B-4007-B4D6-5E977AB800A0}" srcOrd="0" destOrd="0" presId="urn:microsoft.com/office/officeart/2005/8/layout/orgChart1"/>
    <dgm:cxn modelId="{84FA936B-891B-4AC5-867B-3DD026E83B61}" type="presOf" srcId="{1A88CBB1-775E-4731-A6FD-D3769BDD122E}" destId="{4828C3A8-9F59-4217-93D7-9E0651B05D81}" srcOrd="1" destOrd="0" presId="urn:microsoft.com/office/officeart/2005/8/layout/orgChart1"/>
    <dgm:cxn modelId="{961A61AD-3747-4745-82BE-99F89925C753}" type="presOf" srcId="{1FCDB4C2-670E-4B95-8032-FE3B8F34DD26}" destId="{595F796B-DF44-47B9-AC96-23247E099F2B}" srcOrd="1" destOrd="0" presId="urn:microsoft.com/office/officeart/2005/8/layout/orgChart1"/>
    <dgm:cxn modelId="{1C4CAFB9-0BE1-44CF-B24E-B12ABA59E2DB}" type="presOf" srcId="{72878888-F495-490A-BC31-EA7A37A91D26}" destId="{3446BDFD-C28C-4526-A4BF-7AA24880B036}" srcOrd="0" destOrd="0" presId="urn:microsoft.com/office/officeart/2005/8/layout/orgChart1"/>
    <dgm:cxn modelId="{FB6C6DCB-4A09-4FA0-8845-BE730C935657}" type="presOf" srcId="{21023C3D-D196-4090-8F71-ADCFCDC6FB72}" destId="{A51912B2-EE26-4393-8B8F-2E84A6B137C0}" srcOrd="0" destOrd="0" presId="urn:microsoft.com/office/officeart/2005/8/layout/orgChart1"/>
    <dgm:cxn modelId="{417652C1-44D6-46AC-829A-ED3EEB87C39D}" type="presOf" srcId="{2DDAC656-6A33-4A51-85A7-4FC5DE732334}" destId="{689E2B84-5BDD-43B0-8457-E201BE805760}" srcOrd="0" destOrd="0" presId="urn:microsoft.com/office/officeart/2005/8/layout/orgChart1"/>
    <dgm:cxn modelId="{A29AAF8F-D8B5-44ED-8566-C2961B083B21}" type="presOf" srcId="{8A77B298-9289-4FED-8B2D-E9AEA456798B}" destId="{024098FF-4A58-471B-9C64-E841E2EDC882}" srcOrd="0" destOrd="0" presId="urn:microsoft.com/office/officeart/2005/8/layout/orgChart1"/>
    <dgm:cxn modelId="{BCE33297-76E1-4449-A5BA-48CAC864B6C5}" type="presOf" srcId="{79D71AA6-D0B0-4358-BC93-4AF6B8995493}" destId="{FB2BDACF-AEDD-4B7E-9088-C35B416F7AA9}" srcOrd="0" destOrd="0" presId="urn:microsoft.com/office/officeart/2005/8/layout/orgChart1"/>
    <dgm:cxn modelId="{42277EA7-30D7-4C79-8A8B-9F6BA26F3634}" type="presOf" srcId="{1FCDB4C2-670E-4B95-8032-FE3B8F34DD26}" destId="{8D5E10F6-7D40-44B7-9744-87D75E900BC3}" srcOrd="0" destOrd="0" presId="urn:microsoft.com/office/officeart/2005/8/layout/orgChart1"/>
    <dgm:cxn modelId="{B95A5F35-BF91-4E64-AEB6-AF00F0E632B5}" type="presParOf" srcId="{FB2BDACF-AEDD-4B7E-9088-C35B416F7AA9}" destId="{2C5B6B45-173A-403C-8062-8B77115371A5}" srcOrd="0" destOrd="0" presId="urn:microsoft.com/office/officeart/2005/8/layout/orgChart1"/>
    <dgm:cxn modelId="{A61F5151-424C-43EE-A77F-57127BAF6C37}" type="presParOf" srcId="{2C5B6B45-173A-403C-8062-8B77115371A5}" destId="{C62897AF-B681-4646-BBB6-A25F28363AD8}" srcOrd="0" destOrd="0" presId="urn:microsoft.com/office/officeart/2005/8/layout/orgChart1"/>
    <dgm:cxn modelId="{05717BCE-AF74-4E8D-95D0-2AECBEBEE6A6}" type="presParOf" srcId="{C62897AF-B681-4646-BBB6-A25F28363AD8}" destId="{024098FF-4A58-471B-9C64-E841E2EDC882}" srcOrd="0" destOrd="0" presId="urn:microsoft.com/office/officeart/2005/8/layout/orgChart1"/>
    <dgm:cxn modelId="{2A3EE385-D547-401F-AF38-8D64F08B4F82}" type="presParOf" srcId="{C62897AF-B681-4646-BBB6-A25F28363AD8}" destId="{31074AC6-6E83-4EE5-AF07-413B41F2D144}" srcOrd="1" destOrd="0" presId="urn:microsoft.com/office/officeart/2005/8/layout/orgChart1"/>
    <dgm:cxn modelId="{7AFDCC3A-2067-4E93-9C36-CC748C9B5239}" type="presParOf" srcId="{2C5B6B45-173A-403C-8062-8B77115371A5}" destId="{7B6DFE38-3C8F-492D-B1D0-08859EC55331}" srcOrd="1" destOrd="0" presId="urn:microsoft.com/office/officeart/2005/8/layout/orgChart1"/>
    <dgm:cxn modelId="{1304401A-F578-4730-A5BB-C7C7862E926D}" type="presParOf" srcId="{7B6DFE38-3C8F-492D-B1D0-08859EC55331}" destId="{A51912B2-EE26-4393-8B8F-2E84A6B137C0}" srcOrd="0" destOrd="0" presId="urn:microsoft.com/office/officeart/2005/8/layout/orgChart1"/>
    <dgm:cxn modelId="{047FB9F7-E44F-4368-936A-992F497A8C25}" type="presParOf" srcId="{7B6DFE38-3C8F-492D-B1D0-08859EC55331}" destId="{D5425A33-4401-4570-B5FF-DCD04207BAC6}" srcOrd="1" destOrd="0" presId="urn:microsoft.com/office/officeart/2005/8/layout/orgChart1"/>
    <dgm:cxn modelId="{7C959D85-9533-4782-99ED-ECD84F2D0380}" type="presParOf" srcId="{D5425A33-4401-4570-B5FF-DCD04207BAC6}" destId="{BF1A5316-14F4-443F-BCDF-3CB546F26823}" srcOrd="0" destOrd="0" presId="urn:microsoft.com/office/officeart/2005/8/layout/orgChart1"/>
    <dgm:cxn modelId="{63202F2E-92AE-4815-B2DF-61F534A1E269}" type="presParOf" srcId="{BF1A5316-14F4-443F-BCDF-3CB546F26823}" destId="{689E2B84-5BDD-43B0-8457-E201BE805760}" srcOrd="0" destOrd="0" presId="urn:microsoft.com/office/officeart/2005/8/layout/orgChart1"/>
    <dgm:cxn modelId="{51435225-8515-443D-BA6F-F14ED382A5B1}" type="presParOf" srcId="{BF1A5316-14F4-443F-BCDF-3CB546F26823}" destId="{087AF6F2-857A-4761-A112-FC13798FEF01}" srcOrd="1" destOrd="0" presId="urn:microsoft.com/office/officeart/2005/8/layout/orgChart1"/>
    <dgm:cxn modelId="{F0F37F17-4847-4FF9-96E1-D59158581469}" type="presParOf" srcId="{D5425A33-4401-4570-B5FF-DCD04207BAC6}" destId="{6419DC99-96D7-4AC7-A5D2-D39452E55DA4}" srcOrd="1" destOrd="0" presId="urn:microsoft.com/office/officeart/2005/8/layout/orgChart1"/>
    <dgm:cxn modelId="{DF41D29F-0054-4FF1-ABBB-90A173AAE91C}" type="presParOf" srcId="{D5425A33-4401-4570-B5FF-DCD04207BAC6}" destId="{5FE1C5B1-375E-451A-9EBC-BF0F574D4C2D}" srcOrd="2" destOrd="0" presId="urn:microsoft.com/office/officeart/2005/8/layout/orgChart1"/>
    <dgm:cxn modelId="{EF82BB97-0448-4550-959C-1279EB6EA215}" type="presParOf" srcId="{7B6DFE38-3C8F-492D-B1D0-08859EC55331}" destId="{7A5DCA9D-F91F-40B9-ABD5-C587404810FD}" srcOrd="2" destOrd="0" presId="urn:microsoft.com/office/officeart/2005/8/layout/orgChart1"/>
    <dgm:cxn modelId="{E3357F00-E80C-4349-B2A5-FB959E43E7BD}" type="presParOf" srcId="{7B6DFE38-3C8F-492D-B1D0-08859EC55331}" destId="{F556112D-DD51-4FE6-99F7-9132CB994B5B}" srcOrd="3" destOrd="0" presId="urn:microsoft.com/office/officeart/2005/8/layout/orgChart1"/>
    <dgm:cxn modelId="{8B18D4AE-FFAB-41C6-8C36-3CDA68611B19}" type="presParOf" srcId="{F556112D-DD51-4FE6-99F7-9132CB994B5B}" destId="{B3137633-FE6E-46F2-AFCA-07FB067A8CB5}" srcOrd="0" destOrd="0" presId="urn:microsoft.com/office/officeart/2005/8/layout/orgChart1"/>
    <dgm:cxn modelId="{706D06EB-1D10-4834-8300-F4A2F474B922}" type="presParOf" srcId="{B3137633-FE6E-46F2-AFCA-07FB067A8CB5}" destId="{E0FF3040-176B-4007-B4D6-5E977AB800A0}" srcOrd="0" destOrd="0" presId="urn:microsoft.com/office/officeart/2005/8/layout/orgChart1"/>
    <dgm:cxn modelId="{B23873BC-5E9F-4F6B-949B-66A341C4F8E3}" type="presParOf" srcId="{B3137633-FE6E-46F2-AFCA-07FB067A8CB5}" destId="{4828C3A8-9F59-4217-93D7-9E0651B05D81}" srcOrd="1" destOrd="0" presId="urn:microsoft.com/office/officeart/2005/8/layout/orgChart1"/>
    <dgm:cxn modelId="{EBFC6881-70D3-47D2-9352-666B3FD3B69F}" type="presParOf" srcId="{F556112D-DD51-4FE6-99F7-9132CB994B5B}" destId="{A4C8C27F-0D6F-4AD2-BD41-11FADA1B8943}" srcOrd="1" destOrd="0" presId="urn:microsoft.com/office/officeart/2005/8/layout/orgChart1"/>
    <dgm:cxn modelId="{F9F55C26-014B-4231-84DB-012450A9C692}" type="presParOf" srcId="{F556112D-DD51-4FE6-99F7-9132CB994B5B}" destId="{7BB560AA-BC4F-4013-B406-EC68070E89D2}" srcOrd="2" destOrd="0" presId="urn:microsoft.com/office/officeart/2005/8/layout/orgChart1"/>
    <dgm:cxn modelId="{722B8B51-22A4-410D-8D2D-60A9D414E3EC}" type="presParOf" srcId="{7B6DFE38-3C8F-492D-B1D0-08859EC55331}" destId="{59C1395F-B9F8-45D2-A484-B5758C6E8D19}" srcOrd="4" destOrd="0" presId="urn:microsoft.com/office/officeart/2005/8/layout/orgChart1"/>
    <dgm:cxn modelId="{E1468191-FC95-437A-A52D-C3B3D23135BC}" type="presParOf" srcId="{7B6DFE38-3C8F-492D-B1D0-08859EC55331}" destId="{4CF12D74-9240-4FB4-BE40-100FC5367692}" srcOrd="5" destOrd="0" presId="urn:microsoft.com/office/officeart/2005/8/layout/orgChart1"/>
    <dgm:cxn modelId="{58E421A0-CAF0-4EAE-8719-AE0B2747964F}" type="presParOf" srcId="{4CF12D74-9240-4FB4-BE40-100FC5367692}" destId="{B9BC5A6C-06C5-4B56-A760-C1C94B5472DE}" srcOrd="0" destOrd="0" presId="urn:microsoft.com/office/officeart/2005/8/layout/orgChart1"/>
    <dgm:cxn modelId="{9D46EAD2-B338-4278-9A93-D7D3B05C1D9A}" type="presParOf" srcId="{B9BC5A6C-06C5-4B56-A760-C1C94B5472DE}" destId="{8164B32D-84DF-400B-B2E0-7B07BDF4798B}" srcOrd="0" destOrd="0" presId="urn:microsoft.com/office/officeart/2005/8/layout/orgChart1"/>
    <dgm:cxn modelId="{E780123C-5DDE-4D8C-9C9D-0F25ED4F20C5}" type="presParOf" srcId="{B9BC5A6C-06C5-4B56-A760-C1C94B5472DE}" destId="{0CA3159B-8E02-415A-BC10-C05EDCB8873D}" srcOrd="1" destOrd="0" presId="urn:microsoft.com/office/officeart/2005/8/layout/orgChart1"/>
    <dgm:cxn modelId="{6E6A7F91-BDCE-4A8D-826B-447B57145B2D}" type="presParOf" srcId="{4CF12D74-9240-4FB4-BE40-100FC5367692}" destId="{807EA74B-FBDC-4730-8A2B-C18ACEC02629}" srcOrd="1" destOrd="0" presId="urn:microsoft.com/office/officeart/2005/8/layout/orgChart1"/>
    <dgm:cxn modelId="{92A4889A-4EF5-48D0-9A4F-4333C033DCF0}" type="presParOf" srcId="{4CF12D74-9240-4FB4-BE40-100FC5367692}" destId="{5F2A0AF7-6087-4D2B-926E-2314805FA96F}" srcOrd="2" destOrd="0" presId="urn:microsoft.com/office/officeart/2005/8/layout/orgChart1"/>
    <dgm:cxn modelId="{CD7B2500-1102-42C0-83AD-D6D57A45C80B}" type="presParOf" srcId="{7B6DFE38-3C8F-492D-B1D0-08859EC55331}" destId="{E51A8CD5-80DB-4A5A-BE50-14B8929292BB}" srcOrd="6" destOrd="0" presId="urn:microsoft.com/office/officeart/2005/8/layout/orgChart1"/>
    <dgm:cxn modelId="{2E3A4BAA-6B50-44E5-99DC-61F66AD9F382}" type="presParOf" srcId="{7B6DFE38-3C8F-492D-B1D0-08859EC55331}" destId="{46607796-ED09-4DAD-B5AB-F2A5A2C50EB2}" srcOrd="7" destOrd="0" presId="urn:microsoft.com/office/officeart/2005/8/layout/orgChart1"/>
    <dgm:cxn modelId="{972F67D5-68EF-4725-A215-63B9FAC18986}" type="presParOf" srcId="{46607796-ED09-4DAD-B5AB-F2A5A2C50EB2}" destId="{CB40932A-38A9-4EBA-B216-0C9B21377FE8}" srcOrd="0" destOrd="0" presId="urn:microsoft.com/office/officeart/2005/8/layout/orgChart1"/>
    <dgm:cxn modelId="{F9CFFBAA-82A0-49C5-83D3-4E022A2907D7}" type="presParOf" srcId="{CB40932A-38A9-4EBA-B216-0C9B21377FE8}" destId="{1E2D47B2-0226-4D6C-8413-F7CE3B7C6DBA}" srcOrd="0" destOrd="0" presId="urn:microsoft.com/office/officeart/2005/8/layout/orgChart1"/>
    <dgm:cxn modelId="{C6B8951E-6661-474E-8AD7-93657C7E05A5}" type="presParOf" srcId="{CB40932A-38A9-4EBA-B216-0C9B21377FE8}" destId="{61DAD475-F41A-4D2E-9EA4-742450681F5B}" srcOrd="1" destOrd="0" presId="urn:microsoft.com/office/officeart/2005/8/layout/orgChart1"/>
    <dgm:cxn modelId="{B43DDFA5-50AC-495C-BC4F-4EFC81726B38}" type="presParOf" srcId="{46607796-ED09-4DAD-B5AB-F2A5A2C50EB2}" destId="{A430DFE7-5B54-4E38-BD3A-EFADDB22C86F}" srcOrd="1" destOrd="0" presId="urn:microsoft.com/office/officeart/2005/8/layout/orgChart1"/>
    <dgm:cxn modelId="{C154C171-A80E-47C3-A52B-12CD73A61F0E}" type="presParOf" srcId="{46607796-ED09-4DAD-B5AB-F2A5A2C50EB2}" destId="{92E70040-733A-4B2B-80BA-474F26970FFA}" srcOrd="2" destOrd="0" presId="urn:microsoft.com/office/officeart/2005/8/layout/orgChart1"/>
    <dgm:cxn modelId="{649A1D17-6C20-4203-B03A-FDCD5A3D7B36}" type="presParOf" srcId="{7B6DFE38-3C8F-492D-B1D0-08859EC55331}" destId="{3446BDFD-C28C-4526-A4BF-7AA24880B036}" srcOrd="8" destOrd="0" presId="urn:microsoft.com/office/officeart/2005/8/layout/orgChart1"/>
    <dgm:cxn modelId="{D90CCAF0-DEF2-4B04-90FC-B9E02560A00D}" type="presParOf" srcId="{7B6DFE38-3C8F-492D-B1D0-08859EC55331}" destId="{2D758EDA-76FD-4EBC-AF4E-03C38534B3CC}" srcOrd="9" destOrd="0" presId="urn:microsoft.com/office/officeart/2005/8/layout/orgChart1"/>
    <dgm:cxn modelId="{89CAE8EE-E609-4382-A265-FDBEB5C1495D}" type="presParOf" srcId="{2D758EDA-76FD-4EBC-AF4E-03C38534B3CC}" destId="{7308B891-B7B2-43DC-A2D9-12DB337835C2}" srcOrd="0" destOrd="0" presId="urn:microsoft.com/office/officeart/2005/8/layout/orgChart1"/>
    <dgm:cxn modelId="{7B6BDC8D-94B0-4506-AB38-EC07EFEA7854}" type="presParOf" srcId="{7308B891-B7B2-43DC-A2D9-12DB337835C2}" destId="{8D5E10F6-7D40-44B7-9744-87D75E900BC3}" srcOrd="0" destOrd="0" presId="urn:microsoft.com/office/officeart/2005/8/layout/orgChart1"/>
    <dgm:cxn modelId="{FA9ACA1B-2385-4BD7-8743-9B7B7ABE12F8}" type="presParOf" srcId="{7308B891-B7B2-43DC-A2D9-12DB337835C2}" destId="{595F796B-DF44-47B9-AC96-23247E099F2B}" srcOrd="1" destOrd="0" presId="urn:microsoft.com/office/officeart/2005/8/layout/orgChart1"/>
    <dgm:cxn modelId="{1F4370F7-F7E1-4F3A-B767-C64D05C9206E}" type="presParOf" srcId="{2D758EDA-76FD-4EBC-AF4E-03C38534B3CC}" destId="{E4F43362-14AB-4B0E-BD71-FC483151EEA5}" srcOrd="1" destOrd="0" presId="urn:microsoft.com/office/officeart/2005/8/layout/orgChart1"/>
    <dgm:cxn modelId="{D05C5426-A375-4E57-A0FD-677BF6B4939B}" type="presParOf" srcId="{2D758EDA-76FD-4EBC-AF4E-03C38534B3CC}" destId="{588F4E15-0858-414F-8018-909C72B4EAD5}" srcOrd="2" destOrd="0" presId="urn:microsoft.com/office/officeart/2005/8/layout/orgChart1"/>
    <dgm:cxn modelId="{4F18176E-DAF5-40AA-895D-B16316EA7FF0}" type="presParOf" srcId="{2C5B6B45-173A-403C-8062-8B77115371A5}" destId="{B3D4CCFC-FA7B-459B-9462-2068014FDC0F}"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46BDFD-C28C-4526-A4BF-7AA24880B036}">
      <dsp:nvSpPr>
        <dsp:cNvPr id="0" name=""/>
        <dsp:cNvSpPr/>
      </dsp:nvSpPr>
      <dsp:spPr>
        <a:xfrm>
          <a:off x="2743200" y="564949"/>
          <a:ext cx="2273085" cy="197251"/>
        </a:xfrm>
        <a:custGeom>
          <a:avLst/>
          <a:gdLst/>
          <a:ahLst/>
          <a:cxnLst/>
          <a:rect l="0" t="0" r="0" b="0"/>
          <a:pathLst>
            <a:path>
              <a:moveTo>
                <a:pt x="0" y="0"/>
              </a:moveTo>
              <a:lnTo>
                <a:pt x="0" y="98625"/>
              </a:lnTo>
              <a:lnTo>
                <a:pt x="2273085" y="98625"/>
              </a:lnTo>
              <a:lnTo>
                <a:pt x="2273085" y="19725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51A8CD5-80DB-4A5A-BE50-14B8929292BB}">
      <dsp:nvSpPr>
        <dsp:cNvPr id="0" name=""/>
        <dsp:cNvSpPr/>
      </dsp:nvSpPr>
      <dsp:spPr>
        <a:xfrm>
          <a:off x="2743200" y="564949"/>
          <a:ext cx="1136542" cy="197251"/>
        </a:xfrm>
        <a:custGeom>
          <a:avLst/>
          <a:gdLst/>
          <a:ahLst/>
          <a:cxnLst/>
          <a:rect l="0" t="0" r="0" b="0"/>
          <a:pathLst>
            <a:path>
              <a:moveTo>
                <a:pt x="0" y="0"/>
              </a:moveTo>
              <a:lnTo>
                <a:pt x="0" y="98625"/>
              </a:lnTo>
              <a:lnTo>
                <a:pt x="1136542" y="98625"/>
              </a:lnTo>
              <a:lnTo>
                <a:pt x="1136542" y="19725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9C1395F-B9F8-45D2-A484-B5758C6E8D19}">
      <dsp:nvSpPr>
        <dsp:cNvPr id="0" name=""/>
        <dsp:cNvSpPr/>
      </dsp:nvSpPr>
      <dsp:spPr>
        <a:xfrm>
          <a:off x="2697480" y="564949"/>
          <a:ext cx="91440" cy="197251"/>
        </a:xfrm>
        <a:custGeom>
          <a:avLst/>
          <a:gdLst/>
          <a:ahLst/>
          <a:cxnLst/>
          <a:rect l="0" t="0" r="0" b="0"/>
          <a:pathLst>
            <a:path>
              <a:moveTo>
                <a:pt x="45720" y="0"/>
              </a:moveTo>
              <a:lnTo>
                <a:pt x="45720" y="19725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A5DCA9D-F91F-40B9-ABD5-C587404810FD}">
      <dsp:nvSpPr>
        <dsp:cNvPr id="0" name=""/>
        <dsp:cNvSpPr/>
      </dsp:nvSpPr>
      <dsp:spPr>
        <a:xfrm>
          <a:off x="1606657" y="564949"/>
          <a:ext cx="1136542" cy="197251"/>
        </a:xfrm>
        <a:custGeom>
          <a:avLst/>
          <a:gdLst/>
          <a:ahLst/>
          <a:cxnLst/>
          <a:rect l="0" t="0" r="0" b="0"/>
          <a:pathLst>
            <a:path>
              <a:moveTo>
                <a:pt x="1136542" y="0"/>
              </a:moveTo>
              <a:lnTo>
                <a:pt x="1136542" y="98625"/>
              </a:lnTo>
              <a:lnTo>
                <a:pt x="0" y="98625"/>
              </a:lnTo>
              <a:lnTo>
                <a:pt x="0" y="19725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51912B2-EE26-4393-8B8F-2E84A6B137C0}">
      <dsp:nvSpPr>
        <dsp:cNvPr id="0" name=""/>
        <dsp:cNvSpPr/>
      </dsp:nvSpPr>
      <dsp:spPr>
        <a:xfrm>
          <a:off x="470114" y="564949"/>
          <a:ext cx="2273085" cy="197251"/>
        </a:xfrm>
        <a:custGeom>
          <a:avLst/>
          <a:gdLst/>
          <a:ahLst/>
          <a:cxnLst/>
          <a:rect l="0" t="0" r="0" b="0"/>
          <a:pathLst>
            <a:path>
              <a:moveTo>
                <a:pt x="2273085" y="0"/>
              </a:moveTo>
              <a:lnTo>
                <a:pt x="2273085" y="98625"/>
              </a:lnTo>
              <a:lnTo>
                <a:pt x="0" y="98625"/>
              </a:lnTo>
              <a:lnTo>
                <a:pt x="0" y="19725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24098FF-4A58-471B-9C64-E841E2EDC882}">
      <dsp:nvSpPr>
        <dsp:cNvPr id="0" name=""/>
        <dsp:cNvSpPr/>
      </dsp:nvSpPr>
      <dsp:spPr>
        <a:xfrm>
          <a:off x="12698" y="95303"/>
          <a:ext cx="5461003" cy="469645"/>
        </a:xfrm>
        <a:prstGeom prst="roundRect">
          <a:avLst/>
        </a:prstGeom>
        <a:solidFill>
          <a:srgbClr val="CC66FF"/>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buNone/>
          </a:pPr>
          <a:r>
            <a:rPr lang="en-GB" sz="2000" b="1" kern="1200">
              <a:solidFill>
                <a:sysClr val="window" lastClr="FFFFFF"/>
              </a:solidFill>
              <a:latin typeface="Calibri" panose="020F0502020204030204"/>
              <a:ea typeface="+mn-ea"/>
              <a:cs typeface="+mn-cs"/>
            </a:rPr>
            <a:t>Policy Themes</a:t>
          </a:r>
        </a:p>
      </dsp:txBody>
      <dsp:txXfrm>
        <a:off x="35624" y="118229"/>
        <a:ext cx="5415151" cy="423793"/>
      </dsp:txXfrm>
    </dsp:sp>
    <dsp:sp modelId="{689E2B84-5BDD-43B0-8457-E201BE805760}">
      <dsp:nvSpPr>
        <dsp:cNvPr id="0" name=""/>
        <dsp:cNvSpPr/>
      </dsp:nvSpPr>
      <dsp:spPr>
        <a:xfrm>
          <a:off x="468" y="762200"/>
          <a:ext cx="939291" cy="469645"/>
        </a:xfrm>
        <a:prstGeom prst="roundRect">
          <a:avLst/>
        </a:prstGeom>
        <a:solidFill>
          <a:srgbClr val="FF993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Housing</a:t>
          </a:r>
        </a:p>
      </dsp:txBody>
      <dsp:txXfrm>
        <a:off x="23394" y="785126"/>
        <a:ext cx="893439" cy="423793"/>
      </dsp:txXfrm>
    </dsp:sp>
    <dsp:sp modelId="{E0FF3040-176B-4007-B4D6-5E977AB800A0}">
      <dsp:nvSpPr>
        <dsp:cNvPr id="0" name=""/>
        <dsp:cNvSpPr/>
      </dsp:nvSpPr>
      <dsp:spPr>
        <a:xfrm>
          <a:off x="1137011" y="762200"/>
          <a:ext cx="939291" cy="469645"/>
        </a:xfrm>
        <a:prstGeom prst="roundRect">
          <a:avLst/>
        </a:prstGeom>
        <a:solidFill>
          <a:srgbClr val="00B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Environment</a:t>
          </a:r>
        </a:p>
      </dsp:txBody>
      <dsp:txXfrm>
        <a:off x="1159937" y="785126"/>
        <a:ext cx="893439" cy="423793"/>
      </dsp:txXfrm>
    </dsp:sp>
    <dsp:sp modelId="{8164B32D-84DF-400B-B2E0-7B07BDF4798B}">
      <dsp:nvSpPr>
        <dsp:cNvPr id="0" name=""/>
        <dsp:cNvSpPr/>
      </dsp:nvSpPr>
      <dsp:spPr>
        <a:xfrm>
          <a:off x="2273554" y="762200"/>
          <a:ext cx="939291" cy="46964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Local Economy</a:t>
          </a:r>
        </a:p>
      </dsp:txBody>
      <dsp:txXfrm>
        <a:off x="2296480" y="785126"/>
        <a:ext cx="893439" cy="423793"/>
      </dsp:txXfrm>
    </dsp:sp>
    <dsp:sp modelId="{1E2D47B2-0226-4D6C-8413-F7CE3B7C6DBA}">
      <dsp:nvSpPr>
        <dsp:cNvPr id="0" name=""/>
        <dsp:cNvSpPr/>
      </dsp:nvSpPr>
      <dsp:spPr>
        <a:xfrm>
          <a:off x="3410096" y="762200"/>
          <a:ext cx="939291" cy="469645"/>
        </a:xfrm>
        <a:prstGeom prst="roundRect">
          <a:avLst/>
        </a:prstGeom>
        <a:solidFill>
          <a:srgbClr val="A32C2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Recreation</a:t>
          </a:r>
        </a:p>
      </dsp:txBody>
      <dsp:txXfrm>
        <a:off x="3433022" y="785126"/>
        <a:ext cx="893439" cy="423793"/>
      </dsp:txXfrm>
    </dsp:sp>
    <dsp:sp modelId="{8D5E10F6-7D40-44B7-9744-87D75E900BC3}">
      <dsp:nvSpPr>
        <dsp:cNvPr id="0" name=""/>
        <dsp:cNvSpPr/>
      </dsp:nvSpPr>
      <dsp:spPr>
        <a:xfrm>
          <a:off x="4546639" y="762200"/>
          <a:ext cx="939291" cy="469645"/>
        </a:xfrm>
        <a:prstGeom prst="roundRect">
          <a:avLst/>
        </a:prstGeom>
        <a:solidFill>
          <a:srgbClr val="00CC9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Infrastructure</a:t>
          </a:r>
        </a:p>
      </dsp:txBody>
      <dsp:txXfrm>
        <a:off x="4569565" y="785126"/>
        <a:ext cx="893439" cy="42379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F48DC8-3874-4752-8597-F90AC5D35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143</Pages>
  <Words>21481</Words>
  <Characters>122445</Characters>
  <Application>Microsoft Office Word</Application>
  <DocSecurity>8</DocSecurity>
  <Lines>1020</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Lake</dc:creator>
  <cp:keywords/>
  <dc:description/>
  <cp:lastModifiedBy>Victoria West</cp:lastModifiedBy>
  <cp:revision>4</cp:revision>
  <dcterms:created xsi:type="dcterms:W3CDTF">2021-03-01T11:55:00Z</dcterms:created>
  <dcterms:modified xsi:type="dcterms:W3CDTF">2021-03-16T09:51:00Z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