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268E" w:rsidR="00C3268E" w:rsidP="00C3268E" w:rsidRDefault="00C3268E" w14:paraId="2CBCD7C9" w14:textId="530F6B3F">
      <w:pPr>
        <w:rPr>
          <w:b/>
          <w:bCs/>
          <w:sz w:val="22"/>
          <w:szCs w:val="22"/>
        </w:rPr>
      </w:pPr>
      <w:r w:rsidRPr="00C3268E">
        <w:rPr>
          <w:b/>
          <w:bCs/>
          <w:sz w:val="22"/>
          <w:szCs w:val="22"/>
        </w:rPr>
        <w:t xml:space="preserve">Privacy Notice for Future East Consultation </w:t>
      </w:r>
    </w:p>
    <w:p w:rsidRPr="00C3268E" w:rsidR="00C3268E" w:rsidP="00C3268E" w:rsidRDefault="00C3268E" w14:paraId="63AEFCB4" w14:textId="1F801142">
      <w:pPr>
        <w:rPr>
          <w:sz w:val="22"/>
          <w:szCs w:val="22"/>
        </w:rPr>
      </w:pPr>
      <w:r w:rsidRPr="00C3268E">
        <w:rPr>
          <w:sz w:val="22"/>
          <w:szCs w:val="22"/>
        </w:rPr>
        <w:t>This privacy notice provides details on how we, Breckland District Council</w:t>
      </w:r>
      <w:r w:rsidR="00C4159F">
        <w:rPr>
          <w:sz w:val="22"/>
          <w:szCs w:val="22"/>
        </w:rPr>
        <w:t xml:space="preserve"> and Broadland District Council</w:t>
      </w:r>
      <w:r w:rsidRPr="00C3268E">
        <w:rPr>
          <w:sz w:val="22"/>
          <w:szCs w:val="22"/>
        </w:rPr>
        <w:t xml:space="preserve"> (“the Council</w:t>
      </w:r>
      <w:r w:rsidR="00C4159F">
        <w:rPr>
          <w:sz w:val="22"/>
          <w:szCs w:val="22"/>
        </w:rPr>
        <w:t>s</w:t>
      </w:r>
      <w:r w:rsidRPr="00C3268E">
        <w:rPr>
          <w:sz w:val="22"/>
          <w:szCs w:val="22"/>
        </w:rPr>
        <w:t xml:space="preserve">”), use your personal information in respect of Future East Consultation, which is being run </w:t>
      </w:r>
      <w:r w:rsidR="00C608BE">
        <w:rPr>
          <w:sz w:val="22"/>
          <w:szCs w:val="22"/>
        </w:rPr>
        <w:t xml:space="preserve">by Breckland District Council </w:t>
      </w:r>
      <w:r w:rsidRPr="00C3268E">
        <w:rPr>
          <w:sz w:val="22"/>
          <w:szCs w:val="22"/>
        </w:rPr>
        <w:t xml:space="preserve">on </w:t>
      </w:r>
      <w:r w:rsidR="00B01352">
        <w:rPr>
          <w:sz w:val="22"/>
          <w:szCs w:val="22"/>
        </w:rPr>
        <w:t>behalf of the Councils</w:t>
      </w:r>
      <w:proofErr w:type="gramStart"/>
      <w:r w:rsidR="00C608BE">
        <w:rPr>
          <w:sz w:val="22"/>
          <w:szCs w:val="22"/>
        </w:rPr>
        <w:t xml:space="preserve">. </w:t>
      </w:r>
      <w:r w:rsidRPr="00C3268E">
        <w:rPr>
          <w:sz w:val="22"/>
          <w:szCs w:val="22"/>
        </w:rPr>
        <w:t>.</w:t>
      </w:r>
      <w:proofErr w:type="gramEnd"/>
      <w:r w:rsidRPr="00C3268E">
        <w:rPr>
          <w:sz w:val="22"/>
          <w:szCs w:val="22"/>
        </w:rPr>
        <w:t xml:space="preserve"> By ‘use’ we mean the various ways it may be processed, including storing and sharing the information.</w:t>
      </w:r>
    </w:p>
    <w:p w:rsidRPr="00C3268E" w:rsidR="00C3268E" w:rsidP="00C3268E" w:rsidRDefault="00C3268E" w14:paraId="4B21788E" w14:textId="0F22DCCF">
      <w:pPr>
        <w:rPr>
          <w:sz w:val="22"/>
          <w:szCs w:val="22"/>
        </w:rPr>
      </w:pPr>
      <w:r w:rsidRPr="00C3268E">
        <w:rPr>
          <w:sz w:val="22"/>
          <w:szCs w:val="22"/>
        </w:rPr>
        <w:t>The Council</w:t>
      </w:r>
      <w:r w:rsidR="00C608BE">
        <w:rPr>
          <w:sz w:val="22"/>
          <w:szCs w:val="22"/>
        </w:rPr>
        <w:t>s are</w:t>
      </w:r>
      <w:r w:rsidR="00581810">
        <w:rPr>
          <w:sz w:val="22"/>
          <w:szCs w:val="22"/>
        </w:rPr>
        <w:t xml:space="preserve"> </w:t>
      </w:r>
      <w:r w:rsidRPr="00C3268E">
        <w:rPr>
          <w:sz w:val="22"/>
          <w:szCs w:val="22"/>
        </w:rPr>
        <w:t xml:space="preserve">what is known as the ‘Data Controller’ for your data, and act as independent, sole data controllers. </w:t>
      </w:r>
      <w:r w:rsidR="00C608BE">
        <w:rPr>
          <w:sz w:val="22"/>
          <w:szCs w:val="22"/>
        </w:rPr>
        <w:t>The Controller is determined by the local authority area you live in</w:t>
      </w:r>
      <w:r w:rsidR="009876E1">
        <w:rPr>
          <w:sz w:val="22"/>
          <w:szCs w:val="22"/>
        </w:rPr>
        <w:t>.</w:t>
      </w:r>
      <w:r w:rsidR="007209E3">
        <w:rPr>
          <w:sz w:val="22"/>
          <w:szCs w:val="22"/>
        </w:rPr>
        <w:t xml:space="preserve"> Breckland District Council is acting as a ‘Data Processor’ in relation to personal data collected via t</w:t>
      </w:r>
      <w:r w:rsidR="005B18B5">
        <w:rPr>
          <w:sz w:val="22"/>
          <w:szCs w:val="22"/>
        </w:rPr>
        <w:t>he survey</w:t>
      </w:r>
      <w:r w:rsidR="007209E3">
        <w:rPr>
          <w:sz w:val="22"/>
          <w:szCs w:val="22"/>
        </w:rPr>
        <w:t xml:space="preserve"> </w:t>
      </w:r>
    </w:p>
    <w:p w:rsidRPr="00C3268E" w:rsidR="00C3268E" w:rsidP="00C3268E" w:rsidRDefault="00C3268E" w14:paraId="5E1AC064" w14:textId="477D9DC8">
      <w:pPr>
        <w:rPr>
          <w:sz w:val="22"/>
          <w:szCs w:val="22"/>
        </w:rPr>
      </w:pPr>
      <w:r w:rsidRPr="00C3268E">
        <w:rPr>
          <w:sz w:val="22"/>
          <w:szCs w:val="22"/>
        </w:rPr>
        <w:t>The Council</w:t>
      </w:r>
      <w:r w:rsidR="00796C53">
        <w:rPr>
          <w:sz w:val="22"/>
          <w:szCs w:val="22"/>
        </w:rPr>
        <w:t xml:space="preserve">s are </w:t>
      </w:r>
      <w:r w:rsidRPr="00C3268E">
        <w:rPr>
          <w:sz w:val="22"/>
          <w:szCs w:val="22"/>
        </w:rPr>
        <w:t xml:space="preserve">committed to protecting the privacy and security of your information. This </w:t>
      </w:r>
      <w:r w:rsidRPr="00371160">
        <w:rPr>
          <w:sz w:val="22"/>
          <w:szCs w:val="22"/>
        </w:rPr>
        <w:t>N</w:t>
      </w:r>
      <w:r w:rsidRPr="00C3268E">
        <w:rPr>
          <w:sz w:val="22"/>
          <w:szCs w:val="22"/>
        </w:rPr>
        <w:t>otice informs you how we collect and process your personal data in accordance with data protection legislation when you respond to this public consultation. Responses are by online only. All information submitted to us will be treated in accordance with data protection principles.</w:t>
      </w:r>
    </w:p>
    <w:p w:rsidRPr="00C3268E" w:rsidR="00C3268E" w:rsidP="00C3268E" w:rsidRDefault="00C3268E" w14:paraId="4353B03E" w14:textId="77777777">
      <w:pPr>
        <w:rPr>
          <w:sz w:val="22"/>
          <w:szCs w:val="22"/>
        </w:rPr>
      </w:pPr>
      <w:r w:rsidRPr="00C3268E">
        <w:rPr>
          <w:sz w:val="22"/>
          <w:szCs w:val="22"/>
        </w:rPr>
        <w:t>This privacy notice sets out:</w:t>
      </w:r>
    </w:p>
    <w:p w:rsidRPr="00C3268E" w:rsidR="00C3268E" w:rsidP="00C3268E" w:rsidRDefault="00C3268E" w14:paraId="7C9D1449" w14:textId="77777777">
      <w:pPr>
        <w:numPr>
          <w:ilvl w:val="0"/>
          <w:numId w:val="2"/>
        </w:numPr>
        <w:rPr>
          <w:sz w:val="22"/>
          <w:szCs w:val="22"/>
        </w:rPr>
      </w:pPr>
      <w:r w:rsidRPr="00C3268E">
        <w:rPr>
          <w:sz w:val="22"/>
          <w:szCs w:val="22"/>
        </w:rPr>
        <w:t>how we process your personal data when you respond to our consultation</w:t>
      </w:r>
    </w:p>
    <w:p w:rsidRPr="00C3268E" w:rsidR="00C3268E" w:rsidP="00C3268E" w:rsidRDefault="00C3268E" w14:paraId="31202596" w14:textId="77777777">
      <w:pPr>
        <w:numPr>
          <w:ilvl w:val="0"/>
          <w:numId w:val="2"/>
        </w:numPr>
        <w:rPr>
          <w:sz w:val="22"/>
          <w:szCs w:val="22"/>
        </w:rPr>
      </w:pPr>
      <w:r w:rsidRPr="00C3268E">
        <w:rPr>
          <w:sz w:val="22"/>
          <w:szCs w:val="22"/>
        </w:rPr>
        <w:t>the rights you have under the UK General Data Protection Regulation (UK GDPR)</w:t>
      </w:r>
    </w:p>
    <w:p w:rsidRPr="00C3268E" w:rsidR="00C3268E" w:rsidP="00C3268E" w:rsidRDefault="00C3268E" w14:paraId="394EC914" w14:textId="77777777">
      <w:pPr>
        <w:rPr>
          <w:b/>
          <w:bCs/>
          <w:sz w:val="22"/>
          <w:szCs w:val="22"/>
        </w:rPr>
      </w:pPr>
      <w:r w:rsidRPr="00C3268E">
        <w:rPr>
          <w:b/>
          <w:bCs/>
          <w:sz w:val="22"/>
          <w:szCs w:val="22"/>
        </w:rPr>
        <w:t>Purpose</w:t>
      </w:r>
    </w:p>
    <w:p w:rsidRPr="00C3268E" w:rsidR="00C3268E" w:rsidP="00C3268E" w:rsidRDefault="00C3268E" w14:paraId="1E84D916" w14:textId="77777777">
      <w:pPr>
        <w:rPr>
          <w:sz w:val="22"/>
          <w:szCs w:val="22"/>
        </w:rPr>
      </w:pPr>
      <w:r w:rsidRPr="00C3268E">
        <w:rPr>
          <w:sz w:val="22"/>
          <w:szCs w:val="22"/>
        </w:rPr>
        <w:t>We collect your personal data as part of the consultation process:</w:t>
      </w:r>
    </w:p>
    <w:p w:rsidRPr="00C3268E" w:rsidR="00C3268E" w:rsidP="00C3268E" w:rsidRDefault="00C3268E" w14:paraId="6988EC25" w14:textId="77777777">
      <w:pPr>
        <w:numPr>
          <w:ilvl w:val="0"/>
          <w:numId w:val="3"/>
        </w:numPr>
        <w:rPr>
          <w:sz w:val="22"/>
          <w:szCs w:val="22"/>
        </w:rPr>
      </w:pPr>
      <w:r w:rsidRPr="00C3268E">
        <w:rPr>
          <w:sz w:val="22"/>
          <w:szCs w:val="22"/>
        </w:rPr>
        <w:t>to identify any responses from bots or other fraudulent sources</w:t>
      </w:r>
    </w:p>
    <w:p w:rsidRPr="00C3268E" w:rsidR="00C3268E" w:rsidP="00C3268E" w:rsidRDefault="00C3268E" w14:paraId="44D82866" w14:textId="10D5E4E5">
      <w:pPr>
        <w:numPr>
          <w:ilvl w:val="0"/>
          <w:numId w:val="3"/>
        </w:numPr>
        <w:rPr>
          <w:sz w:val="22"/>
          <w:szCs w:val="22"/>
        </w:rPr>
      </w:pPr>
      <w:r w:rsidRPr="00C3268E">
        <w:rPr>
          <w:sz w:val="22"/>
          <w:szCs w:val="22"/>
        </w:rPr>
        <w:t>to contact you</w:t>
      </w:r>
      <w:r w:rsidRPr="00371160">
        <w:rPr>
          <w:sz w:val="22"/>
          <w:szCs w:val="22"/>
        </w:rPr>
        <w:t xml:space="preserve"> with an acknowledgement</w:t>
      </w:r>
      <w:r w:rsidRPr="00C3268E">
        <w:rPr>
          <w:sz w:val="22"/>
          <w:szCs w:val="22"/>
        </w:rPr>
        <w:t xml:space="preserve"> </w:t>
      </w:r>
      <w:r w:rsidRPr="00371160">
        <w:rPr>
          <w:sz w:val="22"/>
          <w:szCs w:val="22"/>
        </w:rPr>
        <w:t>following</w:t>
      </w:r>
      <w:r w:rsidRPr="00C3268E">
        <w:rPr>
          <w:sz w:val="22"/>
          <w:szCs w:val="22"/>
        </w:rPr>
        <w:t xml:space="preserve"> your response </w:t>
      </w:r>
    </w:p>
    <w:p w:rsidRPr="002420F6" w:rsidR="002420F6" w:rsidP="00FC71F7" w:rsidRDefault="00C3268E" w14:paraId="4959A42E" w14:textId="77777777">
      <w:pPr>
        <w:numPr>
          <w:ilvl w:val="0"/>
          <w:numId w:val="3"/>
        </w:numPr>
        <w:rPr>
          <w:b/>
          <w:bCs/>
          <w:sz w:val="22"/>
          <w:szCs w:val="22"/>
        </w:rPr>
      </w:pPr>
      <w:r w:rsidRPr="002420F6">
        <w:rPr>
          <w:sz w:val="22"/>
          <w:szCs w:val="22"/>
        </w:rPr>
        <w:t>to produce anonymous statistical data</w:t>
      </w:r>
    </w:p>
    <w:p w:rsidRPr="002420F6" w:rsidR="002420F6" w:rsidP="002420F6" w:rsidRDefault="002420F6" w14:paraId="7F11F2BF" w14:textId="77777777">
      <w:pPr>
        <w:ind w:left="360"/>
        <w:rPr>
          <w:b/>
          <w:bCs/>
          <w:sz w:val="22"/>
          <w:szCs w:val="22"/>
        </w:rPr>
      </w:pPr>
    </w:p>
    <w:p w:rsidRPr="002420F6" w:rsidR="00C3268E" w:rsidP="002420F6" w:rsidRDefault="00C3268E" w14:paraId="1CF22205" w14:textId="0EFC45E4">
      <w:pPr>
        <w:rPr>
          <w:b/>
          <w:bCs/>
          <w:sz w:val="22"/>
          <w:szCs w:val="22"/>
        </w:rPr>
      </w:pPr>
      <w:r w:rsidRPr="002420F6">
        <w:rPr>
          <w:b/>
          <w:bCs/>
          <w:sz w:val="22"/>
          <w:szCs w:val="22"/>
        </w:rPr>
        <w:t>The data we collect</w:t>
      </w:r>
    </w:p>
    <w:p w:rsidRPr="00C3268E" w:rsidR="00C3268E" w:rsidP="00C3268E" w:rsidRDefault="00C3268E" w14:paraId="100FE546" w14:textId="77777777">
      <w:pPr>
        <w:rPr>
          <w:sz w:val="22"/>
          <w:szCs w:val="22"/>
        </w:rPr>
      </w:pPr>
      <w:r w:rsidRPr="00C3268E">
        <w:rPr>
          <w:sz w:val="22"/>
          <w:szCs w:val="22"/>
        </w:rPr>
        <w:t>We collect and process the following personal data:</w:t>
      </w:r>
    </w:p>
    <w:p w:rsidRPr="002420F6" w:rsidR="00C3268E" w:rsidP="00E707A6" w:rsidRDefault="00C3268E" w14:paraId="16C678C7" w14:textId="223B55BD">
      <w:pPr>
        <w:numPr>
          <w:ilvl w:val="0"/>
          <w:numId w:val="4"/>
        </w:numPr>
        <w:rPr>
          <w:sz w:val="22"/>
          <w:szCs w:val="22"/>
        </w:rPr>
      </w:pPr>
      <w:r w:rsidRPr="002420F6">
        <w:rPr>
          <w:sz w:val="22"/>
          <w:szCs w:val="22"/>
        </w:rPr>
        <w:t>your email address</w:t>
      </w:r>
    </w:p>
    <w:p w:rsidRPr="00C3268E" w:rsidR="00C3268E" w:rsidP="00C3268E" w:rsidRDefault="00C3268E" w14:paraId="571416F3" w14:textId="77777777">
      <w:pPr>
        <w:numPr>
          <w:ilvl w:val="0"/>
          <w:numId w:val="4"/>
        </w:numPr>
        <w:rPr>
          <w:sz w:val="22"/>
          <w:szCs w:val="22"/>
        </w:rPr>
      </w:pPr>
      <w:r w:rsidRPr="00C3268E">
        <w:rPr>
          <w:sz w:val="22"/>
          <w:szCs w:val="22"/>
        </w:rPr>
        <w:t>any personal data you volunteer in the free text box</w:t>
      </w:r>
    </w:p>
    <w:p w:rsidRPr="00C3268E" w:rsidR="00C3268E" w:rsidP="00C3268E" w:rsidRDefault="00C3268E" w14:paraId="38C14C02" w14:textId="77777777">
      <w:pPr>
        <w:numPr>
          <w:ilvl w:val="0"/>
          <w:numId w:val="5"/>
        </w:numPr>
        <w:rPr>
          <w:sz w:val="22"/>
          <w:szCs w:val="22"/>
        </w:rPr>
      </w:pPr>
      <w:r w:rsidRPr="00C3268E">
        <w:rPr>
          <w:sz w:val="22"/>
          <w:szCs w:val="22"/>
        </w:rPr>
        <w:t>your Internet Protocol (IP) address, and details of which version of web browser you used</w:t>
      </w:r>
    </w:p>
    <w:p w:rsidRPr="00C3268E" w:rsidR="00C3268E" w:rsidP="00C3268E" w:rsidRDefault="00C3268E" w14:paraId="6A8DB97F" w14:textId="77777777">
      <w:pPr>
        <w:numPr>
          <w:ilvl w:val="0"/>
          <w:numId w:val="5"/>
        </w:numPr>
        <w:rPr>
          <w:sz w:val="22"/>
          <w:szCs w:val="22"/>
        </w:rPr>
      </w:pPr>
      <w:r w:rsidRPr="00C3268E">
        <w:rPr>
          <w:sz w:val="22"/>
          <w:szCs w:val="22"/>
        </w:rPr>
        <w:t>information on how you used the site, provided by cookies and page tagging techniques</w:t>
      </w:r>
    </w:p>
    <w:p w:rsidRPr="00C3268E" w:rsidR="00C3268E" w:rsidP="00C3268E" w:rsidRDefault="00C3268E" w14:paraId="5A1235FF" w14:textId="77777777">
      <w:pPr>
        <w:rPr>
          <w:sz w:val="22"/>
          <w:szCs w:val="22"/>
        </w:rPr>
      </w:pPr>
    </w:p>
    <w:p w:rsidRPr="00C3268E" w:rsidR="00C3268E" w:rsidP="00C3268E" w:rsidRDefault="00C3268E" w14:paraId="07AE50F4" w14:textId="77777777">
      <w:pPr>
        <w:rPr>
          <w:b/>
          <w:bCs/>
          <w:sz w:val="22"/>
          <w:szCs w:val="22"/>
        </w:rPr>
      </w:pPr>
      <w:r w:rsidRPr="00C3268E">
        <w:rPr>
          <w:b/>
          <w:bCs/>
          <w:sz w:val="22"/>
          <w:szCs w:val="22"/>
        </w:rPr>
        <w:t>Who provides this information</w:t>
      </w:r>
    </w:p>
    <w:p w:rsidRPr="00C3268E" w:rsidR="00C3268E" w:rsidP="00C3268E" w:rsidRDefault="00C3268E" w14:paraId="456467E6" w14:textId="285B0843">
      <w:pPr>
        <w:rPr>
          <w:sz w:val="22"/>
          <w:szCs w:val="22"/>
        </w:rPr>
      </w:pPr>
      <w:r w:rsidRPr="00C3268E">
        <w:rPr>
          <w:sz w:val="22"/>
          <w:szCs w:val="22"/>
        </w:rPr>
        <w:t>We receive all the information from you</w:t>
      </w:r>
      <w:r w:rsidRPr="00371160">
        <w:rPr>
          <w:sz w:val="22"/>
          <w:szCs w:val="22"/>
        </w:rPr>
        <w:t xml:space="preserve">. </w:t>
      </w:r>
    </w:p>
    <w:p w:rsidRPr="00C3268E" w:rsidR="00C3268E" w:rsidP="00C3268E" w:rsidRDefault="00C3268E" w14:paraId="37F2B26E" w14:textId="77777777">
      <w:pPr>
        <w:rPr>
          <w:b/>
          <w:bCs/>
          <w:sz w:val="22"/>
          <w:szCs w:val="22"/>
        </w:rPr>
      </w:pPr>
      <w:r w:rsidRPr="00C3268E">
        <w:rPr>
          <w:b/>
          <w:bCs/>
          <w:sz w:val="22"/>
          <w:szCs w:val="22"/>
        </w:rPr>
        <w:t>Lawful basis for processing your personal data</w:t>
      </w:r>
    </w:p>
    <w:p w:rsidRPr="00C3268E" w:rsidR="00C3268E" w:rsidP="00C3268E" w:rsidRDefault="00C3268E" w14:paraId="74B3F190" w14:textId="391ADE6B">
      <w:pPr>
        <w:rPr>
          <w:sz w:val="22"/>
          <w:szCs w:val="22"/>
        </w:rPr>
      </w:pPr>
      <w:r w:rsidRPr="00C3268E">
        <w:rPr>
          <w:sz w:val="22"/>
          <w:szCs w:val="22"/>
        </w:rPr>
        <w:t xml:space="preserve">The lawful basis we are relying on to process your personal data is article 6(1)(e) of the UK GDPR, which allows </w:t>
      </w:r>
      <w:r w:rsidR="00E144C3">
        <w:rPr>
          <w:sz w:val="22"/>
          <w:szCs w:val="22"/>
        </w:rPr>
        <w:t>the Councils</w:t>
      </w:r>
      <w:r w:rsidRPr="00C3268E" w:rsidR="00E144C3">
        <w:rPr>
          <w:sz w:val="22"/>
          <w:szCs w:val="22"/>
        </w:rPr>
        <w:t xml:space="preserve"> </w:t>
      </w:r>
      <w:r w:rsidRPr="00C3268E">
        <w:rPr>
          <w:sz w:val="22"/>
          <w:szCs w:val="22"/>
        </w:rPr>
        <w:t>to process personal data when this is necessary for the performance of our public tasks in the exercise of our official authority.</w:t>
      </w:r>
    </w:p>
    <w:p w:rsidRPr="00C3268E" w:rsidR="00C3268E" w:rsidP="00C3268E" w:rsidRDefault="00C3268E" w14:paraId="364705B8" w14:textId="77777777">
      <w:pPr>
        <w:rPr>
          <w:b/>
          <w:bCs/>
          <w:sz w:val="22"/>
          <w:szCs w:val="22"/>
        </w:rPr>
      </w:pPr>
      <w:r w:rsidRPr="00C3268E">
        <w:rPr>
          <w:b/>
          <w:bCs/>
          <w:sz w:val="22"/>
          <w:szCs w:val="22"/>
        </w:rPr>
        <w:t>What we do with your data</w:t>
      </w:r>
    </w:p>
    <w:p w:rsidRPr="00C3268E" w:rsidR="00C3268E" w:rsidP="00C3268E" w:rsidRDefault="00C3268E" w14:paraId="5DB3269A" w14:textId="6B509EED">
      <w:pPr>
        <w:rPr>
          <w:sz w:val="22"/>
          <w:szCs w:val="22"/>
        </w:rPr>
      </w:pPr>
      <w:r w:rsidRPr="00C3268E">
        <w:rPr>
          <w:sz w:val="22"/>
          <w:szCs w:val="22"/>
        </w:rPr>
        <w:t xml:space="preserve">Your information will be collected </w:t>
      </w:r>
      <w:r w:rsidR="00CC7A7F">
        <w:rPr>
          <w:sz w:val="22"/>
          <w:szCs w:val="22"/>
        </w:rPr>
        <w:t xml:space="preserve">on behalf of both </w:t>
      </w:r>
      <w:r w:rsidR="00581810">
        <w:rPr>
          <w:sz w:val="22"/>
          <w:szCs w:val="22"/>
        </w:rPr>
        <w:t>c</w:t>
      </w:r>
      <w:r w:rsidRPr="00C3268E">
        <w:rPr>
          <w:sz w:val="22"/>
          <w:szCs w:val="22"/>
        </w:rPr>
        <w:t>ouncil</w:t>
      </w:r>
      <w:r w:rsidR="00533B8F">
        <w:rPr>
          <w:sz w:val="22"/>
          <w:szCs w:val="22"/>
        </w:rPr>
        <w:t>s</w:t>
      </w:r>
      <w:r w:rsidR="00E63C5A">
        <w:rPr>
          <w:sz w:val="22"/>
          <w:szCs w:val="22"/>
        </w:rPr>
        <w:t xml:space="preserve"> and will be </w:t>
      </w:r>
      <w:proofErr w:type="gramStart"/>
      <w:r w:rsidR="00E63C5A">
        <w:rPr>
          <w:sz w:val="22"/>
          <w:szCs w:val="22"/>
        </w:rPr>
        <w:t>processed  by</w:t>
      </w:r>
      <w:proofErr w:type="gramEnd"/>
      <w:r w:rsidR="00E63C5A">
        <w:rPr>
          <w:sz w:val="22"/>
          <w:szCs w:val="22"/>
        </w:rPr>
        <w:t xml:space="preserve"> Breckland District Council</w:t>
      </w:r>
      <w:r w:rsidRPr="00C3268E">
        <w:rPr>
          <w:sz w:val="22"/>
          <w:szCs w:val="22"/>
        </w:rPr>
        <w:t xml:space="preserve">. . . </w:t>
      </w:r>
    </w:p>
    <w:p w:rsidRPr="00C3268E" w:rsidR="00C3268E" w:rsidP="00C3268E" w:rsidRDefault="00C3268E" w14:paraId="7FF3C7F3" w14:textId="77777777">
      <w:pPr>
        <w:rPr>
          <w:b/>
          <w:bCs/>
          <w:sz w:val="22"/>
          <w:szCs w:val="22"/>
        </w:rPr>
      </w:pPr>
      <w:r w:rsidRPr="00C3268E">
        <w:rPr>
          <w:b/>
          <w:bCs/>
          <w:sz w:val="22"/>
          <w:szCs w:val="22"/>
        </w:rPr>
        <w:lastRenderedPageBreak/>
        <w:t>We will not:</w:t>
      </w:r>
    </w:p>
    <w:p w:rsidRPr="00C3268E" w:rsidR="00C3268E" w:rsidP="00C3268E" w:rsidRDefault="00C3268E" w14:paraId="464AA991" w14:textId="77777777">
      <w:pPr>
        <w:numPr>
          <w:ilvl w:val="0"/>
          <w:numId w:val="6"/>
        </w:numPr>
        <w:rPr>
          <w:sz w:val="22"/>
          <w:szCs w:val="22"/>
        </w:rPr>
      </w:pPr>
      <w:r w:rsidRPr="00C3268E">
        <w:rPr>
          <w:sz w:val="22"/>
          <w:szCs w:val="22"/>
        </w:rPr>
        <w:t>sell or rent your data to third parties</w:t>
      </w:r>
    </w:p>
    <w:p w:rsidRPr="00C3268E" w:rsidR="00C3268E" w:rsidP="00C3268E" w:rsidRDefault="00C3268E" w14:paraId="3957F5EB" w14:textId="77777777">
      <w:pPr>
        <w:numPr>
          <w:ilvl w:val="0"/>
          <w:numId w:val="6"/>
        </w:numPr>
        <w:rPr>
          <w:sz w:val="22"/>
          <w:szCs w:val="22"/>
        </w:rPr>
      </w:pPr>
      <w:r w:rsidRPr="00C3268E">
        <w:rPr>
          <w:sz w:val="22"/>
          <w:szCs w:val="22"/>
        </w:rPr>
        <w:t>share your data with third parties for marketing purposes</w:t>
      </w:r>
    </w:p>
    <w:p w:rsidRPr="00C3268E" w:rsidR="00C3268E" w:rsidP="00C3268E" w:rsidRDefault="00C3268E" w14:paraId="7E8214D4" w14:textId="77777777">
      <w:pPr>
        <w:rPr>
          <w:sz w:val="22"/>
          <w:szCs w:val="22"/>
        </w:rPr>
      </w:pPr>
      <w:r w:rsidRPr="00C3268E">
        <w:rPr>
          <w:b/>
          <w:bCs/>
          <w:sz w:val="22"/>
          <w:szCs w:val="22"/>
        </w:rPr>
        <w:t>We will share your data if we are required to do so by law, for example</w:t>
      </w:r>
      <w:r w:rsidRPr="00C3268E">
        <w:rPr>
          <w:sz w:val="22"/>
          <w:szCs w:val="22"/>
        </w:rPr>
        <w:t xml:space="preserve"> by court order, or to prevent fraud or other crime.</w:t>
      </w:r>
    </w:p>
    <w:p w:rsidRPr="00C3268E" w:rsidR="00C3268E" w:rsidP="00C3268E" w:rsidRDefault="00C3268E" w14:paraId="5F660EC3" w14:textId="77777777">
      <w:pPr>
        <w:rPr>
          <w:sz w:val="22"/>
          <w:szCs w:val="22"/>
        </w:rPr>
      </w:pPr>
      <w:r w:rsidRPr="00C3268E">
        <w:rPr>
          <w:b/>
          <w:bCs/>
          <w:sz w:val="22"/>
          <w:szCs w:val="22"/>
        </w:rPr>
        <w:t>How long we keep your data</w:t>
      </w:r>
    </w:p>
    <w:p w:rsidRPr="00C3268E" w:rsidR="00C3268E" w:rsidP="00C3268E" w:rsidRDefault="00C3268E" w14:paraId="69513185" w14:textId="77777777">
      <w:pPr>
        <w:rPr>
          <w:sz w:val="22"/>
          <w:szCs w:val="22"/>
        </w:rPr>
      </w:pPr>
      <w:r w:rsidRPr="00C3268E">
        <w:rPr>
          <w:sz w:val="22"/>
          <w:szCs w:val="22"/>
        </w:rPr>
        <w:t>We will only retain your personal data for as long as:</w:t>
      </w:r>
    </w:p>
    <w:p w:rsidRPr="00C3268E" w:rsidR="00C3268E" w:rsidP="00C3268E" w:rsidRDefault="00C3268E" w14:paraId="6AE59D9F" w14:textId="77777777">
      <w:pPr>
        <w:numPr>
          <w:ilvl w:val="0"/>
          <w:numId w:val="7"/>
        </w:numPr>
        <w:rPr>
          <w:sz w:val="22"/>
          <w:szCs w:val="22"/>
        </w:rPr>
      </w:pPr>
      <w:r w:rsidRPr="00C3268E">
        <w:rPr>
          <w:sz w:val="22"/>
          <w:szCs w:val="22"/>
        </w:rPr>
        <w:t>it is needed for the purposes of the consultation</w:t>
      </w:r>
    </w:p>
    <w:p w:rsidRPr="00C3268E" w:rsidR="00C3268E" w:rsidP="00C3268E" w:rsidRDefault="00C3268E" w14:paraId="05DCC298" w14:textId="77777777">
      <w:pPr>
        <w:numPr>
          <w:ilvl w:val="0"/>
          <w:numId w:val="7"/>
        </w:numPr>
        <w:rPr>
          <w:sz w:val="22"/>
          <w:szCs w:val="22"/>
        </w:rPr>
      </w:pPr>
      <w:r w:rsidRPr="00C3268E">
        <w:rPr>
          <w:sz w:val="22"/>
          <w:szCs w:val="22"/>
        </w:rPr>
        <w:t>the law requires us to</w:t>
      </w:r>
    </w:p>
    <w:p w:rsidRPr="00C3268E" w:rsidR="00C3268E" w:rsidP="00C3268E" w:rsidRDefault="00C3268E" w14:paraId="0121EF01" w14:textId="517C4186">
      <w:pPr>
        <w:rPr>
          <w:sz w:val="22"/>
          <w:szCs w:val="22"/>
        </w:rPr>
      </w:pPr>
      <w:r w:rsidRPr="00C3268E">
        <w:rPr>
          <w:sz w:val="22"/>
          <w:szCs w:val="22"/>
        </w:rPr>
        <w:t>This generally means that we will hold your personal data for</w:t>
      </w:r>
      <w:r w:rsidRPr="00371160" w:rsidR="00D639A9">
        <w:rPr>
          <w:sz w:val="22"/>
          <w:szCs w:val="22"/>
        </w:rPr>
        <w:t xml:space="preserve"> up to</w:t>
      </w:r>
      <w:r w:rsidRPr="00C3268E">
        <w:rPr>
          <w:sz w:val="22"/>
          <w:szCs w:val="22"/>
        </w:rPr>
        <w:t xml:space="preserve"> 3 months from</w:t>
      </w:r>
      <w:r w:rsidRPr="00371160" w:rsidR="00D639A9">
        <w:rPr>
          <w:sz w:val="22"/>
          <w:szCs w:val="22"/>
        </w:rPr>
        <w:t xml:space="preserve"> the close of the consultation</w:t>
      </w:r>
      <w:r w:rsidRPr="00C3268E">
        <w:rPr>
          <w:sz w:val="22"/>
          <w:szCs w:val="22"/>
        </w:rPr>
        <w:t>, after which it will be deleted.</w:t>
      </w:r>
    </w:p>
    <w:p w:rsidRPr="00C3268E" w:rsidR="00C3268E" w:rsidP="00C3268E" w:rsidRDefault="00C3268E" w14:paraId="0DDAAC2B" w14:textId="77777777">
      <w:pPr>
        <w:rPr>
          <w:b/>
          <w:bCs/>
          <w:sz w:val="22"/>
          <w:szCs w:val="22"/>
        </w:rPr>
      </w:pPr>
      <w:r w:rsidRPr="00C3268E">
        <w:rPr>
          <w:b/>
          <w:bCs/>
          <w:sz w:val="22"/>
          <w:szCs w:val="22"/>
        </w:rPr>
        <w:t>How we keep your information</w:t>
      </w:r>
    </w:p>
    <w:p w:rsidRPr="00C3268E" w:rsidR="00C3268E" w:rsidP="00C3268E" w:rsidRDefault="00C3268E" w14:paraId="190BA6F2" w14:textId="77777777">
      <w:pPr>
        <w:rPr>
          <w:sz w:val="22"/>
          <w:szCs w:val="22"/>
        </w:rPr>
      </w:pPr>
      <w:r w:rsidRPr="00C3268E">
        <w:rPr>
          <w:sz w:val="22"/>
          <w:szCs w:val="22"/>
        </w:rPr>
        <w:t>The information is stored electronically on the councils’ networks.</w:t>
      </w:r>
    </w:p>
    <w:p w:rsidRPr="00C3268E" w:rsidR="00C3268E" w:rsidP="00C3268E" w:rsidRDefault="00C3268E" w14:paraId="6F104F2A" w14:textId="77777777">
      <w:pPr>
        <w:rPr>
          <w:b/>
          <w:bCs/>
          <w:sz w:val="22"/>
          <w:szCs w:val="22"/>
        </w:rPr>
      </w:pPr>
      <w:r w:rsidRPr="00C3268E">
        <w:rPr>
          <w:b/>
          <w:bCs/>
          <w:sz w:val="22"/>
          <w:szCs w:val="22"/>
        </w:rPr>
        <w:t>Your rights</w:t>
      </w:r>
    </w:p>
    <w:p w:rsidRPr="00C3268E" w:rsidR="00C3268E" w:rsidP="00C3268E" w:rsidRDefault="00C3268E" w14:paraId="5FB9FE1F" w14:textId="77777777">
      <w:pPr>
        <w:rPr>
          <w:sz w:val="22"/>
          <w:szCs w:val="22"/>
        </w:rPr>
      </w:pPr>
      <w:r w:rsidRPr="00C3268E">
        <w:rPr>
          <w:sz w:val="22"/>
          <w:szCs w:val="22"/>
        </w:rPr>
        <w:t>With respect to the processing of your personal data described in this notice, you have the right to request:</w:t>
      </w:r>
    </w:p>
    <w:p w:rsidRPr="00C3268E" w:rsidR="00C3268E" w:rsidP="00C3268E" w:rsidRDefault="00C3268E" w14:paraId="7D56D73B" w14:textId="19669E82">
      <w:pPr>
        <w:numPr>
          <w:ilvl w:val="0"/>
          <w:numId w:val="8"/>
        </w:numPr>
        <w:rPr>
          <w:sz w:val="22"/>
          <w:szCs w:val="22"/>
        </w:rPr>
      </w:pPr>
      <w:r w:rsidRPr="00C3268E">
        <w:rPr>
          <w:sz w:val="22"/>
          <w:szCs w:val="22"/>
        </w:rPr>
        <w:t xml:space="preserve">information about how your personal data </w:t>
      </w:r>
      <w:r w:rsidRPr="00371160" w:rsidR="00D639A9">
        <w:rPr>
          <w:sz w:val="22"/>
          <w:szCs w:val="22"/>
        </w:rPr>
        <w:t>is</w:t>
      </w:r>
      <w:r w:rsidRPr="00C3268E">
        <w:rPr>
          <w:sz w:val="22"/>
          <w:szCs w:val="22"/>
        </w:rPr>
        <w:t xml:space="preserve"> processed</w:t>
      </w:r>
    </w:p>
    <w:p w:rsidRPr="00C3268E" w:rsidR="00C3268E" w:rsidP="00C3268E" w:rsidRDefault="00C3268E" w14:paraId="078BE8D3" w14:textId="77777777">
      <w:pPr>
        <w:numPr>
          <w:ilvl w:val="0"/>
          <w:numId w:val="8"/>
        </w:numPr>
        <w:rPr>
          <w:sz w:val="22"/>
          <w:szCs w:val="22"/>
        </w:rPr>
      </w:pPr>
      <w:r w:rsidRPr="00C3268E">
        <w:rPr>
          <w:sz w:val="22"/>
          <w:szCs w:val="22"/>
        </w:rPr>
        <w:t>a copy of the personal data you submitted in an accessible format</w:t>
      </w:r>
    </w:p>
    <w:p w:rsidRPr="00C3268E" w:rsidR="00C3268E" w:rsidP="00C3268E" w:rsidRDefault="00C3268E" w14:paraId="1D6F99D5" w14:textId="77777777">
      <w:pPr>
        <w:numPr>
          <w:ilvl w:val="0"/>
          <w:numId w:val="8"/>
        </w:numPr>
        <w:rPr>
          <w:sz w:val="22"/>
          <w:szCs w:val="22"/>
        </w:rPr>
      </w:pPr>
      <w:r w:rsidRPr="00C3268E">
        <w:rPr>
          <w:sz w:val="22"/>
          <w:szCs w:val="22"/>
        </w:rPr>
        <w:t>that anything inaccurate in your personal data is corrected immediately</w:t>
      </w:r>
    </w:p>
    <w:p w:rsidRPr="00C3268E" w:rsidR="00C3268E" w:rsidP="00C3268E" w:rsidRDefault="00C3268E" w14:paraId="5D6D362D" w14:textId="77777777">
      <w:pPr>
        <w:numPr>
          <w:ilvl w:val="0"/>
          <w:numId w:val="8"/>
        </w:numPr>
        <w:rPr>
          <w:sz w:val="22"/>
          <w:szCs w:val="22"/>
        </w:rPr>
      </w:pPr>
      <w:r w:rsidRPr="00C3268E">
        <w:rPr>
          <w:sz w:val="22"/>
          <w:szCs w:val="22"/>
        </w:rPr>
        <w:t>that any incomplete personal data are completed, including by means of a supplementary statement</w:t>
      </w:r>
    </w:p>
    <w:p w:rsidRPr="00C3268E" w:rsidR="00C3268E" w:rsidP="00C3268E" w:rsidRDefault="00C3268E" w14:paraId="41C44639" w14:textId="77777777">
      <w:pPr>
        <w:numPr>
          <w:ilvl w:val="0"/>
          <w:numId w:val="8"/>
        </w:numPr>
        <w:rPr>
          <w:sz w:val="22"/>
          <w:szCs w:val="22"/>
        </w:rPr>
      </w:pPr>
      <w:r w:rsidRPr="00C3268E">
        <w:rPr>
          <w:sz w:val="22"/>
          <w:szCs w:val="22"/>
        </w:rPr>
        <w:t>that your personal data are erased if there is no longer a justification for them to be processed</w:t>
      </w:r>
    </w:p>
    <w:p w:rsidRPr="00C3268E" w:rsidR="00C3268E" w:rsidP="00C3268E" w:rsidRDefault="00C3268E" w14:paraId="21C6C570" w14:textId="77777777">
      <w:pPr>
        <w:numPr>
          <w:ilvl w:val="0"/>
          <w:numId w:val="8"/>
        </w:numPr>
        <w:rPr>
          <w:sz w:val="22"/>
          <w:szCs w:val="22"/>
        </w:rPr>
      </w:pPr>
      <w:r w:rsidRPr="00C3268E">
        <w:rPr>
          <w:sz w:val="22"/>
          <w:szCs w:val="22"/>
        </w:rPr>
        <w:t>in certain circumstances (for example, where accuracy is contested) that the processing of your personal data is restricted</w:t>
      </w:r>
    </w:p>
    <w:p w:rsidRPr="00C3268E" w:rsidR="00C3268E" w:rsidP="00C3268E" w:rsidRDefault="00C3268E" w14:paraId="61910D29" w14:textId="77777777">
      <w:pPr>
        <w:rPr>
          <w:sz w:val="22"/>
          <w:szCs w:val="22"/>
        </w:rPr>
      </w:pPr>
      <w:r w:rsidRPr="00C3268E">
        <w:rPr>
          <w:sz w:val="22"/>
          <w:szCs w:val="22"/>
        </w:rPr>
        <w:t>You can also:</w:t>
      </w:r>
    </w:p>
    <w:p w:rsidRPr="00C3268E" w:rsidR="00C3268E" w:rsidP="00C3268E" w:rsidRDefault="00C3268E" w14:paraId="14B2D5EF" w14:textId="77777777">
      <w:pPr>
        <w:numPr>
          <w:ilvl w:val="0"/>
          <w:numId w:val="9"/>
        </w:numPr>
        <w:rPr>
          <w:sz w:val="22"/>
          <w:szCs w:val="22"/>
        </w:rPr>
      </w:pPr>
      <w:r w:rsidRPr="00C3268E">
        <w:rPr>
          <w:sz w:val="22"/>
          <w:szCs w:val="22"/>
        </w:rPr>
        <w:t>object to the processing of your personal data</w:t>
      </w:r>
    </w:p>
    <w:p w:rsidRPr="00C3268E" w:rsidR="00C3268E" w:rsidP="00C3268E" w:rsidRDefault="00C3268E" w14:paraId="2BC5E4DA" w14:textId="77777777">
      <w:pPr>
        <w:numPr>
          <w:ilvl w:val="0"/>
          <w:numId w:val="9"/>
        </w:numPr>
        <w:rPr>
          <w:sz w:val="22"/>
          <w:szCs w:val="22"/>
        </w:rPr>
      </w:pPr>
      <w:r w:rsidRPr="00C3268E">
        <w:rPr>
          <w:sz w:val="22"/>
          <w:szCs w:val="22"/>
        </w:rPr>
        <w:t>lodge a complaint with the Independent Information Commissioner (ICO) if you think we are not handling your data fairly or in accordance with the law</w:t>
      </w:r>
    </w:p>
    <w:p w:rsidRPr="00C3268E" w:rsidR="00C3268E" w:rsidP="00C3268E" w:rsidRDefault="00C3268E" w14:paraId="61E94D6B" w14:textId="77777777">
      <w:pPr>
        <w:rPr>
          <w:b/>
          <w:bCs/>
          <w:sz w:val="22"/>
          <w:szCs w:val="22"/>
        </w:rPr>
      </w:pPr>
      <w:r w:rsidRPr="00C3268E">
        <w:rPr>
          <w:b/>
          <w:bCs/>
          <w:sz w:val="22"/>
          <w:szCs w:val="22"/>
        </w:rPr>
        <w:t>Changes to this notice</w:t>
      </w:r>
    </w:p>
    <w:p w:rsidRPr="00C3268E" w:rsidR="00C3268E" w:rsidP="00C3268E" w:rsidRDefault="00C3268E" w14:paraId="4E4BF3FD" w14:textId="77777777">
      <w:pPr>
        <w:rPr>
          <w:sz w:val="22"/>
          <w:szCs w:val="22"/>
        </w:rPr>
      </w:pPr>
      <w:r w:rsidRPr="00C3268E">
        <w:rPr>
          <w:sz w:val="22"/>
          <w:szCs w:val="22"/>
        </w:rPr>
        <w:t>We may modify or amend this privacy notice at our discretion at any time. When we make changes to this notice, the last modified date at the top of this page will be updated. Any modification or amendment to this privacy notice will be applied to you and your data as of that revision date. If there are substantive changes to how your personal data is processed, we will take reasonable steps to make sure you know.</w:t>
      </w:r>
    </w:p>
    <w:p w:rsidRPr="00C3268E" w:rsidR="00C3268E" w:rsidP="00C3268E" w:rsidRDefault="00C3268E" w14:paraId="52DBFCE3" w14:textId="77777777">
      <w:pPr>
        <w:rPr>
          <w:b/>
          <w:bCs/>
          <w:sz w:val="22"/>
          <w:szCs w:val="22"/>
        </w:rPr>
      </w:pPr>
      <w:r w:rsidRPr="00C3268E">
        <w:rPr>
          <w:b/>
          <w:bCs/>
          <w:sz w:val="22"/>
          <w:szCs w:val="22"/>
        </w:rPr>
        <w:t>How to contact us</w:t>
      </w:r>
    </w:p>
    <w:p w:rsidRPr="00C3268E" w:rsidR="00C3268E" w:rsidP="00C3268E" w:rsidRDefault="00C3268E" w14:paraId="6CE637D9" w14:textId="281440B8">
      <w:pPr>
        <w:rPr>
          <w:sz w:val="22"/>
          <w:szCs w:val="22"/>
        </w:rPr>
      </w:pPr>
      <w:r w:rsidRPr="00C3268E">
        <w:rPr>
          <w:sz w:val="22"/>
          <w:szCs w:val="22"/>
        </w:rPr>
        <w:t xml:space="preserve">Contact </w:t>
      </w:r>
      <w:r w:rsidR="004F4433">
        <w:rPr>
          <w:sz w:val="22"/>
          <w:szCs w:val="22"/>
        </w:rPr>
        <w:t>the</w:t>
      </w:r>
      <w:r w:rsidRPr="00C3268E" w:rsidR="004F4433">
        <w:rPr>
          <w:sz w:val="22"/>
          <w:szCs w:val="22"/>
        </w:rPr>
        <w:t xml:space="preserve"> </w:t>
      </w:r>
      <w:r w:rsidRPr="00C3268E">
        <w:rPr>
          <w:sz w:val="22"/>
          <w:szCs w:val="22"/>
        </w:rPr>
        <w:t>Data Protection Officer (DPO) with any concerns about how we or our services handle your personal information:</w:t>
      </w:r>
    </w:p>
    <w:p w:rsidRPr="00C3268E" w:rsidR="004F4433" w:rsidP="004F4433" w:rsidRDefault="004F4433" w14:paraId="514C41B0" w14:textId="77777777">
      <w:pPr>
        <w:rPr>
          <w:b/>
          <w:bCs/>
          <w:sz w:val="22"/>
          <w:szCs w:val="22"/>
        </w:rPr>
      </w:pPr>
      <w:r w:rsidRPr="00C3268E">
        <w:rPr>
          <w:b/>
          <w:bCs/>
          <w:sz w:val="22"/>
          <w:szCs w:val="22"/>
        </w:rPr>
        <w:t>Breckland District Council</w:t>
      </w:r>
    </w:p>
    <w:p w:rsidRPr="00C3268E" w:rsidR="00C3268E" w:rsidP="00C3268E" w:rsidRDefault="00C3268E" w14:paraId="56F97BD6" w14:textId="77777777">
      <w:pPr>
        <w:rPr>
          <w:sz w:val="22"/>
          <w:szCs w:val="22"/>
        </w:rPr>
      </w:pPr>
      <w:r w:rsidRPr="00C3268E">
        <w:rPr>
          <w:sz w:val="22"/>
          <w:szCs w:val="22"/>
        </w:rPr>
        <w:t>Data Protection Officer, Legal Team, Elizabeth House, Walpole Loke, Dereham, Norfolk, NR19 1EE</w:t>
      </w:r>
    </w:p>
    <w:p w:rsidR="00C3268E" w:rsidP="00C3268E" w:rsidRDefault="00C3268E" w14:paraId="3C10B242" w14:textId="77777777">
      <w:pPr>
        <w:rPr>
          <w:rStyle w:val="Hyperlink"/>
          <w:sz w:val="22"/>
          <w:szCs w:val="22"/>
        </w:rPr>
      </w:pPr>
      <w:r w:rsidRPr="00C3268E">
        <w:rPr>
          <w:sz w:val="22"/>
          <w:szCs w:val="22"/>
        </w:rPr>
        <w:lastRenderedPageBreak/>
        <w:t>Email </w:t>
      </w:r>
      <w:hyperlink w:history="1" r:id="rId5">
        <w:r w:rsidRPr="00C3268E">
          <w:rPr>
            <w:rStyle w:val="Hyperlink"/>
            <w:sz w:val="22"/>
            <w:szCs w:val="22"/>
          </w:rPr>
          <w:t>legal@Breckland.gov.uk</w:t>
        </w:r>
      </w:hyperlink>
    </w:p>
    <w:p w:rsidR="004F4433" w:rsidP="00C3268E" w:rsidRDefault="004F4433" w14:paraId="467BCDEF" w14:textId="77777777">
      <w:pPr>
        <w:rPr>
          <w:rStyle w:val="Hyperlink"/>
          <w:sz w:val="22"/>
          <w:szCs w:val="22"/>
        </w:rPr>
      </w:pPr>
    </w:p>
    <w:p w:rsidR="004F4433" w:rsidP="00C3268E" w:rsidRDefault="004F4433" w14:paraId="05DC5F45" w14:textId="30FA3467">
      <w:pPr>
        <w:rPr>
          <w:rStyle w:val="Hyperlink"/>
          <w:sz w:val="22"/>
          <w:szCs w:val="22"/>
        </w:rPr>
      </w:pPr>
      <w:r>
        <w:rPr>
          <w:rStyle w:val="Hyperlink"/>
          <w:sz w:val="22"/>
          <w:szCs w:val="22"/>
        </w:rPr>
        <w:t>Broadland District Council</w:t>
      </w:r>
    </w:p>
    <w:p w:rsidRPr="004F4433" w:rsidR="004F4433" w:rsidP="004F4433" w:rsidRDefault="004F4433" w14:paraId="6835A124" w14:textId="1803C549">
      <w:pPr>
        <w:rPr>
          <w:sz w:val="22"/>
          <w:szCs w:val="22"/>
        </w:rPr>
      </w:pPr>
      <w:r w:rsidRPr="004F4433">
        <w:rPr>
          <w:sz w:val="22"/>
          <w:szCs w:val="22"/>
        </w:rPr>
        <w:t xml:space="preserve">Data Protection Officer, </w:t>
      </w:r>
      <w:r w:rsidRPr="0080073A" w:rsidR="0080073A">
        <w:rPr>
          <w:sz w:val="22"/>
          <w:szCs w:val="22"/>
        </w:rPr>
        <w:t>The Horizon Centre, Peachman Way, Broadland Business Park, Norwich, NR7 0WF</w:t>
      </w:r>
    </w:p>
    <w:p w:rsidRPr="004F4433" w:rsidR="004F4433" w:rsidP="004F4433" w:rsidRDefault="004F4433" w14:paraId="6C73DDB5" w14:textId="7C6BE265">
      <w:pPr>
        <w:rPr>
          <w:rStyle w:val="Hyperlink"/>
          <w:sz w:val="22"/>
          <w:szCs w:val="22"/>
        </w:rPr>
      </w:pPr>
      <w:r w:rsidRPr="004F4433">
        <w:rPr>
          <w:sz w:val="22"/>
          <w:szCs w:val="22"/>
        </w:rPr>
        <w:t>Email: </w:t>
      </w:r>
      <w:r w:rsidRPr="00581810">
        <w:rPr>
          <w:sz w:val="22"/>
          <w:szCs w:val="22"/>
        </w:rPr>
        <w:t>data.protection@southnorfolkandbroadland.gov.uk</w:t>
      </w:r>
      <w:r w:rsidRPr="004F4433">
        <w:rPr>
          <w:rStyle w:val="Hyperlink"/>
          <w:sz w:val="22"/>
          <w:szCs w:val="22"/>
        </w:rPr>
        <w:t xml:space="preserve"> </w:t>
      </w:r>
    </w:p>
    <w:p w:rsidR="004F4433" w:rsidP="004F4433" w:rsidRDefault="004F4433" w14:paraId="340D5DB8" w14:textId="77777777">
      <w:pPr>
        <w:rPr>
          <w:rStyle w:val="Hyperlink"/>
          <w:sz w:val="22"/>
          <w:szCs w:val="22"/>
        </w:rPr>
      </w:pPr>
    </w:p>
    <w:p w:rsidRPr="00C3268E" w:rsidR="004F4433" w:rsidP="00C3268E" w:rsidRDefault="004F4433" w14:paraId="1A227230" w14:textId="77777777">
      <w:pPr>
        <w:rPr>
          <w:sz w:val="22"/>
          <w:szCs w:val="22"/>
        </w:rPr>
      </w:pPr>
    </w:p>
    <w:p w:rsidRPr="00C3268E" w:rsidR="00C3268E" w:rsidP="00C3268E" w:rsidRDefault="00C3268E" w14:paraId="67936EEF" w14:textId="77777777">
      <w:pPr>
        <w:rPr>
          <w:sz w:val="22"/>
          <w:szCs w:val="22"/>
        </w:rPr>
      </w:pPr>
    </w:p>
    <w:p w:rsidRPr="00C3268E" w:rsidR="00C3268E" w:rsidP="00C3268E" w:rsidRDefault="00C3268E" w14:paraId="1E13A250" w14:textId="77777777">
      <w:pPr>
        <w:rPr>
          <w:b/>
          <w:bCs/>
          <w:sz w:val="22"/>
          <w:szCs w:val="22"/>
        </w:rPr>
      </w:pPr>
      <w:r w:rsidRPr="00C3268E">
        <w:rPr>
          <w:b/>
          <w:bCs/>
          <w:sz w:val="22"/>
          <w:szCs w:val="22"/>
        </w:rPr>
        <w:t>Independent advice</w:t>
      </w:r>
    </w:p>
    <w:p w:rsidRPr="00C3268E" w:rsidR="00C3268E" w:rsidP="00C3268E" w:rsidRDefault="00C3268E" w14:paraId="7246A895" w14:textId="77777777">
      <w:pPr>
        <w:rPr>
          <w:sz w:val="22"/>
          <w:szCs w:val="22"/>
        </w:rPr>
      </w:pPr>
      <w:r w:rsidRPr="00C3268E">
        <w:rPr>
          <w:sz w:val="22"/>
          <w:szCs w:val="22"/>
        </w:rPr>
        <w:t>You can contact the Information Commissioner for independent advice about data protection issues or to make a complaint:</w:t>
      </w:r>
    </w:p>
    <w:p w:rsidRPr="00C3268E" w:rsidR="00C3268E" w:rsidP="00C3268E" w:rsidRDefault="00C3268E" w14:paraId="1BBE4DF3" w14:textId="77777777">
      <w:pPr>
        <w:rPr>
          <w:sz w:val="22"/>
          <w:szCs w:val="22"/>
        </w:rPr>
      </w:pPr>
      <w:r w:rsidRPr="00C3268E">
        <w:rPr>
          <w:sz w:val="22"/>
          <w:szCs w:val="22"/>
        </w:rPr>
        <w:t>Information Commissioner’s Office</w:t>
      </w:r>
    </w:p>
    <w:p w:rsidRPr="00C3268E" w:rsidR="00C3268E" w:rsidP="00371160" w:rsidRDefault="00C3268E" w14:paraId="6EC11374" w14:textId="06BE6526">
      <w:pPr>
        <w:jc w:val="left"/>
        <w:rPr>
          <w:sz w:val="22"/>
          <w:szCs w:val="22"/>
        </w:rPr>
      </w:pPr>
      <w:r w:rsidRPr="00C3268E">
        <w:rPr>
          <w:sz w:val="22"/>
          <w:szCs w:val="22"/>
        </w:rPr>
        <w:t>Wycliffe</w:t>
      </w:r>
      <w:r w:rsidRPr="00371160" w:rsidR="00371160">
        <w:rPr>
          <w:sz w:val="22"/>
          <w:szCs w:val="22"/>
        </w:rPr>
        <w:t xml:space="preserve"> </w:t>
      </w:r>
      <w:r w:rsidRPr="00C3268E">
        <w:rPr>
          <w:sz w:val="22"/>
          <w:szCs w:val="22"/>
        </w:rPr>
        <w:t>House</w:t>
      </w:r>
      <w:r w:rsidRPr="00C3268E">
        <w:rPr>
          <w:sz w:val="22"/>
          <w:szCs w:val="22"/>
        </w:rPr>
        <w:br/>
        <w:t>Water Lane</w:t>
      </w:r>
      <w:r w:rsidRPr="00C3268E">
        <w:rPr>
          <w:sz w:val="22"/>
          <w:szCs w:val="22"/>
        </w:rPr>
        <w:br/>
        <w:t>Wilmslow</w:t>
      </w:r>
      <w:r w:rsidRPr="00C3268E">
        <w:rPr>
          <w:sz w:val="22"/>
          <w:szCs w:val="22"/>
        </w:rPr>
        <w:br/>
        <w:t>Cheshire</w:t>
      </w:r>
      <w:r w:rsidRPr="00C3268E">
        <w:rPr>
          <w:sz w:val="22"/>
          <w:szCs w:val="22"/>
        </w:rPr>
        <w:br/>
        <w:t>SK9 5AF</w:t>
      </w:r>
    </w:p>
    <w:p w:rsidRPr="00C3268E" w:rsidR="00C3268E" w:rsidP="00C3268E" w:rsidRDefault="00C3268E" w14:paraId="0014417B" w14:textId="77777777">
      <w:pPr>
        <w:rPr>
          <w:sz w:val="22"/>
          <w:szCs w:val="22"/>
        </w:rPr>
      </w:pPr>
      <w:r w:rsidRPr="00C3268E">
        <w:rPr>
          <w:sz w:val="22"/>
          <w:szCs w:val="22"/>
        </w:rPr>
        <w:t>Email </w:t>
      </w:r>
      <w:hyperlink w:history="1" r:id="rId6">
        <w:r w:rsidRPr="00C3268E">
          <w:rPr>
            <w:rStyle w:val="Hyperlink"/>
            <w:sz w:val="22"/>
            <w:szCs w:val="22"/>
          </w:rPr>
          <w:t>casework@ico.org.uk</w:t>
        </w:r>
      </w:hyperlink>
    </w:p>
    <w:p w:rsidRPr="00C3268E" w:rsidR="00C3268E" w:rsidP="00C3268E" w:rsidRDefault="00C3268E" w14:paraId="2420B45F" w14:textId="77777777">
      <w:pPr>
        <w:rPr>
          <w:sz w:val="22"/>
          <w:szCs w:val="22"/>
        </w:rPr>
      </w:pPr>
      <w:r w:rsidRPr="00C3268E">
        <w:rPr>
          <w:sz w:val="22"/>
          <w:szCs w:val="22"/>
        </w:rPr>
        <w:t>Telephone 0303 123 1113</w:t>
      </w:r>
    </w:p>
    <w:p w:rsidRPr="00C3268E" w:rsidR="00C3268E" w:rsidP="00C3268E" w:rsidRDefault="00C3268E" w14:paraId="15B46C32" w14:textId="77777777">
      <w:pPr>
        <w:rPr>
          <w:sz w:val="22"/>
          <w:szCs w:val="22"/>
        </w:rPr>
      </w:pPr>
      <w:r w:rsidRPr="00C3268E">
        <w:rPr>
          <w:sz w:val="22"/>
          <w:szCs w:val="22"/>
        </w:rPr>
        <w:t>Textphone 01625 545860</w:t>
      </w:r>
    </w:p>
    <w:p w:rsidRPr="00C3268E" w:rsidR="00C3268E" w:rsidP="00C3268E" w:rsidRDefault="00C3268E" w14:paraId="45A76672" w14:textId="77777777">
      <w:pPr>
        <w:rPr>
          <w:sz w:val="22"/>
          <w:szCs w:val="22"/>
        </w:rPr>
      </w:pPr>
      <w:r w:rsidRPr="00C3268E">
        <w:rPr>
          <w:sz w:val="22"/>
          <w:szCs w:val="22"/>
        </w:rPr>
        <w:t>Monday to Friday 9am to 4:30pm</w:t>
      </w:r>
    </w:p>
    <w:p w:rsidRPr="00C3268E" w:rsidR="00C3268E" w:rsidP="00C3268E" w:rsidRDefault="00C3268E" w14:paraId="42120AAA" w14:textId="77777777">
      <w:pPr>
        <w:rPr>
          <w:sz w:val="22"/>
          <w:szCs w:val="22"/>
        </w:rPr>
      </w:pPr>
      <w:r w:rsidRPr="00C3268E">
        <w:rPr>
          <w:sz w:val="22"/>
          <w:szCs w:val="22"/>
        </w:rPr>
        <w:t>If you make a complaint to the Information Commissioner, it does not prejudice your right to seek redress through the courts.</w:t>
      </w:r>
    </w:p>
    <w:p w:rsidRPr="00CC0E68" w:rsidR="00211571" w:rsidRDefault="00211571" w14:paraId="67EB4C70" w14:textId="77777777"/>
    <w:sectPr w:rsidRPr="00CC0E68" w:rsidR="00211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54EC38F6"/>
    <w:lvl w:ilvl="0">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2524323"/>
    <w:multiLevelType w:val="multilevel"/>
    <w:tmpl w:val="97A64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6101B"/>
    <w:multiLevelType w:val="multilevel"/>
    <w:tmpl w:val="3E34D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1840B0"/>
    <w:multiLevelType w:val="multilevel"/>
    <w:tmpl w:val="E28497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50C74"/>
    <w:multiLevelType w:val="multilevel"/>
    <w:tmpl w:val="CC660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405816"/>
    <w:multiLevelType w:val="multilevel"/>
    <w:tmpl w:val="228E1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434F79"/>
    <w:multiLevelType w:val="multilevel"/>
    <w:tmpl w:val="1EE81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DE4409"/>
    <w:multiLevelType w:val="multilevel"/>
    <w:tmpl w:val="91C84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5A77AB"/>
    <w:multiLevelType w:val="multilevel"/>
    <w:tmpl w:val="7D4410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14374449">
    <w:abstractNumId w:val="0"/>
  </w:num>
  <w:num w:numId="2" w16cid:durableId="2050034932">
    <w:abstractNumId w:val="1"/>
  </w:num>
  <w:num w:numId="3" w16cid:durableId="1709526811">
    <w:abstractNumId w:val="2"/>
  </w:num>
  <w:num w:numId="4" w16cid:durableId="678972797">
    <w:abstractNumId w:val="5"/>
  </w:num>
  <w:num w:numId="5" w16cid:durableId="74784827">
    <w:abstractNumId w:val="7"/>
  </w:num>
  <w:num w:numId="6" w16cid:durableId="1071926528">
    <w:abstractNumId w:val="4"/>
  </w:num>
  <w:num w:numId="7" w16cid:durableId="1310863943">
    <w:abstractNumId w:val="6"/>
  </w:num>
  <w:num w:numId="8" w16cid:durableId="1532767821">
    <w:abstractNumId w:val="8"/>
  </w:num>
  <w:num w:numId="9" w16cid:durableId="1819493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8E"/>
    <w:rsid w:val="000A3E59"/>
    <w:rsid w:val="00143CB4"/>
    <w:rsid w:val="00211571"/>
    <w:rsid w:val="002420F6"/>
    <w:rsid w:val="002554E8"/>
    <w:rsid w:val="00283796"/>
    <w:rsid w:val="00371160"/>
    <w:rsid w:val="004F4433"/>
    <w:rsid w:val="00533B8F"/>
    <w:rsid w:val="00581810"/>
    <w:rsid w:val="005B18B5"/>
    <w:rsid w:val="0071027B"/>
    <w:rsid w:val="007209E3"/>
    <w:rsid w:val="00796C53"/>
    <w:rsid w:val="0080073A"/>
    <w:rsid w:val="009876E1"/>
    <w:rsid w:val="00B01352"/>
    <w:rsid w:val="00C04E27"/>
    <w:rsid w:val="00C3268E"/>
    <w:rsid w:val="00C4159F"/>
    <w:rsid w:val="00C41DA4"/>
    <w:rsid w:val="00C608BE"/>
    <w:rsid w:val="00CC0E68"/>
    <w:rsid w:val="00CC7A7F"/>
    <w:rsid w:val="00D639A9"/>
    <w:rsid w:val="00E144C3"/>
    <w:rsid w:val="00E208B2"/>
    <w:rsid w:val="00E62464"/>
    <w:rsid w:val="00E63C5A"/>
    <w:rsid w:val="00E801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260"/>
  <w15:chartTrackingRefBased/>
  <w15:docId w15:val="{A662C168-6A80-460F-98EB-D27A4086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E27"/>
    <w:pPr>
      <w:spacing w:after="120" w:line="240" w:lineRule="auto"/>
      <w:jc w:val="both"/>
    </w:pPr>
  </w:style>
  <w:style w:type="paragraph" w:styleId="Heading1">
    <w:name w:val="heading 1"/>
    <w:basedOn w:val="Normal"/>
    <w:next w:val="Normal"/>
    <w:link w:val="Heading1Char"/>
    <w:uiPriority w:val="9"/>
    <w:qFormat/>
    <w:rsid w:val="00C326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H2,Lev 2,Reset numbering,Major,h2,Heading 2 John,H21,H22,H23,H24,Level 2 Topic Heading,sw sub-para,HeadB"/>
    <w:basedOn w:val="Normal"/>
    <w:next w:val="Normal"/>
    <w:link w:val="Heading2Char"/>
    <w:autoRedefine/>
    <w:qFormat/>
    <w:rsid w:val="00283796"/>
    <w:pPr>
      <w:widowControl w:val="0"/>
      <w:numPr>
        <w:ilvl w:val="1"/>
        <w:numId w:val="1"/>
      </w:numPr>
      <w:outlineLvl w:val="1"/>
    </w:pPr>
    <w:rPr>
      <w:b/>
      <w:color w:val="0000FF"/>
    </w:rPr>
  </w:style>
  <w:style w:type="paragraph" w:styleId="Heading3">
    <w:name w:val="heading 3"/>
    <w:basedOn w:val="Normal"/>
    <w:next w:val="Normal"/>
    <w:link w:val="Heading3Char"/>
    <w:uiPriority w:val="9"/>
    <w:semiHidden/>
    <w:unhideWhenUsed/>
    <w:qFormat/>
    <w:rsid w:val="00C3268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268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268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326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326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326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326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Lev 2 Char,Reset numbering Char,Major Char,h2 Char,Heading 2 John Char,H21 Char,H22 Char,H23 Char,H24 Char,Level 2 Topic Heading Char,sw sub-para Char,HeadB Char"/>
    <w:basedOn w:val="DefaultParagraphFont"/>
    <w:link w:val="Heading2"/>
    <w:rsid w:val="00283796"/>
    <w:rPr>
      <w:rFonts w:eastAsia="Times New Roman" w:cs="Times New Roman"/>
      <w:b/>
      <w:color w:val="0000FF"/>
      <w:sz w:val="24"/>
      <w:szCs w:val="20"/>
      <w:lang w:eastAsia="en-GB"/>
    </w:rPr>
  </w:style>
  <w:style w:type="character" w:customStyle="1" w:styleId="Heading1Char">
    <w:name w:val="Heading 1 Char"/>
    <w:basedOn w:val="DefaultParagraphFont"/>
    <w:link w:val="Heading1"/>
    <w:uiPriority w:val="9"/>
    <w:rsid w:val="00C3268E"/>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C3268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268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3268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326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326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326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326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326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6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68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326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68E"/>
    <w:rPr>
      <w:i/>
      <w:iCs/>
      <w:color w:val="404040" w:themeColor="text1" w:themeTint="BF"/>
    </w:rPr>
  </w:style>
  <w:style w:type="paragraph" w:styleId="ListParagraph">
    <w:name w:val="List Paragraph"/>
    <w:basedOn w:val="Normal"/>
    <w:uiPriority w:val="34"/>
    <w:qFormat/>
    <w:rsid w:val="00C3268E"/>
    <w:pPr>
      <w:ind w:left="720"/>
      <w:contextualSpacing/>
    </w:pPr>
  </w:style>
  <w:style w:type="character" w:styleId="IntenseEmphasis">
    <w:name w:val="Intense Emphasis"/>
    <w:basedOn w:val="DefaultParagraphFont"/>
    <w:uiPriority w:val="21"/>
    <w:qFormat/>
    <w:rsid w:val="00C3268E"/>
    <w:rPr>
      <w:i/>
      <w:iCs/>
      <w:color w:val="2F5496" w:themeColor="accent1" w:themeShade="BF"/>
    </w:rPr>
  </w:style>
  <w:style w:type="paragraph" w:styleId="IntenseQuote">
    <w:name w:val="Intense Quote"/>
    <w:basedOn w:val="Normal"/>
    <w:next w:val="Normal"/>
    <w:link w:val="IntenseQuoteChar"/>
    <w:uiPriority w:val="30"/>
    <w:qFormat/>
    <w:rsid w:val="00C32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268E"/>
    <w:rPr>
      <w:i/>
      <w:iCs/>
      <w:color w:val="2F5496" w:themeColor="accent1" w:themeShade="BF"/>
    </w:rPr>
  </w:style>
  <w:style w:type="character" w:styleId="IntenseReference">
    <w:name w:val="Intense Reference"/>
    <w:basedOn w:val="DefaultParagraphFont"/>
    <w:uiPriority w:val="32"/>
    <w:qFormat/>
    <w:rsid w:val="00C3268E"/>
    <w:rPr>
      <w:b/>
      <w:bCs/>
      <w:smallCaps/>
      <w:color w:val="2F5496" w:themeColor="accent1" w:themeShade="BF"/>
      <w:spacing w:val="5"/>
    </w:rPr>
  </w:style>
  <w:style w:type="character" w:styleId="Hyperlink">
    <w:name w:val="Hyperlink"/>
    <w:basedOn w:val="DefaultParagraphFont"/>
    <w:uiPriority w:val="99"/>
    <w:unhideWhenUsed/>
    <w:rsid w:val="00C3268E"/>
    <w:rPr>
      <w:color w:val="0563C1" w:themeColor="hyperlink"/>
      <w:u w:val="single"/>
    </w:rPr>
  </w:style>
  <w:style w:type="character" w:styleId="UnresolvedMention">
    <w:name w:val="Unresolved Mention"/>
    <w:basedOn w:val="DefaultParagraphFont"/>
    <w:uiPriority w:val="99"/>
    <w:semiHidden/>
    <w:unhideWhenUsed/>
    <w:rsid w:val="00C3268E"/>
    <w:rPr>
      <w:color w:val="605E5C"/>
      <w:shd w:val="clear" w:color="auto" w:fill="E1DFDD"/>
    </w:rPr>
  </w:style>
  <w:style w:type="character" w:styleId="CommentReference">
    <w:name w:val="annotation reference"/>
    <w:basedOn w:val="DefaultParagraphFont"/>
    <w:uiPriority w:val="99"/>
    <w:semiHidden/>
    <w:unhideWhenUsed/>
    <w:rsid w:val="00C3268E"/>
    <w:rPr>
      <w:sz w:val="16"/>
      <w:szCs w:val="16"/>
    </w:rPr>
  </w:style>
  <w:style w:type="paragraph" w:styleId="CommentText">
    <w:name w:val="annotation text"/>
    <w:basedOn w:val="Normal"/>
    <w:link w:val="CommentTextChar"/>
    <w:uiPriority w:val="99"/>
    <w:unhideWhenUsed/>
    <w:rsid w:val="00C3268E"/>
    <w:rPr>
      <w:sz w:val="20"/>
    </w:rPr>
  </w:style>
  <w:style w:type="character" w:customStyle="1" w:styleId="CommentTextChar">
    <w:name w:val="Comment Text Char"/>
    <w:basedOn w:val="DefaultParagraphFont"/>
    <w:link w:val="CommentText"/>
    <w:uiPriority w:val="99"/>
    <w:rsid w:val="00C3268E"/>
    <w:rPr>
      <w:sz w:val="20"/>
    </w:rPr>
  </w:style>
  <w:style w:type="paragraph" w:styleId="CommentSubject">
    <w:name w:val="annotation subject"/>
    <w:basedOn w:val="CommentText"/>
    <w:next w:val="CommentText"/>
    <w:link w:val="CommentSubjectChar"/>
    <w:uiPriority w:val="99"/>
    <w:semiHidden/>
    <w:unhideWhenUsed/>
    <w:rsid w:val="00C3268E"/>
    <w:rPr>
      <w:b/>
      <w:bCs/>
    </w:rPr>
  </w:style>
  <w:style w:type="character" w:customStyle="1" w:styleId="CommentSubjectChar">
    <w:name w:val="Comment Subject Char"/>
    <w:basedOn w:val="CommentTextChar"/>
    <w:link w:val="CommentSubject"/>
    <w:uiPriority w:val="99"/>
    <w:semiHidden/>
    <w:rsid w:val="00C3268E"/>
    <w:rPr>
      <w:b/>
      <w:bCs/>
      <w:sz w:val="20"/>
    </w:rPr>
  </w:style>
  <w:style w:type="paragraph" w:styleId="Revision">
    <w:name w:val="Revision"/>
    <w:hidden/>
    <w:uiPriority w:val="99"/>
    <w:semiHidden/>
    <w:rsid w:val="00C32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2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ework@ico.org.uk" TargetMode="External"/><Relationship Id="rId5" Type="http://schemas.openxmlformats.org/officeDocument/2006/relationships/hyperlink" Target="mailto:legal@Breckla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Breckland District Council</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for Future East Consultation long form v3</dc:title>
  <dc:subject>
  </dc:subject>
  <dc:creator>White, Jordan</dc:creator>
  <cp:keywords>
  </cp:keywords>
  <dc:description>
  </dc:description>
  <cp:lastModifiedBy>Sonia Lo</cp:lastModifiedBy>
  <cp:revision>3</cp:revision>
  <dcterms:created xsi:type="dcterms:W3CDTF">2025-04-08T14:00:00Z</dcterms:created>
  <dcterms:modified xsi:type="dcterms:W3CDTF">2025-04-11T13:14:07Z</dcterms:modified>
</cp:coreProperties>
</file>