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2FC5" w:rsidR="000C7FDF" w:rsidP="00442FC5" w:rsidRDefault="00DE0748" w14:paraId="2010EC9C" w14:textId="6D46C398">
      <w:r w:rsidRPr="00442FC5">
        <w:t xml:space="preserve"> </w:t>
      </w:r>
      <w:r w:rsidRPr="00442FC5" w:rsidR="000C7FDF">
        <w:rPr>
          <w:noProof/>
        </w:rPr>
        <w:drawing>
          <wp:anchor distT="0" distB="0" distL="114300" distR="114300" simplePos="0" relativeHeight="251658240" behindDoc="0" locked="0" layoutInCell="1" allowOverlap="1" wp14:editId="6DE2B5BC" wp14:anchorId="0889C205">
            <wp:simplePos x="0" y="0"/>
            <wp:positionH relativeFrom="column">
              <wp:posOffset>41910</wp:posOffset>
            </wp:positionH>
            <wp:positionV relativeFrom="paragraph">
              <wp:posOffset>224155</wp:posOffset>
            </wp:positionV>
            <wp:extent cx="2028825" cy="561975"/>
            <wp:effectExtent l="0" t="0" r="9525" b="9525"/>
            <wp:wrapSquare wrapText="bothSides"/>
            <wp:docPr id="4" name="Picture 4" descr="South Nor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Norfolk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anchor>
        </w:drawing>
      </w:r>
      <w:r w:rsidRPr="00442FC5">
        <w:t xml:space="preserve">                                                                                                                   </w:t>
      </w:r>
      <w:r w:rsidRPr="00442FC5">
        <w:rPr>
          <w:noProof/>
        </w:rPr>
        <w:drawing>
          <wp:anchor distT="0" distB="0" distL="114300" distR="114300" simplePos="0" relativeHeight="251659264" behindDoc="0" locked="0" layoutInCell="1" allowOverlap="1" wp14:editId="0030127F" wp14:anchorId="2C6A7CA8">
            <wp:simplePos x="0" y="0"/>
            <wp:positionH relativeFrom="column">
              <wp:posOffset>7102475</wp:posOffset>
            </wp:positionH>
            <wp:positionV relativeFrom="paragraph">
              <wp:posOffset>1270</wp:posOffset>
            </wp:positionV>
            <wp:extent cx="1647825" cy="795020"/>
            <wp:effectExtent l="0" t="0" r="9525" b="5080"/>
            <wp:wrapSquare wrapText="bothSides"/>
            <wp:docPr id="7" name="Picture 7" descr="Broadlan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adland District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7825" cy="795020"/>
                    </a:xfrm>
                    <a:prstGeom prst="rect">
                      <a:avLst/>
                    </a:prstGeom>
                  </pic:spPr>
                </pic:pic>
              </a:graphicData>
            </a:graphic>
          </wp:anchor>
        </w:drawing>
      </w:r>
    </w:p>
    <w:p w:rsidR="00442FC5" w:rsidP="00442FC5" w:rsidRDefault="00442FC5" w14:paraId="423A4758" w14:textId="77777777">
      <w:pPr>
        <w:pStyle w:val="Heading1"/>
        <w:jc w:val="center"/>
      </w:pPr>
    </w:p>
    <w:p w:rsidR="00442FC5" w:rsidP="00442FC5" w:rsidRDefault="00442FC5" w14:paraId="394ACE2E" w14:textId="77777777">
      <w:pPr>
        <w:pStyle w:val="Heading1"/>
        <w:jc w:val="center"/>
      </w:pPr>
    </w:p>
    <w:p w:rsidRPr="00442FC5" w:rsidR="00D30A8B" w:rsidP="00442FC5" w:rsidRDefault="00285C8A" w14:paraId="37A1B2F4" w14:textId="4F42307B">
      <w:pPr>
        <w:pStyle w:val="Heading1"/>
        <w:jc w:val="center"/>
      </w:pPr>
      <w:r w:rsidRPr="00442FC5">
        <w:t>Grants</w:t>
      </w:r>
      <w:r w:rsidRPr="00442FC5" w:rsidR="00D30A8B">
        <w:t xml:space="preserve"> and Assistance</w:t>
      </w:r>
      <w:r w:rsidRPr="00442FC5">
        <w:t xml:space="preserve"> Available</w:t>
      </w:r>
    </w:p>
    <w:p w:rsidR="00442FC5" w:rsidP="00442FC5" w:rsidRDefault="00442FC5" w14:paraId="79C3711D" w14:textId="77777777">
      <w:pPr>
        <w:jc w:val="center"/>
      </w:pPr>
    </w:p>
    <w:p w:rsidR="00D30A8B" w:rsidP="00442FC5" w:rsidRDefault="0038058A" w14:paraId="113D455A" w14:textId="38CF0BB0">
      <w:pPr>
        <w:jc w:val="center"/>
      </w:pPr>
      <w:r w:rsidRPr="00442FC5">
        <w:t xml:space="preserve">Broadland </w:t>
      </w:r>
      <w:r w:rsidR="00442FC5">
        <w:t xml:space="preserve">District </w:t>
      </w:r>
      <w:r w:rsidRPr="00442FC5">
        <w:t xml:space="preserve">and </w:t>
      </w:r>
      <w:r w:rsidRPr="00442FC5" w:rsidR="00D30A8B">
        <w:t>South Norfolk Council</w:t>
      </w:r>
      <w:r w:rsidRPr="00442FC5">
        <w:t>s</w:t>
      </w:r>
      <w:r w:rsidRPr="00442FC5" w:rsidR="00D30A8B">
        <w:t xml:space="preserve"> ha</w:t>
      </w:r>
      <w:r w:rsidRPr="00442FC5">
        <w:t>ve</w:t>
      </w:r>
      <w:r w:rsidRPr="00442FC5" w:rsidR="00D30A8B">
        <w:t xml:space="preserve"> </w:t>
      </w:r>
      <w:r w:rsidR="008F04FD">
        <w:t xml:space="preserve">an </w:t>
      </w:r>
      <w:r w:rsidRPr="00442FC5" w:rsidR="00D30A8B">
        <w:t xml:space="preserve">Independent Living Assistance Policy which enhances existing grant assistance with the introduction of </w:t>
      </w:r>
      <w:r w:rsidRPr="00442FC5">
        <w:t>new grants and interventions to provide support for vulnerable residents of all ages</w:t>
      </w:r>
      <w:r w:rsidRPr="00442FC5" w:rsidR="00D30A8B">
        <w:t xml:space="preserve">. </w:t>
      </w:r>
      <w:r w:rsidRPr="00442FC5">
        <w:t>Th</w:t>
      </w:r>
      <w:r w:rsidR="00442FC5">
        <w:t>is</w:t>
      </w:r>
      <w:r w:rsidRPr="00442FC5">
        <w:t xml:space="preserve"> policy will help to ensure the quality and suitability of housing and ensure accommodation meets our residents</w:t>
      </w:r>
      <w:r w:rsidR="00442FC5">
        <w:t>’</w:t>
      </w:r>
      <w:r w:rsidRPr="00442FC5">
        <w:t xml:space="preserve"> needs. Residents will be </w:t>
      </w:r>
      <w:r w:rsidRPr="00442FC5" w:rsidR="00D30A8B">
        <w:t>enabl</w:t>
      </w:r>
      <w:r w:rsidRPr="00442FC5">
        <w:t xml:space="preserve">ed </w:t>
      </w:r>
      <w:r w:rsidRPr="00442FC5" w:rsidR="00D30A8B">
        <w:t xml:space="preserve">to remain living independent and resilient, whilst preventing, delaying, or reducing more costly demand on acute services.  </w:t>
      </w:r>
      <w:r w:rsidRPr="00442FC5">
        <w:t>The policy</w:t>
      </w:r>
      <w:r w:rsidRPr="00442FC5" w:rsidR="00D30A8B">
        <w:t xml:space="preserve"> aims to prevent accidents, ill health and minimise care costs, hospital admissions and a deterioration in independence and quality of life.</w:t>
      </w:r>
    </w:p>
    <w:p w:rsidR="008F04FD" w:rsidP="00442FC5" w:rsidRDefault="005732F6" w14:paraId="7A003900" w14:textId="329507F8">
      <w:pPr>
        <w:jc w:val="center"/>
      </w:pPr>
      <w:r>
        <w:t>Please note that t</w:t>
      </w:r>
      <w:r w:rsidR="008F04FD">
        <w:t>hese grants are subject to available funding and grant assistance can not be given retrospectively after works have been completed. To determine if you are eligible for any of these grants, please access via our website to apply for a Disabled Facility Grant.</w:t>
      </w:r>
    </w:p>
    <w:p w:rsidRPr="00442FC5" w:rsidR="00442FC5" w:rsidP="00442FC5" w:rsidRDefault="00442FC5" w14:paraId="5164F115" w14:textId="77777777">
      <w:pPr>
        <w:jc w:val="center"/>
      </w:pPr>
    </w:p>
    <w:p w:rsidR="00DE0748" w:rsidP="00442FC5" w:rsidRDefault="008F04FD" w14:paraId="7F02F90F" w14:textId="7B392D17">
      <w:pPr>
        <w:pStyle w:val="Heading2"/>
        <w:jc w:val="center"/>
      </w:pPr>
      <w:r>
        <w:t>If you have additional queries, please contact us below.</w:t>
      </w:r>
    </w:p>
    <w:p w:rsidRPr="00442FC5" w:rsidR="00442FC5" w:rsidP="00442FC5" w:rsidRDefault="00442FC5" w14:paraId="60D75B6D" w14:textId="77777777"/>
    <w:p w:rsidR="00442FC5" w:rsidP="00442FC5" w:rsidRDefault="00442FC5" w14:paraId="67C300BD" w14:textId="77777777">
      <w:pPr>
        <w:sectPr w:rsidR="00442FC5" w:rsidSect="008A0B83">
          <w:footerReference w:type="default" r:id="rId10"/>
          <w:pgSz w:w="16838" w:h="11906" w:orient="landscape"/>
          <w:pgMar w:top="567" w:right="1440" w:bottom="567" w:left="1440" w:header="708" w:footer="708" w:gutter="0"/>
          <w:cols w:space="708"/>
          <w:docGrid w:linePitch="360"/>
        </w:sectPr>
      </w:pPr>
    </w:p>
    <w:p w:rsidRPr="00442FC5" w:rsidR="00442FC5" w:rsidP="00442FC5" w:rsidRDefault="00DE0748" w14:paraId="19368277" w14:textId="2002CCAD">
      <w:pPr>
        <w:jc w:val="center"/>
        <w:rPr>
          <w:b/>
          <w:bCs/>
        </w:rPr>
      </w:pPr>
      <w:r w:rsidRPr="00442FC5">
        <w:rPr>
          <w:b/>
          <w:bCs/>
        </w:rPr>
        <w:t>South Norfolk</w:t>
      </w:r>
      <w:r w:rsidR="008F04FD">
        <w:rPr>
          <w:b/>
          <w:bCs/>
        </w:rPr>
        <w:t xml:space="preserve"> residents</w:t>
      </w:r>
    </w:p>
    <w:p w:rsidR="00DE0748" w:rsidP="00442FC5" w:rsidRDefault="008F04FD" w14:paraId="16E6EA5E" w14:textId="2A51181E">
      <w:pPr>
        <w:jc w:val="center"/>
      </w:pPr>
      <w:hyperlink w:history="1" r:id="rId11">
        <w:r w:rsidRPr="00017EE3">
          <w:rPr>
            <w:rStyle w:val="Hyperlink"/>
          </w:rPr>
          <w:t>hstandards.snc@southnorfolkandbroadland.gov.uk</w:t>
        </w:r>
      </w:hyperlink>
    </w:p>
    <w:p w:rsidRPr="00442FC5" w:rsidR="008F04FD" w:rsidP="00442FC5" w:rsidRDefault="008F04FD" w14:paraId="38D7486A" w14:textId="77777777">
      <w:pPr>
        <w:jc w:val="center"/>
      </w:pPr>
    </w:p>
    <w:p w:rsidRPr="00442FC5" w:rsidR="00442FC5" w:rsidP="00442FC5" w:rsidRDefault="00DE0748" w14:paraId="3A9668A4" w14:textId="3B343596">
      <w:pPr>
        <w:jc w:val="center"/>
        <w:rPr>
          <w:b/>
          <w:bCs/>
        </w:rPr>
      </w:pPr>
      <w:r w:rsidRPr="00442FC5">
        <w:rPr>
          <w:b/>
          <w:bCs/>
        </w:rPr>
        <w:t>Broadlan</w:t>
      </w:r>
      <w:r w:rsidRPr="00442FC5" w:rsidR="00442FC5">
        <w:rPr>
          <w:b/>
          <w:bCs/>
        </w:rPr>
        <w:t>d</w:t>
      </w:r>
      <w:r w:rsidR="008F04FD">
        <w:rPr>
          <w:b/>
          <w:bCs/>
        </w:rPr>
        <w:t xml:space="preserve"> residents</w:t>
      </w:r>
    </w:p>
    <w:p w:rsidR="00442FC5" w:rsidP="008F04FD" w:rsidRDefault="008F04FD" w14:paraId="06F9CDA5" w14:textId="4E40C2ED">
      <w:pPr>
        <w:jc w:val="center"/>
        <w:sectPr w:rsidR="00442FC5" w:rsidSect="00442FC5">
          <w:type w:val="continuous"/>
          <w:pgSz w:w="16838" w:h="11906" w:orient="landscape"/>
          <w:pgMar w:top="567" w:right="1440" w:bottom="567" w:left="1440" w:header="708" w:footer="708" w:gutter="0"/>
          <w:cols w:space="708" w:num="2"/>
          <w:docGrid w:linePitch="360"/>
        </w:sectPr>
      </w:pPr>
      <w:hyperlink w:history="1" r:id="rId12">
        <w:r w:rsidRPr="00017EE3">
          <w:rPr>
            <w:rStyle w:val="Hyperlink"/>
          </w:rPr>
          <w:t>hstandards.</w:t>
        </w:r>
        <w:r w:rsidRPr="00017EE3">
          <w:rPr>
            <w:rStyle w:val="Hyperlink"/>
          </w:rPr>
          <w:t>bdc</w:t>
        </w:r>
        <w:r w:rsidRPr="00017EE3">
          <w:rPr>
            <w:rStyle w:val="Hyperlink"/>
          </w:rPr>
          <w:t>@southnorfolkandbroadland.gov.uk</w:t>
        </w:r>
      </w:hyperlink>
      <w:r>
        <w:t xml:space="preserve"> </w:t>
      </w:r>
    </w:p>
    <w:p w:rsidR="00E516C3" w:rsidP="00442FC5" w:rsidRDefault="00E516C3" w14:paraId="45B60672" w14:textId="15E8B58E"/>
    <w:p w:rsidR="00442FC5" w:rsidP="00442FC5" w:rsidRDefault="00442FC5" w14:paraId="1B89BE50" w14:textId="0E56BF9C"/>
    <w:p w:rsidR="00442FC5" w:rsidP="00442FC5" w:rsidRDefault="00442FC5" w14:paraId="31016E28" w14:textId="1EEBCDFF"/>
    <w:p w:rsidR="00442FC5" w:rsidP="00442FC5" w:rsidRDefault="00442FC5" w14:paraId="574A84D4" w14:textId="60D6A702"/>
    <w:p w:rsidR="00442FC5" w:rsidP="00442FC5" w:rsidRDefault="00442FC5" w14:paraId="25D1EA72" w14:textId="011BCE6A"/>
    <w:p w:rsidR="00442FC5" w:rsidP="00442FC5" w:rsidRDefault="00442FC5" w14:paraId="22CA786C" w14:textId="77777777"/>
    <w:p w:rsidR="00442FC5" w:rsidP="00442FC5" w:rsidRDefault="00442FC5" w14:paraId="4559CDA8" w14:textId="1B89F037">
      <w:pPr>
        <w:pStyle w:val="Heading2"/>
        <w:jc w:val="center"/>
      </w:pPr>
      <w:r>
        <w:t>Grant information</w:t>
      </w:r>
    </w:p>
    <w:p w:rsidRPr="00442FC5" w:rsidR="00442FC5" w:rsidP="00442FC5" w:rsidRDefault="00442FC5" w14:paraId="19F9B463" w14:textId="77777777"/>
    <w:tbl>
      <w:tblPr>
        <w:tblStyle w:val="GridTable2-Accent3"/>
        <w:tblW w:w="14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9"/>
        <w:gridCol w:w="1323"/>
        <w:gridCol w:w="1255"/>
        <w:gridCol w:w="5245"/>
        <w:gridCol w:w="5159"/>
      </w:tblGrid>
      <w:tr w:rsidRPr="00442FC5" w:rsidR="00442FC5" w:rsidTr="00826B00" w14:paraId="52B491C7" w14:textId="58F7F5E6">
        <w:trPr>
          <w:cnfStyle w:val="100000000000" w:firstRow="1" w:lastRow="0" w:firstColumn="0" w:lastColumn="0" w:oddVBand="0" w:evenVBand="0" w:oddHBand="0"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59" w:type="dxa"/>
            <w:tcBorders>
              <w:top w:val="single" w:color="auto" w:sz="4" w:space="0"/>
              <w:bottom w:val="single" w:color="auto" w:sz="4" w:space="0"/>
              <w:right w:val="single" w:color="auto" w:sz="4" w:space="0"/>
            </w:tcBorders>
            <w:vAlign w:val="center"/>
          </w:tcPr>
          <w:p w:rsidRPr="00442FC5" w:rsidR="008A0B83" w:rsidP="00442FC5" w:rsidRDefault="008A0B83" w14:paraId="73223048" w14:textId="30BB81C1">
            <w:pPr>
              <w:jc w:val="center"/>
            </w:pPr>
            <w:r w:rsidRPr="00442FC5">
              <w:t>Grant</w:t>
            </w:r>
          </w:p>
        </w:tc>
        <w:tc>
          <w:tcPr>
            <w:tcW w:w="1323" w:type="dxa"/>
            <w:tcBorders>
              <w:top w:val="single" w:color="auto" w:sz="4" w:space="0"/>
              <w:left w:val="single" w:color="auto" w:sz="4" w:space="0"/>
              <w:bottom w:val="single" w:color="auto" w:sz="4" w:space="0"/>
              <w:right w:val="single" w:color="auto" w:sz="4" w:space="0"/>
            </w:tcBorders>
            <w:vAlign w:val="center"/>
          </w:tcPr>
          <w:p w:rsidRPr="00442FC5" w:rsidR="008A0B83" w:rsidP="00442FC5" w:rsidRDefault="008A0B83" w14:paraId="01A33771" w14:textId="77777777">
            <w:pPr>
              <w:jc w:val="center"/>
              <w:cnfStyle w:val="100000000000" w:firstRow="1" w:lastRow="0" w:firstColumn="0" w:lastColumn="0" w:oddVBand="0" w:evenVBand="0" w:oddHBand="0" w:evenHBand="0" w:firstRowFirstColumn="0" w:firstRowLastColumn="0" w:lastRowFirstColumn="0" w:lastRowLastColumn="0"/>
            </w:pPr>
            <w:r w:rsidRPr="00442FC5">
              <w:t>Maximum Grant Payable</w:t>
            </w:r>
          </w:p>
        </w:tc>
        <w:tc>
          <w:tcPr>
            <w:tcW w:w="1255" w:type="dxa"/>
            <w:tcBorders>
              <w:top w:val="single" w:color="auto" w:sz="4" w:space="0"/>
              <w:left w:val="single" w:color="auto" w:sz="4" w:space="0"/>
              <w:bottom w:val="single" w:color="auto" w:sz="4" w:space="0"/>
              <w:right w:val="single" w:color="auto" w:sz="4" w:space="0"/>
            </w:tcBorders>
            <w:vAlign w:val="center"/>
          </w:tcPr>
          <w:p w:rsidRPr="00442FC5" w:rsidR="008A0B83" w:rsidP="00442FC5" w:rsidRDefault="008A0B83" w14:paraId="6D929223" w14:textId="77777777">
            <w:pPr>
              <w:jc w:val="center"/>
              <w:cnfStyle w:val="100000000000" w:firstRow="1" w:lastRow="0" w:firstColumn="0" w:lastColumn="0" w:oddVBand="0" w:evenVBand="0" w:oddHBand="0" w:evenHBand="0" w:firstRowFirstColumn="0" w:firstRowLastColumn="0" w:lastRowFirstColumn="0" w:lastRowLastColumn="0"/>
            </w:pPr>
            <w:r w:rsidRPr="00442FC5">
              <w:t>Means Tested</w:t>
            </w:r>
          </w:p>
          <w:p w:rsidRPr="00826B00" w:rsidR="00826B00" w:rsidP="00826B00" w:rsidRDefault="00442FC5" w14:paraId="2AFD2960" w14:textId="31EB20B3">
            <w:pPr>
              <w:jc w:val="center"/>
              <w:cnfStyle w:val="100000000000" w:firstRow="1" w:lastRow="0" w:firstColumn="0" w:lastColumn="0" w:oddVBand="0" w:evenVBand="0" w:oddHBand="0" w:evenHBand="0" w:firstRowFirstColumn="0" w:firstRowLastColumn="0" w:lastRowFirstColumn="0" w:lastRowLastColumn="0"/>
              <w:rPr>
                <w:b w:val="0"/>
                <w:bCs w:val="0"/>
              </w:rPr>
            </w:pPr>
            <w:r w:rsidRPr="00442FC5">
              <w:t>Y/ N</w:t>
            </w:r>
          </w:p>
        </w:tc>
        <w:tc>
          <w:tcPr>
            <w:tcW w:w="5245" w:type="dxa"/>
            <w:tcBorders>
              <w:top w:val="single" w:color="auto" w:sz="4" w:space="0"/>
              <w:left w:val="single" w:color="auto" w:sz="4" w:space="0"/>
              <w:bottom w:val="single" w:color="auto" w:sz="4" w:space="0"/>
              <w:right w:val="single" w:color="auto" w:sz="4" w:space="0"/>
            </w:tcBorders>
            <w:vAlign w:val="center"/>
          </w:tcPr>
          <w:p w:rsidRPr="00442FC5" w:rsidR="008A0B83" w:rsidP="00442FC5" w:rsidRDefault="008A0B83" w14:paraId="3BCBD480" w14:textId="77777777">
            <w:pPr>
              <w:jc w:val="center"/>
              <w:cnfStyle w:val="100000000000" w:firstRow="1" w:lastRow="0" w:firstColumn="0" w:lastColumn="0" w:oddVBand="0" w:evenVBand="0" w:oddHBand="0" w:evenHBand="0" w:firstRowFirstColumn="0" w:firstRowLastColumn="0" w:lastRowFirstColumn="0" w:lastRowLastColumn="0"/>
            </w:pPr>
            <w:r w:rsidRPr="00442FC5">
              <w:t>Potential Uses</w:t>
            </w:r>
          </w:p>
        </w:tc>
        <w:tc>
          <w:tcPr>
            <w:tcW w:w="5159" w:type="dxa"/>
            <w:tcBorders>
              <w:top w:val="single" w:color="auto" w:sz="4" w:space="0"/>
              <w:left w:val="single" w:color="auto" w:sz="4" w:space="0"/>
              <w:bottom w:val="single" w:color="auto" w:sz="4" w:space="0"/>
            </w:tcBorders>
            <w:vAlign w:val="center"/>
          </w:tcPr>
          <w:p w:rsidRPr="00442FC5" w:rsidR="008A0B83" w:rsidP="00442FC5" w:rsidRDefault="008A0B83" w14:paraId="51B9746E" w14:textId="77777777">
            <w:pPr>
              <w:jc w:val="center"/>
              <w:cnfStyle w:val="100000000000" w:firstRow="1" w:lastRow="0" w:firstColumn="0" w:lastColumn="0" w:oddVBand="0" w:evenVBand="0" w:oddHBand="0" w:evenHBand="0" w:firstRowFirstColumn="0" w:firstRowLastColumn="0" w:lastRowFirstColumn="0" w:lastRowLastColumn="0"/>
            </w:pPr>
            <w:r w:rsidRPr="00442FC5">
              <w:t>Eligibility Criteria</w:t>
            </w:r>
          </w:p>
        </w:tc>
      </w:tr>
      <w:tr w:rsidRPr="00442FC5" w:rsidR="00442FC5" w:rsidTr="00F42248" w14:paraId="40F2DE0F" w14:textId="381EF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Borders>
              <w:top w:val="single" w:color="auto" w:sz="4" w:space="0"/>
            </w:tcBorders>
          </w:tcPr>
          <w:p w:rsidRPr="00442FC5" w:rsidR="008A0B83" w:rsidP="00442FC5" w:rsidRDefault="008A0B83" w14:paraId="744955C2" w14:textId="4C7A9EC0">
            <w:pPr>
              <w:jc w:val="center"/>
            </w:pPr>
            <w:r w:rsidRPr="00442FC5">
              <w:t>Disabled Facilities Grant (DFG)</w:t>
            </w:r>
          </w:p>
        </w:tc>
        <w:tc>
          <w:tcPr>
            <w:tcW w:w="1323" w:type="dxa"/>
            <w:tcBorders>
              <w:top w:val="single" w:color="auto" w:sz="4" w:space="0"/>
            </w:tcBorders>
          </w:tcPr>
          <w:p w:rsidRPr="00442FC5" w:rsidR="008A0B83" w:rsidP="00442FC5" w:rsidRDefault="008A0B83" w14:paraId="3C6BE4D8" w14:textId="77777777">
            <w:pPr>
              <w:jc w:val="center"/>
              <w:cnfStyle w:val="000000100000" w:firstRow="0" w:lastRow="0" w:firstColumn="0" w:lastColumn="0" w:oddVBand="0" w:evenVBand="0" w:oddHBand="1" w:evenHBand="0" w:firstRowFirstColumn="0" w:firstRowLastColumn="0" w:lastRowFirstColumn="0" w:lastRowLastColumn="0"/>
            </w:pPr>
            <w:r w:rsidRPr="00442FC5">
              <w:t>£30,000</w:t>
            </w:r>
          </w:p>
        </w:tc>
        <w:tc>
          <w:tcPr>
            <w:tcW w:w="1255" w:type="dxa"/>
            <w:tcBorders>
              <w:top w:val="single" w:color="auto" w:sz="4" w:space="0"/>
            </w:tcBorders>
          </w:tcPr>
          <w:p w:rsidRPr="00442FC5" w:rsidR="008A0B83" w:rsidP="00442FC5" w:rsidRDefault="008A0B83" w14:paraId="12370591" w14:textId="77777777">
            <w:pPr>
              <w:jc w:val="center"/>
              <w:cnfStyle w:val="000000100000" w:firstRow="0" w:lastRow="0" w:firstColumn="0" w:lastColumn="0" w:oddVBand="0" w:evenVBand="0" w:oddHBand="1" w:evenHBand="0" w:firstRowFirstColumn="0" w:firstRowLastColumn="0" w:lastRowFirstColumn="0" w:lastRowLastColumn="0"/>
            </w:pPr>
            <w:r w:rsidRPr="00442FC5">
              <w:t>Yes</w:t>
            </w:r>
          </w:p>
        </w:tc>
        <w:tc>
          <w:tcPr>
            <w:tcW w:w="5245" w:type="dxa"/>
            <w:tcBorders>
              <w:top w:val="single" w:color="auto" w:sz="4" w:space="0"/>
            </w:tcBorders>
          </w:tcPr>
          <w:p w:rsidR="00F42248" w:rsidP="00442FC5" w:rsidRDefault="008A0B83" w14:paraId="0DCBC286" w14:textId="1EEA1812">
            <w:pPr>
              <w:cnfStyle w:val="000000100000" w:firstRow="0" w:lastRow="0" w:firstColumn="0" w:lastColumn="0" w:oddVBand="0" w:evenVBand="0" w:oddHBand="1" w:evenHBand="0" w:firstRowFirstColumn="0" w:firstRowLastColumn="0" w:lastRowFirstColumn="0" w:lastRowLastColumn="0"/>
            </w:pPr>
            <w:r w:rsidRPr="00442FC5">
              <w:t>Home adaptations, equipment and/</w:t>
            </w:r>
            <w:r w:rsidR="00F42248">
              <w:t xml:space="preserve"> </w:t>
            </w:r>
            <w:r w:rsidRPr="00442FC5">
              <w:t xml:space="preserve">or alterations. </w:t>
            </w:r>
          </w:p>
          <w:p w:rsidR="00F42248" w:rsidP="00442FC5" w:rsidRDefault="00F42248" w14:paraId="15AA1D6B" w14:textId="77777777">
            <w:pPr>
              <w:cnfStyle w:val="000000100000" w:firstRow="0" w:lastRow="0" w:firstColumn="0" w:lastColumn="0" w:oddVBand="0" w:evenVBand="0" w:oddHBand="1" w:evenHBand="0" w:firstRowFirstColumn="0" w:firstRowLastColumn="0" w:lastRowFirstColumn="0" w:lastRowLastColumn="0"/>
            </w:pPr>
          </w:p>
          <w:p w:rsidRPr="00442FC5" w:rsidR="008A0B83" w:rsidP="00442FC5" w:rsidRDefault="008A0B83" w14:paraId="63DD5002" w14:textId="46CBA6D3">
            <w:pPr>
              <w:cnfStyle w:val="000000100000" w:firstRow="0" w:lastRow="0" w:firstColumn="0" w:lastColumn="0" w:oddVBand="0" w:evenVBand="0" w:oddHBand="1" w:evenHBand="0" w:firstRowFirstColumn="0" w:firstRowLastColumn="0" w:lastRowFirstColumn="0" w:lastRowLastColumn="0"/>
            </w:pPr>
            <w:r w:rsidRPr="00442FC5">
              <w:t>Only available for cost of works necessary to meet the assessed needs of the disabled person.</w:t>
            </w:r>
          </w:p>
        </w:tc>
        <w:tc>
          <w:tcPr>
            <w:tcW w:w="5159" w:type="dxa"/>
            <w:tcBorders>
              <w:top w:val="single" w:color="auto" w:sz="4" w:space="0"/>
            </w:tcBorders>
          </w:tcPr>
          <w:p w:rsidRPr="00442FC5" w:rsidR="008A0B83" w:rsidP="00F42248" w:rsidRDefault="008A0B83" w14:paraId="3C534FBE" w14:textId="0AB32149">
            <w:pPr>
              <w:pStyle w:val="ListParagraph"/>
              <w:numPr>
                <w:ilvl w:val="0"/>
                <w:numId w:val="47"/>
              </w:numPr>
              <w:ind w:left="360"/>
              <w:cnfStyle w:val="000000100000" w:firstRow="0" w:lastRow="0" w:firstColumn="0" w:lastColumn="0" w:oddVBand="0" w:evenVBand="0" w:oddHBand="1" w:evenHBand="0" w:firstRowFirstColumn="0" w:firstRowLastColumn="0" w:lastRowFirstColumn="0" w:lastRowLastColumn="0"/>
            </w:pPr>
            <w:r w:rsidRPr="00442FC5">
              <w:t>Minimum cost of works £750</w:t>
            </w:r>
          </w:p>
          <w:p w:rsidRPr="00442FC5" w:rsidR="008A0B83" w:rsidP="00F42248" w:rsidRDefault="008A0B83" w14:paraId="6326FEE4" w14:textId="4238737C">
            <w:pPr>
              <w:pStyle w:val="ListParagraph"/>
              <w:numPr>
                <w:ilvl w:val="0"/>
                <w:numId w:val="47"/>
              </w:numPr>
              <w:ind w:left="360"/>
              <w:cnfStyle w:val="000000100000" w:firstRow="0" w:lastRow="0" w:firstColumn="0" w:lastColumn="0" w:oddVBand="0" w:evenVBand="0" w:oddHBand="1" w:evenHBand="0" w:firstRowFirstColumn="0" w:firstRowLastColumn="0" w:lastRowFirstColumn="0" w:lastRowLastColumn="0"/>
            </w:pPr>
            <w:r w:rsidRPr="00442FC5">
              <w:t>Works essential for access, mobility around the home, personal care, bedroom, kitchen, safety, and services, as described in the Housing Grants, Construction and Regeneration Act 1996 s.23</w:t>
            </w:r>
          </w:p>
          <w:p w:rsidRPr="00442FC5" w:rsidR="008A0B83" w:rsidP="00F42248" w:rsidRDefault="008A0B83" w14:paraId="6A0D6CFB" w14:textId="71D38F60">
            <w:pPr>
              <w:pStyle w:val="ListParagraph"/>
              <w:numPr>
                <w:ilvl w:val="0"/>
                <w:numId w:val="47"/>
              </w:numPr>
              <w:ind w:left="360"/>
              <w:cnfStyle w:val="000000100000" w:firstRow="0" w:lastRow="0" w:firstColumn="0" w:lastColumn="0" w:oddVBand="0" w:evenVBand="0" w:oddHBand="1" w:evenHBand="0" w:firstRowFirstColumn="0" w:firstRowLastColumn="0" w:lastRowFirstColumn="0" w:lastRowLastColumn="0"/>
            </w:pPr>
            <w:r w:rsidRPr="00442FC5">
              <w:t>Works must be necessary and appropriate to meet the needs of the disabled person</w:t>
            </w:r>
          </w:p>
          <w:p w:rsidR="008A0B83" w:rsidP="00F42248" w:rsidRDefault="008A0B83" w14:paraId="669AF42C" w14:textId="77777777">
            <w:pPr>
              <w:pStyle w:val="ListParagraph"/>
              <w:numPr>
                <w:ilvl w:val="0"/>
                <w:numId w:val="47"/>
              </w:numPr>
              <w:ind w:left="360"/>
              <w:cnfStyle w:val="000000100000" w:firstRow="0" w:lastRow="0" w:firstColumn="0" w:lastColumn="0" w:oddVBand="0" w:evenVBand="0" w:oddHBand="1" w:evenHBand="0" w:firstRowFirstColumn="0" w:firstRowLastColumn="0" w:lastRowFirstColumn="0" w:lastRowLastColumn="0"/>
            </w:pPr>
            <w:r w:rsidRPr="00442FC5">
              <w:t>Work must be reasonable and practicable</w:t>
            </w:r>
          </w:p>
          <w:p w:rsidRPr="00442FC5" w:rsidR="00F42248" w:rsidP="00F42248" w:rsidRDefault="00F42248" w14:paraId="201AD890" w14:textId="53DD29D7">
            <w:pPr>
              <w:pStyle w:val="ListParagraph"/>
              <w:ind w:left="360"/>
              <w:cnfStyle w:val="000000100000" w:firstRow="0" w:lastRow="0" w:firstColumn="0" w:lastColumn="0" w:oddVBand="0" w:evenVBand="0" w:oddHBand="1" w:evenHBand="0" w:firstRowFirstColumn="0" w:firstRowLastColumn="0" w:lastRowFirstColumn="0" w:lastRowLastColumn="0"/>
            </w:pPr>
          </w:p>
        </w:tc>
      </w:tr>
      <w:tr w:rsidRPr="00442FC5" w:rsidR="008A0B83" w:rsidTr="00442FC5" w14:paraId="4D94F701" w14:textId="18BC35E1">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403DC5CF" w14:textId="17291716">
            <w:pPr>
              <w:jc w:val="center"/>
            </w:pPr>
            <w:r w:rsidRPr="00442FC5">
              <w:t>Gaining Independence Grant (GIG)</w:t>
            </w:r>
          </w:p>
        </w:tc>
        <w:tc>
          <w:tcPr>
            <w:tcW w:w="1323" w:type="dxa"/>
          </w:tcPr>
          <w:p w:rsidRPr="00442FC5" w:rsidR="008A0B83" w:rsidP="00442FC5" w:rsidRDefault="008A0B83" w14:paraId="1CDA604E" w14:textId="77777777">
            <w:pPr>
              <w:jc w:val="center"/>
              <w:cnfStyle w:val="000000000000" w:firstRow="0" w:lastRow="0" w:firstColumn="0" w:lastColumn="0" w:oddVBand="0" w:evenVBand="0" w:oddHBand="0" w:evenHBand="0" w:firstRowFirstColumn="0" w:firstRowLastColumn="0" w:lastRowFirstColumn="0" w:lastRowLastColumn="0"/>
            </w:pPr>
            <w:r w:rsidRPr="00442FC5">
              <w:t>£12,000</w:t>
            </w:r>
          </w:p>
        </w:tc>
        <w:tc>
          <w:tcPr>
            <w:tcW w:w="1255" w:type="dxa"/>
          </w:tcPr>
          <w:p w:rsidRPr="00442FC5" w:rsidR="008A0B83" w:rsidP="00442FC5" w:rsidRDefault="008A0B83" w14:paraId="00AD5C78" w14:textId="77777777">
            <w:pPr>
              <w:jc w:val="center"/>
              <w:cnfStyle w:val="000000000000" w:firstRow="0" w:lastRow="0" w:firstColumn="0" w:lastColumn="0" w:oddVBand="0" w:evenVBand="0" w:oddHBand="0" w:evenHBand="0" w:firstRowFirstColumn="0" w:firstRowLastColumn="0" w:lastRowFirstColumn="0" w:lastRowLastColumn="0"/>
            </w:pPr>
            <w:r w:rsidRPr="00442FC5">
              <w:t>Yes</w:t>
            </w:r>
          </w:p>
        </w:tc>
        <w:tc>
          <w:tcPr>
            <w:tcW w:w="5245" w:type="dxa"/>
          </w:tcPr>
          <w:p w:rsidR="008A0B83" w:rsidP="00442FC5" w:rsidRDefault="008A0B83" w14:paraId="15C109B0" w14:textId="3A375229">
            <w:pPr>
              <w:cnfStyle w:val="000000000000" w:firstRow="0" w:lastRow="0" w:firstColumn="0" w:lastColumn="0" w:oddVBand="0" w:evenVBand="0" w:oddHBand="0" w:evenHBand="0" w:firstRowFirstColumn="0" w:firstRowLastColumn="0" w:lastRowFirstColumn="0" w:lastRowLastColumn="0"/>
            </w:pPr>
            <w:r w:rsidRPr="00442FC5">
              <w:t xml:space="preserve">As above but </w:t>
            </w:r>
            <w:r w:rsidR="00F42248">
              <w:t xml:space="preserve">a </w:t>
            </w:r>
            <w:r w:rsidRPr="00442FC5">
              <w:t xml:space="preserve">simplified </w:t>
            </w:r>
            <w:r w:rsidR="00F42248">
              <w:t>and</w:t>
            </w:r>
            <w:r w:rsidRPr="00442FC5">
              <w:t xml:space="preserve"> streamlined process.</w:t>
            </w:r>
          </w:p>
          <w:p w:rsidRPr="00442FC5" w:rsidR="00F42248" w:rsidP="00442FC5" w:rsidRDefault="00F42248" w14:paraId="7757C2E3" w14:textId="77777777">
            <w:pPr>
              <w:cnfStyle w:val="000000000000" w:firstRow="0" w:lastRow="0" w:firstColumn="0" w:lastColumn="0" w:oddVBand="0" w:evenVBand="0" w:oddHBand="0" w:evenHBand="0" w:firstRowFirstColumn="0" w:firstRowLastColumn="0" w:lastRowFirstColumn="0" w:lastRowLastColumn="0"/>
            </w:pPr>
          </w:p>
          <w:p w:rsidRPr="00442FC5" w:rsidR="008A0B83" w:rsidP="00442FC5" w:rsidRDefault="008A0B83" w14:paraId="299D7138" w14:textId="77777777">
            <w:pPr>
              <w:cnfStyle w:val="000000000000" w:firstRow="0" w:lastRow="0" w:firstColumn="0" w:lastColumn="0" w:oddVBand="0" w:evenVBand="0" w:oddHBand="0" w:evenHBand="0" w:firstRowFirstColumn="0" w:firstRowLastColumn="0" w:lastRowFirstColumn="0" w:lastRowLastColumn="0"/>
            </w:pPr>
            <w:r w:rsidRPr="00442FC5">
              <w:t>Not suitable for complex adaptations.</w:t>
            </w:r>
          </w:p>
        </w:tc>
        <w:tc>
          <w:tcPr>
            <w:tcW w:w="5159" w:type="dxa"/>
          </w:tcPr>
          <w:p w:rsidRPr="00442FC5" w:rsidR="008A0B83" w:rsidP="00F42248" w:rsidRDefault="00F42248" w14:paraId="180D2CE1" w14:textId="16FFD80A">
            <w:pPr>
              <w:pStyle w:val="ListParagraph"/>
              <w:numPr>
                <w:ilvl w:val="0"/>
                <w:numId w:val="47"/>
              </w:numPr>
              <w:ind w:left="360"/>
              <w:cnfStyle w:val="000000000000" w:firstRow="0" w:lastRow="0" w:firstColumn="0" w:lastColumn="0" w:oddVBand="0" w:evenVBand="0" w:oddHBand="0" w:evenHBand="0" w:firstRowFirstColumn="0" w:firstRowLastColumn="0" w:lastRowFirstColumn="0" w:lastRowLastColumn="0"/>
            </w:pPr>
            <w:r>
              <w:t>Details a</w:t>
            </w:r>
            <w:r w:rsidRPr="00442FC5" w:rsidR="008A0B83">
              <w:t>s above</w:t>
            </w:r>
          </w:p>
          <w:p w:rsidR="008A0B83" w:rsidP="00F42248" w:rsidRDefault="008A0B83" w14:paraId="60017702" w14:textId="77777777">
            <w:pPr>
              <w:pStyle w:val="ListParagraph"/>
              <w:numPr>
                <w:ilvl w:val="0"/>
                <w:numId w:val="47"/>
              </w:numPr>
              <w:ind w:left="360"/>
              <w:cnfStyle w:val="000000000000" w:firstRow="0" w:lastRow="0" w:firstColumn="0" w:lastColumn="0" w:oddVBand="0" w:evenVBand="0" w:oddHBand="0" w:evenHBand="0" w:firstRowFirstColumn="0" w:firstRowLastColumn="0" w:lastRowFirstColumn="0" w:lastRowLastColumn="0"/>
            </w:pPr>
            <w:r w:rsidRPr="00442FC5">
              <w:t>Person must be in receipt of one or more passport benefits (including council tax support – not single person reduction alone)</w:t>
            </w:r>
          </w:p>
          <w:p w:rsidRPr="00442FC5" w:rsidR="00F42248" w:rsidP="00F42248" w:rsidRDefault="00F42248" w14:paraId="4C7F600F" w14:textId="2147F151">
            <w:pPr>
              <w:cnfStyle w:val="000000000000" w:firstRow="0" w:lastRow="0" w:firstColumn="0" w:lastColumn="0" w:oddVBand="0" w:evenVBand="0" w:oddHBand="0" w:evenHBand="0" w:firstRowFirstColumn="0" w:firstRowLastColumn="0" w:lastRowFirstColumn="0" w:lastRowLastColumn="0"/>
            </w:pPr>
          </w:p>
        </w:tc>
      </w:tr>
      <w:tr w:rsidRPr="00442FC5" w:rsidR="00442FC5" w:rsidTr="00442FC5" w14:paraId="09969560" w14:textId="4BCE2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66D4B189" w14:textId="1E67755F">
            <w:pPr>
              <w:jc w:val="center"/>
            </w:pPr>
            <w:r w:rsidRPr="00442FC5">
              <w:t>Forget Me Not Grant</w:t>
            </w:r>
          </w:p>
        </w:tc>
        <w:tc>
          <w:tcPr>
            <w:tcW w:w="1323" w:type="dxa"/>
          </w:tcPr>
          <w:p w:rsidRPr="00442FC5" w:rsidR="008A0B83" w:rsidP="00442FC5" w:rsidRDefault="008A0B83" w14:paraId="08ABBC40" w14:textId="77777777">
            <w:pPr>
              <w:jc w:val="center"/>
              <w:cnfStyle w:val="000000100000" w:firstRow="0" w:lastRow="0" w:firstColumn="0" w:lastColumn="0" w:oddVBand="0" w:evenVBand="0" w:oddHBand="1" w:evenHBand="0" w:firstRowFirstColumn="0" w:firstRowLastColumn="0" w:lastRowFirstColumn="0" w:lastRowLastColumn="0"/>
            </w:pPr>
            <w:r w:rsidRPr="00442FC5">
              <w:t>£500</w:t>
            </w:r>
          </w:p>
        </w:tc>
        <w:tc>
          <w:tcPr>
            <w:tcW w:w="1255" w:type="dxa"/>
          </w:tcPr>
          <w:p w:rsidRPr="00442FC5" w:rsidR="008A0B83" w:rsidP="00442FC5" w:rsidRDefault="008A0B83" w14:paraId="3F6190CF" w14:textId="77777777">
            <w:pPr>
              <w:jc w:val="center"/>
              <w:cnfStyle w:val="000000100000" w:firstRow="0" w:lastRow="0" w:firstColumn="0" w:lastColumn="0" w:oddVBand="0" w:evenVBand="0" w:oddHBand="1" w:evenHBand="0" w:firstRowFirstColumn="0" w:firstRowLastColumn="0" w:lastRowFirstColumn="0" w:lastRowLastColumn="0"/>
            </w:pPr>
            <w:r w:rsidRPr="00442FC5">
              <w:t>No</w:t>
            </w:r>
          </w:p>
        </w:tc>
        <w:tc>
          <w:tcPr>
            <w:tcW w:w="5245" w:type="dxa"/>
          </w:tcPr>
          <w:p w:rsidR="008A0B83" w:rsidP="00442FC5" w:rsidRDefault="008A0B83" w14:paraId="1CFD1976" w14:textId="7CDC700E">
            <w:pPr>
              <w:cnfStyle w:val="000000100000" w:firstRow="0" w:lastRow="0" w:firstColumn="0" w:lastColumn="0" w:oddVBand="0" w:evenVBand="0" w:oddHBand="1" w:evenHBand="0" w:firstRowFirstColumn="0" w:firstRowLastColumn="0" w:lastRowFirstColumn="0" w:lastRowLastColumn="0"/>
            </w:pPr>
            <w:r w:rsidRPr="00442FC5">
              <w:t xml:space="preserve">To assist people living with </w:t>
            </w:r>
            <w:r w:rsidR="00F42248">
              <w:t>d</w:t>
            </w:r>
            <w:r w:rsidRPr="00442FC5">
              <w:t>ementia and those caring for them in the maintenance of a safe, decent, and warm home.</w:t>
            </w:r>
          </w:p>
          <w:p w:rsidRPr="00442FC5" w:rsidR="00F42248" w:rsidP="00442FC5" w:rsidRDefault="00F42248" w14:paraId="2FC3B103" w14:textId="77777777">
            <w:pPr>
              <w:cnfStyle w:val="000000100000" w:firstRow="0" w:lastRow="0" w:firstColumn="0" w:lastColumn="0" w:oddVBand="0" w:evenVBand="0" w:oddHBand="1" w:evenHBand="0" w:firstRowFirstColumn="0" w:firstRowLastColumn="0" w:lastRowFirstColumn="0" w:lastRowLastColumn="0"/>
            </w:pPr>
          </w:p>
          <w:p w:rsidRPr="00442FC5" w:rsidR="008A0B83" w:rsidP="00442FC5" w:rsidRDefault="008A0B83" w14:paraId="34C6898D" w14:textId="77777777">
            <w:pPr>
              <w:cnfStyle w:val="000000100000" w:firstRow="0" w:lastRow="0" w:firstColumn="0" w:lastColumn="0" w:oddVBand="0" w:evenVBand="0" w:oddHBand="1" w:evenHBand="0" w:firstRowFirstColumn="0" w:firstRowLastColumn="0" w:lastRowFirstColumn="0" w:lastRowLastColumn="0"/>
            </w:pPr>
            <w:r w:rsidRPr="00442FC5">
              <w:t>To prevent admission to, and aid discharge from hospital or residential care.</w:t>
            </w:r>
          </w:p>
        </w:tc>
        <w:tc>
          <w:tcPr>
            <w:tcW w:w="5159" w:type="dxa"/>
          </w:tcPr>
          <w:p w:rsidRPr="00442FC5" w:rsidR="008A0B83" w:rsidP="00F42248" w:rsidRDefault="008A0B83" w14:paraId="3F97BD37" w14:textId="12AF514C">
            <w:pPr>
              <w:pStyle w:val="ListParagraph"/>
              <w:numPr>
                <w:ilvl w:val="0"/>
                <w:numId w:val="48"/>
              </w:numPr>
              <w:ind w:left="360"/>
              <w:cnfStyle w:val="000000100000" w:firstRow="0" w:lastRow="0" w:firstColumn="0" w:lastColumn="0" w:oddVBand="0" w:evenVBand="0" w:oddHBand="1" w:evenHBand="0" w:firstRowFirstColumn="0" w:firstRowLastColumn="0" w:lastRowFirstColumn="0" w:lastRowLastColumn="0"/>
            </w:pPr>
            <w:r w:rsidRPr="00442FC5">
              <w:t xml:space="preserve">Diagnosis of </w:t>
            </w:r>
            <w:r w:rsidR="00F42248">
              <w:t>d</w:t>
            </w:r>
            <w:r w:rsidRPr="00442FC5">
              <w:t>ementia or likely diagnosis of dementia</w:t>
            </w:r>
          </w:p>
          <w:p w:rsidRPr="00442FC5" w:rsidR="008A0B83" w:rsidP="00F42248" w:rsidRDefault="008A0B83" w14:paraId="3B42BC66" w14:textId="4E5E46B2">
            <w:pPr>
              <w:pStyle w:val="ListParagraph"/>
              <w:numPr>
                <w:ilvl w:val="0"/>
                <w:numId w:val="48"/>
              </w:numPr>
              <w:ind w:left="360"/>
              <w:cnfStyle w:val="000000100000" w:firstRow="0" w:lastRow="0" w:firstColumn="0" w:lastColumn="0" w:oddVBand="0" w:evenVBand="0" w:oddHBand="1" w:evenHBand="0" w:firstRowFirstColumn="0" w:firstRowLastColumn="0" w:lastRowFirstColumn="0" w:lastRowLastColumn="0"/>
            </w:pPr>
            <w:r w:rsidRPr="00442FC5">
              <w:t>Must have lived in property for 12 months and intend to remain in occupation for 5 years</w:t>
            </w:r>
          </w:p>
          <w:p w:rsidR="008A0B83" w:rsidP="00F42248" w:rsidRDefault="008A0B83" w14:paraId="7D0F4886" w14:textId="77777777">
            <w:pPr>
              <w:pStyle w:val="ListParagraph"/>
              <w:numPr>
                <w:ilvl w:val="0"/>
                <w:numId w:val="48"/>
              </w:numPr>
              <w:ind w:left="360"/>
              <w:cnfStyle w:val="000000100000" w:firstRow="0" w:lastRow="0" w:firstColumn="0" w:lastColumn="0" w:oddVBand="0" w:evenVBand="0" w:oddHBand="1" w:evenHBand="0" w:firstRowFirstColumn="0" w:firstRowLastColumn="0" w:lastRowFirstColumn="0" w:lastRowLastColumn="0"/>
            </w:pPr>
            <w:r w:rsidRPr="00442FC5">
              <w:t>The grant will not be used to effect repairs/</w:t>
            </w:r>
            <w:r w:rsidR="00F42248">
              <w:t xml:space="preserve"> </w:t>
            </w:r>
            <w:r w:rsidRPr="00442FC5">
              <w:t>works that are the responsibility of a private or social landlord</w:t>
            </w:r>
          </w:p>
          <w:p w:rsidRPr="00442FC5" w:rsidR="00F42248" w:rsidP="00F42248" w:rsidRDefault="00F42248" w14:paraId="279E93BE" w14:textId="35E3BE7B">
            <w:pPr>
              <w:pStyle w:val="ListParagraph"/>
              <w:ind w:left="454"/>
              <w:cnfStyle w:val="000000100000" w:firstRow="0" w:lastRow="0" w:firstColumn="0" w:lastColumn="0" w:oddVBand="0" w:evenVBand="0" w:oddHBand="1" w:evenHBand="0" w:firstRowFirstColumn="0" w:firstRowLastColumn="0" w:lastRowFirstColumn="0" w:lastRowLastColumn="0"/>
            </w:pPr>
          </w:p>
        </w:tc>
      </w:tr>
      <w:tr w:rsidRPr="00442FC5" w:rsidR="008A0B83" w:rsidTr="00442FC5" w14:paraId="33120E7B" w14:textId="26D5683C">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70ED43F0" w14:textId="1EA98F24">
            <w:pPr>
              <w:jc w:val="center"/>
            </w:pPr>
            <w:r w:rsidRPr="00442FC5">
              <w:lastRenderedPageBreak/>
              <w:t>Low</w:t>
            </w:r>
            <w:r w:rsidR="00442FC5">
              <w:t>-L</w:t>
            </w:r>
            <w:r w:rsidRPr="00442FC5">
              <w:t>evel Grant</w:t>
            </w:r>
          </w:p>
        </w:tc>
        <w:tc>
          <w:tcPr>
            <w:tcW w:w="1323" w:type="dxa"/>
          </w:tcPr>
          <w:p w:rsidRPr="00442FC5" w:rsidR="008A0B83" w:rsidP="00442FC5" w:rsidRDefault="008A0B83" w14:paraId="595433A4" w14:textId="77777777">
            <w:pPr>
              <w:jc w:val="center"/>
              <w:cnfStyle w:val="000000000000" w:firstRow="0" w:lastRow="0" w:firstColumn="0" w:lastColumn="0" w:oddVBand="0" w:evenVBand="0" w:oddHBand="0" w:evenHBand="0" w:firstRowFirstColumn="0" w:firstRowLastColumn="0" w:lastRowFirstColumn="0" w:lastRowLastColumn="0"/>
            </w:pPr>
            <w:r w:rsidRPr="00442FC5">
              <w:t>£750</w:t>
            </w:r>
          </w:p>
        </w:tc>
        <w:tc>
          <w:tcPr>
            <w:tcW w:w="1255" w:type="dxa"/>
          </w:tcPr>
          <w:p w:rsidRPr="00442FC5" w:rsidR="008A0B83" w:rsidP="00442FC5" w:rsidRDefault="008A0B83" w14:paraId="0E4DF253" w14:textId="77777777">
            <w:pPr>
              <w:jc w:val="center"/>
              <w:cnfStyle w:val="000000000000" w:firstRow="0" w:lastRow="0" w:firstColumn="0" w:lastColumn="0" w:oddVBand="0" w:evenVBand="0" w:oddHBand="0" w:evenHBand="0" w:firstRowFirstColumn="0" w:firstRowLastColumn="0" w:lastRowFirstColumn="0" w:lastRowLastColumn="0"/>
            </w:pPr>
            <w:r w:rsidRPr="00442FC5">
              <w:t>Yes</w:t>
            </w:r>
          </w:p>
        </w:tc>
        <w:tc>
          <w:tcPr>
            <w:tcW w:w="5245" w:type="dxa"/>
          </w:tcPr>
          <w:p w:rsidR="008A0B83" w:rsidP="00442FC5" w:rsidRDefault="008A0B83" w14:paraId="5F56022A" w14:textId="016A9789">
            <w:pPr>
              <w:cnfStyle w:val="000000000000" w:firstRow="0" w:lastRow="0" w:firstColumn="0" w:lastColumn="0" w:oddVBand="0" w:evenVBand="0" w:oddHBand="0" w:evenHBand="0" w:firstRowFirstColumn="0" w:firstRowLastColumn="0" w:lastRowFirstColumn="0" w:lastRowLastColumn="0"/>
            </w:pPr>
            <w:r w:rsidRPr="00442FC5">
              <w:t>Small scale, non-complex and low-cost work, equipment, or maintenance repairs to enable an elderly, disabled or vulnerable person to live safely and independently.</w:t>
            </w:r>
          </w:p>
          <w:p w:rsidRPr="00442FC5" w:rsidR="00F42248" w:rsidP="00442FC5" w:rsidRDefault="00F42248" w14:paraId="71441545" w14:textId="77777777">
            <w:pPr>
              <w:cnfStyle w:val="000000000000" w:firstRow="0" w:lastRow="0" w:firstColumn="0" w:lastColumn="0" w:oddVBand="0" w:evenVBand="0" w:oddHBand="0" w:evenHBand="0" w:firstRowFirstColumn="0" w:firstRowLastColumn="0" w:lastRowFirstColumn="0" w:lastRowLastColumn="0"/>
            </w:pPr>
          </w:p>
          <w:p w:rsidR="008A0B83" w:rsidP="00442FC5" w:rsidRDefault="008A0B83" w14:paraId="2FBA0B4E" w14:textId="77777777">
            <w:pPr>
              <w:cnfStyle w:val="000000000000" w:firstRow="0" w:lastRow="0" w:firstColumn="0" w:lastColumn="0" w:oddVBand="0" w:evenVBand="0" w:oddHBand="0" w:evenHBand="0" w:firstRowFirstColumn="0" w:firstRowLastColumn="0" w:lastRowFirstColumn="0" w:lastRowLastColumn="0"/>
            </w:pPr>
            <w:r w:rsidRPr="00442FC5">
              <w:t>Work intended to be undertaken by handyperson or approved contractor.</w:t>
            </w:r>
          </w:p>
          <w:p w:rsidR="00F42248" w:rsidP="00442FC5" w:rsidRDefault="00F42248" w14:paraId="5BBF5DBE" w14:textId="77777777">
            <w:pPr>
              <w:cnfStyle w:val="000000000000" w:firstRow="0" w:lastRow="0" w:firstColumn="0" w:lastColumn="0" w:oddVBand="0" w:evenVBand="0" w:oddHBand="0" w:evenHBand="0" w:firstRowFirstColumn="0" w:firstRowLastColumn="0" w:lastRowFirstColumn="0" w:lastRowLastColumn="0"/>
            </w:pPr>
          </w:p>
          <w:p w:rsidRPr="00442FC5" w:rsidR="005732F6" w:rsidP="00442FC5" w:rsidRDefault="005732F6" w14:paraId="019DDEF3" w14:textId="1A5F795B">
            <w:pPr>
              <w:cnfStyle w:val="000000000000" w:firstRow="0" w:lastRow="0" w:firstColumn="0" w:lastColumn="0" w:oddVBand="0" w:evenVBand="0" w:oddHBand="0" w:evenHBand="0" w:firstRowFirstColumn="0" w:firstRowLastColumn="0" w:lastRowFirstColumn="0" w:lastRowLastColumn="0"/>
            </w:pPr>
          </w:p>
        </w:tc>
        <w:tc>
          <w:tcPr>
            <w:tcW w:w="5159" w:type="dxa"/>
          </w:tcPr>
          <w:p w:rsidRPr="00442FC5" w:rsidR="008A0B83" w:rsidP="00F42248" w:rsidRDefault="008A0B83" w14:paraId="3C9858B9" w14:textId="0FFAADCC">
            <w:pPr>
              <w:pStyle w:val="ListParagraph"/>
              <w:numPr>
                <w:ilvl w:val="0"/>
                <w:numId w:val="49"/>
              </w:numPr>
              <w:ind w:left="360"/>
              <w:cnfStyle w:val="000000000000" w:firstRow="0" w:lastRow="0" w:firstColumn="0" w:lastColumn="0" w:oddVBand="0" w:evenVBand="0" w:oddHBand="0" w:evenHBand="0" w:firstRowFirstColumn="0" w:firstRowLastColumn="0" w:lastRowFirstColumn="0" w:lastRowLastColumn="0"/>
            </w:pPr>
            <w:r w:rsidRPr="00442FC5">
              <w:t>Persons will be eligible for the discounted service if they are in receipt of a specified means tested benefit and</w:t>
            </w:r>
            <w:r w:rsidR="00F42248">
              <w:t xml:space="preserve"> are </w:t>
            </w:r>
            <w:r w:rsidRPr="00442FC5">
              <w:t>physically unable to carry out the works themselves (assessment of circumstances and long-term health conditions)</w:t>
            </w:r>
          </w:p>
          <w:p w:rsidRPr="00442FC5" w:rsidR="008A0B83" w:rsidP="00442FC5" w:rsidRDefault="008A0B83" w14:paraId="3B908A2F" w14:textId="77777777">
            <w:pPr>
              <w:cnfStyle w:val="000000000000" w:firstRow="0" w:lastRow="0" w:firstColumn="0" w:lastColumn="0" w:oddVBand="0" w:evenVBand="0" w:oddHBand="0" w:evenHBand="0" w:firstRowFirstColumn="0" w:firstRowLastColumn="0" w:lastRowFirstColumn="0" w:lastRowLastColumn="0"/>
            </w:pPr>
          </w:p>
        </w:tc>
      </w:tr>
      <w:tr w:rsidRPr="00442FC5" w:rsidR="00442FC5" w:rsidTr="00442FC5" w14:paraId="2A087E0A" w14:textId="5058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56C2639E" w14:textId="77777777">
            <w:pPr>
              <w:jc w:val="center"/>
            </w:pPr>
            <w:r w:rsidRPr="00442FC5">
              <w:t>Assistive Technology Grant</w:t>
            </w:r>
          </w:p>
        </w:tc>
        <w:tc>
          <w:tcPr>
            <w:tcW w:w="1323" w:type="dxa"/>
          </w:tcPr>
          <w:p w:rsidRPr="00442FC5" w:rsidR="008A0B83" w:rsidP="00442FC5" w:rsidRDefault="008A0B83" w14:paraId="7A74838E" w14:textId="77777777">
            <w:pPr>
              <w:jc w:val="center"/>
              <w:cnfStyle w:val="000000100000" w:firstRow="0" w:lastRow="0" w:firstColumn="0" w:lastColumn="0" w:oddVBand="0" w:evenVBand="0" w:oddHBand="1" w:evenHBand="0" w:firstRowFirstColumn="0" w:firstRowLastColumn="0" w:lastRowFirstColumn="0" w:lastRowLastColumn="0"/>
            </w:pPr>
            <w:r w:rsidRPr="00442FC5">
              <w:t>£2,000</w:t>
            </w:r>
          </w:p>
        </w:tc>
        <w:tc>
          <w:tcPr>
            <w:tcW w:w="1255" w:type="dxa"/>
          </w:tcPr>
          <w:p w:rsidRPr="00442FC5" w:rsidR="008A0B83" w:rsidP="00442FC5" w:rsidRDefault="008A0B83" w14:paraId="62E7D2A6" w14:textId="77777777">
            <w:pPr>
              <w:jc w:val="center"/>
              <w:cnfStyle w:val="000000100000" w:firstRow="0" w:lastRow="0" w:firstColumn="0" w:lastColumn="0" w:oddVBand="0" w:evenVBand="0" w:oddHBand="1" w:evenHBand="0" w:firstRowFirstColumn="0" w:firstRowLastColumn="0" w:lastRowFirstColumn="0" w:lastRowLastColumn="0"/>
            </w:pPr>
            <w:r w:rsidRPr="00442FC5">
              <w:t>No</w:t>
            </w:r>
          </w:p>
        </w:tc>
        <w:tc>
          <w:tcPr>
            <w:tcW w:w="5245" w:type="dxa"/>
          </w:tcPr>
          <w:p w:rsidRPr="00442FC5" w:rsidR="008A0B83" w:rsidP="00442FC5" w:rsidRDefault="008A0B83" w14:paraId="72891214" w14:textId="77777777">
            <w:pPr>
              <w:cnfStyle w:val="000000100000" w:firstRow="0" w:lastRow="0" w:firstColumn="0" w:lastColumn="0" w:oddVBand="0" w:evenVBand="0" w:oddHBand="1" w:evenHBand="0" w:firstRowFirstColumn="0" w:firstRowLastColumn="0" w:lastRowFirstColumn="0" w:lastRowLastColumn="0"/>
            </w:pPr>
            <w:r w:rsidRPr="00442FC5">
              <w:t>To provide equipment, technology, and services to enhance quality of life, prevent accidents in the home and enable a person with a disability to live safely and independently in their own home.</w:t>
            </w:r>
          </w:p>
        </w:tc>
        <w:tc>
          <w:tcPr>
            <w:tcW w:w="5159" w:type="dxa"/>
          </w:tcPr>
          <w:p w:rsidRPr="00442FC5" w:rsidR="008A0B83" w:rsidP="00F42248" w:rsidRDefault="008A0B83" w14:paraId="0F877910" w14:textId="37DEF3A4">
            <w:pPr>
              <w:pStyle w:val="ListParagraph"/>
              <w:numPr>
                <w:ilvl w:val="0"/>
                <w:numId w:val="49"/>
              </w:numPr>
              <w:ind w:left="360"/>
              <w:cnfStyle w:val="000000100000" w:firstRow="0" w:lastRow="0" w:firstColumn="0" w:lastColumn="0" w:oddVBand="0" w:evenVBand="0" w:oddHBand="1" w:evenHBand="0" w:firstRowFirstColumn="0" w:firstRowLastColumn="0" w:lastRowFirstColumn="0" w:lastRowLastColumn="0"/>
            </w:pPr>
            <w:r w:rsidRPr="00442FC5">
              <w:t>Technology, equipment, or services that are essential for access and mobility around the home, personal care, and safety, as described in the Housing Grants, Construction and Regeneration Act 1996 s.23</w:t>
            </w:r>
          </w:p>
          <w:p w:rsidR="008A0B83" w:rsidP="00F42248" w:rsidRDefault="008A0B83" w14:paraId="6B332B67" w14:textId="77777777">
            <w:pPr>
              <w:pStyle w:val="ListParagraph"/>
              <w:numPr>
                <w:ilvl w:val="0"/>
                <w:numId w:val="49"/>
              </w:numPr>
              <w:ind w:left="360"/>
              <w:cnfStyle w:val="000000100000" w:firstRow="0" w:lastRow="0" w:firstColumn="0" w:lastColumn="0" w:oddVBand="0" w:evenVBand="0" w:oddHBand="1" w:evenHBand="0" w:firstRowFirstColumn="0" w:firstRowLastColumn="0" w:lastRowFirstColumn="0" w:lastRowLastColumn="0"/>
            </w:pPr>
            <w:r w:rsidRPr="00442FC5">
              <w:t>Works must be necessary and appropriate to meet the needs of the disabled person</w:t>
            </w:r>
          </w:p>
          <w:p w:rsidR="00F42248" w:rsidP="00F42248" w:rsidRDefault="00F42248" w14:paraId="4ED883DF" w14:textId="77777777">
            <w:pPr>
              <w:pStyle w:val="ListParagraph"/>
              <w:cnfStyle w:val="000000100000" w:firstRow="0" w:lastRow="0" w:firstColumn="0" w:lastColumn="0" w:oddVBand="0" w:evenVBand="0" w:oddHBand="1" w:evenHBand="0" w:firstRowFirstColumn="0" w:firstRowLastColumn="0" w:lastRowFirstColumn="0" w:lastRowLastColumn="0"/>
            </w:pPr>
          </w:p>
          <w:p w:rsidRPr="00442FC5" w:rsidR="005732F6" w:rsidP="00F42248" w:rsidRDefault="005732F6" w14:paraId="5B3C0E96" w14:textId="577C1904">
            <w:pPr>
              <w:pStyle w:val="ListParagraph"/>
              <w:cnfStyle w:val="000000100000" w:firstRow="0" w:lastRow="0" w:firstColumn="0" w:lastColumn="0" w:oddVBand="0" w:evenVBand="0" w:oddHBand="1" w:evenHBand="0" w:firstRowFirstColumn="0" w:firstRowLastColumn="0" w:lastRowFirstColumn="0" w:lastRowLastColumn="0"/>
            </w:pPr>
          </w:p>
        </w:tc>
      </w:tr>
      <w:tr w:rsidRPr="00442FC5" w:rsidR="008A0B83" w:rsidTr="00442FC5" w14:paraId="410A70B6" w14:textId="71315BD8">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22D80E8A" w14:textId="77777777">
            <w:pPr>
              <w:jc w:val="center"/>
            </w:pPr>
            <w:r w:rsidRPr="00442FC5">
              <w:t>Re-location Grant</w:t>
            </w:r>
          </w:p>
        </w:tc>
        <w:tc>
          <w:tcPr>
            <w:tcW w:w="1323" w:type="dxa"/>
          </w:tcPr>
          <w:p w:rsidRPr="00442FC5" w:rsidR="008A0B83" w:rsidP="00442FC5" w:rsidRDefault="008A0B83" w14:paraId="55B293DB" w14:textId="77777777">
            <w:pPr>
              <w:jc w:val="center"/>
              <w:cnfStyle w:val="000000000000" w:firstRow="0" w:lastRow="0" w:firstColumn="0" w:lastColumn="0" w:oddVBand="0" w:evenVBand="0" w:oddHBand="0" w:evenHBand="0" w:firstRowFirstColumn="0" w:firstRowLastColumn="0" w:lastRowFirstColumn="0" w:lastRowLastColumn="0"/>
            </w:pPr>
            <w:r w:rsidRPr="00442FC5">
              <w:t>£5,000</w:t>
            </w:r>
          </w:p>
        </w:tc>
        <w:tc>
          <w:tcPr>
            <w:tcW w:w="1255" w:type="dxa"/>
          </w:tcPr>
          <w:p w:rsidRPr="00442FC5" w:rsidR="008A0B83" w:rsidP="00442FC5" w:rsidRDefault="008A0B83" w14:paraId="3EDF1C97" w14:textId="77777777">
            <w:pPr>
              <w:jc w:val="center"/>
              <w:cnfStyle w:val="000000000000" w:firstRow="0" w:lastRow="0" w:firstColumn="0" w:lastColumn="0" w:oddVBand="0" w:evenVBand="0" w:oddHBand="0" w:evenHBand="0" w:firstRowFirstColumn="0" w:firstRowLastColumn="0" w:lastRowFirstColumn="0" w:lastRowLastColumn="0"/>
            </w:pPr>
            <w:r w:rsidRPr="00442FC5">
              <w:t>Yes</w:t>
            </w:r>
          </w:p>
        </w:tc>
        <w:tc>
          <w:tcPr>
            <w:tcW w:w="5245" w:type="dxa"/>
          </w:tcPr>
          <w:p w:rsidR="00F42248" w:rsidP="00442FC5" w:rsidRDefault="008A0B83" w14:paraId="1F9CF5AB" w14:textId="77777777">
            <w:pPr>
              <w:cnfStyle w:val="000000000000" w:firstRow="0" w:lastRow="0" w:firstColumn="0" w:lastColumn="0" w:oddVBand="0" w:evenVBand="0" w:oddHBand="0" w:evenHBand="0" w:firstRowFirstColumn="0" w:firstRowLastColumn="0" w:lastRowFirstColumn="0" w:lastRowLastColumn="0"/>
            </w:pPr>
            <w:r w:rsidRPr="00442FC5">
              <w:t xml:space="preserve">Financial assistance to help fund relocation costs in cases where adaptations cannot be made or moving is a more suitable and cost-effective solution. </w:t>
            </w:r>
          </w:p>
          <w:p w:rsidR="00F42248" w:rsidP="00442FC5" w:rsidRDefault="00F42248" w14:paraId="29848078" w14:textId="77777777">
            <w:pPr>
              <w:cnfStyle w:val="000000000000" w:firstRow="0" w:lastRow="0" w:firstColumn="0" w:lastColumn="0" w:oddVBand="0" w:evenVBand="0" w:oddHBand="0" w:evenHBand="0" w:firstRowFirstColumn="0" w:firstRowLastColumn="0" w:lastRowFirstColumn="0" w:lastRowLastColumn="0"/>
            </w:pPr>
          </w:p>
          <w:p w:rsidRPr="00442FC5" w:rsidR="008A0B83" w:rsidP="00442FC5" w:rsidRDefault="008A0B83" w14:paraId="10589324" w14:textId="5B413297">
            <w:pPr>
              <w:cnfStyle w:val="000000000000" w:firstRow="0" w:lastRow="0" w:firstColumn="0" w:lastColumn="0" w:oddVBand="0" w:evenVBand="0" w:oddHBand="0" w:evenHBand="0" w:firstRowFirstColumn="0" w:firstRowLastColumn="0" w:lastRowFirstColumn="0" w:lastRowLastColumn="0"/>
            </w:pPr>
            <w:r w:rsidRPr="00442FC5">
              <w:t>Could be used to fund removal fees, carpets, or furniture/ fittings to help a move to a more a more suitable property.</w:t>
            </w:r>
          </w:p>
        </w:tc>
        <w:tc>
          <w:tcPr>
            <w:tcW w:w="5159" w:type="dxa"/>
          </w:tcPr>
          <w:p w:rsidRPr="00442FC5" w:rsidR="008A0B83" w:rsidP="00F42248" w:rsidRDefault="008A0B83" w14:paraId="31118E17" w14:textId="516147BF">
            <w:pPr>
              <w:pStyle w:val="ListParagraph"/>
              <w:numPr>
                <w:ilvl w:val="0"/>
                <w:numId w:val="50"/>
              </w:numPr>
              <w:ind w:left="360"/>
              <w:cnfStyle w:val="000000000000" w:firstRow="0" w:lastRow="0" w:firstColumn="0" w:lastColumn="0" w:oddVBand="0" w:evenVBand="0" w:oddHBand="0" w:evenHBand="0" w:firstRowFirstColumn="0" w:firstRowLastColumn="0" w:lastRowFirstColumn="0" w:lastRowLastColumn="0"/>
            </w:pPr>
            <w:r w:rsidRPr="00442FC5">
              <w:t>Any disabled person, as described by the Housing Grants, Construction and Regeneration Act 1996, s.100</w:t>
            </w:r>
          </w:p>
          <w:p w:rsidRPr="00442FC5" w:rsidR="008A0B83" w:rsidP="00F42248" w:rsidRDefault="008A0B83" w14:paraId="0984E32C" w14:textId="1C0A589C">
            <w:pPr>
              <w:pStyle w:val="ListParagraph"/>
              <w:numPr>
                <w:ilvl w:val="0"/>
                <w:numId w:val="50"/>
              </w:numPr>
              <w:ind w:left="360"/>
              <w:cnfStyle w:val="000000000000" w:firstRow="0" w:lastRow="0" w:firstColumn="0" w:lastColumn="0" w:oddVBand="0" w:evenVBand="0" w:oddHBand="0" w:evenHBand="0" w:firstRowFirstColumn="0" w:firstRowLastColumn="0" w:lastRowFirstColumn="0" w:lastRowLastColumn="0"/>
            </w:pPr>
            <w:r w:rsidRPr="00442FC5">
              <w:t>Applicants can be property owners or tenants; some landlords may apply on behalf of tenants</w:t>
            </w:r>
          </w:p>
          <w:p w:rsidR="008A0B83" w:rsidP="00F42248" w:rsidRDefault="008A0B83" w14:paraId="5C9117E2" w14:textId="77777777">
            <w:pPr>
              <w:pStyle w:val="ListParagraph"/>
              <w:numPr>
                <w:ilvl w:val="0"/>
                <w:numId w:val="50"/>
              </w:numPr>
              <w:ind w:left="360"/>
              <w:cnfStyle w:val="000000000000" w:firstRow="0" w:lastRow="0" w:firstColumn="0" w:lastColumn="0" w:oddVBand="0" w:evenVBand="0" w:oddHBand="0" w:evenHBand="0" w:firstRowFirstColumn="0" w:firstRowLastColumn="0" w:lastRowFirstColumn="0" w:lastRowLastColumn="0"/>
            </w:pPr>
            <w:r w:rsidRPr="00442FC5">
              <w:t>A property identified as not being suitable for adaption or adaption is not possible due to planning or conservation restrictions</w:t>
            </w:r>
          </w:p>
          <w:p w:rsidRPr="00442FC5" w:rsidR="00F42248" w:rsidP="00F42248" w:rsidRDefault="00F42248" w14:paraId="4A0BC828" w14:textId="225972AD">
            <w:pPr>
              <w:pStyle w:val="ListParagraph"/>
              <w:ind w:left="360"/>
              <w:cnfStyle w:val="000000000000" w:firstRow="0" w:lastRow="0" w:firstColumn="0" w:lastColumn="0" w:oddVBand="0" w:evenVBand="0" w:oddHBand="0" w:evenHBand="0" w:firstRowFirstColumn="0" w:firstRowLastColumn="0" w:lastRowFirstColumn="0" w:lastRowLastColumn="0"/>
            </w:pPr>
          </w:p>
        </w:tc>
      </w:tr>
      <w:tr w:rsidRPr="00442FC5" w:rsidR="00442FC5" w:rsidTr="00442FC5" w14:paraId="0C1DD946" w14:textId="6BCFE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4892C936" w14:textId="77777777">
            <w:pPr>
              <w:jc w:val="center"/>
            </w:pPr>
            <w:r w:rsidRPr="00442FC5">
              <w:t>Void Adapted Property Procedure</w:t>
            </w:r>
          </w:p>
        </w:tc>
        <w:tc>
          <w:tcPr>
            <w:tcW w:w="1323" w:type="dxa"/>
          </w:tcPr>
          <w:p w:rsidRPr="00442FC5" w:rsidR="008A0B83" w:rsidP="00442FC5" w:rsidRDefault="008A0B83" w14:paraId="423E0751" w14:textId="77777777">
            <w:pPr>
              <w:jc w:val="center"/>
              <w:cnfStyle w:val="000000100000" w:firstRow="0" w:lastRow="0" w:firstColumn="0" w:lastColumn="0" w:oddVBand="0" w:evenVBand="0" w:oddHBand="1" w:evenHBand="0" w:firstRowFirstColumn="0" w:firstRowLastColumn="0" w:lastRowFirstColumn="0" w:lastRowLastColumn="0"/>
            </w:pPr>
            <w:r w:rsidRPr="00442FC5">
              <w:t>Up to six weeks rent payments</w:t>
            </w:r>
          </w:p>
        </w:tc>
        <w:tc>
          <w:tcPr>
            <w:tcW w:w="1255" w:type="dxa"/>
          </w:tcPr>
          <w:p w:rsidRPr="00442FC5" w:rsidR="008A0B83" w:rsidP="00442FC5" w:rsidRDefault="008A0B83" w14:paraId="60AB7B13" w14:textId="77777777">
            <w:pPr>
              <w:jc w:val="center"/>
              <w:cnfStyle w:val="000000100000" w:firstRow="0" w:lastRow="0" w:firstColumn="0" w:lastColumn="0" w:oddVBand="0" w:evenVBand="0" w:oddHBand="1" w:evenHBand="0" w:firstRowFirstColumn="0" w:firstRowLastColumn="0" w:lastRowFirstColumn="0" w:lastRowLastColumn="0"/>
            </w:pPr>
            <w:r w:rsidRPr="00442FC5">
              <w:t>No</w:t>
            </w:r>
          </w:p>
        </w:tc>
        <w:tc>
          <w:tcPr>
            <w:tcW w:w="5245" w:type="dxa"/>
          </w:tcPr>
          <w:p w:rsidRPr="00442FC5" w:rsidR="008A0B83" w:rsidP="00442FC5" w:rsidRDefault="008A0B83" w14:paraId="2D9D8123" w14:textId="77777777">
            <w:pPr>
              <w:cnfStyle w:val="000000100000" w:firstRow="0" w:lastRow="0" w:firstColumn="0" w:lastColumn="0" w:oddVBand="0" w:evenVBand="0" w:oddHBand="1" w:evenHBand="0" w:firstRowFirstColumn="0" w:firstRowLastColumn="0" w:lastRowFirstColumn="0" w:lastRowLastColumn="0"/>
            </w:pPr>
            <w:r w:rsidRPr="00442FC5">
              <w:t>Procedure to provide funding to enable properties on the Housing Solutions team stock list, already adapted and vacant, to be reserved for a person with needs identified to match the adapted property.</w:t>
            </w:r>
          </w:p>
          <w:p w:rsidRPr="00442FC5" w:rsidR="008A0B83" w:rsidP="00442FC5" w:rsidRDefault="008A0B83" w14:paraId="0E6FF183" w14:textId="77777777">
            <w:pPr>
              <w:cnfStyle w:val="000000100000" w:firstRow="0" w:lastRow="0" w:firstColumn="0" w:lastColumn="0" w:oddVBand="0" w:evenVBand="0" w:oddHBand="1" w:evenHBand="0" w:firstRowFirstColumn="0" w:firstRowLastColumn="0" w:lastRowFirstColumn="0" w:lastRowLastColumn="0"/>
            </w:pPr>
          </w:p>
        </w:tc>
        <w:tc>
          <w:tcPr>
            <w:tcW w:w="5159" w:type="dxa"/>
          </w:tcPr>
          <w:p w:rsidRPr="00442FC5" w:rsidR="008A0B83" w:rsidP="00F42248" w:rsidRDefault="008A0B83" w14:paraId="7790E13D" w14:textId="008982A0">
            <w:pPr>
              <w:pStyle w:val="ListParagraph"/>
              <w:numPr>
                <w:ilvl w:val="0"/>
                <w:numId w:val="51"/>
              </w:numPr>
              <w:ind w:left="360"/>
              <w:cnfStyle w:val="000000100000" w:firstRow="0" w:lastRow="0" w:firstColumn="0" w:lastColumn="0" w:oddVBand="0" w:evenVBand="0" w:oddHBand="1" w:evenHBand="0" w:firstRowFirstColumn="0" w:firstRowLastColumn="0" w:lastRowFirstColumn="0" w:lastRowLastColumn="0"/>
            </w:pPr>
            <w:r w:rsidRPr="00442FC5">
              <w:t>An adapted property identified by the Housing Solutions team at South Norfolk Council and an identified applicant with needs matched to the property</w:t>
            </w:r>
          </w:p>
        </w:tc>
      </w:tr>
      <w:tr w:rsidRPr="00442FC5" w:rsidR="008A0B83" w:rsidTr="00442FC5" w14:paraId="4770474D" w14:textId="0961708B">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22ECD2BB" w14:textId="77777777">
            <w:pPr>
              <w:jc w:val="center"/>
            </w:pPr>
            <w:r w:rsidRPr="00442FC5">
              <w:lastRenderedPageBreak/>
              <w:t>Top Up Grant</w:t>
            </w:r>
          </w:p>
        </w:tc>
        <w:tc>
          <w:tcPr>
            <w:tcW w:w="1323" w:type="dxa"/>
          </w:tcPr>
          <w:p w:rsidRPr="00442FC5" w:rsidR="008A0B83" w:rsidP="00442FC5" w:rsidRDefault="008A0B83" w14:paraId="725D0DD2" w14:textId="77777777">
            <w:pPr>
              <w:jc w:val="center"/>
              <w:cnfStyle w:val="000000000000" w:firstRow="0" w:lastRow="0" w:firstColumn="0" w:lastColumn="0" w:oddVBand="0" w:evenVBand="0" w:oddHBand="0" w:evenHBand="0" w:firstRowFirstColumn="0" w:firstRowLastColumn="0" w:lastRowFirstColumn="0" w:lastRowLastColumn="0"/>
            </w:pPr>
            <w:r w:rsidRPr="00442FC5">
              <w:t>£10,000</w:t>
            </w:r>
          </w:p>
        </w:tc>
        <w:tc>
          <w:tcPr>
            <w:tcW w:w="1255" w:type="dxa"/>
          </w:tcPr>
          <w:p w:rsidRPr="00442FC5" w:rsidR="008A0B83" w:rsidP="00442FC5" w:rsidRDefault="008A0B83" w14:paraId="76E832D6" w14:textId="77777777">
            <w:pPr>
              <w:jc w:val="center"/>
              <w:cnfStyle w:val="000000000000" w:firstRow="0" w:lastRow="0" w:firstColumn="0" w:lastColumn="0" w:oddVBand="0" w:evenVBand="0" w:oddHBand="0" w:evenHBand="0" w:firstRowFirstColumn="0" w:firstRowLastColumn="0" w:lastRowFirstColumn="0" w:lastRowLastColumn="0"/>
            </w:pPr>
            <w:r w:rsidRPr="00442FC5">
              <w:t>No</w:t>
            </w:r>
          </w:p>
        </w:tc>
        <w:tc>
          <w:tcPr>
            <w:tcW w:w="5245" w:type="dxa"/>
          </w:tcPr>
          <w:p w:rsidRPr="00442FC5" w:rsidR="008A0B83" w:rsidP="00442FC5" w:rsidRDefault="008A0B83" w14:paraId="44F33E31" w14:textId="3217577E">
            <w:pPr>
              <w:cnfStyle w:val="000000000000" w:firstRow="0" w:lastRow="0" w:firstColumn="0" w:lastColumn="0" w:oddVBand="0" w:evenVBand="0" w:oddHBand="0" w:evenHBand="0" w:firstRowFirstColumn="0" w:firstRowLastColumn="0" w:lastRowFirstColumn="0" w:lastRowLastColumn="0"/>
            </w:pPr>
            <w:r w:rsidRPr="00442FC5">
              <w:t>To provide a fast resolution to applications where work is likely to exceed max DFG cap of £30,000</w:t>
            </w:r>
            <w:r w:rsidR="00F42248">
              <w:t>.</w:t>
            </w:r>
          </w:p>
        </w:tc>
        <w:tc>
          <w:tcPr>
            <w:tcW w:w="5159" w:type="dxa"/>
          </w:tcPr>
          <w:p w:rsidRPr="00442FC5" w:rsidR="008A0B83" w:rsidP="00F42248" w:rsidRDefault="008A0B83" w14:paraId="42A5C0C8" w14:textId="5BA2C5B4">
            <w:pPr>
              <w:pStyle w:val="ListParagraph"/>
              <w:numPr>
                <w:ilvl w:val="0"/>
                <w:numId w:val="53"/>
              </w:numPr>
              <w:ind w:left="360"/>
              <w:cnfStyle w:val="000000000000" w:firstRow="0" w:lastRow="0" w:firstColumn="0" w:lastColumn="0" w:oddVBand="0" w:evenVBand="0" w:oddHBand="0" w:evenHBand="0" w:firstRowFirstColumn="0" w:firstRowLastColumn="0" w:lastRowFirstColumn="0" w:lastRowLastColumn="0"/>
            </w:pPr>
            <w:r w:rsidRPr="00442FC5">
              <w:t>Conditional 10-year Land Charge on property.  Grant repayable to council if resident moves or sells property within this period.</w:t>
            </w:r>
          </w:p>
          <w:p w:rsidR="008A0B83" w:rsidP="00F42248" w:rsidRDefault="008A0B83" w14:paraId="5DC6A86B" w14:textId="77777777">
            <w:pPr>
              <w:pStyle w:val="ListParagraph"/>
              <w:numPr>
                <w:ilvl w:val="0"/>
                <w:numId w:val="53"/>
              </w:numPr>
              <w:ind w:left="360"/>
              <w:cnfStyle w:val="000000000000" w:firstRow="0" w:lastRow="0" w:firstColumn="0" w:lastColumn="0" w:oddVBand="0" w:evenVBand="0" w:oddHBand="0" w:evenHBand="0" w:firstRowFirstColumn="0" w:firstRowLastColumn="0" w:lastRowFirstColumn="0" w:lastRowLastColumn="0"/>
            </w:pPr>
            <w:r w:rsidRPr="00442FC5">
              <w:t>Not available to Housing Association or rented properties unless exceptional circumstances and in agreement with Portfolio holder</w:t>
            </w:r>
          </w:p>
          <w:p w:rsidRPr="00442FC5" w:rsidR="00F42248" w:rsidP="00F42248" w:rsidRDefault="00F42248" w14:paraId="6BE19078" w14:textId="0E6BEF43">
            <w:pPr>
              <w:pStyle w:val="ListParagraph"/>
              <w:cnfStyle w:val="000000000000" w:firstRow="0" w:lastRow="0" w:firstColumn="0" w:lastColumn="0" w:oddVBand="0" w:evenVBand="0" w:oddHBand="0" w:evenHBand="0" w:firstRowFirstColumn="0" w:firstRowLastColumn="0" w:lastRowFirstColumn="0" w:lastRowLastColumn="0"/>
            </w:pPr>
          </w:p>
        </w:tc>
      </w:tr>
      <w:tr w:rsidRPr="00442FC5" w:rsidR="00442FC5" w:rsidTr="00442FC5" w14:paraId="7491708E" w14:textId="507AF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396C2A9E" w14:textId="77777777">
            <w:pPr>
              <w:jc w:val="center"/>
            </w:pPr>
            <w:r w:rsidRPr="00442FC5">
              <w:t>Get You Home Grant</w:t>
            </w:r>
          </w:p>
        </w:tc>
        <w:tc>
          <w:tcPr>
            <w:tcW w:w="1323" w:type="dxa"/>
          </w:tcPr>
          <w:p w:rsidRPr="00442FC5" w:rsidR="008A0B83" w:rsidP="00442FC5" w:rsidRDefault="008A0B83" w14:paraId="05ABBA7B" w14:textId="77777777">
            <w:pPr>
              <w:jc w:val="center"/>
              <w:cnfStyle w:val="000000100000" w:firstRow="0" w:lastRow="0" w:firstColumn="0" w:lastColumn="0" w:oddVBand="0" w:evenVBand="0" w:oddHBand="1" w:evenHBand="0" w:firstRowFirstColumn="0" w:firstRowLastColumn="0" w:lastRowFirstColumn="0" w:lastRowLastColumn="0"/>
            </w:pPr>
            <w:r w:rsidRPr="00442FC5">
              <w:t>£5,000</w:t>
            </w:r>
          </w:p>
        </w:tc>
        <w:tc>
          <w:tcPr>
            <w:tcW w:w="1255" w:type="dxa"/>
          </w:tcPr>
          <w:p w:rsidRPr="00442FC5" w:rsidR="008A0B83" w:rsidP="00442FC5" w:rsidRDefault="008A0B83" w14:paraId="281DB450" w14:textId="77777777">
            <w:pPr>
              <w:jc w:val="center"/>
              <w:cnfStyle w:val="000000100000" w:firstRow="0" w:lastRow="0" w:firstColumn="0" w:lastColumn="0" w:oddVBand="0" w:evenVBand="0" w:oddHBand="1" w:evenHBand="0" w:firstRowFirstColumn="0" w:firstRowLastColumn="0" w:lastRowFirstColumn="0" w:lastRowLastColumn="0"/>
            </w:pPr>
            <w:r w:rsidRPr="00442FC5">
              <w:t>No</w:t>
            </w:r>
          </w:p>
        </w:tc>
        <w:tc>
          <w:tcPr>
            <w:tcW w:w="5245" w:type="dxa"/>
          </w:tcPr>
          <w:p w:rsidRPr="00442FC5" w:rsidR="008A0B83" w:rsidP="00826B00" w:rsidRDefault="008A0B83" w14:paraId="574D19D8" w14:textId="4A2A2746">
            <w:pPr>
              <w:cnfStyle w:val="000000100000" w:firstRow="0" w:lastRow="0" w:firstColumn="0" w:lastColumn="0" w:oddVBand="0" w:evenVBand="0" w:oddHBand="1" w:evenHBand="0" w:firstRowFirstColumn="0" w:firstRowLastColumn="0" w:lastRowFirstColumn="0" w:lastRowLastColumn="0"/>
            </w:pPr>
            <w:r w:rsidRPr="00442FC5">
              <w:t>Essential maintenance work</w:t>
            </w:r>
            <w:r w:rsidR="00826B00">
              <w:t xml:space="preserve"> or </w:t>
            </w:r>
            <w:r w:rsidRPr="00442FC5">
              <w:t>capital purchases</w:t>
            </w:r>
            <w:r w:rsidR="00826B00">
              <w:t>.</w:t>
            </w:r>
          </w:p>
          <w:p w:rsidRPr="00442FC5" w:rsidR="008A0B83" w:rsidP="00442FC5" w:rsidRDefault="008A0B83" w14:paraId="43E568CE" w14:textId="77777777">
            <w:pPr>
              <w:cnfStyle w:val="000000100000" w:firstRow="0" w:lastRow="0" w:firstColumn="0" w:lastColumn="0" w:oddVBand="0" w:evenVBand="0" w:oddHBand="1" w:evenHBand="0" w:firstRowFirstColumn="0" w:firstRowLastColumn="0" w:lastRowFirstColumn="0" w:lastRowLastColumn="0"/>
            </w:pPr>
          </w:p>
        </w:tc>
        <w:tc>
          <w:tcPr>
            <w:tcW w:w="5159" w:type="dxa"/>
          </w:tcPr>
          <w:p w:rsidRPr="00442FC5" w:rsidR="008A0B83" w:rsidP="00826B00" w:rsidRDefault="008A0B83" w14:paraId="52F291E8" w14:textId="218208E4">
            <w:pPr>
              <w:pStyle w:val="ListParagraph"/>
              <w:numPr>
                <w:ilvl w:val="0"/>
                <w:numId w:val="54"/>
              </w:numPr>
              <w:ind w:left="360"/>
              <w:cnfStyle w:val="000000100000" w:firstRow="0" w:lastRow="0" w:firstColumn="0" w:lastColumn="0" w:oddVBand="0" w:evenVBand="0" w:oddHBand="1" w:evenHBand="0" w:firstRowFirstColumn="0" w:firstRowLastColumn="0" w:lastRowFirstColumn="0" w:lastRowLastColumn="0"/>
            </w:pPr>
            <w:r w:rsidRPr="00442FC5">
              <w:t>District Direct or other hospital referral</w:t>
            </w:r>
          </w:p>
          <w:p w:rsidRPr="00442FC5" w:rsidR="008A0B83" w:rsidP="00442FC5" w:rsidRDefault="008A0B83" w14:paraId="3ED460C6" w14:textId="77777777">
            <w:pPr>
              <w:cnfStyle w:val="000000100000" w:firstRow="0" w:lastRow="0" w:firstColumn="0" w:lastColumn="0" w:oddVBand="0" w:evenVBand="0" w:oddHBand="1" w:evenHBand="0" w:firstRowFirstColumn="0" w:firstRowLastColumn="0" w:lastRowFirstColumn="0" w:lastRowLastColumn="0"/>
            </w:pPr>
          </w:p>
        </w:tc>
      </w:tr>
      <w:tr w:rsidRPr="00442FC5" w:rsidR="008A0B83" w:rsidTr="00442FC5" w14:paraId="586F45D6" w14:textId="773CCF1C">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0A97F59E" w14:textId="77777777">
            <w:pPr>
              <w:jc w:val="center"/>
            </w:pPr>
            <w:r w:rsidRPr="00442FC5">
              <w:t>Serious Illness Grant</w:t>
            </w:r>
          </w:p>
        </w:tc>
        <w:tc>
          <w:tcPr>
            <w:tcW w:w="1323" w:type="dxa"/>
          </w:tcPr>
          <w:p w:rsidRPr="00442FC5" w:rsidR="008A0B83" w:rsidP="00442FC5" w:rsidRDefault="008A0B83" w14:paraId="02B675F6" w14:textId="77777777">
            <w:pPr>
              <w:jc w:val="center"/>
              <w:cnfStyle w:val="000000000000" w:firstRow="0" w:lastRow="0" w:firstColumn="0" w:lastColumn="0" w:oddVBand="0" w:evenVBand="0" w:oddHBand="0" w:evenHBand="0" w:firstRowFirstColumn="0" w:firstRowLastColumn="0" w:lastRowFirstColumn="0" w:lastRowLastColumn="0"/>
            </w:pPr>
            <w:r w:rsidRPr="00442FC5">
              <w:t>£5,000</w:t>
            </w:r>
          </w:p>
        </w:tc>
        <w:tc>
          <w:tcPr>
            <w:tcW w:w="1255" w:type="dxa"/>
          </w:tcPr>
          <w:p w:rsidRPr="00442FC5" w:rsidR="008A0B83" w:rsidP="00442FC5" w:rsidRDefault="008A0B83" w14:paraId="2CD7FD64" w14:textId="77777777">
            <w:pPr>
              <w:jc w:val="center"/>
              <w:cnfStyle w:val="000000000000" w:firstRow="0" w:lastRow="0" w:firstColumn="0" w:lastColumn="0" w:oddVBand="0" w:evenVBand="0" w:oddHBand="0" w:evenHBand="0" w:firstRowFirstColumn="0" w:firstRowLastColumn="0" w:lastRowFirstColumn="0" w:lastRowLastColumn="0"/>
            </w:pPr>
            <w:r w:rsidRPr="00442FC5">
              <w:t>No</w:t>
            </w:r>
          </w:p>
        </w:tc>
        <w:tc>
          <w:tcPr>
            <w:tcW w:w="5245" w:type="dxa"/>
          </w:tcPr>
          <w:p w:rsidR="008A0B83" w:rsidP="00442FC5" w:rsidRDefault="008A0B83" w14:paraId="1FA664ED" w14:textId="4E31760E">
            <w:pPr>
              <w:cnfStyle w:val="000000000000" w:firstRow="0" w:lastRow="0" w:firstColumn="0" w:lastColumn="0" w:oddVBand="0" w:evenVBand="0" w:oddHBand="0" w:evenHBand="0" w:firstRowFirstColumn="0" w:firstRowLastColumn="0" w:lastRowFirstColumn="0" w:lastRowLastColumn="0"/>
            </w:pPr>
            <w:r w:rsidRPr="00442FC5">
              <w:t>Adaptations, repairs or improve thermal capacity of homes</w:t>
            </w:r>
            <w:r w:rsidR="00826B00">
              <w:t>.</w:t>
            </w:r>
          </w:p>
          <w:p w:rsidRPr="00442FC5" w:rsidR="00826B00" w:rsidP="00442FC5" w:rsidRDefault="00826B00" w14:paraId="7520A072" w14:textId="480FC286">
            <w:pPr>
              <w:cnfStyle w:val="000000000000" w:firstRow="0" w:lastRow="0" w:firstColumn="0" w:lastColumn="0" w:oddVBand="0" w:evenVBand="0" w:oddHBand="0" w:evenHBand="0" w:firstRowFirstColumn="0" w:firstRowLastColumn="0" w:lastRowFirstColumn="0" w:lastRowLastColumn="0"/>
            </w:pPr>
          </w:p>
        </w:tc>
        <w:tc>
          <w:tcPr>
            <w:tcW w:w="5159" w:type="dxa"/>
          </w:tcPr>
          <w:p w:rsidRPr="00442FC5" w:rsidR="008A0B83" w:rsidP="00826B00" w:rsidRDefault="008A0B83" w14:paraId="7FB83251" w14:textId="71ADF38C">
            <w:pPr>
              <w:pStyle w:val="ListParagraph"/>
              <w:numPr>
                <w:ilvl w:val="0"/>
                <w:numId w:val="54"/>
              </w:numPr>
              <w:ind w:left="360"/>
              <w:cnfStyle w:val="000000000000" w:firstRow="0" w:lastRow="0" w:firstColumn="0" w:lastColumn="0" w:oddVBand="0" w:evenVBand="0" w:oddHBand="0" w:evenHBand="0" w:firstRowFirstColumn="0" w:firstRowLastColumn="0" w:lastRowFirstColumn="0" w:lastRowLastColumn="0"/>
            </w:pPr>
            <w:r w:rsidRPr="00442FC5">
              <w:t>Terminal illness confirmed by medical practitioner</w:t>
            </w:r>
          </w:p>
        </w:tc>
      </w:tr>
      <w:tr w:rsidRPr="00442FC5" w:rsidR="00442FC5" w:rsidTr="00442FC5" w14:paraId="0A3CBAC5" w14:textId="71DF2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3FD6F8AF" w14:textId="77777777">
            <w:pPr>
              <w:jc w:val="center"/>
            </w:pPr>
            <w:r w:rsidRPr="00442FC5">
              <w:t>Mental Health Grant</w:t>
            </w:r>
          </w:p>
        </w:tc>
        <w:tc>
          <w:tcPr>
            <w:tcW w:w="1323" w:type="dxa"/>
          </w:tcPr>
          <w:p w:rsidRPr="00442FC5" w:rsidR="008A0B83" w:rsidP="00442FC5" w:rsidRDefault="008A0B83" w14:paraId="350F3887" w14:textId="77777777">
            <w:pPr>
              <w:jc w:val="center"/>
              <w:cnfStyle w:val="000000100000" w:firstRow="0" w:lastRow="0" w:firstColumn="0" w:lastColumn="0" w:oddVBand="0" w:evenVBand="0" w:oddHBand="1" w:evenHBand="0" w:firstRowFirstColumn="0" w:firstRowLastColumn="0" w:lastRowFirstColumn="0" w:lastRowLastColumn="0"/>
            </w:pPr>
            <w:r w:rsidRPr="00442FC5">
              <w:t>£5,000</w:t>
            </w:r>
          </w:p>
        </w:tc>
        <w:tc>
          <w:tcPr>
            <w:tcW w:w="1255" w:type="dxa"/>
          </w:tcPr>
          <w:p w:rsidRPr="00442FC5" w:rsidR="008A0B83" w:rsidP="00442FC5" w:rsidRDefault="008A0B83" w14:paraId="23F85C8D" w14:textId="77777777">
            <w:pPr>
              <w:jc w:val="center"/>
              <w:cnfStyle w:val="000000100000" w:firstRow="0" w:lastRow="0" w:firstColumn="0" w:lastColumn="0" w:oddVBand="0" w:evenVBand="0" w:oddHBand="1" w:evenHBand="0" w:firstRowFirstColumn="0" w:firstRowLastColumn="0" w:lastRowFirstColumn="0" w:lastRowLastColumn="0"/>
            </w:pPr>
            <w:r w:rsidRPr="00442FC5">
              <w:t>No</w:t>
            </w:r>
          </w:p>
        </w:tc>
        <w:tc>
          <w:tcPr>
            <w:tcW w:w="5245" w:type="dxa"/>
          </w:tcPr>
          <w:p w:rsidRPr="00442FC5" w:rsidR="008A0B83" w:rsidP="00442FC5" w:rsidRDefault="008A0B83" w14:paraId="0A0347F8" w14:textId="5A8AD7D1">
            <w:pPr>
              <w:cnfStyle w:val="000000100000" w:firstRow="0" w:lastRow="0" w:firstColumn="0" w:lastColumn="0" w:oddVBand="0" w:evenVBand="0" w:oddHBand="1" w:evenHBand="0" w:firstRowFirstColumn="0" w:firstRowLastColumn="0" w:lastRowFirstColumn="0" w:lastRowLastColumn="0"/>
            </w:pPr>
            <w:r w:rsidRPr="00442FC5">
              <w:t>House or garden clearance to enable essential repairs.</w:t>
            </w:r>
          </w:p>
          <w:p w:rsidR="00826B00" w:rsidP="00442FC5" w:rsidRDefault="00826B00" w14:paraId="0CE04AE3" w14:textId="77777777">
            <w:pPr>
              <w:cnfStyle w:val="000000100000" w:firstRow="0" w:lastRow="0" w:firstColumn="0" w:lastColumn="0" w:oddVBand="0" w:evenVBand="0" w:oddHBand="1" w:evenHBand="0" w:firstRowFirstColumn="0" w:firstRowLastColumn="0" w:lastRowFirstColumn="0" w:lastRowLastColumn="0"/>
            </w:pPr>
          </w:p>
          <w:p w:rsidR="008A0B83" w:rsidP="00442FC5" w:rsidRDefault="008A0B83" w14:paraId="140EBD69" w14:textId="0AD9CFED">
            <w:pPr>
              <w:cnfStyle w:val="000000100000" w:firstRow="0" w:lastRow="0" w:firstColumn="0" w:lastColumn="0" w:oddVBand="0" w:evenVBand="0" w:oddHBand="1" w:evenHBand="0" w:firstRowFirstColumn="0" w:firstRowLastColumn="0" w:lastRowFirstColumn="0" w:lastRowLastColumn="0"/>
            </w:pPr>
            <w:r w:rsidRPr="00442FC5">
              <w:t>Adaptations or repairs to remove hazards or improve thermal capacit</w:t>
            </w:r>
            <w:r w:rsidR="00826B00">
              <w:t>y.</w:t>
            </w:r>
          </w:p>
          <w:p w:rsidRPr="00442FC5" w:rsidR="00826B00" w:rsidP="00442FC5" w:rsidRDefault="00826B00" w14:paraId="3AECB828" w14:textId="418B3220">
            <w:pPr>
              <w:cnfStyle w:val="000000100000" w:firstRow="0" w:lastRow="0" w:firstColumn="0" w:lastColumn="0" w:oddVBand="0" w:evenVBand="0" w:oddHBand="1" w:evenHBand="0" w:firstRowFirstColumn="0" w:firstRowLastColumn="0" w:lastRowFirstColumn="0" w:lastRowLastColumn="0"/>
            </w:pPr>
          </w:p>
        </w:tc>
        <w:tc>
          <w:tcPr>
            <w:tcW w:w="5159" w:type="dxa"/>
          </w:tcPr>
          <w:p w:rsidRPr="00442FC5" w:rsidR="008A0B83" w:rsidP="00826B00" w:rsidRDefault="008A0B83" w14:paraId="26619FD0" w14:textId="13A5A123">
            <w:pPr>
              <w:pStyle w:val="ListParagraph"/>
              <w:numPr>
                <w:ilvl w:val="0"/>
                <w:numId w:val="54"/>
              </w:numPr>
              <w:ind w:left="360"/>
              <w:cnfStyle w:val="000000100000" w:firstRow="0" w:lastRow="0" w:firstColumn="0" w:lastColumn="0" w:oddVBand="0" w:evenVBand="0" w:oddHBand="1" w:evenHBand="0" w:firstRowFirstColumn="0" w:firstRowLastColumn="0" w:lastRowFirstColumn="0" w:lastRowLastColumn="0"/>
            </w:pPr>
            <w:r w:rsidRPr="00442FC5">
              <w:t>Vulnerable resident likely to have adult social care involvement, mental health concerns, unable to identify need for or arrange own remedial work.</w:t>
            </w:r>
          </w:p>
        </w:tc>
      </w:tr>
      <w:tr w:rsidRPr="00442FC5" w:rsidR="008A0B83" w:rsidTr="00442FC5" w14:paraId="7A1F55FE" w14:textId="65B057CB">
        <w:trPr>
          <w:trHeight w:val="569"/>
        </w:trPr>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56D5C0A0" w14:textId="77777777">
            <w:pPr>
              <w:jc w:val="center"/>
            </w:pPr>
            <w:r w:rsidRPr="00442FC5">
              <w:t>Carer Support Facility Grant</w:t>
            </w:r>
          </w:p>
        </w:tc>
        <w:tc>
          <w:tcPr>
            <w:tcW w:w="1323" w:type="dxa"/>
          </w:tcPr>
          <w:p w:rsidRPr="00442FC5" w:rsidR="008A0B83" w:rsidP="00442FC5" w:rsidRDefault="008A0B83" w14:paraId="614BA8A4" w14:textId="77777777">
            <w:pPr>
              <w:jc w:val="center"/>
              <w:cnfStyle w:val="000000000000" w:firstRow="0" w:lastRow="0" w:firstColumn="0" w:lastColumn="0" w:oddVBand="0" w:evenVBand="0" w:oddHBand="0" w:evenHBand="0" w:firstRowFirstColumn="0" w:firstRowLastColumn="0" w:lastRowFirstColumn="0" w:lastRowLastColumn="0"/>
            </w:pPr>
          </w:p>
          <w:p w:rsidRPr="00442FC5" w:rsidR="008A0B83" w:rsidP="00442FC5" w:rsidRDefault="008A0B83" w14:paraId="2E9198B6" w14:textId="77777777">
            <w:pPr>
              <w:jc w:val="center"/>
              <w:cnfStyle w:val="000000000000" w:firstRow="0" w:lastRow="0" w:firstColumn="0" w:lastColumn="0" w:oddVBand="0" w:evenVBand="0" w:oddHBand="0" w:evenHBand="0" w:firstRowFirstColumn="0" w:firstRowLastColumn="0" w:lastRowFirstColumn="0" w:lastRowLastColumn="0"/>
            </w:pPr>
            <w:r w:rsidRPr="00442FC5">
              <w:t>£5,000</w:t>
            </w:r>
          </w:p>
        </w:tc>
        <w:tc>
          <w:tcPr>
            <w:tcW w:w="1255" w:type="dxa"/>
          </w:tcPr>
          <w:p w:rsidRPr="00442FC5" w:rsidR="008A0B83" w:rsidP="00442FC5" w:rsidRDefault="008A0B83" w14:paraId="229C3EA2" w14:textId="77777777">
            <w:pPr>
              <w:jc w:val="center"/>
              <w:cnfStyle w:val="000000000000" w:firstRow="0" w:lastRow="0" w:firstColumn="0" w:lastColumn="0" w:oddVBand="0" w:evenVBand="0" w:oddHBand="0" w:evenHBand="0" w:firstRowFirstColumn="0" w:firstRowLastColumn="0" w:lastRowFirstColumn="0" w:lastRowLastColumn="0"/>
            </w:pPr>
          </w:p>
          <w:p w:rsidRPr="00442FC5" w:rsidR="008A0B83" w:rsidP="00442FC5" w:rsidRDefault="008A0B83" w14:paraId="5F1B8F63" w14:textId="77777777">
            <w:pPr>
              <w:jc w:val="center"/>
              <w:cnfStyle w:val="000000000000" w:firstRow="0" w:lastRow="0" w:firstColumn="0" w:lastColumn="0" w:oddVBand="0" w:evenVBand="0" w:oddHBand="0" w:evenHBand="0" w:firstRowFirstColumn="0" w:firstRowLastColumn="0" w:lastRowFirstColumn="0" w:lastRowLastColumn="0"/>
            </w:pPr>
            <w:r w:rsidRPr="00442FC5">
              <w:t>Yes</w:t>
            </w:r>
          </w:p>
        </w:tc>
        <w:tc>
          <w:tcPr>
            <w:tcW w:w="5245" w:type="dxa"/>
          </w:tcPr>
          <w:p w:rsidR="008A0B83" w:rsidP="00442FC5" w:rsidRDefault="008A0B83" w14:paraId="2BBCEF0B" w14:textId="77777777">
            <w:pPr>
              <w:cnfStyle w:val="000000000000" w:firstRow="0" w:lastRow="0" w:firstColumn="0" w:lastColumn="0" w:oddVBand="0" w:evenVBand="0" w:oddHBand="0" w:evenHBand="0" w:firstRowFirstColumn="0" w:firstRowLastColumn="0" w:lastRowFirstColumn="0" w:lastRowLastColumn="0"/>
            </w:pPr>
            <w:r w:rsidRPr="00442FC5">
              <w:t>Adaptations or equipment to enable and assist family members who provide care and support for disabled residents.</w:t>
            </w:r>
          </w:p>
          <w:p w:rsidRPr="00442FC5" w:rsidR="00826B00" w:rsidP="00442FC5" w:rsidRDefault="00826B00" w14:paraId="3F58AE31" w14:textId="2C0DE2A7">
            <w:pPr>
              <w:cnfStyle w:val="000000000000" w:firstRow="0" w:lastRow="0" w:firstColumn="0" w:lastColumn="0" w:oddVBand="0" w:evenVBand="0" w:oddHBand="0" w:evenHBand="0" w:firstRowFirstColumn="0" w:firstRowLastColumn="0" w:lastRowFirstColumn="0" w:lastRowLastColumn="0"/>
            </w:pPr>
          </w:p>
        </w:tc>
        <w:tc>
          <w:tcPr>
            <w:tcW w:w="5159" w:type="dxa"/>
          </w:tcPr>
          <w:p w:rsidRPr="00442FC5" w:rsidR="008A0B83" w:rsidP="00826B00" w:rsidRDefault="008A0B83" w14:paraId="481F76DA" w14:textId="42D88DD5">
            <w:pPr>
              <w:pStyle w:val="ListParagraph"/>
              <w:numPr>
                <w:ilvl w:val="0"/>
                <w:numId w:val="54"/>
              </w:numPr>
              <w:ind w:left="360"/>
              <w:cnfStyle w:val="000000000000" w:firstRow="0" w:lastRow="0" w:firstColumn="0" w:lastColumn="0" w:oddVBand="0" w:evenVBand="0" w:oddHBand="0" w:evenHBand="0" w:firstRowFirstColumn="0" w:firstRowLastColumn="0" w:lastRowFirstColumn="0" w:lastRowLastColumn="0"/>
            </w:pPr>
            <w:r w:rsidRPr="00442FC5">
              <w:t>Disabled applicant or carer on passport benefit, including carers allowance.</w:t>
            </w:r>
          </w:p>
        </w:tc>
      </w:tr>
      <w:tr w:rsidRPr="00442FC5" w:rsidR="00442FC5" w:rsidTr="00442FC5" w14:paraId="12A6A567" w14:textId="5A12E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1F32F872" w14:textId="77777777">
            <w:pPr>
              <w:jc w:val="center"/>
            </w:pPr>
            <w:r w:rsidRPr="00442FC5">
              <w:t>Architect Grant</w:t>
            </w:r>
          </w:p>
        </w:tc>
        <w:tc>
          <w:tcPr>
            <w:tcW w:w="1323" w:type="dxa"/>
          </w:tcPr>
          <w:p w:rsidRPr="00442FC5" w:rsidR="008A0B83" w:rsidP="00442FC5" w:rsidRDefault="008A0B83" w14:paraId="0171FAF8" w14:textId="77777777">
            <w:pPr>
              <w:jc w:val="center"/>
              <w:cnfStyle w:val="000000100000" w:firstRow="0" w:lastRow="0" w:firstColumn="0" w:lastColumn="0" w:oddVBand="0" w:evenVBand="0" w:oddHBand="1" w:evenHBand="0" w:firstRowFirstColumn="0" w:firstRowLastColumn="0" w:lastRowFirstColumn="0" w:lastRowLastColumn="0"/>
            </w:pPr>
            <w:r w:rsidRPr="00442FC5">
              <w:t>£4,500</w:t>
            </w:r>
          </w:p>
        </w:tc>
        <w:tc>
          <w:tcPr>
            <w:tcW w:w="1255" w:type="dxa"/>
          </w:tcPr>
          <w:p w:rsidRPr="00442FC5" w:rsidR="008A0B83" w:rsidP="00442FC5" w:rsidRDefault="008A0B83" w14:paraId="0CB5AF7F" w14:textId="77777777">
            <w:pPr>
              <w:jc w:val="center"/>
              <w:cnfStyle w:val="000000100000" w:firstRow="0" w:lastRow="0" w:firstColumn="0" w:lastColumn="0" w:oddVBand="0" w:evenVBand="0" w:oddHBand="1" w:evenHBand="0" w:firstRowFirstColumn="0" w:firstRowLastColumn="0" w:lastRowFirstColumn="0" w:lastRowLastColumn="0"/>
            </w:pPr>
            <w:r w:rsidRPr="00442FC5">
              <w:t>Yes</w:t>
            </w:r>
          </w:p>
        </w:tc>
        <w:tc>
          <w:tcPr>
            <w:tcW w:w="5245" w:type="dxa"/>
          </w:tcPr>
          <w:p w:rsidRPr="00442FC5" w:rsidR="008A0B83" w:rsidP="00442FC5" w:rsidRDefault="008A0B83" w14:paraId="311A65D8" w14:textId="0A2B52B0">
            <w:pPr>
              <w:cnfStyle w:val="000000100000" w:firstRow="0" w:lastRow="0" w:firstColumn="0" w:lastColumn="0" w:oddVBand="0" w:evenVBand="0" w:oddHBand="1" w:evenHBand="0" w:firstRowFirstColumn="0" w:firstRowLastColumn="0" w:lastRowFirstColumn="0" w:lastRowLastColumn="0"/>
            </w:pPr>
            <w:r w:rsidRPr="00442FC5">
              <w:t>Technical drawings/plans by architect / technician for structural adaptation work.</w:t>
            </w:r>
          </w:p>
        </w:tc>
        <w:tc>
          <w:tcPr>
            <w:tcW w:w="5159" w:type="dxa"/>
          </w:tcPr>
          <w:p w:rsidR="008A0B83" w:rsidP="00826B00" w:rsidRDefault="008A0B83" w14:paraId="20B99588" w14:textId="77777777">
            <w:pPr>
              <w:pStyle w:val="ListParagraph"/>
              <w:numPr>
                <w:ilvl w:val="0"/>
                <w:numId w:val="54"/>
              </w:numPr>
              <w:ind w:left="360"/>
              <w:cnfStyle w:val="000000100000" w:firstRow="0" w:lastRow="0" w:firstColumn="0" w:lastColumn="0" w:oddVBand="0" w:evenVBand="0" w:oddHBand="1" w:evenHBand="0" w:firstRowFirstColumn="0" w:firstRowLastColumn="0" w:lastRowFirstColumn="0" w:lastRowLastColumn="0"/>
            </w:pPr>
            <w:r w:rsidRPr="00442FC5">
              <w:t>DFG / GIG application which requires detailed drawings/plans beyond Tech Officer Schedule of Works.</w:t>
            </w:r>
          </w:p>
          <w:p w:rsidRPr="00442FC5" w:rsidR="00826B00" w:rsidP="005732F6" w:rsidRDefault="00826B00" w14:paraId="5CC1D21E" w14:textId="18B6326F">
            <w:pPr>
              <w:pStyle w:val="ListParagraph"/>
              <w:ind w:left="360"/>
              <w:cnfStyle w:val="000000100000" w:firstRow="0" w:lastRow="0" w:firstColumn="0" w:lastColumn="0" w:oddVBand="0" w:evenVBand="0" w:oddHBand="1" w:evenHBand="0" w:firstRowFirstColumn="0" w:firstRowLastColumn="0" w:lastRowFirstColumn="0" w:lastRowLastColumn="0"/>
            </w:pPr>
          </w:p>
        </w:tc>
      </w:tr>
      <w:tr w:rsidRPr="00442FC5" w:rsidR="008A0B83" w:rsidTr="00442FC5" w14:paraId="401743A4" w14:textId="2D5499F1">
        <w:tc>
          <w:tcPr>
            <w:cnfStyle w:val="001000000000" w:firstRow="0" w:lastRow="0" w:firstColumn="1" w:lastColumn="0" w:oddVBand="0" w:evenVBand="0" w:oddHBand="0" w:evenHBand="0" w:firstRowFirstColumn="0" w:firstRowLastColumn="0" w:lastRowFirstColumn="0" w:lastRowLastColumn="0"/>
            <w:tcW w:w="1959" w:type="dxa"/>
          </w:tcPr>
          <w:p w:rsidRPr="00442FC5" w:rsidR="008A0B83" w:rsidP="00442FC5" w:rsidRDefault="008A0B83" w14:paraId="1E2409C8" w14:textId="77777777">
            <w:pPr>
              <w:jc w:val="center"/>
            </w:pPr>
            <w:r w:rsidRPr="00442FC5">
              <w:t>Maintenance Grant</w:t>
            </w:r>
          </w:p>
        </w:tc>
        <w:tc>
          <w:tcPr>
            <w:tcW w:w="1323" w:type="dxa"/>
          </w:tcPr>
          <w:p w:rsidRPr="00442FC5" w:rsidR="008A0B83" w:rsidP="00442FC5" w:rsidRDefault="008A0B83" w14:paraId="6797FB52" w14:textId="77777777">
            <w:pPr>
              <w:jc w:val="center"/>
              <w:cnfStyle w:val="000000000000" w:firstRow="0" w:lastRow="0" w:firstColumn="0" w:lastColumn="0" w:oddVBand="0" w:evenVBand="0" w:oddHBand="0" w:evenHBand="0" w:firstRowFirstColumn="0" w:firstRowLastColumn="0" w:lastRowFirstColumn="0" w:lastRowLastColumn="0"/>
            </w:pPr>
            <w:r w:rsidRPr="00442FC5">
              <w:t>£2,000</w:t>
            </w:r>
          </w:p>
        </w:tc>
        <w:tc>
          <w:tcPr>
            <w:tcW w:w="1255" w:type="dxa"/>
          </w:tcPr>
          <w:p w:rsidRPr="00442FC5" w:rsidR="008A0B83" w:rsidP="00442FC5" w:rsidRDefault="008A0B83" w14:paraId="4C91656F" w14:textId="77777777">
            <w:pPr>
              <w:jc w:val="center"/>
              <w:cnfStyle w:val="000000000000" w:firstRow="0" w:lastRow="0" w:firstColumn="0" w:lastColumn="0" w:oddVBand="0" w:evenVBand="0" w:oddHBand="0" w:evenHBand="0" w:firstRowFirstColumn="0" w:firstRowLastColumn="0" w:lastRowFirstColumn="0" w:lastRowLastColumn="0"/>
            </w:pPr>
            <w:r w:rsidRPr="00442FC5">
              <w:t>No</w:t>
            </w:r>
          </w:p>
        </w:tc>
        <w:tc>
          <w:tcPr>
            <w:tcW w:w="5245" w:type="dxa"/>
          </w:tcPr>
          <w:p w:rsidR="00826B00" w:rsidP="00442FC5" w:rsidRDefault="008A0B83" w14:paraId="741C5026" w14:textId="6347DE8C">
            <w:pPr>
              <w:cnfStyle w:val="000000000000" w:firstRow="0" w:lastRow="0" w:firstColumn="0" w:lastColumn="0" w:oddVBand="0" w:evenVBand="0" w:oddHBand="0" w:evenHBand="0" w:firstRowFirstColumn="0" w:firstRowLastColumn="0" w:lastRowFirstColumn="0" w:lastRowLastColumn="0"/>
            </w:pPr>
            <w:r w:rsidRPr="00442FC5">
              <w:t>To provide repair costs of specialist equipment previously installed via grant assistance and where the initial warranty period has expired</w:t>
            </w:r>
            <w:r w:rsidR="00826B00">
              <w:t>.</w:t>
            </w:r>
          </w:p>
          <w:p w:rsidR="008A0B83" w:rsidP="00442FC5" w:rsidRDefault="00826B00" w14:paraId="7177B70C" w14:textId="77777777">
            <w:pPr>
              <w:cnfStyle w:val="000000000000" w:firstRow="0" w:lastRow="0" w:firstColumn="0" w:lastColumn="0" w:oddVBand="0" w:evenVBand="0" w:oddHBand="0" w:evenHBand="0" w:firstRowFirstColumn="0" w:firstRowLastColumn="0" w:lastRowFirstColumn="0" w:lastRowLastColumn="0"/>
            </w:pPr>
            <w:r>
              <w:t>For example,</w:t>
            </w:r>
            <w:r w:rsidRPr="00442FC5" w:rsidR="008A0B83">
              <w:t xml:space="preserve"> maintenance and repair of stair lifts and wash/ dry toilets.</w:t>
            </w:r>
          </w:p>
          <w:p w:rsidRPr="00442FC5" w:rsidR="00826B00" w:rsidP="00442FC5" w:rsidRDefault="00826B00" w14:paraId="00ED3BB4" w14:textId="7D31903F">
            <w:pPr>
              <w:cnfStyle w:val="000000000000" w:firstRow="0" w:lastRow="0" w:firstColumn="0" w:lastColumn="0" w:oddVBand="0" w:evenVBand="0" w:oddHBand="0" w:evenHBand="0" w:firstRowFirstColumn="0" w:firstRowLastColumn="0" w:lastRowFirstColumn="0" w:lastRowLastColumn="0"/>
            </w:pPr>
          </w:p>
        </w:tc>
        <w:tc>
          <w:tcPr>
            <w:tcW w:w="5159" w:type="dxa"/>
          </w:tcPr>
          <w:p w:rsidRPr="00442FC5" w:rsidR="008A0B83" w:rsidP="00826B00" w:rsidRDefault="008A0B83" w14:paraId="28181CD8" w14:textId="682A719B">
            <w:pPr>
              <w:pStyle w:val="ListParagraph"/>
              <w:numPr>
                <w:ilvl w:val="0"/>
                <w:numId w:val="54"/>
              </w:numPr>
              <w:ind w:left="360"/>
              <w:cnfStyle w:val="000000000000" w:firstRow="0" w:lastRow="0" w:firstColumn="0" w:lastColumn="0" w:oddVBand="0" w:evenVBand="0" w:oddHBand="0" w:evenHBand="0" w:firstRowFirstColumn="0" w:firstRowLastColumn="0" w:lastRowFirstColumn="0" w:lastRowLastColumn="0"/>
            </w:pPr>
            <w:r w:rsidRPr="00442FC5">
              <w:t>Same</w:t>
            </w:r>
            <w:r w:rsidR="00826B00">
              <w:t xml:space="preserve"> criteria</w:t>
            </w:r>
            <w:r w:rsidRPr="00442FC5">
              <w:t xml:space="preserve"> as for DFG / GIG.  Previous DFG / GIG applicant with expired warranty.</w:t>
            </w:r>
          </w:p>
        </w:tc>
      </w:tr>
      <w:tr w:rsidRPr="00442FC5" w:rsidR="00E070F8" w:rsidTr="00457FCE" w14:paraId="6F57D8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9" w:type="dxa"/>
          </w:tcPr>
          <w:p w:rsidRPr="00442FC5" w:rsidR="00E070F8" w:rsidP="00457FCE" w:rsidRDefault="00E070F8" w14:paraId="501BEA7D" w14:textId="77777777">
            <w:pPr>
              <w:jc w:val="center"/>
            </w:pPr>
            <w:r w:rsidRPr="00442FC5">
              <w:lastRenderedPageBreak/>
              <w:t>Fuel Poverty Grant</w:t>
            </w:r>
          </w:p>
        </w:tc>
        <w:tc>
          <w:tcPr>
            <w:tcW w:w="1323" w:type="dxa"/>
          </w:tcPr>
          <w:p w:rsidRPr="00442FC5" w:rsidR="00E070F8" w:rsidP="00457FCE" w:rsidRDefault="00E070F8" w14:paraId="59FFACD4" w14:textId="77777777">
            <w:pPr>
              <w:jc w:val="center"/>
              <w:cnfStyle w:val="000000100000" w:firstRow="0" w:lastRow="0" w:firstColumn="0" w:lastColumn="0" w:oddVBand="0" w:evenVBand="0" w:oddHBand="1" w:evenHBand="0" w:firstRowFirstColumn="0" w:firstRowLastColumn="0" w:lastRowFirstColumn="0" w:lastRowLastColumn="0"/>
            </w:pPr>
            <w:r w:rsidRPr="00442FC5">
              <w:t>£5,000</w:t>
            </w:r>
          </w:p>
        </w:tc>
        <w:tc>
          <w:tcPr>
            <w:tcW w:w="1255" w:type="dxa"/>
          </w:tcPr>
          <w:p w:rsidRPr="00442FC5" w:rsidR="00E070F8" w:rsidP="00457FCE" w:rsidRDefault="00E070F8" w14:paraId="40961EAD" w14:textId="77777777">
            <w:pPr>
              <w:jc w:val="center"/>
              <w:cnfStyle w:val="000000100000" w:firstRow="0" w:lastRow="0" w:firstColumn="0" w:lastColumn="0" w:oddVBand="0" w:evenVBand="0" w:oddHBand="1" w:evenHBand="0" w:firstRowFirstColumn="0" w:firstRowLastColumn="0" w:lastRowFirstColumn="0" w:lastRowLastColumn="0"/>
            </w:pPr>
            <w:r w:rsidRPr="00442FC5">
              <w:t>Yes</w:t>
            </w:r>
          </w:p>
        </w:tc>
        <w:tc>
          <w:tcPr>
            <w:tcW w:w="5245" w:type="dxa"/>
          </w:tcPr>
          <w:p w:rsidR="00E070F8" w:rsidP="00457FCE" w:rsidRDefault="00E070F8" w14:paraId="5A23AEA2" w14:textId="77777777">
            <w:pPr>
              <w:cnfStyle w:val="000000100000" w:firstRow="0" w:lastRow="0" w:firstColumn="0" w:lastColumn="0" w:oddVBand="0" w:evenVBand="0" w:oddHBand="1" w:evenHBand="0" w:firstRowFirstColumn="0" w:firstRowLastColumn="0" w:lastRowFirstColumn="0" w:lastRowLastColumn="0"/>
            </w:pPr>
            <w:r>
              <w:t>R</w:t>
            </w:r>
            <w:r w:rsidRPr="00442FC5">
              <w:t xml:space="preserve">enovation </w:t>
            </w:r>
            <w:r>
              <w:t>or</w:t>
            </w:r>
            <w:r w:rsidRPr="00442FC5">
              <w:t xml:space="preserve"> repair of structure or heating systems to improve warmth &amp; health in a home.</w:t>
            </w:r>
          </w:p>
          <w:p w:rsidRPr="00442FC5" w:rsidR="00E070F8" w:rsidP="00457FCE" w:rsidRDefault="00E070F8" w14:paraId="25EF6A40" w14:textId="77777777">
            <w:pPr>
              <w:cnfStyle w:val="000000100000" w:firstRow="0" w:lastRow="0" w:firstColumn="0" w:lastColumn="0" w:oddVBand="0" w:evenVBand="0" w:oddHBand="1" w:evenHBand="0" w:firstRowFirstColumn="0" w:firstRowLastColumn="0" w:lastRowFirstColumn="0" w:lastRowLastColumn="0"/>
            </w:pPr>
          </w:p>
          <w:p w:rsidRPr="00442FC5" w:rsidR="00E070F8" w:rsidP="00457FCE" w:rsidRDefault="00E070F8" w14:paraId="6CCBD437" w14:textId="77777777">
            <w:pPr>
              <w:cnfStyle w:val="000000100000" w:firstRow="0" w:lastRow="0" w:firstColumn="0" w:lastColumn="0" w:oddVBand="0" w:evenVBand="0" w:oddHBand="1" w:evenHBand="0" w:firstRowFirstColumn="0" w:firstRowLastColumn="0" w:lastRowFirstColumn="0" w:lastRowLastColumn="0"/>
            </w:pPr>
            <w:r>
              <w:t>For example,</w:t>
            </w:r>
            <w:r w:rsidRPr="00442FC5">
              <w:t xml:space="preserve"> replacement windows in bedrooms/ living rooms, repair of structural dampness, replacement of poor-quality external doors or first-time heating system.</w:t>
            </w:r>
          </w:p>
        </w:tc>
        <w:tc>
          <w:tcPr>
            <w:tcW w:w="5159" w:type="dxa"/>
          </w:tcPr>
          <w:p w:rsidRPr="00442FC5" w:rsidR="00E070F8" w:rsidP="00457FCE" w:rsidRDefault="00E070F8" w14:paraId="6299404F" w14:textId="77777777">
            <w:pPr>
              <w:pStyle w:val="ListParagraph"/>
              <w:numPr>
                <w:ilvl w:val="0"/>
                <w:numId w:val="51"/>
              </w:numPr>
              <w:ind w:left="360"/>
              <w:cnfStyle w:val="000000100000" w:firstRow="0" w:lastRow="0" w:firstColumn="0" w:lastColumn="0" w:oddVBand="0" w:evenVBand="0" w:oddHBand="1" w:evenHBand="0" w:firstRowFirstColumn="0" w:firstRowLastColumn="0" w:lastRowFirstColumn="0" w:lastRowLastColumn="0"/>
            </w:pPr>
            <w:r w:rsidRPr="00442FC5">
              <w:t xml:space="preserve">Correlation with councils’ Eco Flex Statement of intent and/or: </w:t>
            </w:r>
            <w:r w:rsidRPr="00442FC5">
              <w:br/>
              <w:t>in receipt of a means tested benefit plus receive a health-related benefit or certification by medical practitioner</w:t>
            </w:r>
          </w:p>
          <w:p w:rsidRPr="00442FC5" w:rsidR="00E070F8" w:rsidP="00457FCE" w:rsidRDefault="00E070F8" w14:paraId="2C44FA21" w14:textId="77777777">
            <w:pPr>
              <w:pStyle w:val="ListParagraph"/>
              <w:numPr>
                <w:ilvl w:val="0"/>
                <w:numId w:val="51"/>
              </w:numPr>
              <w:ind w:left="360"/>
              <w:cnfStyle w:val="000000100000" w:firstRow="0" w:lastRow="0" w:firstColumn="0" w:lastColumn="0" w:oddVBand="0" w:evenVBand="0" w:oddHBand="1" w:evenHBand="0" w:firstRowFirstColumn="0" w:firstRowLastColumn="0" w:lastRowFirstColumn="0" w:lastRowLastColumn="0"/>
            </w:pPr>
            <w:r w:rsidRPr="00442FC5">
              <w:t>Owner occupiers or tenants</w:t>
            </w:r>
          </w:p>
          <w:p w:rsidRPr="00442FC5" w:rsidR="00E070F8" w:rsidP="00457FCE" w:rsidRDefault="00E070F8" w14:paraId="6D3C9F40" w14:textId="77777777">
            <w:pPr>
              <w:pStyle w:val="ListParagraph"/>
              <w:numPr>
                <w:ilvl w:val="0"/>
                <w:numId w:val="51"/>
              </w:numPr>
              <w:ind w:left="360"/>
              <w:cnfStyle w:val="000000100000" w:firstRow="0" w:lastRow="0" w:firstColumn="0" w:lastColumn="0" w:oddVBand="0" w:evenVBand="0" w:oddHBand="1" w:evenHBand="0" w:firstRowFirstColumn="0" w:firstRowLastColumn="0" w:lastRowFirstColumn="0" w:lastRowLastColumn="0"/>
            </w:pPr>
            <w:r w:rsidRPr="00442FC5">
              <w:t>Tenants-assistance limited to that beyond enforcement proceedings against landlord to achieve greater than minimum standards</w:t>
            </w:r>
          </w:p>
          <w:p w:rsidRPr="00442FC5" w:rsidR="00E070F8" w:rsidP="00457FCE" w:rsidRDefault="00E070F8" w14:paraId="49B63D3B" w14:textId="77777777">
            <w:pPr>
              <w:cnfStyle w:val="000000100000" w:firstRow="0" w:lastRow="0" w:firstColumn="0" w:lastColumn="0" w:oddVBand="0" w:evenVBand="0" w:oddHBand="1" w:evenHBand="0" w:firstRowFirstColumn="0" w:firstRowLastColumn="0" w:lastRowFirstColumn="0" w:lastRowLastColumn="0"/>
            </w:pPr>
            <w:r w:rsidRPr="00442FC5">
              <w:t xml:space="preserve"> </w:t>
            </w:r>
          </w:p>
        </w:tc>
      </w:tr>
      <w:tr w:rsidRPr="00442FC5" w:rsidR="00E070F8" w:rsidTr="00457FCE" w14:paraId="7AA913E7" w14:textId="77777777">
        <w:tc>
          <w:tcPr>
            <w:cnfStyle w:val="001000000000" w:firstRow="0" w:lastRow="0" w:firstColumn="1" w:lastColumn="0" w:oddVBand="0" w:evenVBand="0" w:oddHBand="0" w:evenHBand="0" w:firstRowFirstColumn="0" w:firstRowLastColumn="0" w:lastRowFirstColumn="0" w:lastRowLastColumn="0"/>
            <w:tcW w:w="1959" w:type="dxa"/>
          </w:tcPr>
          <w:p w:rsidRPr="00442FC5" w:rsidR="00E070F8" w:rsidP="00457FCE" w:rsidRDefault="00E070F8" w14:paraId="1812C477" w14:textId="77777777">
            <w:pPr>
              <w:jc w:val="center"/>
            </w:pPr>
            <w:r w:rsidRPr="00442FC5">
              <w:t>DFG Contribution Grant</w:t>
            </w:r>
          </w:p>
        </w:tc>
        <w:tc>
          <w:tcPr>
            <w:tcW w:w="1323" w:type="dxa"/>
          </w:tcPr>
          <w:p w:rsidRPr="00442FC5" w:rsidR="00E070F8" w:rsidP="00457FCE" w:rsidRDefault="00E070F8" w14:paraId="2307DAAE" w14:textId="77777777">
            <w:pPr>
              <w:jc w:val="center"/>
              <w:cnfStyle w:val="000000000000" w:firstRow="0" w:lastRow="0" w:firstColumn="0" w:lastColumn="0" w:oddVBand="0" w:evenVBand="0" w:oddHBand="0" w:evenHBand="0" w:firstRowFirstColumn="0" w:firstRowLastColumn="0" w:lastRowFirstColumn="0" w:lastRowLastColumn="0"/>
            </w:pPr>
            <w:r w:rsidRPr="00442FC5">
              <w:t>£5,000</w:t>
            </w:r>
          </w:p>
        </w:tc>
        <w:tc>
          <w:tcPr>
            <w:tcW w:w="1255" w:type="dxa"/>
          </w:tcPr>
          <w:p w:rsidRPr="00442FC5" w:rsidR="00E070F8" w:rsidP="00457FCE" w:rsidRDefault="00E070F8" w14:paraId="7F5D09B1" w14:textId="77777777">
            <w:pPr>
              <w:jc w:val="center"/>
              <w:cnfStyle w:val="000000000000" w:firstRow="0" w:lastRow="0" w:firstColumn="0" w:lastColumn="0" w:oddVBand="0" w:evenVBand="0" w:oddHBand="0" w:evenHBand="0" w:firstRowFirstColumn="0" w:firstRowLastColumn="0" w:lastRowFirstColumn="0" w:lastRowLastColumn="0"/>
            </w:pPr>
            <w:r w:rsidRPr="00442FC5">
              <w:t>Yes</w:t>
            </w:r>
          </w:p>
        </w:tc>
        <w:tc>
          <w:tcPr>
            <w:tcW w:w="5245" w:type="dxa"/>
          </w:tcPr>
          <w:p w:rsidRPr="00442FC5" w:rsidR="00E070F8" w:rsidP="00457FCE" w:rsidRDefault="00E070F8" w14:paraId="2F49CC41" w14:textId="77777777">
            <w:pPr>
              <w:cnfStyle w:val="000000000000" w:firstRow="0" w:lastRow="0" w:firstColumn="0" w:lastColumn="0" w:oddVBand="0" w:evenVBand="0" w:oddHBand="0" w:evenHBand="0" w:firstRowFirstColumn="0" w:firstRowLastColumn="0" w:lastRowFirstColumn="0" w:lastRowLastColumn="0"/>
            </w:pPr>
            <w:r w:rsidRPr="00442FC5">
              <w:t>To remove applicant DFG /GIG contribution because of means test</w:t>
            </w:r>
            <w:r>
              <w:t>.</w:t>
            </w:r>
          </w:p>
        </w:tc>
        <w:tc>
          <w:tcPr>
            <w:tcW w:w="5159" w:type="dxa"/>
          </w:tcPr>
          <w:p w:rsidRPr="00442FC5" w:rsidR="00E070F8" w:rsidP="00457FCE" w:rsidRDefault="00E070F8" w14:paraId="3D2DA451" w14:textId="77777777">
            <w:pPr>
              <w:pStyle w:val="ListParagraph"/>
              <w:numPr>
                <w:ilvl w:val="0"/>
                <w:numId w:val="52"/>
              </w:numPr>
              <w:ind w:left="360"/>
              <w:cnfStyle w:val="000000000000" w:firstRow="0" w:lastRow="0" w:firstColumn="0" w:lastColumn="0" w:oddVBand="0" w:evenVBand="0" w:oddHBand="0" w:evenHBand="0" w:firstRowFirstColumn="0" w:firstRowLastColumn="0" w:lastRowFirstColumn="0" w:lastRowLastColumn="0"/>
            </w:pPr>
            <w:r w:rsidRPr="00442FC5">
              <w:t>Any contribution over £5,000 must be paid by applicant</w:t>
            </w:r>
          </w:p>
          <w:p w:rsidR="00E070F8" w:rsidP="00457FCE" w:rsidRDefault="00E070F8" w14:paraId="1B0594F0" w14:textId="77777777">
            <w:pPr>
              <w:pStyle w:val="ListParagraph"/>
              <w:numPr>
                <w:ilvl w:val="0"/>
                <w:numId w:val="52"/>
              </w:numPr>
              <w:ind w:left="360"/>
              <w:cnfStyle w:val="000000000000" w:firstRow="0" w:lastRow="0" w:firstColumn="0" w:lastColumn="0" w:oddVBand="0" w:evenVBand="0" w:oddHBand="0" w:evenHBand="0" w:firstRowFirstColumn="0" w:firstRowLastColumn="0" w:lastRowFirstColumn="0" w:lastRowLastColumn="0"/>
            </w:pPr>
            <w:r w:rsidRPr="00442FC5">
              <w:t>Applicant ineligible if savings are more than £16,000</w:t>
            </w:r>
          </w:p>
          <w:p w:rsidRPr="00442FC5" w:rsidR="00E070F8" w:rsidP="00457FCE" w:rsidRDefault="00E070F8" w14:paraId="402F890A" w14:textId="77777777">
            <w:pPr>
              <w:pStyle w:val="ListParagraph"/>
              <w:ind w:left="360"/>
              <w:cnfStyle w:val="000000000000" w:firstRow="0" w:lastRow="0" w:firstColumn="0" w:lastColumn="0" w:oddVBand="0" w:evenVBand="0" w:oddHBand="0" w:evenHBand="0" w:firstRowFirstColumn="0" w:firstRowLastColumn="0" w:lastRowFirstColumn="0" w:lastRowLastColumn="0"/>
            </w:pPr>
          </w:p>
        </w:tc>
      </w:tr>
    </w:tbl>
    <w:p w:rsidR="00E516C3" w:rsidP="00DE0748" w:rsidRDefault="00E516C3" w14:paraId="00FE85B0" w14:textId="77777777"/>
    <w:sectPr w:rsidR="00E516C3" w:rsidSect="00442FC5">
      <w:type w:val="continuous"/>
      <w:pgSz w:w="16838" w:h="11906" w:orient="landscape"/>
      <w:pgMar w:top="567"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4905" w14:textId="77777777" w:rsidR="00DF2657" w:rsidRDefault="00DF2657" w:rsidP="00A13400">
      <w:pPr>
        <w:spacing w:after="0"/>
      </w:pPr>
      <w:r>
        <w:separator/>
      </w:r>
    </w:p>
  </w:endnote>
  <w:endnote w:type="continuationSeparator" w:id="0">
    <w:p w14:paraId="74B221CC" w14:textId="77777777" w:rsidR="00DF2657" w:rsidRDefault="00DF2657" w:rsidP="00A13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anist521BT-Rom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47814"/>
      <w:docPartObj>
        <w:docPartGallery w:val="Page Numbers (Bottom of Page)"/>
        <w:docPartUnique/>
      </w:docPartObj>
    </w:sdtPr>
    <w:sdtEndPr>
      <w:rPr>
        <w:noProof/>
      </w:rPr>
    </w:sdtEndPr>
    <w:sdtContent>
      <w:p w14:paraId="63966B33" w14:textId="526F1488" w:rsidR="001A3AB5" w:rsidRDefault="001A3AB5">
        <w:pPr>
          <w:pStyle w:val="Footer"/>
          <w:jc w:val="center"/>
        </w:pPr>
        <w:r>
          <w:fldChar w:fldCharType="begin"/>
        </w:r>
        <w:r>
          <w:instrText xml:space="preserve"> PAGE   \* MERGEFORMAT </w:instrText>
        </w:r>
        <w:r>
          <w:fldChar w:fldCharType="separate"/>
        </w:r>
        <w:r w:rsidR="008436A6">
          <w:rPr>
            <w:noProof/>
          </w:rPr>
          <w:t>3</w:t>
        </w:r>
        <w:r>
          <w:rPr>
            <w:noProof/>
          </w:rPr>
          <w:fldChar w:fldCharType="end"/>
        </w:r>
      </w:p>
    </w:sdtContent>
  </w:sdt>
  <w:p w14:paraId="1C9B79C4" w14:textId="77777777" w:rsidR="001A3AB5" w:rsidRDefault="001A3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6807" w14:textId="77777777" w:rsidR="00DF2657" w:rsidRDefault="00DF2657" w:rsidP="00A13400">
      <w:pPr>
        <w:spacing w:after="0"/>
      </w:pPr>
      <w:r>
        <w:separator/>
      </w:r>
    </w:p>
  </w:footnote>
  <w:footnote w:type="continuationSeparator" w:id="0">
    <w:p w14:paraId="71D671C1" w14:textId="77777777" w:rsidR="00DF2657" w:rsidRDefault="00DF2657" w:rsidP="00A134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D4C6AB"/>
    <w:multiLevelType w:val="hybridMultilevel"/>
    <w:tmpl w:val="E218A0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514D4D"/>
    <w:multiLevelType w:val="hybridMultilevel"/>
    <w:tmpl w:val="E4945C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C7EA8"/>
    <w:multiLevelType w:val="hybridMultilevel"/>
    <w:tmpl w:val="B0646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B65865"/>
    <w:multiLevelType w:val="hybridMultilevel"/>
    <w:tmpl w:val="CE8C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F7BE2"/>
    <w:multiLevelType w:val="hybridMultilevel"/>
    <w:tmpl w:val="C98E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30B75"/>
    <w:multiLevelType w:val="multilevel"/>
    <w:tmpl w:val="03FE6E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F97FE6"/>
    <w:multiLevelType w:val="hybridMultilevel"/>
    <w:tmpl w:val="E1E6F460"/>
    <w:lvl w:ilvl="0" w:tplc="0809000F">
      <w:start w:val="1"/>
      <w:numFmt w:val="decimal"/>
      <w:lvlText w:val="%1."/>
      <w:lvlJc w:val="lef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7" w15:restartNumberingAfterBreak="0">
    <w:nsid w:val="14FD5FE7"/>
    <w:multiLevelType w:val="hybridMultilevel"/>
    <w:tmpl w:val="C728DB4C"/>
    <w:lvl w:ilvl="0" w:tplc="023E5C64">
      <w:start w:val="1"/>
      <w:numFmt w:val="decimal"/>
      <w:pStyle w:val="Heading4"/>
      <w:lvlText w:val="%1."/>
      <w:lvlJc w:val="left"/>
      <w:pPr>
        <w:ind w:left="717" w:hanging="71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A6831"/>
    <w:multiLevelType w:val="hybridMultilevel"/>
    <w:tmpl w:val="F7F87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D95FB0"/>
    <w:multiLevelType w:val="hybridMultilevel"/>
    <w:tmpl w:val="4114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321C9"/>
    <w:multiLevelType w:val="hybridMultilevel"/>
    <w:tmpl w:val="A8148AB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12D48"/>
    <w:multiLevelType w:val="multilevel"/>
    <w:tmpl w:val="B04E4480"/>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1FE42FBC"/>
    <w:multiLevelType w:val="multilevel"/>
    <w:tmpl w:val="08BA1A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D94821"/>
    <w:multiLevelType w:val="hybridMultilevel"/>
    <w:tmpl w:val="C3A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E3E8A"/>
    <w:multiLevelType w:val="hybridMultilevel"/>
    <w:tmpl w:val="371475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76061B"/>
    <w:multiLevelType w:val="multilevel"/>
    <w:tmpl w:val="C7A4650E"/>
    <w:lvl w:ilvl="0">
      <w:start w:val="1"/>
      <w:numFmt w:val="decimal"/>
      <w:lvlText w:val="%1."/>
      <w:lvlJc w:val="left"/>
      <w:pPr>
        <w:ind w:left="1512" w:hanging="360"/>
      </w:pPr>
    </w:lvl>
    <w:lvl w:ilvl="1">
      <w:start w:val="4"/>
      <w:numFmt w:val="decimal"/>
      <w:isLgl/>
      <w:lvlText w:val="%1.%2"/>
      <w:lvlJc w:val="left"/>
      <w:pPr>
        <w:ind w:left="1572" w:hanging="420"/>
      </w:pPr>
    </w:lvl>
    <w:lvl w:ilvl="2">
      <w:start w:val="1"/>
      <w:numFmt w:val="decimal"/>
      <w:isLgl/>
      <w:lvlText w:val="%1.%2.%3"/>
      <w:lvlJc w:val="left"/>
      <w:pPr>
        <w:ind w:left="1872" w:hanging="720"/>
      </w:pPr>
    </w:lvl>
    <w:lvl w:ilvl="3">
      <w:start w:val="1"/>
      <w:numFmt w:val="decimal"/>
      <w:isLgl/>
      <w:lvlText w:val="%1.%2.%3.%4"/>
      <w:lvlJc w:val="left"/>
      <w:pPr>
        <w:ind w:left="1872" w:hanging="720"/>
      </w:pPr>
    </w:lvl>
    <w:lvl w:ilvl="4">
      <w:start w:val="1"/>
      <w:numFmt w:val="decimal"/>
      <w:isLgl/>
      <w:lvlText w:val="%1.%2.%3.%4.%5"/>
      <w:lvlJc w:val="left"/>
      <w:pPr>
        <w:ind w:left="2232" w:hanging="1080"/>
      </w:pPr>
    </w:lvl>
    <w:lvl w:ilvl="5">
      <w:start w:val="1"/>
      <w:numFmt w:val="decimal"/>
      <w:isLgl/>
      <w:lvlText w:val="%1.%2.%3.%4.%5.%6"/>
      <w:lvlJc w:val="left"/>
      <w:pPr>
        <w:ind w:left="2232" w:hanging="1080"/>
      </w:pPr>
    </w:lvl>
    <w:lvl w:ilvl="6">
      <w:start w:val="1"/>
      <w:numFmt w:val="decimal"/>
      <w:isLgl/>
      <w:lvlText w:val="%1.%2.%3.%4.%5.%6.%7"/>
      <w:lvlJc w:val="left"/>
      <w:pPr>
        <w:ind w:left="2592" w:hanging="1440"/>
      </w:pPr>
    </w:lvl>
    <w:lvl w:ilvl="7">
      <w:start w:val="1"/>
      <w:numFmt w:val="decimal"/>
      <w:isLgl/>
      <w:lvlText w:val="%1.%2.%3.%4.%5.%6.%7.%8"/>
      <w:lvlJc w:val="left"/>
      <w:pPr>
        <w:ind w:left="2592" w:hanging="1440"/>
      </w:pPr>
    </w:lvl>
    <w:lvl w:ilvl="8">
      <w:start w:val="1"/>
      <w:numFmt w:val="decimal"/>
      <w:isLgl/>
      <w:lvlText w:val="%1.%2.%3.%4.%5.%6.%7.%8.%9"/>
      <w:lvlJc w:val="left"/>
      <w:pPr>
        <w:ind w:left="2952" w:hanging="1800"/>
      </w:pPr>
    </w:lvl>
  </w:abstractNum>
  <w:abstractNum w:abstractNumId="16" w15:restartNumberingAfterBreak="0">
    <w:nsid w:val="26647773"/>
    <w:multiLevelType w:val="multilevel"/>
    <w:tmpl w:val="071282F6"/>
    <w:styleLink w:val="Style11"/>
    <w:lvl w:ilvl="0">
      <w:start w:val="1"/>
      <w:numFmt w:val="decimal"/>
      <w:lvlText w:val="%1."/>
      <w:lvlJc w:val="lef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C5D25FD"/>
    <w:multiLevelType w:val="hybridMultilevel"/>
    <w:tmpl w:val="095452D0"/>
    <w:lvl w:ilvl="0" w:tplc="0809000F">
      <w:start w:val="1"/>
      <w:numFmt w:val="decimal"/>
      <w:lvlText w:val="%1."/>
      <w:lvlJc w:val="left"/>
      <w:pPr>
        <w:ind w:left="1152" w:hanging="360"/>
      </w:p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8" w15:restartNumberingAfterBreak="0">
    <w:nsid w:val="2CD811F1"/>
    <w:multiLevelType w:val="hybridMultilevel"/>
    <w:tmpl w:val="CF0698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C2D0B"/>
    <w:multiLevelType w:val="multilevel"/>
    <w:tmpl w:val="7F101670"/>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0" w15:restartNumberingAfterBreak="0">
    <w:nsid w:val="2FC848EF"/>
    <w:multiLevelType w:val="hybridMultilevel"/>
    <w:tmpl w:val="497A5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4D5D1D"/>
    <w:multiLevelType w:val="multilevel"/>
    <w:tmpl w:val="FC725076"/>
    <w:lvl w:ilvl="0">
      <w:start w:val="6"/>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4456F26"/>
    <w:multiLevelType w:val="hybridMultilevel"/>
    <w:tmpl w:val="757A3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485ACD"/>
    <w:multiLevelType w:val="hybridMultilevel"/>
    <w:tmpl w:val="8BD85D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6122198"/>
    <w:multiLevelType w:val="hybridMultilevel"/>
    <w:tmpl w:val="FAE49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8165AA5"/>
    <w:multiLevelType w:val="hybridMultilevel"/>
    <w:tmpl w:val="C32A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325A43"/>
    <w:multiLevelType w:val="multilevel"/>
    <w:tmpl w:val="2A2C653C"/>
    <w:lvl w:ilvl="0">
      <w:start w:val="2"/>
      <w:numFmt w:val="decimal"/>
      <w:lvlText w:val="%1"/>
      <w:lvlJc w:val="left"/>
      <w:pPr>
        <w:ind w:left="360" w:hanging="360"/>
      </w:pPr>
      <w:rPr>
        <w:b w:val="0"/>
        <w:sz w:val="22"/>
      </w:rPr>
    </w:lvl>
    <w:lvl w:ilvl="1">
      <w:start w:val="3"/>
      <w:numFmt w:val="decimal"/>
      <w:lvlText w:val="%1.%2"/>
      <w:lvlJc w:val="left"/>
      <w:pPr>
        <w:ind w:left="360" w:hanging="360"/>
      </w:pPr>
      <w:rPr>
        <w:b w:val="0"/>
        <w:sz w:val="22"/>
      </w:rPr>
    </w:lvl>
    <w:lvl w:ilvl="2">
      <w:start w:val="1"/>
      <w:numFmt w:val="decimal"/>
      <w:lvlText w:val="%1.%2.%3"/>
      <w:lvlJc w:val="left"/>
      <w:pPr>
        <w:ind w:left="720" w:hanging="720"/>
      </w:pPr>
      <w:rPr>
        <w:b w:val="0"/>
        <w:sz w:val="22"/>
      </w:rPr>
    </w:lvl>
    <w:lvl w:ilvl="3">
      <w:start w:val="1"/>
      <w:numFmt w:val="decimal"/>
      <w:lvlText w:val="%1.%2.%3.%4"/>
      <w:lvlJc w:val="left"/>
      <w:pPr>
        <w:ind w:left="1080" w:hanging="1080"/>
      </w:pPr>
      <w:rPr>
        <w:b w:val="0"/>
        <w:sz w:val="22"/>
      </w:rPr>
    </w:lvl>
    <w:lvl w:ilvl="4">
      <w:start w:val="1"/>
      <w:numFmt w:val="decimal"/>
      <w:lvlText w:val="%1.%2.%3.%4.%5"/>
      <w:lvlJc w:val="left"/>
      <w:pPr>
        <w:ind w:left="1080" w:hanging="1080"/>
      </w:pPr>
      <w:rPr>
        <w:b w:val="0"/>
        <w:sz w:val="22"/>
      </w:rPr>
    </w:lvl>
    <w:lvl w:ilvl="5">
      <w:start w:val="1"/>
      <w:numFmt w:val="decimal"/>
      <w:lvlText w:val="%1.%2.%3.%4.%5.%6"/>
      <w:lvlJc w:val="left"/>
      <w:pPr>
        <w:ind w:left="1440" w:hanging="1440"/>
      </w:pPr>
      <w:rPr>
        <w:b w:val="0"/>
        <w:sz w:val="22"/>
      </w:rPr>
    </w:lvl>
    <w:lvl w:ilvl="6">
      <w:start w:val="1"/>
      <w:numFmt w:val="decimal"/>
      <w:lvlText w:val="%1.%2.%3.%4.%5.%6.%7"/>
      <w:lvlJc w:val="left"/>
      <w:pPr>
        <w:ind w:left="1440" w:hanging="1440"/>
      </w:pPr>
      <w:rPr>
        <w:b w:val="0"/>
        <w:sz w:val="22"/>
      </w:rPr>
    </w:lvl>
    <w:lvl w:ilvl="7">
      <w:start w:val="1"/>
      <w:numFmt w:val="decimal"/>
      <w:lvlText w:val="%1.%2.%3.%4.%5.%6.%7.%8"/>
      <w:lvlJc w:val="left"/>
      <w:pPr>
        <w:ind w:left="1800" w:hanging="1800"/>
      </w:pPr>
      <w:rPr>
        <w:b w:val="0"/>
        <w:sz w:val="22"/>
      </w:rPr>
    </w:lvl>
    <w:lvl w:ilvl="8">
      <w:start w:val="1"/>
      <w:numFmt w:val="decimal"/>
      <w:lvlText w:val="%1.%2.%3.%4.%5.%6.%7.%8.%9"/>
      <w:lvlJc w:val="left"/>
      <w:pPr>
        <w:ind w:left="1800" w:hanging="1800"/>
      </w:pPr>
      <w:rPr>
        <w:b w:val="0"/>
        <w:sz w:val="22"/>
      </w:rPr>
    </w:lvl>
  </w:abstractNum>
  <w:abstractNum w:abstractNumId="27" w15:restartNumberingAfterBreak="0">
    <w:nsid w:val="3E9F0B6A"/>
    <w:multiLevelType w:val="hybridMultilevel"/>
    <w:tmpl w:val="42DC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6959FD"/>
    <w:multiLevelType w:val="multilevel"/>
    <w:tmpl w:val="06067ACC"/>
    <w:lvl w:ilvl="0">
      <w:start w:val="3"/>
      <w:numFmt w:val="decimal"/>
      <w:lvlText w:val="%1"/>
      <w:lvlJc w:val="left"/>
      <w:pPr>
        <w:ind w:left="360" w:hanging="360"/>
      </w:pPr>
      <w:rPr>
        <w:rFonts w:eastAsia="MS Mincho" w:hint="default"/>
        <w:b w:val="0"/>
      </w:rPr>
    </w:lvl>
    <w:lvl w:ilvl="1">
      <w:start w:val="1"/>
      <w:numFmt w:val="decimal"/>
      <w:lvlText w:val="%1.%2"/>
      <w:lvlJc w:val="left"/>
      <w:pPr>
        <w:ind w:left="360"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1080" w:hanging="1080"/>
      </w:pPr>
      <w:rPr>
        <w:rFonts w:eastAsia="MS Mincho" w:hint="default"/>
        <w:b w:val="0"/>
      </w:rPr>
    </w:lvl>
    <w:lvl w:ilvl="4">
      <w:start w:val="1"/>
      <w:numFmt w:val="decimal"/>
      <w:lvlText w:val="%1.%2.%3.%4.%5"/>
      <w:lvlJc w:val="left"/>
      <w:pPr>
        <w:ind w:left="1080" w:hanging="1080"/>
      </w:pPr>
      <w:rPr>
        <w:rFonts w:eastAsia="MS Mincho" w:hint="default"/>
        <w:b w:val="0"/>
      </w:rPr>
    </w:lvl>
    <w:lvl w:ilvl="5">
      <w:start w:val="1"/>
      <w:numFmt w:val="decimal"/>
      <w:lvlText w:val="%1.%2.%3.%4.%5.%6"/>
      <w:lvlJc w:val="left"/>
      <w:pPr>
        <w:ind w:left="1440" w:hanging="1440"/>
      </w:pPr>
      <w:rPr>
        <w:rFonts w:eastAsia="MS Mincho" w:hint="default"/>
        <w:b w:val="0"/>
      </w:rPr>
    </w:lvl>
    <w:lvl w:ilvl="6">
      <w:start w:val="1"/>
      <w:numFmt w:val="decimal"/>
      <w:lvlText w:val="%1.%2.%3.%4.%5.%6.%7"/>
      <w:lvlJc w:val="left"/>
      <w:pPr>
        <w:ind w:left="1440" w:hanging="1440"/>
      </w:pPr>
      <w:rPr>
        <w:rFonts w:eastAsia="MS Mincho" w:hint="default"/>
        <w:b w:val="0"/>
      </w:rPr>
    </w:lvl>
    <w:lvl w:ilvl="7">
      <w:start w:val="1"/>
      <w:numFmt w:val="decimal"/>
      <w:lvlText w:val="%1.%2.%3.%4.%5.%6.%7.%8"/>
      <w:lvlJc w:val="left"/>
      <w:pPr>
        <w:ind w:left="1800" w:hanging="1800"/>
      </w:pPr>
      <w:rPr>
        <w:rFonts w:eastAsia="MS Mincho" w:hint="default"/>
        <w:b w:val="0"/>
      </w:rPr>
    </w:lvl>
    <w:lvl w:ilvl="8">
      <w:start w:val="1"/>
      <w:numFmt w:val="decimal"/>
      <w:lvlText w:val="%1.%2.%3.%4.%5.%6.%7.%8.%9"/>
      <w:lvlJc w:val="left"/>
      <w:pPr>
        <w:ind w:left="1800" w:hanging="1800"/>
      </w:pPr>
      <w:rPr>
        <w:rFonts w:eastAsia="MS Mincho" w:hint="default"/>
        <w:b w:val="0"/>
      </w:rPr>
    </w:lvl>
  </w:abstractNum>
  <w:abstractNum w:abstractNumId="29" w15:restartNumberingAfterBreak="0">
    <w:nsid w:val="43C51A63"/>
    <w:multiLevelType w:val="multilevel"/>
    <w:tmpl w:val="04522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E07977"/>
    <w:multiLevelType w:val="hybridMultilevel"/>
    <w:tmpl w:val="2AD208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4D3E7A8E"/>
    <w:multiLevelType w:val="hybridMultilevel"/>
    <w:tmpl w:val="E84A27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FF7C2A"/>
    <w:multiLevelType w:val="hybridMultilevel"/>
    <w:tmpl w:val="71D0B0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E555F38"/>
    <w:multiLevelType w:val="multilevel"/>
    <w:tmpl w:val="3FB8FCBE"/>
    <w:lvl w:ilvl="0">
      <w:start w:val="6"/>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FFB0CE4"/>
    <w:multiLevelType w:val="multilevel"/>
    <w:tmpl w:val="91980A32"/>
    <w:lvl w:ilvl="0">
      <w:start w:val="1"/>
      <w:numFmt w:val="decimal"/>
      <w:pStyle w:val="ListparagraphDemocraticpapers"/>
      <w:lvlText w:val="%1"/>
      <w:lvlJc w:val="left"/>
      <w:pPr>
        <w:ind w:left="1080" w:hanging="720"/>
      </w:pPr>
      <w:rPr>
        <w:rFonts w:hint="default"/>
        <w:b/>
        <w:bCs/>
        <w:sz w:val="24"/>
        <w:szCs w:val="24"/>
      </w:rPr>
    </w:lvl>
    <w:lvl w:ilvl="1">
      <w:start w:val="1"/>
      <w:numFmt w:val="decimal"/>
      <w:isLgl/>
      <w:lvlText w:val="%1.%2"/>
      <w:lvlJc w:val="left"/>
      <w:pPr>
        <w:ind w:left="737" w:hanging="737"/>
      </w:pPr>
      <w:rPr>
        <w:rFonts w:hint="default"/>
        <w:b w:val="0"/>
        <w:bCs/>
      </w:rPr>
    </w:lvl>
    <w:lvl w:ilvl="2">
      <w:start w:val="1"/>
      <w:numFmt w:val="lowerLetter"/>
      <w:isLgl/>
      <w:lvlText w:val="%3)"/>
      <w:lvlJc w:val="left"/>
      <w:pPr>
        <w:ind w:left="1080" w:hanging="720"/>
      </w:pPr>
      <w:rPr>
        <w:rFonts w:ascii="Arial" w:eastAsiaTheme="minorHAnsi" w:hAnsi="Arial"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742DE9"/>
    <w:multiLevelType w:val="hybridMultilevel"/>
    <w:tmpl w:val="B580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C43EC5"/>
    <w:multiLevelType w:val="multilevel"/>
    <w:tmpl w:val="B8F66AB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648"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51D34A89"/>
    <w:multiLevelType w:val="hybridMultilevel"/>
    <w:tmpl w:val="86BE9A2E"/>
    <w:lvl w:ilvl="0" w:tplc="3C7CE52C">
      <w:start w:val="16"/>
      <w:numFmt w:val="bullet"/>
      <w:lvlText w:val=""/>
      <w:lvlJc w:val="left"/>
      <w:pPr>
        <w:ind w:left="720" w:hanging="360"/>
      </w:pPr>
      <w:rPr>
        <w:rFonts w:ascii="Symbol" w:eastAsia="MS Mincho"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964FE3"/>
    <w:multiLevelType w:val="hybridMultilevel"/>
    <w:tmpl w:val="6C64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E91C2F"/>
    <w:multiLevelType w:val="hybridMultilevel"/>
    <w:tmpl w:val="6E645228"/>
    <w:lvl w:ilvl="0" w:tplc="1A7C8D2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97944D9"/>
    <w:multiLevelType w:val="hybridMultilevel"/>
    <w:tmpl w:val="D44A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D327F8"/>
    <w:multiLevelType w:val="hybridMultilevel"/>
    <w:tmpl w:val="C8760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157EEF"/>
    <w:multiLevelType w:val="hybridMultilevel"/>
    <w:tmpl w:val="065C5FAE"/>
    <w:lvl w:ilvl="0" w:tplc="08090001">
      <w:start w:val="1"/>
      <w:numFmt w:val="bullet"/>
      <w:lvlText w:val=""/>
      <w:lvlJc w:val="left"/>
      <w:pPr>
        <w:ind w:left="720" w:hanging="360"/>
      </w:pPr>
      <w:rPr>
        <w:rFonts w:ascii="Symbol" w:hAnsi="Symbol" w:hint="default"/>
      </w:rPr>
    </w:lvl>
    <w:lvl w:ilvl="1" w:tplc="3F32C7A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2E1F1D"/>
    <w:multiLevelType w:val="hybridMultilevel"/>
    <w:tmpl w:val="DACC53AE"/>
    <w:lvl w:ilvl="0" w:tplc="58F2D062">
      <w:numFmt w:val="bullet"/>
      <w:lvlText w:val="-"/>
      <w:lvlJc w:val="left"/>
      <w:pPr>
        <w:ind w:left="1457" w:hanging="360"/>
      </w:pPr>
      <w:rPr>
        <w:rFonts w:ascii="Arial" w:eastAsiaTheme="minorHAnsi" w:hAnsi="Arial" w:cs="Arial" w:hint="default"/>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4" w15:restartNumberingAfterBreak="0">
    <w:nsid w:val="644205FB"/>
    <w:multiLevelType w:val="multilevel"/>
    <w:tmpl w:val="CEBC9FE0"/>
    <w:styleLink w:val="Style1"/>
    <w:lvl w:ilvl="0">
      <w:start w:val="1"/>
      <w:numFmt w:val="decimal"/>
      <w:lvlText w:val="%1"/>
      <w:lvlJc w:val="left"/>
      <w:pPr>
        <w:ind w:left="720" w:hanging="720"/>
      </w:pPr>
      <w:rPr>
        <w:rFonts w:hint="default"/>
      </w:rPr>
    </w:lvl>
    <w:lvl w:ilvl="1">
      <w:start w:val="1"/>
      <w:numFmt w:val="decimal"/>
      <w:isLgl/>
      <w:lvlText w:val="%1.%2"/>
      <w:lvlJc w:val="left"/>
      <w:pPr>
        <w:ind w:left="737" w:hanging="73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64F3833"/>
    <w:multiLevelType w:val="hybridMultilevel"/>
    <w:tmpl w:val="59989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9472586"/>
    <w:multiLevelType w:val="hybridMultilevel"/>
    <w:tmpl w:val="8F52C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FC6775"/>
    <w:multiLevelType w:val="hybridMultilevel"/>
    <w:tmpl w:val="6668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DA683F"/>
    <w:multiLevelType w:val="hybridMultilevel"/>
    <w:tmpl w:val="004A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E6378F"/>
    <w:multiLevelType w:val="hybridMultilevel"/>
    <w:tmpl w:val="866657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4EC5CAC"/>
    <w:multiLevelType w:val="multilevel"/>
    <w:tmpl w:val="F84C409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1D09C7"/>
    <w:multiLevelType w:val="hybridMultilevel"/>
    <w:tmpl w:val="B148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693155">
    <w:abstractNumId w:val="34"/>
  </w:num>
  <w:num w:numId="2" w16cid:durableId="1393577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1389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892331">
    <w:abstractNumId w:val="16"/>
    <w:lvlOverride w:ilvl="0">
      <w:lvl w:ilvl="0">
        <w:start w:val="1"/>
        <w:numFmt w:val="decimal"/>
        <w:lvlText w:val="%1."/>
        <w:lvlJc w:val="left"/>
        <w:pPr>
          <w:ind w:left="720" w:hanging="360"/>
        </w:pPr>
      </w:lvl>
    </w:lvlOverride>
  </w:num>
  <w:num w:numId="5" w16cid:durableId="1710379769">
    <w:abstractNumId w:val="43"/>
  </w:num>
  <w:num w:numId="6" w16cid:durableId="1978872970">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2847707">
    <w:abstractNumId w:val="2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8091423">
    <w:abstractNumId w:val="33"/>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821772">
    <w:abstractNumId w:val="50"/>
  </w:num>
  <w:num w:numId="10" w16cid:durableId="1420366816">
    <w:abstractNumId w:val="7"/>
  </w:num>
  <w:num w:numId="11" w16cid:durableId="1368677742">
    <w:abstractNumId w:val="44"/>
  </w:num>
  <w:num w:numId="12" w16cid:durableId="2083210174">
    <w:abstractNumId w:val="18"/>
  </w:num>
  <w:num w:numId="13" w16cid:durableId="1033118230">
    <w:abstractNumId w:val="49"/>
  </w:num>
  <w:num w:numId="14" w16cid:durableId="1062798171">
    <w:abstractNumId w:val="31"/>
  </w:num>
  <w:num w:numId="15" w16cid:durableId="1709724184">
    <w:abstractNumId w:val="22"/>
  </w:num>
  <w:num w:numId="16" w16cid:durableId="1612006715">
    <w:abstractNumId w:val="46"/>
  </w:num>
  <w:num w:numId="17" w16cid:durableId="1827428444">
    <w:abstractNumId w:val="10"/>
  </w:num>
  <w:num w:numId="18" w16cid:durableId="197669240">
    <w:abstractNumId w:val="4"/>
  </w:num>
  <w:num w:numId="19" w16cid:durableId="563956394">
    <w:abstractNumId w:val="41"/>
  </w:num>
  <w:num w:numId="20" w16cid:durableId="1429154581">
    <w:abstractNumId w:val="45"/>
  </w:num>
  <w:num w:numId="21" w16cid:durableId="242304515">
    <w:abstractNumId w:val="8"/>
  </w:num>
  <w:num w:numId="22" w16cid:durableId="1405369960">
    <w:abstractNumId w:val="37"/>
  </w:num>
  <w:num w:numId="23" w16cid:durableId="1953513641">
    <w:abstractNumId w:val="20"/>
  </w:num>
  <w:num w:numId="24" w16cid:durableId="1573394001">
    <w:abstractNumId w:val="15"/>
  </w:num>
  <w:num w:numId="25" w16cid:durableId="371347687">
    <w:abstractNumId w:val="47"/>
  </w:num>
  <w:num w:numId="26" w16cid:durableId="958529889">
    <w:abstractNumId w:val="24"/>
  </w:num>
  <w:num w:numId="27" w16cid:durableId="1824812234">
    <w:abstractNumId w:val="2"/>
  </w:num>
  <w:num w:numId="28" w16cid:durableId="741567881">
    <w:abstractNumId w:val="5"/>
  </w:num>
  <w:num w:numId="29" w16cid:durableId="822888447">
    <w:abstractNumId w:val="36"/>
  </w:num>
  <w:num w:numId="30" w16cid:durableId="376243660">
    <w:abstractNumId w:val="27"/>
  </w:num>
  <w:num w:numId="31" w16cid:durableId="1945190836">
    <w:abstractNumId w:val="12"/>
  </w:num>
  <w:num w:numId="32" w16cid:durableId="1778671788">
    <w:abstractNumId w:val="23"/>
  </w:num>
  <w:num w:numId="33" w16cid:durableId="2139444036">
    <w:abstractNumId w:val="30"/>
  </w:num>
  <w:num w:numId="34" w16cid:durableId="2065135339">
    <w:abstractNumId w:val="32"/>
  </w:num>
  <w:num w:numId="35" w16cid:durableId="1580166167">
    <w:abstractNumId w:val="17"/>
  </w:num>
  <w:num w:numId="36" w16cid:durableId="1448699601">
    <w:abstractNumId w:val="0"/>
  </w:num>
  <w:num w:numId="37" w16cid:durableId="2029332506">
    <w:abstractNumId w:val="1"/>
  </w:num>
  <w:num w:numId="38" w16cid:durableId="1885360387">
    <w:abstractNumId w:val="48"/>
  </w:num>
  <w:num w:numId="39" w16cid:durableId="1587810301">
    <w:abstractNumId w:val="9"/>
  </w:num>
  <w:num w:numId="40" w16cid:durableId="218637128">
    <w:abstractNumId w:val="6"/>
  </w:num>
  <w:num w:numId="41" w16cid:durableId="1198590295">
    <w:abstractNumId w:val="16"/>
  </w:num>
  <w:num w:numId="42" w16cid:durableId="923303763">
    <w:abstractNumId w:val="39"/>
  </w:num>
  <w:num w:numId="43" w16cid:durableId="1232815747">
    <w:abstractNumId w:val="28"/>
  </w:num>
  <w:num w:numId="44" w16cid:durableId="1755468807">
    <w:abstractNumId w:val="11"/>
  </w:num>
  <w:num w:numId="45" w16cid:durableId="875697503">
    <w:abstractNumId w:val="29"/>
  </w:num>
  <w:num w:numId="46" w16cid:durableId="386733548">
    <w:abstractNumId w:val="19"/>
  </w:num>
  <w:num w:numId="47" w16cid:durableId="1779906249">
    <w:abstractNumId w:val="25"/>
  </w:num>
  <w:num w:numId="48" w16cid:durableId="1624919264">
    <w:abstractNumId w:val="42"/>
  </w:num>
  <w:num w:numId="49" w16cid:durableId="641808821">
    <w:abstractNumId w:val="35"/>
  </w:num>
  <w:num w:numId="50" w16cid:durableId="913050270">
    <w:abstractNumId w:val="3"/>
  </w:num>
  <w:num w:numId="51" w16cid:durableId="11958094">
    <w:abstractNumId w:val="40"/>
  </w:num>
  <w:num w:numId="52" w16cid:durableId="302010077">
    <w:abstractNumId w:val="13"/>
  </w:num>
  <w:num w:numId="53" w16cid:durableId="930968052">
    <w:abstractNumId w:val="51"/>
  </w:num>
  <w:num w:numId="54" w16cid:durableId="338001451">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F"/>
    <w:rsid w:val="00002DC2"/>
    <w:rsid w:val="00011B58"/>
    <w:rsid w:val="00025804"/>
    <w:rsid w:val="0003642D"/>
    <w:rsid w:val="00045BB1"/>
    <w:rsid w:val="00047BF0"/>
    <w:rsid w:val="00050E91"/>
    <w:rsid w:val="000559F2"/>
    <w:rsid w:val="00074204"/>
    <w:rsid w:val="00074402"/>
    <w:rsid w:val="00077216"/>
    <w:rsid w:val="00080063"/>
    <w:rsid w:val="00081F1C"/>
    <w:rsid w:val="00083C9C"/>
    <w:rsid w:val="00084DDC"/>
    <w:rsid w:val="0009332D"/>
    <w:rsid w:val="000A65A5"/>
    <w:rsid w:val="000B1E9C"/>
    <w:rsid w:val="000B471F"/>
    <w:rsid w:val="000B70CE"/>
    <w:rsid w:val="000C658A"/>
    <w:rsid w:val="000C7FDF"/>
    <w:rsid w:val="000D2B7D"/>
    <w:rsid w:val="000D54B0"/>
    <w:rsid w:val="000D57EC"/>
    <w:rsid w:val="000F3C73"/>
    <w:rsid w:val="000F3D94"/>
    <w:rsid w:val="00102AFD"/>
    <w:rsid w:val="00106B5F"/>
    <w:rsid w:val="00113633"/>
    <w:rsid w:val="00120FE4"/>
    <w:rsid w:val="00121DF0"/>
    <w:rsid w:val="0012793B"/>
    <w:rsid w:val="001354D8"/>
    <w:rsid w:val="00137BAB"/>
    <w:rsid w:val="00137DE4"/>
    <w:rsid w:val="00140D04"/>
    <w:rsid w:val="00144100"/>
    <w:rsid w:val="0014428E"/>
    <w:rsid w:val="00161CCC"/>
    <w:rsid w:val="00167BAB"/>
    <w:rsid w:val="00170A4C"/>
    <w:rsid w:val="00175543"/>
    <w:rsid w:val="00177E8D"/>
    <w:rsid w:val="00180F83"/>
    <w:rsid w:val="00187C02"/>
    <w:rsid w:val="00191366"/>
    <w:rsid w:val="00196848"/>
    <w:rsid w:val="001A0CE5"/>
    <w:rsid w:val="001A18A4"/>
    <w:rsid w:val="001A3046"/>
    <w:rsid w:val="001A3A0E"/>
    <w:rsid w:val="001A3AB5"/>
    <w:rsid w:val="001B0C19"/>
    <w:rsid w:val="001C22AE"/>
    <w:rsid w:val="001C2F0F"/>
    <w:rsid w:val="001C58C9"/>
    <w:rsid w:val="001C67D8"/>
    <w:rsid w:val="001D06BC"/>
    <w:rsid w:val="001D0759"/>
    <w:rsid w:val="001D11DC"/>
    <w:rsid w:val="001D3839"/>
    <w:rsid w:val="001D5E04"/>
    <w:rsid w:val="001D72A5"/>
    <w:rsid w:val="001D78D8"/>
    <w:rsid w:val="001E0E08"/>
    <w:rsid w:val="001E0EFC"/>
    <w:rsid w:val="001E2E2D"/>
    <w:rsid w:val="001E6725"/>
    <w:rsid w:val="001F1AAA"/>
    <w:rsid w:val="001F2AD2"/>
    <w:rsid w:val="001F2E71"/>
    <w:rsid w:val="001F4701"/>
    <w:rsid w:val="001F5E9E"/>
    <w:rsid w:val="001F737B"/>
    <w:rsid w:val="0020233F"/>
    <w:rsid w:val="0020755D"/>
    <w:rsid w:val="00213B28"/>
    <w:rsid w:val="00221293"/>
    <w:rsid w:val="00223446"/>
    <w:rsid w:val="00225CAE"/>
    <w:rsid w:val="00242417"/>
    <w:rsid w:val="002624F5"/>
    <w:rsid w:val="00264250"/>
    <w:rsid w:val="00266C7C"/>
    <w:rsid w:val="00280776"/>
    <w:rsid w:val="0028214B"/>
    <w:rsid w:val="00285C8A"/>
    <w:rsid w:val="0028659D"/>
    <w:rsid w:val="002926B9"/>
    <w:rsid w:val="00294027"/>
    <w:rsid w:val="002A00A1"/>
    <w:rsid w:val="002A2010"/>
    <w:rsid w:val="002B3683"/>
    <w:rsid w:val="002B433B"/>
    <w:rsid w:val="002B6399"/>
    <w:rsid w:val="002C2CF9"/>
    <w:rsid w:val="002C4A77"/>
    <w:rsid w:val="002D034E"/>
    <w:rsid w:val="002D4560"/>
    <w:rsid w:val="002E4A52"/>
    <w:rsid w:val="002F3E04"/>
    <w:rsid w:val="002F42CC"/>
    <w:rsid w:val="002F44A8"/>
    <w:rsid w:val="002F4988"/>
    <w:rsid w:val="002F6B0D"/>
    <w:rsid w:val="003007C9"/>
    <w:rsid w:val="0031127E"/>
    <w:rsid w:val="00322C14"/>
    <w:rsid w:val="003254CE"/>
    <w:rsid w:val="00334E98"/>
    <w:rsid w:val="00360DAF"/>
    <w:rsid w:val="00361508"/>
    <w:rsid w:val="0036437D"/>
    <w:rsid w:val="003643C6"/>
    <w:rsid w:val="0038058A"/>
    <w:rsid w:val="0038172B"/>
    <w:rsid w:val="00382E2F"/>
    <w:rsid w:val="0038572C"/>
    <w:rsid w:val="00395151"/>
    <w:rsid w:val="003A1F2C"/>
    <w:rsid w:val="003B2E87"/>
    <w:rsid w:val="003B588B"/>
    <w:rsid w:val="003F330C"/>
    <w:rsid w:val="003F3643"/>
    <w:rsid w:val="004022D1"/>
    <w:rsid w:val="00404D23"/>
    <w:rsid w:val="0040556E"/>
    <w:rsid w:val="0041208F"/>
    <w:rsid w:val="00414A8B"/>
    <w:rsid w:val="004150CC"/>
    <w:rsid w:val="00415786"/>
    <w:rsid w:val="00421CC4"/>
    <w:rsid w:val="0044277E"/>
    <w:rsid w:val="00442FC5"/>
    <w:rsid w:val="0044466F"/>
    <w:rsid w:val="004525DB"/>
    <w:rsid w:val="00454F91"/>
    <w:rsid w:val="0046097D"/>
    <w:rsid w:val="00475061"/>
    <w:rsid w:val="00475D54"/>
    <w:rsid w:val="00477CE1"/>
    <w:rsid w:val="00477E53"/>
    <w:rsid w:val="00480FE5"/>
    <w:rsid w:val="00482444"/>
    <w:rsid w:val="004853FB"/>
    <w:rsid w:val="00492656"/>
    <w:rsid w:val="00495B37"/>
    <w:rsid w:val="004969B3"/>
    <w:rsid w:val="004A1189"/>
    <w:rsid w:val="004B29B6"/>
    <w:rsid w:val="004B3FCB"/>
    <w:rsid w:val="004C1823"/>
    <w:rsid w:val="004C5E91"/>
    <w:rsid w:val="004C7EF2"/>
    <w:rsid w:val="004D0967"/>
    <w:rsid w:val="004D2B53"/>
    <w:rsid w:val="004E532F"/>
    <w:rsid w:val="004F0229"/>
    <w:rsid w:val="004F3D4F"/>
    <w:rsid w:val="00503BF3"/>
    <w:rsid w:val="0051035D"/>
    <w:rsid w:val="00510EB0"/>
    <w:rsid w:val="00512594"/>
    <w:rsid w:val="00517985"/>
    <w:rsid w:val="0053138E"/>
    <w:rsid w:val="00531637"/>
    <w:rsid w:val="00533E0E"/>
    <w:rsid w:val="005401D1"/>
    <w:rsid w:val="005402E3"/>
    <w:rsid w:val="00545C83"/>
    <w:rsid w:val="00547122"/>
    <w:rsid w:val="00551481"/>
    <w:rsid w:val="00552B6E"/>
    <w:rsid w:val="00552E69"/>
    <w:rsid w:val="00556DCC"/>
    <w:rsid w:val="00561B99"/>
    <w:rsid w:val="005639C9"/>
    <w:rsid w:val="00566DA2"/>
    <w:rsid w:val="005732F6"/>
    <w:rsid w:val="00574654"/>
    <w:rsid w:val="00576F16"/>
    <w:rsid w:val="0058127F"/>
    <w:rsid w:val="00583B4F"/>
    <w:rsid w:val="00591B93"/>
    <w:rsid w:val="00592A04"/>
    <w:rsid w:val="00594F53"/>
    <w:rsid w:val="0059565B"/>
    <w:rsid w:val="005A23B6"/>
    <w:rsid w:val="005A3760"/>
    <w:rsid w:val="005A7F7F"/>
    <w:rsid w:val="005B3AD6"/>
    <w:rsid w:val="005B40E5"/>
    <w:rsid w:val="005B7BED"/>
    <w:rsid w:val="005C4DF1"/>
    <w:rsid w:val="005C4FBB"/>
    <w:rsid w:val="005C5143"/>
    <w:rsid w:val="005D2D8E"/>
    <w:rsid w:val="005E2F98"/>
    <w:rsid w:val="005F1A7E"/>
    <w:rsid w:val="005F623E"/>
    <w:rsid w:val="00604BCF"/>
    <w:rsid w:val="006074B0"/>
    <w:rsid w:val="006349F5"/>
    <w:rsid w:val="00634E51"/>
    <w:rsid w:val="00637FB1"/>
    <w:rsid w:val="006427DE"/>
    <w:rsid w:val="0064384A"/>
    <w:rsid w:val="00646076"/>
    <w:rsid w:val="006515A7"/>
    <w:rsid w:val="00653939"/>
    <w:rsid w:val="006549BC"/>
    <w:rsid w:val="006628FA"/>
    <w:rsid w:val="00664271"/>
    <w:rsid w:val="006710D6"/>
    <w:rsid w:val="006905A7"/>
    <w:rsid w:val="00692743"/>
    <w:rsid w:val="00692D6F"/>
    <w:rsid w:val="006A4FEE"/>
    <w:rsid w:val="006B20AF"/>
    <w:rsid w:val="006D4435"/>
    <w:rsid w:val="006D580F"/>
    <w:rsid w:val="006E09F8"/>
    <w:rsid w:val="006E29D4"/>
    <w:rsid w:val="006E2B14"/>
    <w:rsid w:val="0071162A"/>
    <w:rsid w:val="00714484"/>
    <w:rsid w:val="0071573A"/>
    <w:rsid w:val="00715E1F"/>
    <w:rsid w:val="0073470A"/>
    <w:rsid w:val="00741AD4"/>
    <w:rsid w:val="00742BE3"/>
    <w:rsid w:val="00744CC5"/>
    <w:rsid w:val="00752C4F"/>
    <w:rsid w:val="007545CE"/>
    <w:rsid w:val="007548E6"/>
    <w:rsid w:val="007549E3"/>
    <w:rsid w:val="00757FD8"/>
    <w:rsid w:val="007606DC"/>
    <w:rsid w:val="0076117B"/>
    <w:rsid w:val="007628D3"/>
    <w:rsid w:val="00770A28"/>
    <w:rsid w:val="00770CF3"/>
    <w:rsid w:val="00771018"/>
    <w:rsid w:val="00775BC3"/>
    <w:rsid w:val="00776006"/>
    <w:rsid w:val="00781D90"/>
    <w:rsid w:val="007852DC"/>
    <w:rsid w:val="007869C8"/>
    <w:rsid w:val="007A01A4"/>
    <w:rsid w:val="007B13A7"/>
    <w:rsid w:val="007B238F"/>
    <w:rsid w:val="007D5CC5"/>
    <w:rsid w:val="007D5D0A"/>
    <w:rsid w:val="007E3CFF"/>
    <w:rsid w:val="007E4BA8"/>
    <w:rsid w:val="007E6262"/>
    <w:rsid w:val="007F1F39"/>
    <w:rsid w:val="00806B8E"/>
    <w:rsid w:val="0080765A"/>
    <w:rsid w:val="00813FCF"/>
    <w:rsid w:val="008217E5"/>
    <w:rsid w:val="00823269"/>
    <w:rsid w:val="008237C9"/>
    <w:rsid w:val="008242C7"/>
    <w:rsid w:val="00826B00"/>
    <w:rsid w:val="00842CA8"/>
    <w:rsid w:val="008436A6"/>
    <w:rsid w:val="008476FE"/>
    <w:rsid w:val="008505FF"/>
    <w:rsid w:val="00853791"/>
    <w:rsid w:val="008557D4"/>
    <w:rsid w:val="008562DD"/>
    <w:rsid w:val="00856388"/>
    <w:rsid w:val="00856D53"/>
    <w:rsid w:val="00857491"/>
    <w:rsid w:val="00861F12"/>
    <w:rsid w:val="008630BC"/>
    <w:rsid w:val="0088233D"/>
    <w:rsid w:val="008A0B83"/>
    <w:rsid w:val="008A1590"/>
    <w:rsid w:val="008A5D65"/>
    <w:rsid w:val="008B0251"/>
    <w:rsid w:val="008B1A8C"/>
    <w:rsid w:val="008C1B19"/>
    <w:rsid w:val="008C2DE5"/>
    <w:rsid w:val="008C49A3"/>
    <w:rsid w:val="008C4E05"/>
    <w:rsid w:val="008D743C"/>
    <w:rsid w:val="008E286C"/>
    <w:rsid w:val="008E33C1"/>
    <w:rsid w:val="008E575B"/>
    <w:rsid w:val="008F04FD"/>
    <w:rsid w:val="008F1330"/>
    <w:rsid w:val="00903E5C"/>
    <w:rsid w:val="009049D0"/>
    <w:rsid w:val="009059F8"/>
    <w:rsid w:val="00910121"/>
    <w:rsid w:val="00910479"/>
    <w:rsid w:val="009173BC"/>
    <w:rsid w:val="00924363"/>
    <w:rsid w:val="009342EC"/>
    <w:rsid w:val="0094130F"/>
    <w:rsid w:val="00943F1D"/>
    <w:rsid w:val="00943FEE"/>
    <w:rsid w:val="00945288"/>
    <w:rsid w:val="0094559A"/>
    <w:rsid w:val="0094728B"/>
    <w:rsid w:val="009506FE"/>
    <w:rsid w:val="0095144E"/>
    <w:rsid w:val="00954872"/>
    <w:rsid w:val="00957B96"/>
    <w:rsid w:val="009633F6"/>
    <w:rsid w:val="00964B2D"/>
    <w:rsid w:val="00986A7C"/>
    <w:rsid w:val="00987736"/>
    <w:rsid w:val="00987A82"/>
    <w:rsid w:val="009A28E6"/>
    <w:rsid w:val="009A39C7"/>
    <w:rsid w:val="009B2530"/>
    <w:rsid w:val="009B72AB"/>
    <w:rsid w:val="009C21FD"/>
    <w:rsid w:val="009C6530"/>
    <w:rsid w:val="009D1A45"/>
    <w:rsid w:val="009D3C95"/>
    <w:rsid w:val="009E2586"/>
    <w:rsid w:val="009E3980"/>
    <w:rsid w:val="009E5D18"/>
    <w:rsid w:val="009F115B"/>
    <w:rsid w:val="009F30A1"/>
    <w:rsid w:val="00A0299E"/>
    <w:rsid w:val="00A06E4E"/>
    <w:rsid w:val="00A13400"/>
    <w:rsid w:val="00A16B6F"/>
    <w:rsid w:val="00A17393"/>
    <w:rsid w:val="00A314B3"/>
    <w:rsid w:val="00A46B0F"/>
    <w:rsid w:val="00A505C2"/>
    <w:rsid w:val="00A539A4"/>
    <w:rsid w:val="00A55DCC"/>
    <w:rsid w:val="00A5792C"/>
    <w:rsid w:val="00A60ACD"/>
    <w:rsid w:val="00A64B61"/>
    <w:rsid w:val="00AA00A5"/>
    <w:rsid w:val="00AA6E21"/>
    <w:rsid w:val="00AB2419"/>
    <w:rsid w:val="00AB2FCE"/>
    <w:rsid w:val="00AB3B62"/>
    <w:rsid w:val="00AB4123"/>
    <w:rsid w:val="00AB435F"/>
    <w:rsid w:val="00AB56A5"/>
    <w:rsid w:val="00AB5719"/>
    <w:rsid w:val="00AB76C6"/>
    <w:rsid w:val="00AC3805"/>
    <w:rsid w:val="00AD0453"/>
    <w:rsid w:val="00AD24C3"/>
    <w:rsid w:val="00AD6090"/>
    <w:rsid w:val="00AE2500"/>
    <w:rsid w:val="00AE7615"/>
    <w:rsid w:val="00AF2349"/>
    <w:rsid w:val="00AF68C6"/>
    <w:rsid w:val="00AF7986"/>
    <w:rsid w:val="00B02545"/>
    <w:rsid w:val="00B049F4"/>
    <w:rsid w:val="00B0569A"/>
    <w:rsid w:val="00B06373"/>
    <w:rsid w:val="00B179A0"/>
    <w:rsid w:val="00B21B6C"/>
    <w:rsid w:val="00B268C1"/>
    <w:rsid w:val="00B2744E"/>
    <w:rsid w:val="00B30BE9"/>
    <w:rsid w:val="00B437B3"/>
    <w:rsid w:val="00B55181"/>
    <w:rsid w:val="00B57B44"/>
    <w:rsid w:val="00B600BD"/>
    <w:rsid w:val="00B625E4"/>
    <w:rsid w:val="00B67A45"/>
    <w:rsid w:val="00B70F51"/>
    <w:rsid w:val="00B725EE"/>
    <w:rsid w:val="00B73A9E"/>
    <w:rsid w:val="00B7487E"/>
    <w:rsid w:val="00B83DA9"/>
    <w:rsid w:val="00B84BD7"/>
    <w:rsid w:val="00B86EE8"/>
    <w:rsid w:val="00B94887"/>
    <w:rsid w:val="00BA21BB"/>
    <w:rsid w:val="00BB1433"/>
    <w:rsid w:val="00BB2D4D"/>
    <w:rsid w:val="00BC6C12"/>
    <w:rsid w:val="00BE426B"/>
    <w:rsid w:val="00BE4CF7"/>
    <w:rsid w:val="00BF39FD"/>
    <w:rsid w:val="00C01815"/>
    <w:rsid w:val="00C03122"/>
    <w:rsid w:val="00C040BF"/>
    <w:rsid w:val="00C07329"/>
    <w:rsid w:val="00C3322A"/>
    <w:rsid w:val="00C470FB"/>
    <w:rsid w:val="00C503B9"/>
    <w:rsid w:val="00C538AF"/>
    <w:rsid w:val="00C61D89"/>
    <w:rsid w:val="00C63DE2"/>
    <w:rsid w:val="00C74C4A"/>
    <w:rsid w:val="00C74EFC"/>
    <w:rsid w:val="00C77F47"/>
    <w:rsid w:val="00C93D69"/>
    <w:rsid w:val="00C95B37"/>
    <w:rsid w:val="00C95EB1"/>
    <w:rsid w:val="00C95F16"/>
    <w:rsid w:val="00C973F7"/>
    <w:rsid w:val="00CA0C13"/>
    <w:rsid w:val="00CA2A26"/>
    <w:rsid w:val="00CB2667"/>
    <w:rsid w:val="00CB297C"/>
    <w:rsid w:val="00CB7E0E"/>
    <w:rsid w:val="00CC784E"/>
    <w:rsid w:val="00CD3514"/>
    <w:rsid w:val="00CD6E49"/>
    <w:rsid w:val="00CD7428"/>
    <w:rsid w:val="00CD762F"/>
    <w:rsid w:val="00CE5F2E"/>
    <w:rsid w:val="00D02065"/>
    <w:rsid w:val="00D02941"/>
    <w:rsid w:val="00D046E8"/>
    <w:rsid w:val="00D06A82"/>
    <w:rsid w:val="00D06C7F"/>
    <w:rsid w:val="00D20A29"/>
    <w:rsid w:val="00D25157"/>
    <w:rsid w:val="00D2697D"/>
    <w:rsid w:val="00D30A8B"/>
    <w:rsid w:val="00D3731E"/>
    <w:rsid w:val="00D468FD"/>
    <w:rsid w:val="00D5127E"/>
    <w:rsid w:val="00D54920"/>
    <w:rsid w:val="00D60199"/>
    <w:rsid w:val="00D81B6B"/>
    <w:rsid w:val="00D81D31"/>
    <w:rsid w:val="00D94022"/>
    <w:rsid w:val="00D97316"/>
    <w:rsid w:val="00DA2D47"/>
    <w:rsid w:val="00DB3834"/>
    <w:rsid w:val="00DC0EB1"/>
    <w:rsid w:val="00DC2742"/>
    <w:rsid w:val="00DC5395"/>
    <w:rsid w:val="00DD0BBA"/>
    <w:rsid w:val="00DD347C"/>
    <w:rsid w:val="00DE0748"/>
    <w:rsid w:val="00DE1A3E"/>
    <w:rsid w:val="00DE29E8"/>
    <w:rsid w:val="00DE6A43"/>
    <w:rsid w:val="00DE6ED6"/>
    <w:rsid w:val="00DF01BB"/>
    <w:rsid w:val="00DF2657"/>
    <w:rsid w:val="00DF4D50"/>
    <w:rsid w:val="00DF54A0"/>
    <w:rsid w:val="00E04A64"/>
    <w:rsid w:val="00E070F8"/>
    <w:rsid w:val="00E1175C"/>
    <w:rsid w:val="00E12820"/>
    <w:rsid w:val="00E1716C"/>
    <w:rsid w:val="00E474CB"/>
    <w:rsid w:val="00E516C3"/>
    <w:rsid w:val="00E71E96"/>
    <w:rsid w:val="00E722B0"/>
    <w:rsid w:val="00E814AA"/>
    <w:rsid w:val="00E82C7A"/>
    <w:rsid w:val="00E837C3"/>
    <w:rsid w:val="00E85B32"/>
    <w:rsid w:val="00E9396A"/>
    <w:rsid w:val="00EA5A38"/>
    <w:rsid w:val="00EB1747"/>
    <w:rsid w:val="00EB2F21"/>
    <w:rsid w:val="00ED1F93"/>
    <w:rsid w:val="00ED37F4"/>
    <w:rsid w:val="00EE1F6B"/>
    <w:rsid w:val="00EF75D0"/>
    <w:rsid w:val="00F0201E"/>
    <w:rsid w:val="00F026C9"/>
    <w:rsid w:val="00F10033"/>
    <w:rsid w:val="00F14538"/>
    <w:rsid w:val="00F22B7E"/>
    <w:rsid w:val="00F23889"/>
    <w:rsid w:val="00F25311"/>
    <w:rsid w:val="00F25513"/>
    <w:rsid w:val="00F324E0"/>
    <w:rsid w:val="00F329A1"/>
    <w:rsid w:val="00F405EB"/>
    <w:rsid w:val="00F42248"/>
    <w:rsid w:val="00F45C0C"/>
    <w:rsid w:val="00F52030"/>
    <w:rsid w:val="00F52DE3"/>
    <w:rsid w:val="00F54200"/>
    <w:rsid w:val="00F810AC"/>
    <w:rsid w:val="00F83CCA"/>
    <w:rsid w:val="00F9295D"/>
    <w:rsid w:val="00F95B9C"/>
    <w:rsid w:val="00F97EC2"/>
    <w:rsid w:val="00FA0B3A"/>
    <w:rsid w:val="00FA27A9"/>
    <w:rsid w:val="00FB1318"/>
    <w:rsid w:val="00FB47D4"/>
    <w:rsid w:val="00FB7473"/>
    <w:rsid w:val="00FC3629"/>
    <w:rsid w:val="00FC62BB"/>
    <w:rsid w:val="00FC6AB1"/>
    <w:rsid w:val="00FC6CC4"/>
    <w:rsid w:val="00FD1F83"/>
    <w:rsid w:val="00FD37D3"/>
    <w:rsid w:val="00FD7915"/>
    <w:rsid w:val="00FD7FAF"/>
    <w:rsid w:val="00FF167D"/>
    <w:rsid w:val="00FF2865"/>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3349"/>
  <w15:chartTrackingRefBased/>
  <w15:docId w15:val="{26426939-F740-4A15-8A17-2562B716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DF"/>
    <w:pPr>
      <w:spacing w:line="240" w:lineRule="auto"/>
    </w:pPr>
    <w:rPr>
      <w:rFonts w:ascii="Arial" w:hAnsi="Arial" w:cs="Arial"/>
      <w:sz w:val="24"/>
      <w:szCs w:val="24"/>
    </w:rPr>
  </w:style>
  <w:style w:type="paragraph" w:styleId="Heading1">
    <w:name w:val="heading 1"/>
    <w:basedOn w:val="Normal"/>
    <w:next w:val="Normal"/>
    <w:link w:val="Heading1Char"/>
    <w:uiPriority w:val="9"/>
    <w:qFormat/>
    <w:rsid w:val="00E516C3"/>
    <w:pPr>
      <w:keepNext/>
      <w:keepLines/>
      <w:spacing w:before="240" w:after="0"/>
      <w:outlineLvl w:val="0"/>
    </w:pPr>
    <w:rPr>
      <w:rFonts w:eastAsiaTheme="majorEastAsia"/>
      <w:b/>
      <w:bCs/>
      <w:sz w:val="36"/>
      <w:szCs w:val="32"/>
    </w:rPr>
  </w:style>
  <w:style w:type="paragraph" w:styleId="Heading2">
    <w:name w:val="heading 2"/>
    <w:basedOn w:val="Normal"/>
    <w:next w:val="Normal"/>
    <w:link w:val="Heading2Char"/>
    <w:uiPriority w:val="9"/>
    <w:unhideWhenUsed/>
    <w:qFormat/>
    <w:rsid w:val="00E516C3"/>
    <w:pPr>
      <w:keepNext/>
      <w:keepLines/>
      <w:spacing w:before="40" w:after="0"/>
      <w:outlineLvl w:val="1"/>
    </w:pPr>
    <w:rPr>
      <w:rFonts w:eastAsiaTheme="majorEastAsia"/>
      <w:b/>
      <w:bCs/>
    </w:rPr>
  </w:style>
  <w:style w:type="paragraph" w:styleId="Heading3">
    <w:name w:val="heading 3"/>
    <w:basedOn w:val="Normal"/>
    <w:next w:val="Normal"/>
    <w:link w:val="Heading3Char"/>
    <w:uiPriority w:val="9"/>
    <w:unhideWhenUsed/>
    <w:qFormat/>
    <w:rsid w:val="00E516C3"/>
    <w:pPr>
      <w:keepNext/>
      <w:keepLines/>
      <w:spacing w:before="40" w:after="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E516C3"/>
    <w:pPr>
      <w:keepNext/>
      <w:keepLines/>
      <w:numPr>
        <w:numId w:val="10"/>
      </w:numPr>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7FDF"/>
    <w:pPr>
      <w:ind w:left="720"/>
      <w:contextualSpacing/>
    </w:pPr>
  </w:style>
  <w:style w:type="paragraph" w:customStyle="1" w:styleId="ListparagraphDemocraticpapers">
    <w:name w:val="List paragraph (Democratic papers)"/>
    <w:basedOn w:val="ListParagraph"/>
    <w:link w:val="ListparagraphDemocraticpapersChar"/>
    <w:qFormat/>
    <w:rsid w:val="000C7FDF"/>
    <w:pPr>
      <w:numPr>
        <w:numId w:val="1"/>
      </w:numPr>
    </w:pPr>
    <w:rPr>
      <w:b/>
      <w:bCs/>
    </w:rPr>
  </w:style>
  <w:style w:type="character" w:customStyle="1" w:styleId="ListParagraphChar">
    <w:name w:val="List Paragraph Char"/>
    <w:basedOn w:val="DefaultParagraphFont"/>
    <w:link w:val="ListParagraph"/>
    <w:uiPriority w:val="34"/>
    <w:rsid w:val="000C7FDF"/>
    <w:rPr>
      <w:rFonts w:ascii="Arial" w:hAnsi="Arial" w:cs="Arial"/>
      <w:sz w:val="24"/>
      <w:szCs w:val="24"/>
    </w:rPr>
  </w:style>
  <w:style w:type="paragraph" w:styleId="PlainText">
    <w:name w:val="Plain Text"/>
    <w:basedOn w:val="Normal"/>
    <w:link w:val="PlainTextChar"/>
    <w:semiHidden/>
    <w:rsid w:val="00714484"/>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714484"/>
    <w:rPr>
      <w:rFonts w:ascii="Courier New" w:eastAsia="Times New Roman" w:hAnsi="Courier New" w:cs="Courier New"/>
      <w:sz w:val="20"/>
      <w:szCs w:val="20"/>
    </w:rPr>
  </w:style>
  <w:style w:type="table" w:customStyle="1" w:styleId="TableGrid4">
    <w:name w:val="Table Grid4"/>
    <w:basedOn w:val="TableNormal"/>
    <w:next w:val="TableGrid"/>
    <w:uiPriority w:val="59"/>
    <w:rsid w:val="0071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3400"/>
    <w:pPr>
      <w:tabs>
        <w:tab w:val="center" w:pos="4513"/>
        <w:tab w:val="right" w:pos="9026"/>
      </w:tabs>
      <w:spacing w:after="0"/>
    </w:pPr>
  </w:style>
  <w:style w:type="character" w:customStyle="1" w:styleId="HeaderChar">
    <w:name w:val="Header Char"/>
    <w:basedOn w:val="DefaultParagraphFont"/>
    <w:link w:val="Header"/>
    <w:rsid w:val="00A13400"/>
    <w:rPr>
      <w:rFonts w:ascii="Arial" w:hAnsi="Arial" w:cs="Arial"/>
      <w:sz w:val="24"/>
      <w:szCs w:val="24"/>
    </w:rPr>
  </w:style>
  <w:style w:type="paragraph" w:styleId="Footer">
    <w:name w:val="footer"/>
    <w:basedOn w:val="Normal"/>
    <w:link w:val="FooterChar"/>
    <w:uiPriority w:val="99"/>
    <w:unhideWhenUsed/>
    <w:rsid w:val="00A13400"/>
    <w:pPr>
      <w:tabs>
        <w:tab w:val="center" w:pos="4513"/>
        <w:tab w:val="right" w:pos="9026"/>
      </w:tabs>
      <w:spacing w:after="0"/>
    </w:pPr>
  </w:style>
  <w:style w:type="character" w:customStyle="1" w:styleId="FooterChar">
    <w:name w:val="Footer Char"/>
    <w:basedOn w:val="DefaultParagraphFont"/>
    <w:link w:val="Footer"/>
    <w:uiPriority w:val="99"/>
    <w:rsid w:val="00A13400"/>
    <w:rPr>
      <w:rFonts w:ascii="Arial" w:hAnsi="Arial" w:cs="Arial"/>
      <w:sz w:val="24"/>
      <w:szCs w:val="24"/>
    </w:rPr>
  </w:style>
  <w:style w:type="character" w:customStyle="1" w:styleId="Heading1Char">
    <w:name w:val="Heading 1 Char"/>
    <w:basedOn w:val="DefaultParagraphFont"/>
    <w:link w:val="Heading1"/>
    <w:uiPriority w:val="9"/>
    <w:rsid w:val="00E516C3"/>
    <w:rPr>
      <w:rFonts w:ascii="Arial" w:eastAsiaTheme="majorEastAsia" w:hAnsi="Arial" w:cs="Arial"/>
      <w:b/>
      <w:bCs/>
      <w:sz w:val="36"/>
      <w:szCs w:val="32"/>
    </w:rPr>
  </w:style>
  <w:style w:type="character" w:customStyle="1" w:styleId="Heading2Char">
    <w:name w:val="Heading 2 Char"/>
    <w:basedOn w:val="DefaultParagraphFont"/>
    <w:link w:val="Heading2"/>
    <w:uiPriority w:val="9"/>
    <w:rsid w:val="00E516C3"/>
    <w:rPr>
      <w:rFonts w:ascii="Arial" w:eastAsiaTheme="majorEastAsia" w:hAnsi="Arial" w:cs="Arial"/>
      <w:b/>
      <w:bCs/>
      <w:sz w:val="24"/>
      <w:szCs w:val="24"/>
    </w:rPr>
  </w:style>
  <w:style w:type="character" w:customStyle="1" w:styleId="Heading3Char">
    <w:name w:val="Heading 3 Char"/>
    <w:basedOn w:val="DefaultParagraphFont"/>
    <w:link w:val="Heading3"/>
    <w:uiPriority w:val="9"/>
    <w:rsid w:val="00E516C3"/>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E516C3"/>
    <w:rPr>
      <w:rFonts w:ascii="Arial" w:eastAsiaTheme="majorEastAsia" w:hAnsi="Arial" w:cstheme="majorBidi"/>
      <w:b/>
      <w:iCs/>
      <w:sz w:val="24"/>
      <w:szCs w:val="24"/>
    </w:rPr>
  </w:style>
  <w:style w:type="character" w:styleId="Hyperlink">
    <w:name w:val="Hyperlink"/>
    <w:basedOn w:val="DefaultParagraphFont"/>
    <w:uiPriority w:val="99"/>
    <w:unhideWhenUsed/>
    <w:rsid w:val="00E516C3"/>
    <w:rPr>
      <w:color w:val="0563C1" w:themeColor="hyperlink"/>
      <w:u w:val="single"/>
    </w:rPr>
  </w:style>
  <w:style w:type="character" w:styleId="FollowedHyperlink">
    <w:name w:val="FollowedHyperlink"/>
    <w:basedOn w:val="DefaultParagraphFont"/>
    <w:uiPriority w:val="99"/>
    <w:semiHidden/>
    <w:unhideWhenUsed/>
    <w:rsid w:val="00E516C3"/>
    <w:rPr>
      <w:color w:val="954F72" w:themeColor="followedHyperlink"/>
      <w:u w:val="single"/>
    </w:rPr>
  </w:style>
  <w:style w:type="paragraph" w:styleId="Title">
    <w:name w:val="Title"/>
    <w:basedOn w:val="Normal"/>
    <w:next w:val="Normal"/>
    <w:link w:val="TitleChar"/>
    <w:uiPriority w:val="10"/>
    <w:qFormat/>
    <w:rsid w:val="00E516C3"/>
    <w:pPr>
      <w:spacing w:after="0"/>
      <w:contextualSpacing/>
    </w:pPr>
    <w:rPr>
      <w:rFonts w:eastAsiaTheme="majorEastAsia"/>
      <w:b/>
      <w:bCs/>
      <w:spacing w:val="-10"/>
      <w:kern w:val="28"/>
      <w:sz w:val="56"/>
      <w:szCs w:val="56"/>
    </w:rPr>
  </w:style>
  <w:style w:type="character" w:customStyle="1" w:styleId="TitleChar">
    <w:name w:val="Title Char"/>
    <w:basedOn w:val="DefaultParagraphFont"/>
    <w:link w:val="Title"/>
    <w:uiPriority w:val="10"/>
    <w:rsid w:val="00E516C3"/>
    <w:rPr>
      <w:rFonts w:ascii="Arial" w:eastAsiaTheme="majorEastAsia" w:hAnsi="Arial" w:cs="Arial"/>
      <w:b/>
      <w:bCs/>
      <w:spacing w:val="-10"/>
      <w:kern w:val="28"/>
      <w:sz w:val="56"/>
      <w:szCs w:val="56"/>
    </w:rPr>
  </w:style>
  <w:style w:type="paragraph" w:styleId="Subtitle">
    <w:name w:val="Subtitle"/>
    <w:basedOn w:val="Normal"/>
    <w:next w:val="Normal"/>
    <w:link w:val="SubtitleChar"/>
    <w:uiPriority w:val="11"/>
    <w:qFormat/>
    <w:rsid w:val="00E516C3"/>
    <w:pPr>
      <w:spacing w:after="0"/>
      <w:ind w:left="3544" w:hanging="3544"/>
    </w:pPr>
    <w:rPr>
      <w:b/>
      <w:bCs/>
    </w:rPr>
  </w:style>
  <w:style w:type="character" w:customStyle="1" w:styleId="SubtitleChar">
    <w:name w:val="Subtitle Char"/>
    <w:basedOn w:val="DefaultParagraphFont"/>
    <w:link w:val="Subtitle"/>
    <w:uiPriority w:val="11"/>
    <w:rsid w:val="00E516C3"/>
    <w:rPr>
      <w:rFonts w:ascii="Arial" w:hAnsi="Arial" w:cs="Arial"/>
      <w:b/>
      <w:bCs/>
      <w:sz w:val="24"/>
      <w:szCs w:val="24"/>
    </w:rPr>
  </w:style>
  <w:style w:type="character" w:customStyle="1" w:styleId="ListparagraphDemocraticpapersChar">
    <w:name w:val="List paragraph (Democratic papers) Char"/>
    <w:basedOn w:val="ListParagraphChar"/>
    <w:link w:val="ListparagraphDemocraticpapers"/>
    <w:rsid w:val="00E516C3"/>
    <w:rPr>
      <w:rFonts w:ascii="Arial" w:hAnsi="Arial" w:cs="Arial"/>
      <w:b/>
      <w:bCs/>
      <w:sz w:val="24"/>
      <w:szCs w:val="24"/>
    </w:rPr>
  </w:style>
  <w:style w:type="numbering" w:customStyle="1" w:styleId="Style1">
    <w:name w:val="Style1"/>
    <w:uiPriority w:val="99"/>
    <w:rsid w:val="00E516C3"/>
    <w:pPr>
      <w:numPr>
        <w:numId w:val="11"/>
      </w:numPr>
    </w:pPr>
  </w:style>
  <w:style w:type="paragraph" w:styleId="BodyText">
    <w:name w:val="Body Text"/>
    <w:basedOn w:val="Normal"/>
    <w:link w:val="BodyTextChar"/>
    <w:semiHidden/>
    <w:rsid w:val="00E516C3"/>
    <w:pPr>
      <w:autoSpaceDE w:val="0"/>
      <w:autoSpaceDN w:val="0"/>
      <w:adjustRightInd w:val="0"/>
      <w:spacing w:after="0"/>
    </w:pPr>
    <w:rPr>
      <w:rFonts w:ascii="Humanist521BT-Roman" w:eastAsia="Times New Roman" w:hAnsi="Humanist521BT-Roman" w:cs="Times New Roman"/>
      <w:color w:val="231F20"/>
      <w:sz w:val="22"/>
      <w:szCs w:val="22"/>
    </w:rPr>
  </w:style>
  <w:style w:type="character" w:customStyle="1" w:styleId="BodyTextChar">
    <w:name w:val="Body Text Char"/>
    <w:basedOn w:val="DefaultParagraphFont"/>
    <w:link w:val="BodyText"/>
    <w:semiHidden/>
    <w:rsid w:val="00E516C3"/>
    <w:rPr>
      <w:rFonts w:ascii="Humanist521BT-Roman" w:eastAsia="Times New Roman" w:hAnsi="Humanist521BT-Roman" w:cs="Times New Roman"/>
      <w:color w:val="231F20"/>
    </w:rPr>
  </w:style>
  <w:style w:type="paragraph" w:styleId="NormalIndent">
    <w:name w:val="Normal Indent"/>
    <w:basedOn w:val="Normal"/>
    <w:unhideWhenUsed/>
    <w:rsid w:val="00E516C3"/>
    <w:pPr>
      <w:widowControl w:val="0"/>
      <w:snapToGrid w:val="0"/>
      <w:spacing w:before="120" w:after="240"/>
      <w:ind w:left="720" w:hanging="720"/>
      <w:jc w:val="both"/>
    </w:pPr>
    <w:rPr>
      <w:rFonts w:eastAsia="Times New Roman" w:cs="Times New Roman"/>
      <w:szCs w:val="20"/>
    </w:rPr>
  </w:style>
  <w:style w:type="paragraph" w:customStyle="1" w:styleId="Default">
    <w:name w:val="Default"/>
    <w:rsid w:val="00E516C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516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6C3"/>
    <w:rPr>
      <w:rFonts w:ascii="Segoe UI" w:hAnsi="Segoe UI" w:cs="Segoe UI"/>
      <w:sz w:val="18"/>
      <w:szCs w:val="18"/>
    </w:rPr>
  </w:style>
  <w:style w:type="paragraph" w:styleId="IntenseQuote">
    <w:name w:val="Intense Quote"/>
    <w:basedOn w:val="Normal"/>
    <w:next w:val="Normal"/>
    <w:link w:val="IntenseQuoteChar"/>
    <w:uiPriority w:val="30"/>
    <w:qFormat/>
    <w:rsid w:val="00E516C3"/>
    <w:pPr>
      <w:pBdr>
        <w:top w:val="single" w:sz="4" w:space="10" w:color="4472C4" w:themeColor="accent1"/>
        <w:bottom w:val="single" w:sz="4" w:space="10" w:color="4472C4" w:themeColor="accent1"/>
      </w:pBdr>
      <w:spacing w:before="360" w:after="360" w:line="259" w:lineRule="auto"/>
      <w:ind w:left="864" w:right="864"/>
      <w:jc w:val="center"/>
    </w:pPr>
    <w:rPr>
      <w:rFonts w:asciiTheme="minorHAnsi" w:hAnsiTheme="minorHAnsi" w:cstheme="minorBidi"/>
      <w:i/>
      <w:iCs/>
      <w:color w:val="4472C4" w:themeColor="accent1"/>
      <w:sz w:val="22"/>
      <w:szCs w:val="22"/>
    </w:rPr>
  </w:style>
  <w:style w:type="character" w:customStyle="1" w:styleId="IntenseQuoteChar">
    <w:name w:val="Intense Quote Char"/>
    <w:basedOn w:val="DefaultParagraphFont"/>
    <w:link w:val="IntenseQuote"/>
    <w:uiPriority w:val="30"/>
    <w:rsid w:val="00E516C3"/>
    <w:rPr>
      <w:i/>
      <w:iCs/>
      <w:color w:val="4472C4" w:themeColor="accent1"/>
    </w:rPr>
  </w:style>
  <w:style w:type="character" w:styleId="PageNumber">
    <w:name w:val="page number"/>
    <w:basedOn w:val="DefaultParagraphFont"/>
    <w:semiHidden/>
    <w:rsid w:val="00E516C3"/>
  </w:style>
  <w:style w:type="paragraph" w:styleId="Caption">
    <w:name w:val="caption"/>
    <w:basedOn w:val="Normal"/>
    <w:next w:val="Normal"/>
    <w:qFormat/>
    <w:rsid w:val="00E516C3"/>
    <w:pPr>
      <w:spacing w:after="0"/>
      <w:jc w:val="right"/>
    </w:pPr>
    <w:rPr>
      <w:rFonts w:eastAsia="Times New Roman"/>
      <w:b/>
      <w:bCs/>
    </w:rPr>
  </w:style>
  <w:style w:type="character" w:styleId="CommentReference">
    <w:name w:val="annotation reference"/>
    <w:basedOn w:val="DefaultParagraphFont"/>
    <w:uiPriority w:val="99"/>
    <w:semiHidden/>
    <w:unhideWhenUsed/>
    <w:rsid w:val="00E516C3"/>
    <w:rPr>
      <w:sz w:val="16"/>
      <w:szCs w:val="16"/>
    </w:rPr>
  </w:style>
  <w:style w:type="paragraph" w:styleId="CommentText">
    <w:name w:val="annotation text"/>
    <w:basedOn w:val="Normal"/>
    <w:link w:val="CommentTextChar"/>
    <w:uiPriority w:val="99"/>
    <w:semiHidden/>
    <w:unhideWhenUsed/>
    <w:rsid w:val="00E516C3"/>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516C3"/>
    <w:rPr>
      <w:sz w:val="20"/>
      <w:szCs w:val="20"/>
    </w:rPr>
  </w:style>
  <w:style w:type="paragraph" w:styleId="CommentSubject">
    <w:name w:val="annotation subject"/>
    <w:basedOn w:val="CommentText"/>
    <w:next w:val="CommentText"/>
    <w:link w:val="CommentSubjectChar"/>
    <w:uiPriority w:val="99"/>
    <w:semiHidden/>
    <w:unhideWhenUsed/>
    <w:rsid w:val="00E516C3"/>
    <w:rPr>
      <w:b/>
      <w:bCs/>
    </w:rPr>
  </w:style>
  <w:style w:type="character" w:customStyle="1" w:styleId="CommentSubjectChar">
    <w:name w:val="Comment Subject Char"/>
    <w:basedOn w:val="CommentTextChar"/>
    <w:link w:val="CommentSubject"/>
    <w:uiPriority w:val="99"/>
    <w:semiHidden/>
    <w:rsid w:val="00E516C3"/>
    <w:rPr>
      <w:b/>
      <w:bCs/>
      <w:sz w:val="20"/>
      <w:szCs w:val="20"/>
    </w:rPr>
  </w:style>
  <w:style w:type="paragraph" w:styleId="BodyText2">
    <w:name w:val="Body Text 2"/>
    <w:basedOn w:val="Normal"/>
    <w:link w:val="BodyText2Char"/>
    <w:semiHidden/>
    <w:rsid w:val="00E516C3"/>
    <w:pPr>
      <w:autoSpaceDE w:val="0"/>
      <w:autoSpaceDN w:val="0"/>
      <w:adjustRightInd w:val="0"/>
      <w:spacing w:after="0"/>
    </w:pPr>
    <w:rPr>
      <w:rFonts w:ascii="GillSans-Bold" w:eastAsia="Times New Roman" w:hAnsi="GillSans-Bold" w:cs="Times New Roman"/>
      <w:color w:val="231F20"/>
    </w:rPr>
  </w:style>
  <w:style w:type="character" w:customStyle="1" w:styleId="BodyText2Char">
    <w:name w:val="Body Text 2 Char"/>
    <w:basedOn w:val="DefaultParagraphFont"/>
    <w:link w:val="BodyText2"/>
    <w:semiHidden/>
    <w:rsid w:val="00E516C3"/>
    <w:rPr>
      <w:rFonts w:ascii="GillSans-Bold" w:eastAsia="Times New Roman" w:hAnsi="GillSans-Bold" w:cs="Times New Roman"/>
      <w:color w:val="231F20"/>
      <w:sz w:val="24"/>
      <w:szCs w:val="24"/>
    </w:rPr>
  </w:style>
  <w:style w:type="paragraph" w:customStyle="1" w:styleId="legclearfix2">
    <w:name w:val="legclearfix2"/>
    <w:basedOn w:val="Normal"/>
    <w:rsid w:val="00E516C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rsid w:val="00E516C3"/>
    <w:rPr>
      <w:vanish w:val="0"/>
      <w:webHidden w:val="0"/>
      <w:specVanish w:val="0"/>
    </w:rPr>
  </w:style>
  <w:style w:type="table" w:customStyle="1" w:styleId="TableGrid1">
    <w:name w:val="Table Grid1"/>
    <w:basedOn w:val="TableNormal"/>
    <w:next w:val="TableGrid"/>
    <w:uiPriority w:val="59"/>
    <w:rsid w:val="00E516C3"/>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E516C3"/>
    <w:rPr>
      <w:color w:val="2B579A"/>
      <w:shd w:val="clear" w:color="auto" w:fill="E6E6E6"/>
    </w:rPr>
  </w:style>
  <w:style w:type="table" w:customStyle="1" w:styleId="TableGrid2">
    <w:name w:val="Table Grid2"/>
    <w:basedOn w:val="TableNormal"/>
    <w:next w:val="TableGrid"/>
    <w:uiPriority w:val="39"/>
    <w:rsid w:val="00E51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16C3"/>
    <w:pPr>
      <w:spacing w:after="0" w:line="240" w:lineRule="auto"/>
    </w:pPr>
  </w:style>
  <w:style w:type="character" w:customStyle="1" w:styleId="UnresolvedMention1">
    <w:name w:val="Unresolved Mention1"/>
    <w:basedOn w:val="DefaultParagraphFont"/>
    <w:uiPriority w:val="99"/>
    <w:semiHidden/>
    <w:unhideWhenUsed/>
    <w:rsid w:val="00E516C3"/>
    <w:rPr>
      <w:color w:val="605E5C"/>
      <w:shd w:val="clear" w:color="auto" w:fill="E1DFDD"/>
    </w:rPr>
  </w:style>
  <w:style w:type="table" w:customStyle="1" w:styleId="TableGrid3">
    <w:name w:val="Table Grid3"/>
    <w:basedOn w:val="TableNormal"/>
    <w:next w:val="TableGrid"/>
    <w:uiPriority w:val="39"/>
    <w:rsid w:val="00E516C3"/>
    <w:pPr>
      <w:spacing w:after="0" w:line="240" w:lineRule="auto"/>
      <w:ind w:left="36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51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 2"/>
    <w:basedOn w:val="Normal"/>
    <w:link w:val="indent2Char"/>
    <w:qFormat/>
    <w:rsid w:val="00E516C3"/>
    <w:pPr>
      <w:spacing w:after="120"/>
      <w:ind w:left="1440"/>
    </w:pPr>
    <w:rPr>
      <w:rFonts w:asciiTheme="minorHAnsi" w:hAnsiTheme="minorHAnsi" w:cstheme="minorBidi"/>
      <w:sz w:val="22"/>
      <w:szCs w:val="22"/>
    </w:rPr>
  </w:style>
  <w:style w:type="character" w:customStyle="1" w:styleId="indent2Char">
    <w:name w:val="indent 2 Char"/>
    <w:basedOn w:val="DefaultParagraphFont"/>
    <w:link w:val="indent2"/>
    <w:rsid w:val="00E516C3"/>
  </w:style>
  <w:style w:type="numbering" w:customStyle="1" w:styleId="Style11">
    <w:name w:val="Style11"/>
    <w:uiPriority w:val="99"/>
    <w:rsid w:val="004F0229"/>
    <w:pPr>
      <w:numPr>
        <w:numId w:val="41"/>
      </w:numPr>
    </w:pPr>
  </w:style>
  <w:style w:type="paragraph" w:customStyle="1" w:styleId="indent1">
    <w:name w:val="indent 1"/>
    <w:basedOn w:val="Normal"/>
    <w:link w:val="indent1Char"/>
    <w:qFormat/>
    <w:rsid w:val="00B02545"/>
    <w:pPr>
      <w:spacing w:after="120"/>
      <w:ind w:left="363"/>
    </w:pPr>
    <w:rPr>
      <w:rFonts w:asciiTheme="minorHAnsi" w:hAnsiTheme="minorHAnsi" w:cstheme="minorBidi"/>
      <w:sz w:val="22"/>
      <w:szCs w:val="22"/>
    </w:rPr>
  </w:style>
  <w:style w:type="character" w:customStyle="1" w:styleId="indent1Char">
    <w:name w:val="indent 1 Char"/>
    <w:basedOn w:val="DefaultParagraphFont"/>
    <w:link w:val="indent1"/>
    <w:rsid w:val="00B02545"/>
  </w:style>
  <w:style w:type="character" w:customStyle="1" w:styleId="UnresolvedMention2">
    <w:name w:val="Unresolved Mention2"/>
    <w:basedOn w:val="DefaultParagraphFont"/>
    <w:uiPriority w:val="99"/>
    <w:semiHidden/>
    <w:unhideWhenUsed/>
    <w:rsid w:val="00A314B3"/>
    <w:rPr>
      <w:color w:val="605E5C"/>
      <w:shd w:val="clear" w:color="auto" w:fill="E1DFDD"/>
    </w:rPr>
  </w:style>
  <w:style w:type="character" w:customStyle="1" w:styleId="UnresolvedMention3">
    <w:name w:val="Unresolved Mention3"/>
    <w:basedOn w:val="DefaultParagraphFont"/>
    <w:uiPriority w:val="99"/>
    <w:semiHidden/>
    <w:unhideWhenUsed/>
    <w:rsid w:val="00454F91"/>
    <w:rPr>
      <w:color w:val="605E5C"/>
      <w:shd w:val="clear" w:color="auto" w:fill="E1DFDD"/>
    </w:rPr>
  </w:style>
  <w:style w:type="table" w:styleId="GridTable2-Accent3">
    <w:name w:val="Grid Table 2 Accent 3"/>
    <w:basedOn w:val="TableNormal"/>
    <w:uiPriority w:val="47"/>
    <w:rsid w:val="00442FC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8F0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tandards.bdc@southnorfolkandbroadland.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tandards.snc@southnorfolkandbroadland.gov.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AFBDC-8F94-424E-981C-1361EF87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Housing_grants_and_assistance</dc:title>
  <dc:subject>
  </dc:subject>
  <dc:creator>Louise Simmonds</dc:creator>
  <cp:keywords>
  </cp:keywords>
  <dc:description>
  </dc:description>
  <cp:lastModifiedBy>snab-importer</cp:lastModifiedBy>
  <cp:revision>5</cp:revision>
  <dcterms:created xsi:type="dcterms:W3CDTF">2022-01-31T13:30:00Z</dcterms:created>
  <dcterms:modified xsi:type="dcterms:W3CDTF">2024-08-02T11:16:44Z</dcterms:modified>
</cp:coreProperties>
</file>