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F5C02" w:rsidR="002F5C02" w:rsidP="007B3FD8" w:rsidRDefault="002F5C02" w14:paraId="6F63BA86" w14:textId="651B67A4">
      <w:pPr>
        <w:jc w:val="center"/>
        <w:rPr>
          <w:b/>
          <w:bCs/>
          <w:sz w:val="36"/>
          <w:szCs w:val="36"/>
        </w:rPr>
      </w:pPr>
    </w:p>
    <w:p w:rsidR="002F5C02" w:rsidP="007B3FD8" w:rsidRDefault="002F5C02" w14:paraId="61EAE5C6" w14:textId="697D9FA6">
      <w:pPr>
        <w:jc w:val="center"/>
      </w:pPr>
    </w:p>
    <w:p w:rsidR="002F5C02" w:rsidP="00E80213" w:rsidRDefault="002F5C02" w14:paraId="1F136416" w14:textId="3629166E">
      <w:pPr>
        <w:pStyle w:val="NoSpacing"/>
      </w:pPr>
    </w:p>
    <w:p w:rsidR="00E80213" w:rsidP="00E80213" w:rsidRDefault="00E17309" w14:paraId="350D5D47" w14:textId="27EC8500">
      <w:pPr>
        <w:pStyle w:val="NoSpacing"/>
      </w:pPr>
      <w:r w:rsidRPr="0054553A">
        <w:rPr>
          <w:noProof/>
          <w:lang w:eastAsia="en-GB"/>
        </w:rPr>
        <w:drawing>
          <wp:anchor distT="0" distB="0" distL="114300" distR="114300" simplePos="0" relativeHeight="251658242" behindDoc="1" locked="0" layoutInCell="1" allowOverlap="1" wp14:editId="32C3F386" wp14:anchorId="22C3CE6F">
            <wp:simplePos x="0" y="0"/>
            <wp:positionH relativeFrom="margin">
              <wp:posOffset>1054100</wp:posOffset>
            </wp:positionH>
            <wp:positionV relativeFrom="paragraph">
              <wp:posOffset>4445</wp:posOffset>
            </wp:positionV>
            <wp:extent cx="3397250" cy="2057400"/>
            <wp:effectExtent l="0" t="0" r="0" b="0"/>
            <wp:wrapTight wrapText="bothSides">
              <wp:wrapPolygon edited="0">
                <wp:start x="0" y="0"/>
                <wp:lineTo x="0" y="21400"/>
                <wp:lineTo x="21439" y="21400"/>
                <wp:lineTo x="214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19" t="8105" r="10677" b="26241"/>
                    <a:stretch/>
                  </pic:blipFill>
                  <pic:spPr bwMode="auto">
                    <a:xfrm>
                      <a:off x="0" y="0"/>
                      <a:ext cx="339725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0213" w:rsidP="00E80213" w:rsidRDefault="00E80213" w14:paraId="56C74D82" w14:textId="5EEA2785">
      <w:pPr>
        <w:pStyle w:val="NoSpacing"/>
      </w:pPr>
    </w:p>
    <w:p w:rsidR="00E80213" w:rsidP="00E80213" w:rsidRDefault="00E80213" w14:paraId="7A8A41D0" w14:textId="77777777">
      <w:pPr>
        <w:pStyle w:val="NoSpacing"/>
      </w:pPr>
    </w:p>
    <w:p w:rsidR="00E80213" w:rsidP="004334B2" w:rsidRDefault="00E80213" w14:paraId="4DC6341C" w14:textId="77777777">
      <w:pPr>
        <w:pStyle w:val="NoSpacing"/>
        <w:jc w:val="center"/>
      </w:pPr>
    </w:p>
    <w:p w:rsidR="00E80213" w:rsidP="00E80213" w:rsidRDefault="00E80213" w14:paraId="2779E6BD" w14:textId="77777777">
      <w:pPr>
        <w:pStyle w:val="NoSpacing"/>
      </w:pPr>
    </w:p>
    <w:p w:rsidR="00763FCE" w:rsidP="00E80213" w:rsidRDefault="00763FCE" w14:paraId="5B60824F" w14:textId="2D998535">
      <w:pPr>
        <w:pStyle w:val="NoSpacing"/>
      </w:pPr>
    </w:p>
    <w:p w:rsidR="00E80213" w:rsidP="00E80213" w:rsidRDefault="00E80213" w14:paraId="2CAAB77A" w14:textId="77777777">
      <w:pPr>
        <w:pStyle w:val="NoSpacing"/>
      </w:pPr>
    </w:p>
    <w:p w:rsidR="00E80213" w:rsidP="00E80213" w:rsidRDefault="00E80213" w14:paraId="27435F10" w14:textId="1B05A3C1">
      <w:pPr>
        <w:pStyle w:val="NoSpacing"/>
        <w:rPr>
          <w:color w:val="0000FF"/>
          <w:lang w:eastAsia="en-GB"/>
        </w:rPr>
      </w:pPr>
    </w:p>
    <w:p w:rsidR="00F10F35" w:rsidP="00E80213" w:rsidRDefault="00F10F35" w14:paraId="7099070A" w14:textId="77777777">
      <w:pPr>
        <w:pStyle w:val="NoSpacing"/>
      </w:pPr>
    </w:p>
    <w:p w:rsidR="002F5C02" w:rsidP="00CB640A" w:rsidRDefault="002F5C02" w14:paraId="25E0F138" w14:textId="47385C73"/>
    <w:p w:rsidR="00E17309" w:rsidP="007E395E" w:rsidRDefault="00E17309" w14:paraId="3222AF7A" w14:textId="007E4F17">
      <w:pPr>
        <w:jc w:val="center"/>
        <w:rPr>
          <w:b/>
          <w:sz w:val="44"/>
        </w:rPr>
      </w:pPr>
    </w:p>
    <w:p w:rsidR="008125C2" w:rsidP="007E395E" w:rsidRDefault="008125C2" w14:paraId="5071EB62" w14:textId="77777777">
      <w:pPr>
        <w:jc w:val="center"/>
        <w:rPr>
          <w:b/>
          <w:sz w:val="44"/>
        </w:rPr>
      </w:pPr>
    </w:p>
    <w:p w:rsidR="008125C2" w:rsidP="007E395E" w:rsidRDefault="008125C2" w14:paraId="263F27E0" w14:textId="77777777">
      <w:pPr>
        <w:jc w:val="center"/>
        <w:rPr>
          <w:b/>
          <w:sz w:val="44"/>
        </w:rPr>
      </w:pPr>
    </w:p>
    <w:p w:rsidR="008125C2" w:rsidP="007E395E" w:rsidRDefault="008125C2" w14:paraId="1D7FA150" w14:textId="77777777">
      <w:pPr>
        <w:jc w:val="center"/>
        <w:rPr>
          <w:b/>
          <w:sz w:val="44"/>
        </w:rPr>
      </w:pPr>
    </w:p>
    <w:p w:rsidRPr="00744C6E" w:rsidR="007E395E" w:rsidP="007E395E" w:rsidRDefault="007E395E" w14:paraId="608AA7DC" w14:textId="4BBFDB5F">
      <w:pPr>
        <w:jc w:val="center"/>
        <w:rPr>
          <w:rFonts w:ascii="Arial" w:hAnsi="Arial" w:cs="Arial"/>
          <w:b/>
          <w:sz w:val="44"/>
        </w:rPr>
      </w:pPr>
      <w:r w:rsidRPr="00744C6E">
        <w:rPr>
          <w:rFonts w:ascii="Arial" w:hAnsi="Arial" w:cs="Arial"/>
          <w:b/>
          <w:sz w:val="44"/>
        </w:rPr>
        <w:t>Amenity and Facility Standards for Houses in Multiple Occupation</w:t>
      </w:r>
    </w:p>
    <w:p w:rsidRPr="00744C6E" w:rsidR="007E395E" w:rsidP="007E395E" w:rsidRDefault="00214925" w14:paraId="4256853A" w14:textId="66A7A7AA">
      <w:pPr>
        <w:spacing w:before="120" w:after="120"/>
        <w:jc w:val="center"/>
        <w:rPr>
          <w:rFonts w:ascii="Arial" w:hAnsi="Arial" w:cs="Arial"/>
          <w:b/>
          <w:sz w:val="44"/>
        </w:rPr>
      </w:pPr>
      <w:r>
        <w:rPr>
          <w:rFonts w:ascii="Arial" w:hAnsi="Arial" w:cs="Arial"/>
          <w:b/>
          <w:sz w:val="44"/>
        </w:rPr>
        <w:t xml:space="preserve">Reviewed </w:t>
      </w:r>
      <w:r w:rsidRPr="00744C6E" w:rsidR="007E395E">
        <w:rPr>
          <w:rFonts w:ascii="Arial" w:hAnsi="Arial" w:cs="Arial"/>
          <w:b/>
          <w:sz w:val="44"/>
        </w:rPr>
        <w:t>2023</w:t>
      </w:r>
    </w:p>
    <w:p w:rsidR="002F5C02" w:rsidP="007B3FD8" w:rsidRDefault="002F5C02" w14:paraId="20A13E10" w14:textId="7C14AACF">
      <w:pPr>
        <w:jc w:val="center"/>
      </w:pPr>
    </w:p>
    <w:p w:rsidR="002F5C02" w:rsidP="007B3FD8" w:rsidRDefault="002F5C02" w14:paraId="5ACEC44C" w14:textId="77777777">
      <w:pPr>
        <w:jc w:val="center"/>
      </w:pPr>
    </w:p>
    <w:p w:rsidR="002F5C02" w:rsidP="007B3FD8" w:rsidRDefault="002F5C02" w14:paraId="3AC3FD6D" w14:textId="3AE0D401">
      <w:pPr>
        <w:jc w:val="center"/>
      </w:pPr>
    </w:p>
    <w:p w:rsidR="002F5C02" w:rsidP="007B3FD8" w:rsidRDefault="002F5C02" w14:paraId="14C2529D" w14:textId="63C9E1D3">
      <w:pPr>
        <w:jc w:val="center"/>
      </w:pPr>
    </w:p>
    <w:p w:rsidR="002F5C02" w:rsidP="00CB640A" w:rsidRDefault="002F5C02" w14:paraId="529A8DC6" w14:textId="073A213B"/>
    <w:p w:rsidR="002F5C02" w:rsidP="007B3FD8" w:rsidRDefault="002F5C02" w14:paraId="759511A7" w14:textId="371003BF">
      <w:pPr>
        <w:jc w:val="center"/>
      </w:pPr>
    </w:p>
    <w:p w:rsidR="002F5C02" w:rsidP="007B3FD8" w:rsidRDefault="002F5C02" w14:paraId="2A4071EE" w14:textId="746F0487">
      <w:pPr>
        <w:jc w:val="center"/>
      </w:pPr>
    </w:p>
    <w:p w:rsidR="00AF2E13" w:rsidP="007B3FD8" w:rsidRDefault="00AF2E13" w14:paraId="34105502" w14:textId="6DAE289D">
      <w:pPr>
        <w:jc w:val="center"/>
      </w:pPr>
    </w:p>
    <w:p w:rsidR="00AF2E13" w:rsidP="007B3FD8" w:rsidRDefault="008125C2" w14:paraId="3B9FE8AE" w14:textId="496AC0F2">
      <w:pPr>
        <w:jc w:val="center"/>
      </w:pPr>
      <w:r>
        <w:rPr>
          <w:noProof/>
        </w:rPr>
        <w:lastRenderedPageBreak/>
        <w:drawing>
          <wp:anchor distT="0" distB="0" distL="114300" distR="114300" simplePos="0" relativeHeight="251658241" behindDoc="1" locked="0" layoutInCell="1" allowOverlap="1" wp14:editId="56404068" wp14:anchorId="0E0C111F">
            <wp:simplePos x="0" y="0"/>
            <wp:positionH relativeFrom="margin">
              <wp:posOffset>2140378</wp:posOffset>
            </wp:positionH>
            <wp:positionV relativeFrom="paragraph">
              <wp:posOffset>473</wp:posOffset>
            </wp:positionV>
            <wp:extent cx="1423035" cy="1230630"/>
            <wp:effectExtent l="0" t="0" r="5715" b="7620"/>
            <wp:wrapTight wrapText="bothSides">
              <wp:wrapPolygon edited="0">
                <wp:start x="0" y="0"/>
                <wp:lineTo x="0" y="21399"/>
                <wp:lineTo x="21398" y="21399"/>
                <wp:lineTo x="213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0168" t="10568" r="20339" b="9607"/>
                    <a:stretch/>
                  </pic:blipFill>
                  <pic:spPr bwMode="auto">
                    <a:xfrm>
                      <a:off x="0" y="0"/>
                      <a:ext cx="1423035" cy="1230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2E13" w:rsidP="00AD4D22" w:rsidRDefault="00AF2E13" w14:paraId="1BCBDEFA" w14:textId="5F332DA3">
      <w:pPr>
        <w:spacing w:before="360" w:after="360"/>
        <w:rPr>
          <w:rFonts w:ascii="Arial" w:hAnsi="Arial" w:cs="Arial"/>
          <w:color w:val="2F5496" w:themeColor="accent1" w:themeShade="BF"/>
          <w:sz w:val="32"/>
        </w:rPr>
      </w:pPr>
    </w:p>
    <w:p w:rsidR="00AF2E13" w:rsidP="00AD4D22" w:rsidRDefault="0083732A" w14:paraId="67483C7C" w14:textId="047154C2">
      <w:pPr>
        <w:spacing w:before="360" w:after="360"/>
        <w:rPr>
          <w:rFonts w:ascii="Arial" w:hAnsi="Arial" w:cs="Arial"/>
          <w:color w:val="2F5496" w:themeColor="accent1" w:themeShade="BF"/>
          <w:sz w:val="32"/>
        </w:rPr>
      </w:pPr>
      <w:r>
        <w:rPr>
          <w:rFonts w:ascii="Arial" w:hAnsi="Arial" w:cs="Arial"/>
          <w:color w:val="2F5496" w:themeColor="accent1" w:themeShade="BF"/>
          <w:sz w:val="32"/>
        </w:rPr>
        <w:tab/>
      </w:r>
      <w:r>
        <w:rPr>
          <w:rFonts w:ascii="Arial" w:hAnsi="Arial" w:cs="Arial"/>
          <w:color w:val="2F5496" w:themeColor="accent1" w:themeShade="BF"/>
          <w:sz w:val="32"/>
        </w:rPr>
        <w:tab/>
      </w:r>
      <w:r>
        <w:rPr>
          <w:rFonts w:ascii="Arial" w:hAnsi="Arial" w:cs="Arial"/>
          <w:color w:val="2F5496" w:themeColor="accent1" w:themeShade="BF"/>
          <w:sz w:val="32"/>
        </w:rPr>
        <w:tab/>
      </w:r>
      <w:r>
        <w:rPr>
          <w:rFonts w:ascii="Arial" w:hAnsi="Arial" w:cs="Arial"/>
          <w:color w:val="2F5496" w:themeColor="accent1" w:themeShade="BF"/>
          <w:sz w:val="32"/>
        </w:rPr>
        <w:tab/>
      </w:r>
      <w:r>
        <w:rPr>
          <w:rFonts w:ascii="Arial" w:hAnsi="Arial" w:cs="Arial"/>
          <w:color w:val="2F5496" w:themeColor="accent1" w:themeShade="BF"/>
          <w:sz w:val="32"/>
        </w:rPr>
        <w:tab/>
      </w:r>
      <w:r>
        <w:rPr>
          <w:rFonts w:ascii="Arial" w:hAnsi="Arial" w:cs="Arial"/>
          <w:color w:val="2F5496" w:themeColor="accent1" w:themeShade="BF"/>
          <w:sz w:val="32"/>
        </w:rPr>
        <w:tab/>
      </w:r>
      <w:r>
        <w:rPr>
          <w:rFonts w:ascii="Arial" w:hAnsi="Arial" w:cs="Arial"/>
          <w:color w:val="2F5496" w:themeColor="accent1" w:themeShade="BF"/>
          <w:sz w:val="32"/>
        </w:rPr>
        <w:tab/>
      </w:r>
    </w:p>
    <w:p w:rsidRPr="006C0FD1" w:rsidR="008D1A52" w:rsidP="00AD4D22" w:rsidRDefault="008D1A52" w14:paraId="73F4FA41" w14:textId="41C16C7E">
      <w:pPr>
        <w:spacing w:before="360" w:after="360"/>
        <w:rPr>
          <w:rFonts w:ascii="Arial" w:hAnsi="Arial" w:cs="Arial"/>
          <w:color w:val="2F5496"/>
          <w:sz w:val="32"/>
        </w:rPr>
      </w:pPr>
      <w:r w:rsidRPr="006C0FD1">
        <w:rPr>
          <w:rFonts w:ascii="Arial" w:hAnsi="Arial" w:cs="Arial"/>
          <w:color w:val="2F5496"/>
          <w:sz w:val="32"/>
        </w:rPr>
        <w:t>Introduction</w:t>
      </w:r>
      <w:r w:rsidRPr="006C0FD1">
        <w:rPr>
          <w:rFonts w:ascii="Arial" w:hAnsi="Arial" w:cs="Arial"/>
          <w:i/>
          <w:color w:val="2F5496"/>
          <w:sz w:val="32"/>
        </w:rPr>
        <w:tab/>
      </w:r>
      <w:r w:rsidRPr="006C0FD1">
        <w:rPr>
          <w:rFonts w:ascii="Arial" w:hAnsi="Arial" w:cs="Arial"/>
          <w:color w:val="2F5496"/>
          <w:sz w:val="32"/>
        </w:rPr>
        <w:tab/>
      </w:r>
      <w:r w:rsidRPr="006C0FD1">
        <w:rPr>
          <w:rFonts w:ascii="Arial" w:hAnsi="Arial" w:cs="Arial"/>
          <w:color w:val="2F5496"/>
          <w:sz w:val="32"/>
        </w:rPr>
        <w:tab/>
      </w:r>
      <w:r w:rsidRPr="006C0FD1">
        <w:rPr>
          <w:rFonts w:ascii="Arial" w:hAnsi="Arial" w:cs="Arial"/>
          <w:color w:val="2F5496"/>
          <w:sz w:val="32"/>
        </w:rPr>
        <w:tab/>
      </w:r>
      <w:r w:rsidRPr="006C0FD1">
        <w:rPr>
          <w:rFonts w:ascii="Arial" w:hAnsi="Arial" w:cs="Arial"/>
          <w:i/>
          <w:color w:val="2F5496"/>
          <w:sz w:val="32"/>
        </w:rPr>
        <w:tab/>
      </w:r>
      <w:r w:rsidRPr="006C0FD1">
        <w:rPr>
          <w:rFonts w:ascii="Arial" w:hAnsi="Arial" w:cs="Arial"/>
          <w:i/>
          <w:color w:val="2F5496"/>
          <w:sz w:val="32"/>
        </w:rPr>
        <w:tab/>
      </w:r>
      <w:r w:rsidRPr="006C0FD1">
        <w:rPr>
          <w:rFonts w:ascii="Arial" w:hAnsi="Arial" w:cs="Arial"/>
          <w:i/>
          <w:color w:val="2F5496"/>
          <w:sz w:val="32"/>
        </w:rPr>
        <w:tab/>
      </w:r>
      <w:r w:rsidRPr="006C0FD1" w:rsidR="005D248D">
        <w:rPr>
          <w:rFonts w:ascii="Arial" w:hAnsi="Arial" w:cs="Arial"/>
          <w:i/>
          <w:color w:val="2F5496"/>
          <w:sz w:val="32"/>
        </w:rPr>
        <w:t xml:space="preserve">       </w:t>
      </w:r>
      <w:r w:rsidRPr="006C0FD1" w:rsidR="008B4085">
        <w:rPr>
          <w:rFonts w:ascii="Arial" w:hAnsi="Arial" w:cs="Arial"/>
          <w:i/>
          <w:color w:val="2F5496"/>
          <w:sz w:val="32"/>
        </w:rPr>
        <w:t xml:space="preserve">    </w:t>
      </w:r>
      <w:r w:rsidR="0083732A">
        <w:rPr>
          <w:rFonts w:ascii="Arial" w:hAnsi="Arial" w:cs="Arial"/>
          <w:color w:val="2F5496"/>
          <w:sz w:val="32"/>
        </w:rPr>
        <w:tab/>
      </w:r>
      <w:r w:rsidR="00D2662B">
        <w:rPr>
          <w:rFonts w:ascii="Arial" w:hAnsi="Arial" w:cs="Arial"/>
          <w:color w:val="2F5496"/>
          <w:sz w:val="32"/>
        </w:rPr>
        <w:tab/>
      </w:r>
      <w:r w:rsidR="00D2662B">
        <w:rPr>
          <w:rFonts w:ascii="Arial" w:hAnsi="Arial" w:cs="Arial"/>
          <w:color w:val="2F5496"/>
          <w:sz w:val="32"/>
        </w:rPr>
        <w:tab/>
      </w:r>
      <w:r w:rsidR="00D2662B">
        <w:rPr>
          <w:rFonts w:ascii="Arial" w:hAnsi="Arial" w:cs="Arial"/>
          <w:color w:val="2F5496"/>
          <w:sz w:val="32"/>
        </w:rPr>
        <w:tab/>
      </w:r>
      <w:r w:rsidRPr="006C0FD1" w:rsidR="00703393">
        <w:rPr>
          <w:rFonts w:ascii="Arial" w:hAnsi="Arial" w:cs="Arial"/>
          <w:color w:val="2F5496"/>
          <w:sz w:val="32"/>
        </w:rPr>
        <w:t>3</w:t>
      </w:r>
      <w:r w:rsidR="002F73A4">
        <w:rPr>
          <w:rFonts w:ascii="Arial" w:hAnsi="Arial" w:cs="Arial"/>
          <w:color w:val="2F5496"/>
          <w:sz w:val="32"/>
        </w:rPr>
        <w:t xml:space="preserve"> </w:t>
      </w:r>
      <w:r w:rsidRPr="006C0FD1" w:rsidR="008B4085">
        <w:rPr>
          <w:rFonts w:ascii="Arial" w:hAnsi="Arial" w:cs="Arial"/>
          <w:color w:val="2F5496"/>
          <w:sz w:val="32"/>
        </w:rPr>
        <w:t>-</w:t>
      </w:r>
      <w:r w:rsidR="002F73A4">
        <w:rPr>
          <w:rFonts w:ascii="Arial" w:hAnsi="Arial" w:cs="Arial"/>
          <w:color w:val="2F5496"/>
          <w:sz w:val="32"/>
        </w:rPr>
        <w:t xml:space="preserve"> </w:t>
      </w:r>
      <w:r w:rsidRPr="006C0FD1" w:rsidR="008B4085">
        <w:rPr>
          <w:rFonts w:ascii="Arial" w:hAnsi="Arial" w:cs="Arial"/>
          <w:color w:val="2F5496"/>
          <w:sz w:val="32"/>
        </w:rPr>
        <w:t>4</w:t>
      </w:r>
      <w:r w:rsidRPr="006C0FD1" w:rsidR="00D22CDE">
        <w:rPr>
          <w:rFonts w:ascii="Arial" w:hAnsi="Arial" w:cs="Arial"/>
          <w:color w:val="2F5496"/>
          <w:sz w:val="32"/>
        </w:rPr>
        <w:t xml:space="preserve"> </w:t>
      </w:r>
    </w:p>
    <w:p w:rsidRPr="006C0FD1" w:rsidR="008D1A52" w:rsidP="00C97793" w:rsidRDefault="00C367D9" w14:paraId="1F1D5D7B" w14:textId="06480EE5">
      <w:pPr>
        <w:pStyle w:val="ListParagraph"/>
        <w:numPr>
          <w:ilvl w:val="0"/>
          <w:numId w:val="33"/>
        </w:numPr>
        <w:spacing w:before="360" w:after="360"/>
        <w:ind w:left="0" w:hanging="357"/>
        <w:contextualSpacing w:val="0"/>
        <w:rPr>
          <w:rFonts w:ascii="Arial" w:hAnsi="Arial" w:cs="Arial"/>
          <w:color w:val="2F5496"/>
          <w:sz w:val="32"/>
          <w:lang w:val="en-US"/>
        </w:rPr>
      </w:pPr>
      <w:r w:rsidRPr="006C0FD1">
        <w:rPr>
          <w:rFonts w:ascii="Arial" w:hAnsi="Arial" w:cs="Arial"/>
          <w:color w:val="2F5496"/>
          <w:sz w:val="32"/>
          <w:lang w:val="en-US"/>
        </w:rPr>
        <w:t xml:space="preserve">Management </w:t>
      </w:r>
      <w:r w:rsidRPr="006C0FD1" w:rsidR="00242F80">
        <w:rPr>
          <w:rFonts w:ascii="Arial" w:hAnsi="Arial" w:cs="Arial"/>
          <w:color w:val="2F5496"/>
          <w:sz w:val="32"/>
          <w:lang w:val="en-US"/>
        </w:rPr>
        <w:t xml:space="preserve">                                                              </w:t>
      </w:r>
      <w:r w:rsidR="0083732A">
        <w:rPr>
          <w:rFonts w:ascii="Arial" w:hAnsi="Arial" w:cs="Arial"/>
          <w:color w:val="2F5496"/>
          <w:sz w:val="32"/>
          <w:lang w:val="en-US"/>
        </w:rPr>
        <w:tab/>
      </w:r>
      <w:r w:rsidRPr="006C0FD1" w:rsidR="00242F80">
        <w:rPr>
          <w:rFonts w:ascii="Arial" w:hAnsi="Arial" w:cs="Arial"/>
          <w:color w:val="2F5496"/>
          <w:sz w:val="32"/>
          <w:lang w:val="en-US"/>
        </w:rPr>
        <w:t>5</w:t>
      </w:r>
      <w:r w:rsidR="002F73A4">
        <w:rPr>
          <w:rFonts w:ascii="Arial" w:hAnsi="Arial" w:cs="Arial"/>
          <w:color w:val="2F5496"/>
          <w:sz w:val="32"/>
          <w:lang w:val="en-US"/>
        </w:rPr>
        <w:t xml:space="preserve"> </w:t>
      </w:r>
      <w:r w:rsidRPr="006C0FD1" w:rsidR="00242F80">
        <w:rPr>
          <w:rFonts w:ascii="Arial" w:hAnsi="Arial" w:cs="Arial"/>
          <w:color w:val="2F5496"/>
          <w:sz w:val="32"/>
          <w:lang w:val="en-US"/>
        </w:rPr>
        <w:t>-</w:t>
      </w:r>
      <w:r w:rsidR="002F73A4">
        <w:rPr>
          <w:rFonts w:ascii="Arial" w:hAnsi="Arial" w:cs="Arial"/>
          <w:color w:val="2F5496"/>
          <w:sz w:val="32"/>
          <w:lang w:val="en-US"/>
        </w:rPr>
        <w:t xml:space="preserve"> </w:t>
      </w:r>
      <w:r w:rsidR="00056B42">
        <w:rPr>
          <w:rFonts w:ascii="Arial" w:hAnsi="Arial" w:cs="Arial"/>
          <w:color w:val="2F5496"/>
          <w:sz w:val="32"/>
          <w:lang w:val="en-US"/>
        </w:rPr>
        <w:t>7</w:t>
      </w:r>
    </w:p>
    <w:p w:rsidRPr="006C0FD1" w:rsidR="00102ECA" w:rsidP="00C97793" w:rsidRDefault="00C367D9" w14:paraId="2C24ADFE" w14:textId="492B41E4">
      <w:pPr>
        <w:pStyle w:val="ListParagraph"/>
        <w:numPr>
          <w:ilvl w:val="0"/>
          <w:numId w:val="33"/>
        </w:numPr>
        <w:spacing w:before="360" w:after="360"/>
        <w:ind w:left="0" w:hanging="357"/>
        <w:contextualSpacing w:val="0"/>
        <w:rPr>
          <w:rFonts w:ascii="Arial" w:hAnsi="Arial" w:cs="Arial"/>
          <w:color w:val="2F5496"/>
          <w:sz w:val="32"/>
          <w:lang w:val="en-US"/>
        </w:rPr>
      </w:pPr>
      <w:r w:rsidRPr="006C0FD1">
        <w:rPr>
          <w:rFonts w:ascii="Arial" w:hAnsi="Arial" w:cs="Arial"/>
          <w:color w:val="2F5496"/>
          <w:sz w:val="32"/>
          <w:lang w:val="en-US"/>
        </w:rPr>
        <w:t>Fire Safety</w:t>
      </w:r>
      <w:r w:rsidRPr="006C0FD1" w:rsidR="00ED6F90">
        <w:rPr>
          <w:rFonts w:ascii="Arial" w:hAnsi="Arial" w:cs="Arial"/>
          <w:color w:val="2F5496"/>
          <w:sz w:val="32"/>
          <w:lang w:val="en-US"/>
        </w:rPr>
        <w:t xml:space="preserve">                                                             </w:t>
      </w:r>
      <w:r w:rsidRPr="006C0FD1" w:rsidR="005D248D">
        <w:rPr>
          <w:rFonts w:ascii="Arial" w:hAnsi="Arial" w:cs="Arial"/>
          <w:color w:val="2F5496"/>
          <w:sz w:val="32"/>
          <w:lang w:val="en-US"/>
        </w:rPr>
        <w:t xml:space="preserve"> </w:t>
      </w:r>
      <w:r w:rsidRPr="006C0FD1" w:rsidR="00ED6F90">
        <w:rPr>
          <w:rFonts w:ascii="Arial" w:hAnsi="Arial" w:cs="Arial"/>
          <w:color w:val="2F5496"/>
          <w:sz w:val="32"/>
          <w:lang w:val="en-US"/>
        </w:rPr>
        <w:t xml:space="preserve">    </w:t>
      </w:r>
      <w:r w:rsidR="0083732A">
        <w:rPr>
          <w:rFonts w:ascii="Arial" w:hAnsi="Arial" w:cs="Arial"/>
          <w:color w:val="2F5496"/>
          <w:sz w:val="32"/>
          <w:lang w:val="en-US"/>
        </w:rPr>
        <w:tab/>
      </w:r>
      <w:r w:rsidR="00056B42">
        <w:rPr>
          <w:rFonts w:ascii="Arial" w:hAnsi="Arial" w:cs="Arial"/>
          <w:color w:val="2F5496"/>
          <w:sz w:val="32"/>
          <w:lang w:val="en-US"/>
        </w:rPr>
        <w:t xml:space="preserve">8 </w:t>
      </w:r>
      <w:r w:rsidRPr="006C0FD1" w:rsidR="005D248D">
        <w:rPr>
          <w:rFonts w:ascii="Arial" w:hAnsi="Arial" w:cs="Arial"/>
          <w:color w:val="2F5496"/>
          <w:sz w:val="32"/>
          <w:lang w:val="en-US"/>
        </w:rPr>
        <w:t>-</w:t>
      </w:r>
      <w:r w:rsidR="00C2306C">
        <w:rPr>
          <w:rFonts w:ascii="Arial" w:hAnsi="Arial" w:cs="Arial"/>
          <w:color w:val="2F5496"/>
          <w:sz w:val="32"/>
          <w:lang w:val="en-US"/>
        </w:rPr>
        <w:t xml:space="preserve"> </w:t>
      </w:r>
      <w:r w:rsidRPr="006C0FD1" w:rsidR="005D248D">
        <w:rPr>
          <w:rFonts w:ascii="Arial" w:hAnsi="Arial" w:cs="Arial"/>
          <w:color w:val="2F5496"/>
          <w:sz w:val="32"/>
          <w:lang w:val="en-US"/>
        </w:rPr>
        <w:t>1</w:t>
      </w:r>
      <w:r w:rsidR="00056B42">
        <w:rPr>
          <w:rFonts w:ascii="Arial" w:hAnsi="Arial" w:cs="Arial"/>
          <w:color w:val="2F5496"/>
          <w:sz w:val="32"/>
          <w:lang w:val="en-US"/>
        </w:rPr>
        <w:t>4</w:t>
      </w:r>
      <w:r w:rsidRPr="006C0FD1">
        <w:rPr>
          <w:rFonts w:ascii="Arial" w:hAnsi="Arial" w:cs="Arial"/>
          <w:color w:val="2F5496"/>
          <w:sz w:val="32"/>
          <w:lang w:val="en-US"/>
        </w:rPr>
        <w:t xml:space="preserve"> </w:t>
      </w:r>
    </w:p>
    <w:p w:rsidRPr="00535EB1" w:rsidR="008D1A52" w:rsidP="00C97793" w:rsidRDefault="00102ECA" w14:paraId="1276AA99" w14:textId="2EEACC9A">
      <w:pPr>
        <w:pStyle w:val="ListParagraph"/>
        <w:numPr>
          <w:ilvl w:val="0"/>
          <w:numId w:val="33"/>
        </w:numPr>
        <w:spacing w:before="360" w:after="360"/>
        <w:ind w:left="0" w:hanging="357"/>
        <w:contextualSpacing w:val="0"/>
        <w:rPr>
          <w:rFonts w:ascii="Arial" w:hAnsi="Arial" w:cs="Arial"/>
          <w:color w:val="2F5496"/>
          <w:sz w:val="32"/>
          <w:lang w:val="en-US"/>
        </w:rPr>
      </w:pPr>
      <w:r w:rsidRPr="00535EB1">
        <w:rPr>
          <w:rFonts w:ascii="Arial" w:hAnsi="Arial" w:cs="Arial"/>
          <w:color w:val="2F5496"/>
          <w:sz w:val="32"/>
          <w:lang w:val="en-US"/>
        </w:rPr>
        <w:t>Safet</w:t>
      </w:r>
      <w:r w:rsidRPr="00535EB1" w:rsidR="0083732A">
        <w:rPr>
          <w:rFonts w:ascii="Arial" w:hAnsi="Arial" w:cs="Arial"/>
          <w:color w:val="2F5496"/>
          <w:sz w:val="32"/>
          <w:lang w:val="en-US"/>
        </w:rPr>
        <w:t>y</w:t>
      </w:r>
      <w:r w:rsidRPr="00535EB1" w:rsidR="0083732A">
        <w:rPr>
          <w:rFonts w:ascii="Arial" w:hAnsi="Arial" w:cs="Arial"/>
          <w:color w:val="2F5496"/>
          <w:sz w:val="32"/>
          <w:lang w:val="en-US"/>
        </w:rPr>
        <w:tab/>
      </w:r>
      <w:r w:rsidRPr="00535EB1" w:rsidR="0083732A">
        <w:rPr>
          <w:rFonts w:ascii="Arial" w:hAnsi="Arial" w:cs="Arial"/>
          <w:color w:val="2F5496"/>
          <w:sz w:val="32"/>
          <w:lang w:val="en-US"/>
        </w:rPr>
        <w:tab/>
      </w:r>
      <w:r w:rsidRPr="00535EB1" w:rsidR="0083732A">
        <w:rPr>
          <w:rFonts w:ascii="Arial" w:hAnsi="Arial" w:cs="Arial"/>
          <w:color w:val="2F5496"/>
          <w:sz w:val="32"/>
          <w:lang w:val="en-US"/>
        </w:rPr>
        <w:tab/>
      </w:r>
      <w:r w:rsidRPr="00535EB1" w:rsidR="0083732A">
        <w:rPr>
          <w:rFonts w:ascii="Arial" w:hAnsi="Arial" w:cs="Arial"/>
          <w:color w:val="2F5496"/>
          <w:sz w:val="32"/>
          <w:lang w:val="en-US"/>
        </w:rPr>
        <w:tab/>
      </w:r>
      <w:r w:rsidRPr="00535EB1" w:rsidR="0083732A">
        <w:rPr>
          <w:rFonts w:ascii="Arial" w:hAnsi="Arial" w:cs="Arial"/>
          <w:color w:val="2F5496"/>
          <w:sz w:val="32"/>
          <w:lang w:val="en-US"/>
        </w:rPr>
        <w:tab/>
      </w:r>
      <w:r w:rsidRPr="00535EB1" w:rsidR="0083732A">
        <w:rPr>
          <w:rFonts w:ascii="Arial" w:hAnsi="Arial" w:cs="Arial"/>
          <w:color w:val="2F5496"/>
          <w:sz w:val="32"/>
          <w:lang w:val="en-US"/>
        </w:rPr>
        <w:tab/>
      </w:r>
      <w:r w:rsidRPr="00535EB1" w:rsidR="0083732A">
        <w:rPr>
          <w:rFonts w:ascii="Arial" w:hAnsi="Arial" w:cs="Arial"/>
          <w:color w:val="2F5496"/>
          <w:sz w:val="32"/>
          <w:lang w:val="en-US"/>
        </w:rPr>
        <w:tab/>
      </w:r>
      <w:r w:rsidRPr="00535EB1" w:rsidR="0083732A">
        <w:rPr>
          <w:rFonts w:ascii="Arial" w:hAnsi="Arial" w:cs="Arial"/>
          <w:color w:val="2F5496"/>
          <w:sz w:val="32"/>
          <w:lang w:val="en-US"/>
        </w:rPr>
        <w:tab/>
      </w:r>
      <w:r w:rsidRPr="00535EB1" w:rsidR="0083732A">
        <w:rPr>
          <w:rFonts w:ascii="Arial" w:hAnsi="Arial" w:cs="Arial"/>
          <w:color w:val="2F5496"/>
          <w:sz w:val="32"/>
          <w:lang w:val="en-US"/>
        </w:rPr>
        <w:tab/>
      </w:r>
      <w:r w:rsidRPr="00535EB1" w:rsidR="0083732A">
        <w:rPr>
          <w:rFonts w:ascii="Arial" w:hAnsi="Arial" w:cs="Arial"/>
          <w:color w:val="2F5496"/>
          <w:sz w:val="32"/>
          <w:lang w:val="en-US"/>
        </w:rPr>
        <w:tab/>
      </w:r>
      <w:r w:rsidR="00D2662B">
        <w:rPr>
          <w:rFonts w:ascii="Arial" w:hAnsi="Arial" w:cs="Arial"/>
          <w:color w:val="2F5496"/>
          <w:sz w:val="32"/>
          <w:lang w:val="en-US"/>
        </w:rPr>
        <w:tab/>
      </w:r>
      <w:r w:rsidR="00D2662B">
        <w:rPr>
          <w:rFonts w:ascii="Arial" w:hAnsi="Arial" w:cs="Arial"/>
          <w:color w:val="2F5496"/>
          <w:sz w:val="32"/>
          <w:lang w:val="en-US"/>
        </w:rPr>
        <w:tab/>
      </w:r>
      <w:r w:rsidR="00D2662B">
        <w:rPr>
          <w:rFonts w:ascii="Arial" w:hAnsi="Arial" w:cs="Arial"/>
          <w:color w:val="2F5496"/>
          <w:sz w:val="32"/>
          <w:lang w:val="en-US"/>
        </w:rPr>
        <w:tab/>
      </w:r>
      <w:r w:rsidRPr="00535EB1" w:rsidR="005D248D">
        <w:rPr>
          <w:rFonts w:ascii="Arial" w:hAnsi="Arial" w:cs="Arial"/>
          <w:color w:val="2F5496"/>
          <w:sz w:val="32"/>
          <w:lang w:val="en-US"/>
        </w:rPr>
        <w:t>1</w:t>
      </w:r>
      <w:r w:rsidR="00C2306C">
        <w:rPr>
          <w:rFonts w:ascii="Arial" w:hAnsi="Arial" w:cs="Arial"/>
          <w:color w:val="2F5496"/>
          <w:sz w:val="32"/>
          <w:lang w:val="en-US"/>
        </w:rPr>
        <w:t>5</w:t>
      </w:r>
      <w:r w:rsidRPr="00535EB1" w:rsidR="002F73A4">
        <w:rPr>
          <w:rFonts w:ascii="Arial" w:hAnsi="Arial" w:cs="Arial"/>
          <w:color w:val="2F5496"/>
          <w:sz w:val="32"/>
          <w:lang w:val="en-US"/>
        </w:rPr>
        <w:t xml:space="preserve"> </w:t>
      </w:r>
      <w:r w:rsidRPr="00535EB1" w:rsidR="005D248D">
        <w:rPr>
          <w:rFonts w:ascii="Arial" w:hAnsi="Arial" w:cs="Arial"/>
          <w:color w:val="2F5496"/>
          <w:sz w:val="32"/>
          <w:lang w:val="en-US"/>
        </w:rPr>
        <w:t>-1</w:t>
      </w:r>
      <w:r w:rsidR="00C2306C">
        <w:rPr>
          <w:rFonts w:ascii="Arial" w:hAnsi="Arial" w:cs="Arial"/>
          <w:color w:val="2F5496"/>
          <w:sz w:val="32"/>
          <w:lang w:val="en-US"/>
        </w:rPr>
        <w:t>6</w:t>
      </w:r>
    </w:p>
    <w:p w:rsidRPr="00535EB1" w:rsidR="008D1A52" w:rsidP="00C97793" w:rsidRDefault="006A00AE" w14:paraId="37F91D59" w14:textId="17A8184A">
      <w:pPr>
        <w:pStyle w:val="ListParagraph"/>
        <w:numPr>
          <w:ilvl w:val="0"/>
          <w:numId w:val="33"/>
        </w:numPr>
        <w:spacing w:before="360" w:after="360"/>
        <w:ind w:left="0" w:hanging="357"/>
        <w:contextualSpacing w:val="0"/>
        <w:rPr>
          <w:rFonts w:ascii="Arial" w:hAnsi="Arial" w:cs="Arial"/>
          <w:color w:val="2F5496"/>
          <w:sz w:val="32"/>
          <w:lang w:val="en-US"/>
        </w:rPr>
      </w:pPr>
      <w:r w:rsidRPr="00535EB1">
        <w:rPr>
          <w:rFonts w:ascii="Arial" w:hAnsi="Arial" w:cs="Arial"/>
          <w:color w:val="2F5496"/>
          <w:sz w:val="32"/>
          <w:lang w:val="en-US"/>
        </w:rPr>
        <w:t>Sleeping Accommodation – minimum room sizes</w:t>
      </w:r>
      <w:r w:rsidRPr="00535EB1" w:rsidR="00EE11DD">
        <w:rPr>
          <w:rFonts w:ascii="Arial" w:hAnsi="Arial" w:cs="Arial"/>
          <w:color w:val="2F5496"/>
          <w:sz w:val="32"/>
          <w:lang w:val="en-US"/>
        </w:rPr>
        <w:t xml:space="preserve">      </w:t>
      </w:r>
      <w:r w:rsidRPr="00535EB1" w:rsidR="0083732A">
        <w:rPr>
          <w:rFonts w:ascii="Arial" w:hAnsi="Arial" w:cs="Arial"/>
          <w:color w:val="2F5496"/>
          <w:sz w:val="32"/>
          <w:lang w:val="en-US"/>
        </w:rPr>
        <w:tab/>
      </w:r>
      <w:r w:rsidRPr="00535EB1" w:rsidR="00EE11DD">
        <w:rPr>
          <w:rFonts w:ascii="Arial" w:hAnsi="Arial" w:cs="Arial"/>
          <w:color w:val="2F5496"/>
          <w:sz w:val="32"/>
          <w:lang w:val="en-US"/>
        </w:rPr>
        <w:t>1</w:t>
      </w:r>
      <w:r w:rsidR="00C2306C">
        <w:rPr>
          <w:rFonts w:ascii="Arial" w:hAnsi="Arial" w:cs="Arial"/>
          <w:color w:val="2F5496"/>
          <w:sz w:val="32"/>
          <w:lang w:val="en-US"/>
        </w:rPr>
        <w:t>7</w:t>
      </w:r>
      <w:r w:rsidRPr="00535EB1" w:rsidR="002F73A4">
        <w:rPr>
          <w:rFonts w:ascii="Arial" w:hAnsi="Arial" w:cs="Arial"/>
          <w:color w:val="2F5496"/>
          <w:sz w:val="32"/>
          <w:lang w:val="en-US"/>
        </w:rPr>
        <w:t xml:space="preserve"> </w:t>
      </w:r>
      <w:r w:rsidRPr="00535EB1" w:rsidR="00EE11DD">
        <w:rPr>
          <w:rFonts w:ascii="Arial" w:hAnsi="Arial" w:cs="Arial"/>
          <w:color w:val="2F5496"/>
          <w:sz w:val="32"/>
          <w:lang w:val="en-US"/>
        </w:rPr>
        <w:t>-1</w:t>
      </w:r>
      <w:r w:rsidR="00C2306C">
        <w:rPr>
          <w:rFonts w:ascii="Arial" w:hAnsi="Arial" w:cs="Arial"/>
          <w:color w:val="2F5496"/>
          <w:sz w:val="32"/>
          <w:lang w:val="en-US"/>
        </w:rPr>
        <w:t>8</w:t>
      </w:r>
    </w:p>
    <w:p w:rsidRPr="00535EB1" w:rsidR="00280779" w:rsidP="00C97793" w:rsidRDefault="006F1049" w14:paraId="7FBB3541" w14:textId="3F6252F2">
      <w:pPr>
        <w:pStyle w:val="ListParagraph"/>
        <w:numPr>
          <w:ilvl w:val="0"/>
          <w:numId w:val="33"/>
        </w:numPr>
        <w:spacing w:before="360" w:after="360"/>
        <w:ind w:left="0" w:hanging="357"/>
        <w:contextualSpacing w:val="0"/>
        <w:rPr>
          <w:rFonts w:ascii="Arial" w:hAnsi="Arial" w:cs="Arial"/>
          <w:color w:val="2F5496"/>
          <w:sz w:val="32"/>
          <w:lang w:val="en-US"/>
        </w:rPr>
      </w:pPr>
      <w:r w:rsidRPr="00535EB1">
        <w:rPr>
          <w:rFonts w:ascii="Arial" w:hAnsi="Arial" w:cs="Arial"/>
          <w:color w:val="2F5496"/>
          <w:sz w:val="32"/>
          <w:lang w:val="en-US"/>
        </w:rPr>
        <w:t>Space Standards</w:t>
      </w:r>
      <w:r w:rsidRPr="00535EB1" w:rsidR="00280779">
        <w:rPr>
          <w:rFonts w:ascii="Arial" w:hAnsi="Arial" w:cs="Arial"/>
          <w:color w:val="2F5496"/>
          <w:sz w:val="32"/>
          <w:lang w:val="en-US"/>
        </w:rPr>
        <w:tab/>
      </w:r>
      <w:r w:rsidRPr="00535EB1" w:rsidR="00280779">
        <w:rPr>
          <w:rFonts w:ascii="Arial" w:hAnsi="Arial" w:cs="Arial"/>
          <w:color w:val="2F5496"/>
          <w:sz w:val="32"/>
          <w:lang w:val="en-US"/>
        </w:rPr>
        <w:tab/>
      </w:r>
      <w:r w:rsidRPr="00535EB1" w:rsidR="00280779">
        <w:rPr>
          <w:rFonts w:ascii="Arial" w:hAnsi="Arial" w:cs="Arial"/>
          <w:color w:val="2F5496"/>
          <w:sz w:val="32"/>
          <w:lang w:val="en-US"/>
        </w:rPr>
        <w:tab/>
      </w:r>
      <w:r w:rsidRPr="00535EB1" w:rsidR="00280779">
        <w:rPr>
          <w:rFonts w:ascii="Arial" w:hAnsi="Arial" w:cs="Arial"/>
          <w:color w:val="2F5496"/>
          <w:sz w:val="32"/>
          <w:lang w:val="en-US"/>
        </w:rPr>
        <w:tab/>
      </w:r>
      <w:r w:rsidRPr="00535EB1" w:rsidR="00280779">
        <w:rPr>
          <w:rFonts w:ascii="Arial" w:hAnsi="Arial" w:cs="Arial"/>
          <w:color w:val="2F5496"/>
          <w:sz w:val="32"/>
          <w:lang w:val="en-US"/>
        </w:rPr>
        <w:tab/>
      </w:r>
      <w:r w:rsidRPr="00535EB1" w:rsidR="00280779">
        <w:rPr>
          <w:rFonts w:ascii="Arial" w:hAnsi="Arial" w:cs="Arial"/>
          <w:color w:val="2F5496"/>
          <w:sz w:val="32"/>
          <w:lang w:val="en-US"/>
        </w:rPr>
        <w:tab/>
      </w:r>
      <w:r w:rsidRPr="00535EB1" w:rsidR="00280779">
        <w:rPr>
          <w:rFonts w:ascii="Arial" w:hAnsi="Arial" w:cs="Arial"/>
          <w:color w:val="2F5496"/>
          <w:sz w:val="32"/>
          <w:lang w:val="en-US"/>
        </w:rPr>
        <w:tab/>
        <w:t xml:space="preserve">  </w:t>
      </w:r>
      <w:r w:rsidR="00D2662B">
        <w:rPr>
          <w:rFonts w:ascii="Arial" w:hAnsi="Arial" w:cs="Arial"/>
          <w:color w:val="2F5496"/>
          <w:sz w:val="32"/>
          <w:lang w:val="en-US"/>
        </w:rPr>
        <w:tab/>
      </w:r>
      <w:r w:rsidR="00D2662B">
        <w:rPr>
          <w:rFonts w:ascii="Arial" w:hAnsi="Arial" w:cs="Arial"/>
          <w:color w:val="2F5496"/>
          <w:sz w:val="32"/>
          <w:lang w:val="en-US"/>
        </w:rPr>
        <w:tab/>
      </w:r>
      <w:r w:rsidRPr="00535EB1" w:rsidR="002F73A4">
        <w:rPr>
          <w:rFonts w:ascii="Arial" w:hAnsi="Arial" w:cs="Arial"/>
          <w:color w:val="2F5496"/>
          <w:sz w:val="32"/>
          <w:lang w:val="en-US"/>
        </w:rPr>
        <w:tab/>
      </w:r>
      <w:r w:rsidRPr="00535EB1" w:rsidR="00280779">
        <w:rPr>
          <w:rFonts w:ascii="Arial" w:hAnsi="Arial" w:cs="Arial"/>
          <w:color w:val="2F5496"/>
          <w:sz w:val="32"/>
          <w:lang w:val="en-US"/>
        </w:rPr>
        <w:t>1</w:t>
      </w:r>
      <w:r w:rsidR="00C2306C">
        <w:rPr>
          <w:rFonts w:ascii="Arial" w:hAnsi="Arial" w:cs="Arial"/>
          <w:color w:val="2F5496"/>
          <w:sz w:val="32"/>
          <w:lang w:val="en-US"/>
        </w:rPr>
        <w:t xml:space="preserve">9 </w:t>
      </w:r>
      <w:r w:rsidRPr="00535EB1" w:rsidR="00280779">
        <w:rPr>
          <w:rFonts w:ascii="Arial" w:hAnsi="Arial" w:cs="Arial"/>
          <w:color w:val="2F5496"/>
          <w:sz w:val="32"/>
          <w:lang w:val="en-US"/>
        </w:rPr>
        <w:t>-</w:t>
      </w:r>
      <w:r w:rsidR="00C2306C">
        <w:rPr>
          <w:rFonts w:ascii="Arial" w:hAnsi="Arial" w:cs="Arial"/>
          <w:color w:val="2F5496"/>
          <w:sz w:val="32"/>
          <w:lang w:val="en-US"/>
        </w:rPr>
        <w:t xml:space="preserve"> 20</w:t>
      </w:r>
    </w:p>
    <w:p w:rsidRPr="006C0FD1" w:rsidR="008D1A52" w:rsidP="00C97793" w:rsidRDefault="006F1049" w14:paraId="26790052" w14:textId="5F83B361">
      <w:pPr>
        <w:pStyle w:val="ListParagraph"/>
        <w:numPr>
          <w:ilvl w:val="0"/>
          <w:numId w:val="33"/>
        </w:numPr>
        <w:spacing w:before="360" w:after="360"/>
        <w:ind w:left="0" w:hanging="357"/>
        <w:contextualSpacing w:val="0"/>
        <w:rPr>
          <w:rFonts w:ascii="Arial" w:hAnsi="Arial" w:cs="Arial"/>
          <w:color w:val="2F5496"/>
          <w:sz w:val="32"/>
          <w:lang w:val="en-US"/>
        </w:rPr>
      </w:pPr>
      <w:r w:rsidRPr="00535EB1">
        <w:rPr>
          <w:rFonts w:ascii="Arial" w:hAnsi="Arial" w:cs="Arial"/>
          <w:color w:val="2F5496"/>
          <w:sz w:val="32"/>
          <w:lang w:val="en-US"/>
          <w14:textFill>
            <w14:solidFill>
              <w14:srgbClr w14:val="2F5496">
                <w14:lumMod w14:val="75000"/>
              </w14:srgbClr>
            </w14:solidFill>
          </w14:textFill>
        </w:rPr>
        <w:t>Heating</w:t>
      </w:r>
      <w:r w:rsidRPr="006C0FD1" w:rsidR="00EE11DD">
        <w:rPr>
          <w:rFonts w:ascii="Arial" w:hAnsi="Arial" w:cs="Arial"/>
          <w:color w:val="2F5496"/>
          <w:sz w:val="32"/>
          <w:lang w:val="en-US"/>
        </w:rPr>
        <w:t xml:space="preserve">                                       </w:t>
      </w:r>
      <w:r w:rsidRPr="006C0FD1" w:rsidR="00280779">
        <w:rPr>
          <w:rFonts w:ascii="Arial" w:hAnsi="Arial" w:cs="Arial"/>
          <w:color w:val="2F5496"/>
          <w:sz w:val="32"/>
          <w:lang w:val="en-US"/>
        </w:rPr>
        <w:tab/>
      </w:r>
      <w:r w:rsidRPr="006C0FD1" w:rsidR="00280779">
        <w:rPr>
          <w:rFonts w:ascii="Arial" w:hAnsi="Arial" w:cs="Arial"/>
          <w:color w:val="2F5496"/>
          <w:sz w:val="32"/>
          <w:lang w:val="en-US"/>
        </w:rPr>
        <w:tab/>
      </w:r>
      <w:r w:rsidRPr="006C0FD1" w:rsidR="00280779">
        <w:rPr>
          <w:rFonts w:ascii="Arial" w:hAnsi="Arial" w:cs="Arial"/>
          <w:color w:val="2F5496"/>
          <w:sz w:val="32"/>
          <w:lang w:val="en-US"/>
        </w:rPr>
        <w:tab/>
      </w:r>
      <w:r w:rsidRPr="006C0FD1" w:rsidR="00280779">
        <w:rPr>
          <w:rFonts w:ascii="Arial" w:hAnsi="Arial" w:cs="Arial"/>
          <w:color w:val="2F5496"/>
          <w:sz w:val="32"/>
          <w:lang w:val="en-US"/>
        </w:rPr>
        <w:tab/>
        <w:t xml:space="preserve">   </w:t>
      </w:r>
      <w:r w:rsidR="00D2662B">
        <w:rPr>
          <w:rFonts w:ascii="Arial" w:hAnsi="Arial" w:cs="Arial"/>
          <w:color w:val="2F5496"/>
          <w:sz w:val="32"/>
          <w:lang w:val="en-US"/>
        </w:rPr>
        <w:tab/>
      </w:r>
      <w:r w:rsidR="0083732A">
        <w:rPr>
          <w:rFonts w:ascii="Arial" w:hAnsi="Arial" w:cs="Arial"/>
          <w:color w:val="2F5496"/>
          <w:sz w:val="32"/>
          <w:lang w:val="en-US"/>
        </w:rPr>
        <w:tab/>
      </w:r>
      <w:r w:rsidR="00C2306C">
        <w:rPr>
          <w:rFonts w:ascii="Arial" w:hAnsi="Arial" w:cs="Arial"/>
          <w:color w:val="2F5496"/>
          <w:sz w:val="32"/>
          <w:lang w:val="en-US"/>
        </w:rPr>
        <w:t>21</w:t>
      </w:r>
      <w:r w:rsidRPr="006C0FD1">
        <w:rPr>
          <w:rFonts w:ascii="Arial" w:hAnsi="Arial" w:cs="Arial"/>
          <w:color w:val="2F5496"/>
          <w:sz w:val="32"/>
          <w:lang w:val="en-US"/>
        </w:rPr>
        <w:t xml:space="preserve"> </w:t>
      </w:r>
    </w:p>
    <w:p w:rsidRPr="006C0FD1" w:rsidR="008D1A52" w:rsidP="00C97793" w:rsidRDefault="006F1049" w14:paraId="73F66930" w14:textId="4F794271">
      <w:pPr>
        <w:pStyle w:val="ListParagraph"/>
        <w:numPr>
          <w:ilvl w:val="0"/>
          <w:numId w:val="33"/>
        </w:numPr>
        <w:spacing w:before="360" w:after="360"/>
        <w:ind w:left="0" w:hanging="357"/>
        <w:contextualSpacing w:val="0"/>
        <w:rPr>
          <w:color w:val="2F5496"/>
          <w:lang w:val="en-US"/>
        </w:rPr>
      </w:pPr>
      <w:r w:rsidRPr="006C0FD1">
        <w:rPr>
          <w:rFonts w:ascii="Arial" w:hAnsi="Arial" w:cs="Arial"/>
          <w:color w:val="2F5496"/>
          <w:sz w:val="32"/>
          <w:lang w:val="en-US"/>
        </w:rPr>
        <w:t xml:space="preserve">Personal </w:t>
      </w:r>
      <w:r w:rsidRPr="006C0FD1" w:rsidR="00CC2611">
        <w:rPr>
          <w:rFonts w:ascii="Arial" w:hAnsi="Arial" w:cs="Arial"/>
          <w:color w:val="2F5496"/>
          <w:sz w:val="32"/>
          <w:lang w:val="en-US"/>
        </w:rPr>
        <w:t xml:space="preserve">Washing Facilities </w:t>
      </w:r>
      <w:r w:rsidRPr="006C0FD1" w:rsidR="00EE11DD">
        <w:rPr>
          <w:rFonts w:ascii="Arial" w:hAnsi="Arial" w:cs="Arial"/>
          <w:color w:val="2F5496"/>
          <w:sz w:val="32"/>
          <w:lang w:val="en-US"/>
        </w:rPr>
        <w:t xml:space="preserve">             </w:t>
      </w:r>
      <w:r w:rsidRPr="006C0FD1" w:rsidR="00A82227">
        <w:rPr>
          <w:rFonts w:ascii="Arial" w:hAnsi="Arial" w:cs="Arial"/>
          <w:color w:val="2F5496"/>
          <w:sz w:val="32"/>
          <w:lang w:val="en-US"/>
        </w:rPr>
        <w:t xml:space="preserve">  </w:t>
      </w:r>
      <w:r w:rsidRPr="006C0FD1" w:rsidR="00EE11DD">
        <w:rPr>
          <w:rFonts w:ascii="Arial" w:hAnsi="Arial" w:cs="Arial"/>
          <w:color w:val="2F5496"/>
          <w:sz w:val="32"/>
          <w:lang w:val="en-US"/>
        </w:rPr>
        <w:t xml:space="preserve">                       </w:t>
      </w:r>
      <w:r w:rsidR="0083732A">
        <w:rPr>
          <w:rFonts w:ascii="Arial" w:hAnsi="Arial" w:cs="Arial"/>
          <w:color w:val="2F5496"/>
          <w:sz w:val="32"/>
          <w:lang w:val="en-US"/>
        </w:rPr>
        <w:tab/>
      </w:r>
      <w:r w:rsidRPr="006C0FD1" w:rsidR="00A82227">
        <w:rPr>
          <w:rFonts w:ascii="Arial" w:hAnsi="Arial" w:cs="Arial"/>
          <w:color w:val="2F5496"/>
          <w:sz w:val="32"/>
          <w:lang w:val="en-US"/>
        </w:rPr>
        <w:t>2</w:t>
      </w:r>
      <w:r w:rsidR="00C2306C">
        <w:rPr>
          <w:rFonts w:ascii="Arial" w:hAnsi="Arial" w:cs="Arial"/>
          <w:color w:val="2F5496"/>
          <w:sz w:val="32"/>
          <w:lang w:val="en-US"/>
        </w:rPr>
        <w:t>2</w:t>
      </w:r>
    </w:p>
    <w:p w:rsidRPr="006C0FD1" w:rsidR="008D1A52" w:rsidP="00C97793" w:rsidRDefault="00CC2611" w14:paraId="5A40A813" w14:textId="602CBB4E">
      <w:pPr>
        <w:pStyle w:val="ListParagraph"/>
        <w:numPr>
          <w:ilvl w:val="0"/>
          <w:numId w:val="33"/>
        </w:numPr>
        <w:spacing w:before="360" w:after="360"/>
        <w:ind w:left="0" w:hanging="357"/>
        <w:contextualSpacing w:val="0"/>
        <w:rPr>
          <w:rFonts w:ascii="Arial" w:hAnsi="Arial" w:cs="Arial"/>
          <w:color w:val="2F5496"/>
          <w:sz w:val="32"/>
          <w:lang w:val="en-US"/>
        </w:rPr>
      </w:pPr>
      <w:r w:rsidRPr="006C0FD1">
        <w:rPr>
          <w:rFonts w:ascii="Arial" w:hAnsi="Arial" w:cs="Arial"/>
          <w:color w:val="2F5496"/>
          <w:sz w:val="32"/>
          <w:lang w:val="en-US"/>
        </w:rPr>
        <w:t xml:space="preserve">Sanitary Conveniences </w:t>
      </w:r>
      <w:r w:rsidRPr="006C0FD1" w:rsidR="00A82227">
        <w:rPr>
          <w:rFonts w:ascii="Arial" w:hAnsi="Arial" w:cs="Arial"/>
          <w:color w:val="2F5496"/>
          <w:sz w:val="32"/>
          <w:lang w:val="en-US"/>
        </w:rPr>
        <w:t xml:space="preserve">                                             </w:t>
      </w:r>
      <w:r w:rsidR="0083732A">
        <w:rPr>
          <w:rFonts w:ascii="Arial" w:hAnsi="Arial" w:cs="Arial"/>
          <w:color w:val="2F5496"/>
          <w:sz w:val="32"/>
          <w:lang w:val="en-US"/>
        </w:rPr>
        <w:tab/>
      </w:r>
      <w:r w:rsidRPr="006C0FD1" w:rsidR="00A82227">
        <w:rPr>
          <w:rFonts w:ascii="Arial" w:hAnsi="Arial" w:cs="Arial"/>
          <w:color w:val="2F5496"/>
          <w:sz w:val="32"/>
          <w:lang w:val="en-US"/>
        </w:rPr>
        <w:t>2</w:t>
      </w:r>
      <w:r w:rsidR="00C2306C">
        <w:rPr>
          <w:rFonts w:ascii="Arial" w:hAnsi="Arial" w:cs="Arial"/>
          <w:color w:val="2F5496"/>
          <w:sz w:val="32"/>
          <w:lang w:val="en-US"/>
        </w:rPr>
        <w:t>3</w:t>
      </w:r>
      <w:r w:rsidR="006C4F15">
        <w:rPr>
          <w:rFonts w:ascii="Arial" w:hAnsi="Arial" w:cs="Arial"/>
          <w:color w:val="2F5496"/>
          <w:sz w:val="32"/>
          <w:lang w:val="en-US"/>
        </w:rPr>
        <w:t xml:space="preserve"> </w:t>
      </w:r>
      <w:r w:rsidRPr="0083732A" w:rsidR="00A82227">
        <w:rPr>
          <w:rFonts w:ascii="Arial" w:hAnsi="Arial" w:cs="Arial"/>
          <w:color w:val="2F5496"/>
          <w:sz w:val="32"/>
          <w:lang w:val="en-US"/>
        </w:rPr>
        <w:t>-</w:t>
      </w:r>
      <w:r w:rsidR="006C4F15">
        <w:rPr>
          <w:rFonts w:ascii="Arial" w:hAnsi="Arial" w:cs="Arial"/>
          <w:color w:val="2F5496"/>
          <w:sz w:val="32"/>
          <w:lang w:val="en-US"/>
        </w:rPr>
        <w:t xml:space="preserve"> </w:t>
      </w:r>
      <w:r w:rsidRPr="006C0FD1" w:rsidR="00A82227">
        <w:rPr>
          <w:rFonts w:ascii="Arial" w:hAnsi="Arial" w:cs="Arial"/>
          <w:color w:val="2F5496"/>
          <w:sz w:val="32"/>
          <w:lang w:val="en-US"/>
        </w:rPr>
        <w:t>2</w:t>
      </w:r>
      <w:r w:rsidR="00C2306C">
        <w:rPr>
          <w:rFonts w:ascii="Arial" w:hAnsi="Arial" w:cs="Arial"/>
          <w:color w:val="2F5496"/>
          <w:sz w:val="32"/>
          <w:lang w:val="en-US"/>
        </w:rPr>
        <w:t>4</w:t>
      </w:r>
    </w:p>
    <w:p w:rsidRPr="006C0FD1" w:rsidR="008D1A52" w:rsidP="00C97793" w:rsidRDefault="008F094D" w14:paraId="7C2537D6" w14:textId="328EAEF5">
      <w:pPr>
        <w:pStyle w:val="ListParagraph"/>
        <w:numPr>
          <w:ilvl w:val="0"/>
          <w:numId w:val="33"/>
        </w:numPr>
        <w:spacing w:before="360" w:after="360"/>
        <w:ind w:left="0" w:hanging="357"/>
        <w:contextualSpacing w:val="0"/>
        <w:rPr>
          <w:rFonts w:ascii="Arial" w:hAnsi="Arial" w:cs="Arial"/>
          <w:color w:val="2F5496"/>
          <w:sz w:val="32"/>
          <w:lang w:val="en-US"/>
        </w:rPr>
      </w:pPr>
      <w:r w:rsidRPr="006C0FD1">
        <w:rPr>
          <w:rFonts w:ascii="Arial" w:hAnsi="Arial" w:cs="Arial"/>
          <w:color w:val="2F5496"/>
          <w:sz w:val="32"/>
          <w:lang w:val="en-US"/>
        </w:rPr>
        <w:t xml:space="preserve">Storage, Preparation &amp; Cooking of Food </w:t>
      </w:r>
      <w:r w:rsidRPr="006C0FD1" w:rsidR="00A82227">
        <w:rPr>
          <w:rFonts w:ascii="Arial" w:hAnsi="Arial" w:cs="Arial"/>
          <w:color w:val="2F5496"/>
          <w:sz w:val="32"/>
          <w:lang w:val="en-US"/>
        </w:rPr>
        <w:t xml:space="preserve">                   </w:t>
      </w:r>
      <w:r w:rsidR="0083732A">
        <w:rPr>
          <w:rFonts w:ascii="Arial" w:hAnsi="Arial" w:cs="Arial"/>
          <w:color w:val="2F5496"/>
          <w:sz w:val="32"/>
          <w:lang w:val="en-US"/>
        </w:rPr>
        <w:tab/>
      </w:r>
      <w:r w:rsidRPr="006C0FD1" w:rsidR="00A82227">
        <w:rPr>
          <w:rFonts w:ascii="Arial" w:hAnsi="Arial" w:cs="Arial"/>
          <w:color w:val="2F5496"/>
          <w:sz w:val="32"/>
          <w:lang w:val="en-US"/>
        </w:rPr>
        <w:t>2</w:t>
      </w:r>
      <w:r w:rsidR="00C2306C">
        <w:rPr>
          <w:rFonts w:ascii="Arial" w:hAnsi="Arial" w:cs="Arial"/>
          <w:color w:val="2F5496"/>
          <w:sz w:val="32"/>
          <w:lang w:val="en-US"/>
        </w:rPr>
        <w:t>5</w:t>
      </w:r>
      <w:r w:rsidR="006C4F15">
        <w:rPr>
          <w:rFonts w:ascii="Arial" w:hAnsi="Arial" w:cs="Arial"/>
          <w:color w:val="2F5496"/>
          <w:sz w:val="32"/>
          <w:lang w:val="en-US"/>
        </w:rPr>
        <w:t xml:space="preserve"> </w:t>
      </w:r>
      <w:r w:rsidRPr="0083732A" w:rsidR="00A82227">
        <w:rPr>
          <w:rFonts w:ascii="Arial" w:hAnsi="Arial" w:cs="Arial"/>
          <w:color w:val="2F5496"/>
          <w:sz w:val="32"/>
          <w:lang w:val="en-US"/>
        </w:rPr>
        <w:t>-</w:t>
      </w:r>
      <w:r w:rsidR="006C4F15">
        <w:rPr>
          <w:rFonts w:ascii="Arial" w:hAnsi="Arial" w:cs="Arial"/>
          <w:color w:val="2F5496"/>
          <w:sz w:val="32"/>
          <w:lang w:val="en-US"/>
        </w:rPr>
        <w:t xml:space="preserve"> </w:t>
      </w:r>
      <w:r w:rsidR="00C2306C">
        <w:rPr>
          <w:rFonts w:ascii="Arial" w:hAnsi="Arial" w:cs="Arial"/>
          <w:color w:val="2F5496"/>
          <w:sz w:val="32"/>
          <w:lang w:val="en-US"/>
        </w:rPr>
        <w:t>30</w:t>
      </w:r>
    </w:p>
    <w:p w:rsidRPr="006C0FD1" w:rsidR="008D1A52" w:rsidP="00C97793" w:rsidRDefault="008D1A52" w14:paraId="1210187C" w14:textId="551ABAF6">
      <w:pPr>
        <w:pStyle w:val="ListParagraph"/>
        <w:numPr>
          <w:ilvl w:val="0"/>
          <w:numId w:val="33"/>
        </w:numPr>
        <w:spacing w:before="360" w:after="360"/>
        <w:ind w:left="-142"/>
        <w:contextualSpacing w:val="0"/>
        <w:rPr>
          <w:rFonts w:ascii="Arial" w:hAnsi="Arial" w:cs="Arial"/>
          <w:color w:val="2F5496"/>
          <w:sz w:val="32"/>
          <w:lang w:val="en-US"/>
        </w:rPr>
      </w:pPr>
      <w:r w:rsidRPr="006C0FD1">
        <w:rPr>
          <w:rFonts w:ascii="Arial" w:hAnsi="Arial" w:cs="Arial"/>
          <w:color w:val="2F5496"/>
          <w:sz w:val="32"/>
          <w:lang w:val="en-US"/>
        </w:rPr>
        <w:t>Refuse Disposal &amp; Storage Facilities</w:t>
      </w:r>
      <w:r w:rsidRPr="006C0FD1">
        <w:rPr>
          <w:rFonts w:ascii="Arial" w:hAnsi="Arial" w:cs="Arial"/>
          <w:color w:val="2F5496"/>
          <w:sz w:val="32"/>
          <w:lang w:val="en-US"/>
        </w:rPr>
        <w:tab/>
      </w:r>
      <w:r w:rsidRPr="006C0FD1" w:rsidR="00A82227">
        <w:rPr>
          <w:rFonts w:ascii="Arial" w:hAnsi="Arial" w:cs="Arial"/>
          <w:color w:val="2F5496"/>
          <w:sz w:val="32"/>
          <w:lang w:val="en-US"/>
        </w:rPr>
        <w:t xml:space="preserve">                 </w:t>
      </w:r>
      <w:r w:rsidR="00D2662B">
        <w:rPr>
          <w:rFonts w:ascii="Arial" w:hAnsi="Arial" w:cs="Arial"/>
          <w:color w:val="2F5496"/>
          <w:sz w:val="32"/>
          <w:lang w:val="en-US"/>
        </w:rPr>
        <w:tab/>
      </w:r>
      <w:r w:rsidRPr="006C0FD1" w:rsidR="00A82227">
        <w:rPr>
          <w:rFonts w:ascii="Arial" w:hAnsi="Arial" w:cs="Arial"/>
          <w:color w:val="2F5496"/>
          <w:sz w:val="32"/>
          <w:lang w:val="en-US"/>
        </w:rPr>
        <w:t xml:space="preserve">  </w:t>
      </w:r>
      <w:r w:rsidR="0083732A">
        <w:rPr>
          <w:rFonts w:ascii="Arial" w:hAnsi="Arial" w:cs="Arial"/>
          <w:color w:val="2F5496"/>
          <w:sz w:val="32"/>
          <w:lang w:val="en-US"/>
        </w:rPr>
        <w:tab/>
      </w:r>
      <w:r w:rsidR="00C2306C">
        <w:rPr>
          <w:rFonts w:ascii="Arial" w:hAnsi="Arial" w:cs="Arial"/>
          <w:color w:val="2F5496"/>
          <w:sz w:val="32"/>
          <w:lang w:val="en-US"/>
        </w:rPr>
        <w:t>31</w:t>
      </w:r>
      <w:r w:rsidRPr="006C0FD1">
        <w:rPr>
          <w:rFonts w:ascii="Arial" w:hAnsi="Arial" w:cs="Arial"/>
          <w:color w:val="2F5496"/>
          <w:sz w:val="32"/>
          <w:lang w:val="en-US"/>
        </w:rPr>
        <w:tab/>
      </w:r>
    </w:p>
    <w:p w:rsidR="00614553" w:rsidP="00C97793" w:rsidRDefault="008D1A52" w14:paraId="4E94DCD3" w14:textId="4C903325">
      <w:pPr>
        <w:pStyle w:val="ListParagraph"/>
        <w:numPr>
          <w:ilvl w:val="0"/>
          <w:numId w:val="33"/>
        </w:numPr>
        <w:spacing w:before="360" w:after="360"/>
        <w:ind w:left="-142"/>
        <w:contextualSpacing w:val="0"/>
        <w:rPr>
          <w:rFonts w:ascii="Arial" w:hAnsi="Arial" w:cs="Arial"/>
          <w:color w:val="2F5496"/>
          <w:sz w:val="32"/>
          <w:lang w:val="en-US"/>
        </w:rPr>
      </w:pPr>
      <w:r w:rsidRPr="0083732A">
        <w:rPr>
          <w:rFonts w:ascii="Arial" w:hAnsi="Arial" w:cs="Arial"/>
          <w:color w:val="2F5496"/>
          <w:sz w:val="32"/>
          <w:lang w:val="en-US"/>
        </w:rPr>
        <w:t>Housing Health &amp; Safety Rating System (HHSRS)</w:t>
      </w:r>
      <w:r w:rsidRPr="0083732A">
        <w:rPr>
          <w:rFonts w:ascii="Arial" w:hAnsi="Arial" w:cs="Arial"/>
          <w:color w:val="2F5496"/>
          <w:sz w:val="32"/>
          <w:lang w:val="en-US"/>
        </w:rPr>
        <w:tab/>
      </w:r>
      <w:r w:rsidRPr="0083732A" w:rsidR="00951966">
        <w:rPr>
          <w:rFonts w:ascii="Arial" w:hAnsi="Arial" w:cs="Arial"/>
          <w:color w:val="2F5496"/>
          <w:sz w:val="32"/>
          <w:lang w:val="en-US"/>
        </w:rPr>
        <w:t xml:space="preserve">   </w:t>
      </w:r>
      <w:r w:rsidR="0083732A">
        <w:rPr>
          <w:rFonts w:ascii="Arial" w:hAnsi="Arial" w:cs="Arial"/>
          <w:color w:val="2F5496"/>
          <w:sz w:val="32"/>
          <w:lang w:val="en-US"/>
        </w:rPr>
        <w:tab/>
      </w:r>
      <w:r w:rsidRPr="0083732A" w:rsidR="00951966">
        <w:rPr>
          <w:rFonts w:ascii="Arial" w:hAnsi="Arial" w:cs="Arial"/>
          <w:color w:val="2F5496"/>
          <w:sz w:val="32"/>
          <w:lang w:val="en-US"/>
        </w:rPr>
        <w:t>3</w:t>
      </w:r>
      <w:r w:rsidR="00C2306C">
        <w:rPr>
          <w:rFonts w:ascii="Arial" w:hAnsi="Arial" w:cs="Arial"/>
          <w:color w:val="2F5496"/>
          <w:sz w:val="32"/>
          <w:lang w:val="en-US"/>
        </w:rPr>
        <w:t>2</w:t>
      </w:r>
      <w:r w:rsidR="006C4F15">
        <w:rPr>
          <w:rFonts w:ascii="Arial" w:hAnsi="Arial" w:cs="Arial"/>
          <w:color w:val="2F5496"/>
          <w:sz w:val="32"/>
          <w:lang w:val="en-US"/>
        </w:rPr>
        <w:t xml:space="preserve"> </w:t>
      </w:r>
      <w:r w:rsidR="00614553">
        <w:rPr>
          <w:rFonts w:ascii="Arial" w:hAnsi="Arial" w:cs="Arial"/>
          <w:color w:val="2F5496"/>
          <w:sz w:val="32"/>
          <w:lang w:val="en-US"/>
        </w:rPr>
        <w:t>–</w:t>
      </w:r>
      <w:r w:rsidR="006C4F15">
        <w:rPr>
          <w:rFonts w:ascii="Arial" w:hAnsi="Arial" w:cs="Arial"/>
          <w:color w:val="2F5496"/>
          <w:sz w:val="32"/>
          <w:lang w:val="en-US"/>
        </w:rPr>
        <w:t xml:space="preserve"> </w:t>
      </w:r>
      <w:r w:rsidRPr="0083732A" w:rsidR="00951966">
        <w:rPr>
          <w:rFonts w:ascii="Arial" w:hAnsi="Arial" w:cs="Arial"/>
          <w:color w:val="2F5496"/>
          <w:sz w:val="32"/>
          <w:lang w:val="en-US"/>
        </w:rPr>
        <w:t>3</w:t>
      </w:r>
      <w:r w:rsidR="00C2306C">
        <w:rPr>
          <w:rFonts w:ascii="Arial" w:hAnsi="Arial" w:cs="Arial"/>
          <w:color w:val="2F5496"/>
          <w:sz w:val="32"/>
          <w:lang w:val="en-US"/>
        </w:rPr>
        <w:t>3</w:t>
      </w:r>
    </w:p>
    <w:p w:rsidR="00614553" w:rsidP="00C97793" w:rsidRDefault="008D1A52" w14:paraId="5CA56164" w14:textId="4EBCB422">
      <w:pPr>
        <w:pStyle w:val="ListParagraph"/>
        <w:numPr>
          <w:ilvl w:val="0"/>
          <w:numId w:val="33"/>
        </w:numPr>
        <w:spacing w:before="360" w:after="360"/>
        <w:ind w:left="-142"/>
        <w:contextualSpacing w:val="0"/>
        <w:rPr>
          <w:rFonts w:ascii="Arial" w:hAnsi="Arial" w:cs="Arial"/>
          <w:color w:val="2F5496"/>
          <w:sz w:val="32"/>
          <w:lang w:val="en-US"/>
        </w:rPr>
      </w:pPr>
      <w:r w:rsidRPr="008453B1">
        <w:rPr>
          <w:rFonts w:ascii="Arial" w:hAnsi="Arial" w:cs="Arial"/>
          <w:color w:val="2F5496"/>
          <w:sz w:val="32"/>
          <w:lang w:val="en-US"/>
        </w:rPr>
        <w:t>Planning &amp; Building Control</w:t>
      </w:r>
      <w:r w:rsidRPr="008453B1" w:rsidR="00951966">
        <w:rPr>
          <w:rFonts w:ascii="Arial" w:hAnsi="Arial" w:cs="Arial"/>
          <w:color w:val="2F5496"/>
          <w:sz w:val="32"/>
          <w:lang w:val="en-US"/>
        </w:rPr>
        <w:t xml:space="preserve">                                     </w:t>
      </w:r>
      <w:r w:rsidR="00D2662B">
        <w:rPr>
          <w:rFonts w:ascii="Arial" w:hAnsi="Arial" w:cs="Arial"/>
          <w:color w:val="2F5496"/>
          <w:sz w:val="32"/>
          <w:lang w:val="en-US"/>
        </w:rPr>
        <w:tab/>
      </w:r>
      <w:r w:rsidRPr="008453B1" w:rsidR="00951966">
        <w:rPr>
          <w:rFonts w:ascii="Arial" w:hAnsi="Arial" w:cs="Arial"/>
          <w:color w:val="2F5496"/>
          <w:sz w:val="32"/>
          <w:lang w:val="en-US"/>
        </w:rPr>
        <w:t xml:space="preserve">  </w:t>
      </w:r>
      <w:r w:rsidRPr="008453B1" w:rsidR="0083732A">
        <w:rPr>
          <w:rFonts w:ascii="Arial" w:hAnsi="Arial" w:cs="Arial"/>
          <w:color w:val="2F5496"/>
          <w:sz w:val="32"/>
          <w:lang w:val="en-US"/>
        </w:rPr>
        <w:tab/>
      </w:r>
      <w:r w:rsidRPr="008453B1" w:rsidR="00951966">
        <w:rPr>
          <w:rFonts w:ascii="Arial" w:hAnsi="Arial" w:cs="Arial"/>
          <w:color w:val="2F5496"/>
          <w:sz w:val="32"/>
          <w:lang w:val="en-US"/>
        </w:rPr>
        <w:t>3</w:t>
      </w:r>
      <w:r w:rsidR="00C2306C">
        <w:rPr>
          <w:rFonts w:ascii="Arial" w:hAnsi="Arial" w:cs="Arial"/>
          <w:color w:val="2F5496"/>
          <w:sz w:val="32"/>
          <w:lang w:val="en-US"/>
        </w:rPr>
        <w:t>4</w:t>
      </w:r>
    </w:p>
    <w:p w:rsidR="00F24345" w:rsidP="00C97793" w:rsidRDefault="008D1A52" w14:paraId="6D8E5172" w14:textId="3F79B5D7">
      <w:pPr>
        <w:pStyle w:val="ListParagraph"/>
        <w:numPr>
          <w:ilvl w:val="0"/>
          <w:numId w:val="33"/>
        </w:numPr>
        <w:spacing w:before="360" w:after="360"/>
        <w:ind w:left="-142"/>
        <w:contextualSpacing w:val="0"/>
        <w:rPr>
          <w:rFonts w:ascii="Arial" w:hAnsi="Arial" w:cs="Arial"/>
          <w:color w:val="2F5496"/>
          <w:sz w:val="32"/>
          <w:lang w:val="en-US"/>
        </w:rPr>
      </w:pPr>
      <w:r w:rsidRPr="006C0FD1">
        <w:rPr>
          <w:rFonts w:ascii="Arial" w:hAnsi="Arial" w:cs="Arial"/>
          <w:color w:val="2F5496"/>
          <w:sz w:val="32"/>
          <w:lang w:val="en-US"/>
        </w:rPr>
        <w:t>Further Information</w:t>
      </w:r>
      <w:r w:rsidRPr="006C0FD1" w:rsidR="00B7224F">
        <w:rPr>
          <w:rFonts w:ascii="Arial" w:hAnsi="Arial" w:cs="Arial"/>
          <w:color w:val="2F5496"/>
          <w:sz w:val="32"/>
          <w:lang w:val="en-US"/>
        </w:rPr>
        <w:t xml:space="preserve">                       </w:t>
      </w:r>
      <w:r w:rsidRPr="006C0FD1" w:rsidR="00B7224F">
        <w:rPr>
          <w:rFonts w:ascii="Arial" w:hAnsi="Arial" w:cs="Arial"/>
          <w:color w:val="2F5496"/>
          <w:sz w:val="32"/>
          <w:lang w:val="en-US"/>
        </w:rPr>
        <w:tab/>
        <w:t xml:space="preserve"> </w:t>
      </w:r>
      <w:r w:rsidRPr="006C0FD1" w:rsidR="00517616">
        <w:rPr>
          <w:rFonts w:ascii="Arial" w:hAnsi="Arial" w:cs="Arial"/>
          <w:color w:val="2F5496"/>
          <w:sz w:val="32"/>
          <w:lang w:val="en-US"/>
        </w:rPr>
        <w:tab/>
      </w:r>
      <w:r w:rsidRPr="006C0FD1" w:rsidR="006358B3">
        <w:rPr>
          <w:rFonts w:ascii="Arial" w:hAnsi="Arial" w:cs="Arial"/>
          <w:color w:val="2F5496"/>
          <w:sz w:val="32"/>
          <w:lang w:val="en-US"/>
        </w:rPr>
        <w:t xml:space="preserve">  </w:t>
      </w:r>
      <w:r w:rsidRPr="006C0FD1" w:rsidR="00AE1E1A">
        <w:rPr>
          <w:rFonts w:ascii="Arial" w:hAnsi="Arial" w:cs="Arial"/>
          <w:color w:val="2F5496"/>
          <w:sz w:val="32"/>
          <w:lang w:val="en-US"/>
        </w:rPr>
        <w:t xml:space="preserve">    </w:t>
      </w:r>
      <w:r w:rsidRPr="006C0FD1" w:rsidR="00517616">
        <w:rPr>
          <w:rFonts w:ascii="Arial" w:hAnsi="Arial" w:cs="Arial"/>
          <w:color w:val="2F5496"/>
          <w:sz w:val="32"/>
          <w:lang w:val="en-US"/>
        </w:rPr>
        <w:tab/>
      </w:r>
      <w:r w:rsidRPr="006C0FD1" w:rsidR="00517616">
        <w:rPr>
          <w:rFonts w:ascii="Arial" w:hAnsi="Arial" w:cs="Arial"/>
          <w:color w:val="2F5496"/>
          <w:sz w:val="32"/>
          <w:lang w:val="en-US"/>
        </w:rPr>
        <w:tab/>
      </w:r>
      <w:r w:rsidRPr="006C0FD1" w:rsidR="00AE1E1A">
        <w:rPr>
          <w:rFonts w:ascii="Arial" w:hAnsi="Arial" w:cs="Arial"/>
          <w:color w:val="2F5496"/>
          <w:sz w:val="32"/>
          <w:lang w:val="en-US"/>
        </w:rPr>
        <w:t xml:space="preserve">  </w:t>
      </w:r>
      <w:r w:rsidR="00D2662B">
        <w:rPr>
          <w:rFonts w:ascii="Arial" w:hAnsi="Arial" w:cs="Arial"/>
          <w:color w:val="2F5496"/>
          <w:sz w:val="32"/>
          <w:lang w:val="en-US"/>
        </w:rPr>
        <w:tab/>
      </w:r>
      <w:r w:rsidR="006C4F15">
        <w:rPr>
          <w:rFonts w:ascii="Arial" w:hAnsi="Arial" w:cs="Arial"/>
          <w:color w:val="2F5496"/>
          <w:sz w:val="32"/>
          <w:lang w:val="en-US"/>
        </w:rPr>
        <w:tab/>
      </w:r>
      <w:r w:rsidRPr="006C0FD1" w:rsidR="00B7224F">
        <w:rPr>
          <w:rFonts w:ascii="Arial" w:hAnsi="Arial" w:cs="Arial"/>
          <w:color w:val="2F5496"/>
          <w:sz w:val="32"/>
          <w:lang w:val="en-US"/>
        </w:rPr>
        <w:t>3</w:t>
      </w:r>
      <w:r w:rsidR="00C2306C">
        <w:rPr>
          <w:rFonts w:ascii="Arial" w:hAnsi="Arial" w:cs="Arial"/>
          <w:color w:val="2F5496"/>
          <w:sz w:val="32"/>
          <w:lang w:val="en-US"/>
        </w:rPr>
        <w:t>5</w:t>
      </w:r>
      <w:r w:rsidR="006C4F15">
        <w:rPr>
          <w:rFonts w:ascii="Arial" w:hAnsi="Arial" w:cs="Arial"/>
          <w:color w:val="2F5496"/>
          <w:sz w:val="32"/>
          <w:lang w:val="en-US"/>
        </w:rPr>
        <w:t xml:space="preserve"> </w:t>
      </w:r>
      <w:r w:rsidRPr="0083732A" w:rsidR="00B7224F">
        <w:rPr>
          <w:rFonts w:ascii="Arial" w:hAnsi="Arial" w:cs="Arial"/>
          <w:color w:val="2F5496"/>
          <w:sz w:val="32"/>
          <w:lang w:val="en-US"/>
        </w:rPr>
        <w:t>-</w:t>
      </w:r>
      <w:r w:rsidR="006C4F15">
        <w:rPr>
          <w:rFonts w:ascii="Arial" w:hAnsi="Arial" w:cs="Arial"/>
          <w:color w:val="2F5496"/>
          <w:sz w:val="32"/>
          <w:lang w:val="en-US"/>
        </w:rPr>
        <w:t xml:space="preserve"> </w:t>
      </w:r>
      <w:r w:rsidRPr="006C0FD1" w:rsidR="00B7224F">
        <w:rPr>
          <w:rFonts w:ascii="Arial" w:hAnsi="Arial" w:cs="Arial"/>
          <w:color w:val="2F5496"/>
          <w:sz w:val="32"/>
          <w:lang w:val="en-US"/>
        </w:rPr>
        <w:t>3</w:t>
      </w:r>
      <w:r w:rsidR="00C2306C">
        <w:rPr>
          <w:rFonts w:ascii="Arial" w:hAnsi="Arial" w:cs="Arial"/>
          <w:color w:val="2F5496"/>
          <w:sz w:val="32"/>
          <w:lang w:val="en-US"/>
        </w:rPr>
        <w:t>6</w:t>
      </w:r>
    </w:p>
    <w:p w:rsidR="007E0F6F" w:rsidP="003B0E35" w:rsidRDefault="007E0F6F" w14:paraId="66CCD510" w14:textId="463A6349">
      <w:pPr>
        <w:spacing w:before="120" w:after="120"/>
        <w:jc w:val="center"/>
        <w:rPr>
          <w:rFonts w:ascii="Arial" w:hAnsi="Arial" w:cs="Arial"/>
          <w:b/>
          <w:bCs/>
          <w:color w:val="1F4E79" w:themeColor="accent5" w:themeShade="80"/>
          <w:sz w:val="24"/>
          <w:szCs w:val="24"/>
        </w:rPr>
      </w:pPr>
    </w:p>
    <w:p w:rsidR="00614553" w:rsidP="00EA1700" w:rsidRDefault="00614553" w14:paraId="72D0F0AA" w14:textId="2CD101F0">
      <w:pPr>
        <w:pStyle w:val="NoSpacing"/>
        <w:jc w:val="center"/>
        <w:rPr>
          <w:rFonts w:ascii="Arial" w:hAnsi="Arial" w:cs="Arial"/>
          <w:b/>
          <w:bCs/>
          <w:color w:val="2F5496"/>
          <w:sz w:val="32"/>
          <w:szCs w:val="32"/>
        </w:rPr>
      </w:pPr>
      <w:r>
        <w:rPr>
          <w:rFonts w:ascii="Arial" w:hAnsi="Arial" w:cs="Arial"/>
          <w:b/>
          <w:bCs/>
          <w:noProof/>
          <w:color w:val="1F4E79" w:themeColor="accent5" w:themeShade="80"/>
          <w:sz w:val="24"/>
          <w:szCs w:val="24"/>
        </w:rPr>
        <w:lastRenderedPageBreak/>
        <w:drawing>
          <wp:inline distT="0" distB="0" distL="0" distR="0" wp14:anchorId="69441D9D" wp14:editId="75311089">
            <wp:extent cx="4974590" cy="737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4590" cy="737870"/>
                    </a:xfrm>
                    <a:prstGeom prst="rect">
                      <a:avLst/>
                    </a:prstGeom>
                    <a:noFill/>
                  </pic:spPr>
                </pic:pic>
              </a:graphicData>
            </a:graphic>
          </wp:inline>
        </w:drawing>
      </w:r>
    </w:p>
    <w:p w:rsidRPr="0002691E" w:rsidR="006201A8" w:rsidP="00EA1700" w:rsidRDefault="003B0E35" w14:paraId="778D7745" w14:textId="54AD9CD9">
      <w:pPr>
        <w:pStyle w:val="NoSpacing"/>
        <w:jc w:val="center"/>
      </w:pPr>
      <w:r w:rsidRPr="00EA1700">
        <w:rPr>
          <w:rFonts w:ascii="Arial" w:hAnsi="Arial" w:cs="Arial"/>
          <w:b/>
          <w:bCs/>
          <w:color w:val="2F5496"/>
          <w:sz w:val="32"/>
          <w:szCs w:val="32"/>
        </w:rPr>
        <w:t>Introduction</w:t>
      </w:r>
    </w:p>
    <w:p w:rsidR="003B0E35" w:rsidP="003B0E35" w:rsidRDefault="003B0E35" w14:paraId="7FBD822F" w14:textId="77777777">
      <w:pPr>
        <w:pStyle w:val="NoSpacing"/>
      </w:pPr>
    </w:p>
    <w:p w:rsidR="00613DCF" w:rsidP="003B0E35" w:rsidRDefault="00613DCF" w14:paraId="7B617C7E" w14:textId="77777777">
      <w:pPr>
        <w:pStyle w:val="NoSpacing"/>
      </w:pPr>
    </w:p>
    <w:p w:rsidR="003B0E35" w:rsidP="003B0E35" w:rsidRDefault="007E1897" w14:paraId="5C60BB26" w14:textId="3F9EE45C">
      <w:pPr>
        <w:pStyle w:val="NoSpacing"/>
      </w:pPr>
      <w:r w:rsidRPr="00BF5A22">
        <w:rPr>
          <w:rFonts w:ascii="Arial" w:hAnsi="Arial" w:cs="Arial"/>
          <w:color w:val="2F5496" w:themeColor="accent1" w:themeShade="BF"/>
          <w:sz w:val="24"/>
        </w:rPr>
        <w:t xml:space="preserve">These Standards have been produced by Broadland District Council &amp; South Norfolk Council for Houses in Multiple Occupation (HMO’s). It has been written to assist owners, agents and occupiers in relation to the licence application procedure </w:t>
      </w:r>
      <w:r>
        <w:rPr>
          <w:rFonts w:ascii="Arial" w:hAnsi="Arial" w:cs="Arial"/>
          <w:color w:val="2F5496" w:themeColor="accent1" w:themeShade="BF"/>
          <w:sz w:val="24"/>
        </w:rPr>
        <w:t xml:space="preserve">(if applicable) </w:t>
      </w:r>
      <w:r w:rsidRPr="00BF5A22">
        <w:rPr>
          <w:rFonts w:ascii="Arial" w:hAnsi="Arial" w:cs="Arial"/>
          <w:color w:val="2F5496" w:themeColor="accent1" w:themeShade="BF"/>
          <w:sz w:val="24"/>
        </w:rPr>
        <w:t>and standards they should expect in such accommodation.</w:t>
      </w:r>
    </w:p>
    <w:p w:rsidR="00613DCF" w:rsidP="003B0E35" w:rsidRDefault="00613DCF" w14:paraId="0D7FBEC8" w14:textId="77777777">
      <w:pPr>
        <w:pStyle w:val="NoSpacing"/>
      </w:pPr>
    </w:p>
    <w:p w:rsidR="00996FE2" w:rsidP="00632C0A" w:rsidRDefault="00632C0A" w14:paraId="153BA6A5" w14:textId="77777777">
      <w:pPr>
        <w:pStyle w:val="NoSpacing"/>
        <w:rPr>
          <w:rFonts w:ascii="Arial" w:hAnsi="Arial" w:cs="Arial"/>
          <w:b/>
          <w:color w:val="2F5496"/>
          <w:sz w:val="24"/>
          <w:szCs w:val="24"/>
          <w:u w:val="single"/>
        </w:rPr>
      </w:pPr>
      <w:r w:rsidRPr="008C234B">
        <w:rPr>
          <w:rFonts w:ascii="Arial" w:hAnsi="Arial" w:cs="Arial"/>
          <w:b/>
          <w:color w:val="2F5496"/>
          <w:sz w:val="24"/>
          <w:szCs w:val="24"/>
          <w:u w:val="single"/>
        </w:rPr>
        <w:t>What is an HMO?</w:t>
      </w:r>
    </w:p>
    <w:p w:rsidRPr="008C234B" w:rsidR="00632C0A" w:rsidP="00632C0A" w:rsidRDefault="00632C0A" w14:paraId="04E2037C" w14:textId="7F059BEC">
      <w:pPr>
        <w:pStyle w:val="NoSpacing"/>
        <w:rPr>
          <w:rFonts w:ascii="Arial" w:hAnsi="Arial" w:cs="Arial"/>
          <w:color w:val="2F5496"/>
          <w:sz w:val="24"/>
          <w:szCs w:val="24"/>
        </w:rPr>
      </w:pPr>
      <w:r w:rsidRPr="008C234B">
        <w:rPr>
          <w:rFonts w:ascii="Arial" w:hAnsi="Arial" w:cs="Arial"/>
          <w:b/>
          <w:color w:val="2F5496"/>
          <w:sz w:val="24"/>
          <w:szCs w:val="24"/>
        </w:rPr>
        <w:br/>
      </w:r>
      <w:r w:rsidRPr="008C234B">
        <w:rPr>
          <w:rFonts w:ascii="Arial" w:hAnsi="Arial" w:cs="Arial"/>
          <w:color w:val="2F5496"/>
          <w:sz w:val="24"/>
          <w:szCs w:val="24"/>
        </w:rPr>
        <w:t xml:space="preserve">A house is a ‘House in Multiple Occupation’ (HMO) if both of the following apply: </w:t>
      </w:r>
      <w:r w:rsidRPr="008C234B">
        <w:rPr>
          <w:rFonts w:ascii="Arial" w:hAnsi="Arial" w:cs="Arial"/>
          <w:color w:val="2F5496"/>
          <w:sz w:val="24"/>
          <w:szCs w:val="24"/>
        </w:rPr>
        <w:br/>
      </w:r>
    </w:p>
    <w:p w:rsidR="00632C0A" w:rsidP="007C08D6" w:rsidRDefault="0B8307EF" w14:paraId="6C7B77FE" w14:textId="17CD6A3C">
      <w:pPr>
        <w:pStyle w:val="NoSpacing"/>
        <w:numPr>
          <w:ilvl w:val="0"/>
          <w:numId w:val="3"/>
        </w:numPr>
        <w:rPr>
          <w:rFonts w:ascii="Arial" w:hAnsi="Arial" w:cs="Arial"/>
          <w:color w:val="2F5496" w:themeColor="accent1" w:themeShade="BF"/>
          <w:sz w:val="24"/>
          <w:szCs w:val="24"/>
        </w:rPr>
      </w:pPr>
      <w:r w:rsidRPr="40E26EE6">
        <w:rPr>
          <w:rFonts w:ascii="Arial" w:hAnsi="Arial" w:cs="Arial"/>
          <w:color w:val="2F5496" w:themeColor="accent1" w:themeShade="BF"/>
          <w:sz w:val="24"/>
          <w:szCs w:val="24"/>
        </w:rPr>
        <w:t>A</w:t>
      </w:r>
      <w:r w:rsidRPr="40E26EE6" w:rsidR="00632C0A">
        <w:rPr>
          <w:rFonts w:ascii="Arial" w:hAnsi="Arial" w:cs="Arial"/>
          <w:color w:val="2F5496" w:themeColor="accent1" w:themeShade="BF"/>
          <w:sz w:val="24"/>
          <w:szCs w:val="24"/>
        </w:rPr>
        <w:t xml:space="preserve">t least </w:t>
      </w:r>
      <w:r w:rsidRPr="40E26EE6" w:rsidR="00632C0A">
        <w:rPr>
          <w:rFonts w:ascii="Arial" w:hAnsi="Arial" w:cs="Arial"/>
          <w:b/>
          <w:color w:val="2F5496" w:themeColor="accent1" w:themeShade="BF"/>
          <w:sz w:val="24"/>
          <w:szCs w:val="24"/>
        </w:rPr>
        <w:t xml:space="preserve">3 persons </w:t>
      </w:r>
      <w:r w:rsidRPr="40E26EE6" w:rsidR="00632C0A">
        <w:rPr>
          <w:rFonts w:ascii="Arial" w:hAnsi="Arial" w:cs="Arial"/>
          <w:color w:val="2F5496" w:themeColor="accent1" w:themeShade="BF"/>
          <w:sz w:val="24"/>
          <w:szCs w:val="24"/>
        </w:rPr>
        <w:t xml:space="preserve">live there, </w:t>
      </w:r>
      <w:r w:rsidRPr="40E26EE6" w:rsidR="00632C0A">
        <w:rPr>
          <w:rFonts w:ascii="Arial" w:hAnsi="Arial" w:cs="Arial"/>
          <w:b/>
          <w:color w:val="2F5496" w:themeColor="accent1" w:themeShade="BF"/>
          <w:sz w:val="24"/>
          <w:szCs w:val="24"/>
        </w:rPr>
        <w:t xml:space="preserve">forming more than 1 household; </w:t>
      </w:r>
      <w:r w:rsidRPr="40E26EE6" w:rsidR="00632C0A">
        <w:rPr>
          <w:rFonts w:ascii="Arial" w:hAnsi="Arial" w:cs="Arial"/>
          <w:color w:val="2F5496" w:themeColor="accent1" w:themeShade="BF"/>
          <w:sz w:val="24"/>
          <w:szCs w:val="24"/>
        </w:rPr>
        <w:t>and facilities such as a toilet, bathroom or kitchen are shared with other tenants.</w:t>
      </w:r>
    </w:p>
    <w:p w:rsidR="00632C0A" w:rsidP="40E26EE6" w:rsidRDefault="00632C0A" w14:paraId="7B2A8032" w14:textId="4C379486">
      <w:pPr>
        <w:pStyle w:val="NoSpacing"/>
        <w:rPr>
          <w:rFonts w:ascii="Arial" w:hAnsi="Arial" w:cs="Arial"/>
          <w:color w:val="2F5496" w:themeColor="accent1" w:themeShade="BF"/>
          <w:sz w:val="24"/>
          <w:szCs w:val="24"/>
        </w:rPr>
      </w:pPr>
    </w:p>
    <w:p w:rsidR="00632C0A" w:rsidP="00632C0A" w:rsidRDefault="00632C0A" w14:paraId="0B3DADCF" w14:textId="666D636C">
      <w:pPr>
        <w:pStyle w:val="NoSpacing"/>
        <w:rPr>
          <w:rFonts w:ascii="Arial" w:hAnsi="Arial" w:cs="Arial"/>
          <w:color w:val="2F5496"/>
          <w:sz w:val="24"/>
          <w:szCs w:val="24"/>
        </w:rPr>
      </w:pPr>
      <w:r w:rsidRPr="40E26EE6">
        <w:rPr>
          <w:rFonts w:ascii="Arial" w:hAnsi="Arial" w:cs="Arial"/>
          <w:color w:val="2F5496" w:themeColor="accent1" w:themeShade="BF"/>
          <w:sz w:val="24"/>
          <w:szCs w:val="24"/>
        </w:rPr>
        <w:t xml:space="preserve">A </w:t>
      </w:r>
      <w:r w:rsidRPr="40E26EE6">
        <w:rPr>
          <w:rFonts w:ascii="Arial" w:hAnsi="Arial" w:cs="Arial"/>
          <w:b/>
          <w:color w:val="2F5496" w:themeColor="accent1" w:themeShade="BF"/>
          <w:sz w:val="24"/>
          <w:szCs w:val="24"/>
        </w:rPr>
        <w:t xml:space="preserve">household </w:t>
      </w:r>
      <w:r w:rsidRPr="40E26EE6">
        <w:rPr>
          <w:rFonts w:ascii="Arial" w:hAnsi="Arial" w:cs="Arial"/>
          <w:color w:val="2F5496" w:themeColor="accent1" w:themeShade="BF"/>
          <w:sz w:val="24"/>
          <w:szCs w:val="24"/>
        </w:rPr>
        <w:t xml:space="preserve">is either a single person or members of the same family who live together. A family includes people who are: </w:t>
      </w:r>
    </w:p>
    <w:p w:rsidRPr="008C234B" w:rsidR="00D15810" w:rsidP="00632C0A" w:rsidRDefault="00D15810" w14:paraId="3527D9D9" w14:textId="77777777">
      <w:pPr>
        <w:pStyle w:val="NoSpacing"/>
        <w:rPr>
          <w:rFonts w:ascii="Arial" w:hAnsi="Arial" w:cs="Arial"/>
          <w:color w:val="2F5496"/>
          <w:sz w:val="24"/>
          <w:szCs w:val="24"/>
        </w:rPr>
      </w:pPr>
    </w:p>
    <w:p w:rsidRPr="008C234B" w:rsidR="00632C0A" w:rsidP="007C08D6" w:rsidRDefault="00EF7649" w14:paraId="584195DF" w14:textId="56E884F2">
      <w:pPr>
        <w:pStyle w:val="NoSpacing"/>
        <w:numPr>
          <w:ilvl w:val="0"/>
          <w:numId w:val="4"/>
        </w:numPr>
        <w:rPr>
          <w:rFonts w:ascii="Arial" w:hAnsi="Arial" w:cs="Arial"/>
          <w:color w:val="2F5496"/>
          <w:sz w:val="24"/>
          <w:szCs w:val="24"/>
        </w:rPr>
      </w:pPr>
      <w:r w:rsidRPr="40E26EE6">
        <w:rPr>
          <w:rFonts w:ascii="Arial" w:hAnsi="Arial" w:cs="Arial"/>
          <w:color w:val="2F5496" w:themeColor="accent1" w:themeShade="BF"/>
          <w:sz w:val="24"/>
          <w:szCs w:val="24"/>
        </w:rPr>
        <w:t>M</w:t>
      </w:r>
      <w:r w:rsidRPr="40E26EE6" w:rsidR="00632C0A">
        <w:rPr>
          <w:rFonts w:ascii="Arial" w:hAnsi="Arial" w:cs="Arial"/>
          <w:color w:val="2F5496" w:themeColor="accent1" w:themeShade="BF"/>
          <w:sz w:val="24"/>
          <w:szCs w:val="24"/>
        </w:rPr>
        <w:t xml:space="preserve">arried or living together - including people in same-sex relationships </w:t>
      </w:r>
    </w:p>
    <w:p w:rsidR="003B0E35" w:rsidP="007C08D6" w:rsidRDefault="00EF7649" w14:paraId="74493972" w14:textId="485400AD">
      <w:pPr>
        <w:pStyle w:val="NoSpacing"/>
        <w:numPr>
          <w:ilvl w:val="0"/>
          <w:numId w:val="4"/>
        </w:numPr>
        <w:rPr>
          <w:rFonts w:ascii="Arial" w:hAnsi="Arial" w:cs="Arial"/>
          <w:color w:val="2F5496"/>
          <w:sz w:val="24"/>
          <w:szCs w:val="24"/>
        </w:rPr>
      </w:pPr>
      <w:r w:rsidRPr="40E26EE6">
        <w:rPr>
          <w:rFonts w:ascii="Arial" w:hAnsi="Arial" w:cs="Arial"/>
          <w:color w:val="2F5496" w:themeColor="accent1" w:themeShade="BF"/>
          <w:sz w:val="24"/>
          <w:szCs w:val="24"/>
        </w:rPr>
        <w:t>R</w:t>
      </w:r>
      <w:r w:rsidRPr="40E26EE6" w:rsidR="00632C0A">
        <w:rPr>
          <w:rFonts w:ascii="Arial" w:hAnsi="Arial" w:cs="Arial"/>
          <w:color w:val="2F5496" w:themeColor="accent1" w:themeShade="BF"/>
          <w:sz w:val="24"/>
          <w:szCs w:val="24"/>
        </w:rPr>
        <w:t>elatives or half-relatives, for example grandparents, aunts, uncles, siblings</w:t>
      </w:r>
      <w:r w:rsidRPr="009125D5" w:rsidR="009125D5">
        <w:rPr>
          <w:rFonts w:ascii="Arial" w:hAnsi="Arial" w:cs="Arial"/>
          <w:color w:val="2F5496" w:themeColor="accent1" w:themeShade="BF"/>
          <w:sz w:val="24"/>
          <w:szCs w:val="24"/>
        </w:rPr>
        <w:t>,</w:t>
      </w:r>
      <w:r w:rsidR="009125D5">
        <w:rPr>
          <w:rFonts w:ascii="Arial" w:hAnsi="Arial" w:cs="Arial"/>
          <w:color w:val="2F5496" w:themeColor="accent1" w:themeShade="BF"/>
          <w:sz w:val="24"/>
          <w:szCs w:val="24"/>
        </w:rPr>
        <w:t xml:space="preserve"> s</w:t>
      </w:r>
      <w:r w:rsidRPr="009125D5" w:rsidR="00632C0A">
        <w:rPr>
          <w:rFonts w:ascii="Arial" w:hAnsi="Arial" w:cs="Arial"/>
          <w:color w:val="2F5496" w:themeColor="accent1" w:themeShade="BF"/>
          <w:sz w:val="24"/>
          <w:szCs w:val="24"/>
        </w:rPr>
        <w:t>tep-</w:t>
      </w:r>
      <w:r w:rsidRPr="40E26EE6" w:rsidR="00632C0A">
        <w:rPr>
          <w:rFonts w:ascii="Arial" w:hAnsi="Arial" w:cs="Arial"/>
          <w:color w:val="2F5496" w:themeColor="accent1" w:themeShade="BF"/>
          <w:sz w:val="24"/>
          <w:szCs w:val="24"/>
        </w:rPr>
        <w:t>parents and step-children.</w:t>
      </w:r>
    </w:p>
    <w:p w:rsidR="00836FC0" w:rsidP="00C347E4" w:rsidRDefault="00836FC0" w14:paraId="2D18E17C" w14:textId="77777777">
      <w:pPr>
        <w:pStyle w:val="NoSpacing"/>
        <w:rPr>
          <w:rFonts w:ascii="Arial" w:hAnsi="Arial" w:cs="Arial"/>
          <w:color w:val="2F5496"/>
          <w:sz w:val="24"/>
          <w:szCs w:val="24"/>
        </w:rPr>
      </w:pPr>
    </w:p>
    <w:p w:rsidR="008078E3" w:rsidP="00C347E4" w:rsidRDefault="00195DFE" w14:paraId="6CD520F0" w14:textId="5AF96808">
      <w:pPr>
        <w:pStyle w:val="NoSpacing"/>
        <w:rPr>
          <w:rFonts w:ascii="Arial" w:hAnsi="Arial" w:cs="Arial"/>
          <w:color w:val="2F5496"/>
          <w:sz w:val="24"/>
          <w:szCs w:val="24"/>
        </w:rPr>
      </w:pPr>
      <w:r w:rsidRPr="00C347E4">
        <w:rPr>
          <w:rFonts w:ascii="Arial" w:hAnsi="Arial" w:cs="Arial"/>
          <w:color w:val="2F5496"/>
          <w:sz w:val="24"/>
          <w:szCs w:val="24"/>
        </w:rPr>
        <w:t xml:space="preserve">This includes </w:t>
      </w:r>
      <w:r w:rsidRPr="00E85D3A">
        <w:rPr>
          <w:rFonts w:ascii="Arial" w:hAnsi="Arial" w:cs="Arial"/>
          <w:b/>
          <w:bCs/>
          <w:color w:val="2F5496"/>
          <w:sz w:val="24"/>
          <w:szCs w:val="24"/>
        </w:rPr>
        <w:t>shared houses</w:t>
      </w:r>
      <w:r w:rsidRPr="00C347E4">
        <w:rPr>
          <w:rFonts w:ascii="Arial" w:hAnsi="Arial" w:cs="Arial"/>
          <w:color w:val="2F5496"/>
          <w:sz w:val="24"/>
          <w:szCs w:val="24"/>
        </w:rPr>
        <w:t xml:space="preserve"> and </w:t>
      </w:r>
      <w:r w:rsidRPr="00E85D3A">
        <w:rPr>
          <w:rFonts w:ascii="Arial" w:hAnsi="Arial" w:cs="Arial"/>
          <w:b/>
          <w:bCs/>
          <w:color w:val="2F5496"/>
          <w:sz w:val="24"/>
          <w:szCs w:val="24"/>
        </w:rPr>
        <w:t>bedsits</w:t>
      </w:r>
      <w:r w:rsidRPr="00C347E4">
        <w:rPr>
          <w:rFonts w:ascii="Arial" w:hAnsi="Arial" w:cs="Arial"/>
          <w:color w:val="2F5496"/>
          <w:sz w:val="24"/>
          <w:szCs w:val="24"/>
        </w:rPr>
        <w:t xml:space="preserve">. </w:t>
      </w:r>
    </w:p>
    <w:p w:rsidR="003718B2" w:rsidP="00C347E4" w:rsidRDefault="003718B2" w14:paraId="593C2218" w14:textId="77777777">
      <w:pPr>
        <w:pStyle w:val="NoSpacing"/>
        <w:rPr>
          <w:rFonts w:ascii="Arial" w:hAnsi="Arial" w:cs="Arial"/>
          <w:color w:val="2F5496"/>
          <w:sz w:val="24"/>
          <w:szCs w:val="24"/>
        </w:rPr>
      </w:pPr>
    </w:p>
    <w:p w:rsidR="008078E3" w:rsidP="007C08D6" w:rsidRDefault="00195DFE" w14:paraId="6A6C212E" w14:textId="77777777">
      <w:pPr>
        <w:pStyle w:val="NoSpacing"/>
        <w:numPr>
          <w:ilvl w:val="0"/>
          <w:numId w:val="15"/>
        </w:numPr>
        <w:rPr>
          <w:rFonts w:ascii="Arial" w:hAnsi="Arial" w:cs="Arial"/>
          <w:color w:val="2F5496"/>
          <w:sz w:val="24"/>
          <w:szCs w:val="24"/>
        </w:rPr>
      </w:pPr>
      <w:r w:rsidRPr="00C347E4">
        <w:rPr>
          <w:rFonts w:ascii="Arial" w:hAnsi="Arial" w:cs="Arial"/>
          <w:color w:val="2F5496"/>
          <w:sz w:val="24"/>
          <w:szCs w:val="24"/>
        </w:rPr>
        <w:t xml:space="preserve">An HMO is also a building which has one, or more, non-self-contained units. A non-self-contained unit is where one, or more, of the facilities is not within the occupant’s room. This applies even if the facility is for exclusive use of the occupant. </w:t>
      </w:r>
    </w:p>
    <w:p w:rsidR="00C44002" w:rsidP="007C08D6" w:rsidRDefault="00195DFE" w14:paraId="216A5793" w14:textId="5E50779C">
      <w:pPr>
        <w:pStyle w:val="NoSpacing"/>
        <w:numPr>
          <w:ilvl w:val="0"/>
          <w:numId w:val="15"/>
        </w:numPr>
        <w:rPr>
          <w:rFonts w:ascii="Arial" w:hAnsi="Arial" w:cs="Arial"/>
          <w:color w:val="2F5496"/>
          <w:sz w:val="24"/>
          <w:szCs w:val="24"/>
        </w:rPr>
      </w:pPr>
      <w:r w:rsidRPr="00C347E4">
        <w:rPr>
          <w:rFonts w:ascii="Arial" w:hAnsi="Arial" w:cs="Arial"/>
          <w:color w:val="2F5496"/>
          <w:sz w:val="24"/>
          <w:szCs w:val="24"/>
        </w:rPr>
        <w:t>An HMO is also a building that has been converted into self-contained flats and less than two- thirds are owner occupied and the conversion does not meet the appropriate Building Regulations. If the property was converted prior to June 1992, it must meet the 1991 Building Regulations. The property is therefore an HMO unless it meets the 1991 Building Regulations.</w:t>
      </w:r>
    </w:p>
    <w:p w:rsidR="00867E34" w:rsidP="00867E34" w:rsidRDefault="00867E34" w14:paraId="16135295" w14:textId="77777777">
      <w:pPr>
        <w:pStyle w:val="NoSpacing"/>
        <w:rPr>
          <w:rFonts w:ascii="Arial" w:hAnsi="Arial" w:cs="Arial"/>
          <w:color w:val="2F5496"/>
          <w:sz w:val="24"/>
          <w:szCs w:val="24"/>
        </w:rPr>
      </w:pPr>
    </w:p>
    <w:p w:rsidRPr="008967C4" w:rsidR="000C6107" w:rsidP="00867E34" w:rsidRDefault="00867E34" w14:paraId="6AC4BD2C" w14:textId="111D3B48">
      <w:pPr>
        <w:pStyle w:val="NoSpacing"/>
        <w:rPr>
          <w:rFonts w:ascii="Arial" w:hAnsi="Arial" w:cs="Arial"/>
          <w:color w:val="2F5496"/>
          <w:sz w:val="24"/>
          <w:szCs w:val="24"/>
        </w:rPr>
      </w:pPr>
      <w:r w:rsidRPr="008967C4">
        <w:rPr>
          <w:rFonts w:ascii="Arial" w:hAnsi="Arial" w:cs="Arial"/>
          <w:color w:val="2F5496"/>
          <w:sz w:val="24"/>
          <w:szCs w:val="24"/>
        </w:rPr>
        <w:t xml:space="preserve">A </w:t>
      </w:r>
      <w:r w:rsidRPr="008967C4">
        <w:rPr>
          <w:rFonts w:ascii="Arial" w:hAnsi="Arial" w:cs="Arial"/>
          <w:b/>
          <w:bCs/>
          <w:color w:val="2F5496"/>
          <w:sz w:val="24"/>
          <w:szCs w:val="24"/>
        </w:rPr>
        <w:t>Bedsit</w:t>
      </w:r>
      <w:r w:rsidRPr="008967C4">
        <w:rPr>
          <w:rFonts w:ascii="Arial" w:hAnsi="Arial" w:cs="Arial"/>
          <w:color w:val="2F5496"/>
          <w:sz w:val="24"/>
          <w:szCs w:val="24"/>
        </w:rPr>
        <w:t xml:space="preserve"> i</w:t>
      </w:r>
      <w:r w:rsidRPr="008967C4" w:rsidR="008967C4">
        <w:rPr>
          <w:rFonts w:ascii="Arial" w:hAnsi="Arial" w:cs="Arial"/>
          <w:color w:val="2F5496"/>
          <w:sz w:val="24"/>
          <w:szCs w:val="24"/>
        </w:rPr>
        <w:t>s:</w:t>
      </w:r>
    </w:p>
    <w:p w:rsidRPr="00492AB9" w:rsidR="000C6107" w:rsidP="000C6107" w:rsidRDefault="000C6107" w14:paraId="22DF5D1A" w14:textId="7B6E50FF">
      <w:pPr>
        <w:pStyle w:val="NoSpacing"/>
        <w:numPr>
          <w:ilvl w:val="0"/>
          <w:numId w:val="4"/>
        </w:numPr>
        <w:rPr>
          <w:rFonts w:ascii="Arial" w:hAnsi="Arial" w:cs="Arial"/>
          <w:color w:val="2F5496" w:themeColor="accent1" w:themeShade="BF"/>
          <w:sz w:val="24"/>
          <w:szCs w:val="24"/>
        </w:rPr>
      </w:pPr>
      <w:r w:rsidRPr="008967C4">
        <w:rPr>
          <w:rFonts w:ascii="Arial" w:hAnsi="Arial" w:cs="Arial"/>
          <w:color w:val="2F5496" w:themeColor="accent1" w:themeShade="BF"/>
          <w:sz w:val="24"/>
          <w:szCs w:val="24"/>
          <w:shd w:val="clear" w:color="auto" w:fill="FFFFFF"/>
        </w:rPr>
        <w:t xml:space="preserve"> </w:t>
      </w:r>
      <w:r w:rsidRPr="008967C4" w:rsidR="00D03C6A">
        <w:rPr>
          <w:rFonts w:ascii="Arial" w:hAnsi="Arial" w:cs="Arial"/>
          <w:color w:val="2F5496" w:themeColor="accent1" w:themeShade="BF"/>
          <w:sz w:val="24"/>
          <w:szCs w:val="24"/>
          <w:shd w:val="clear" w:color="auto" w:fill="FFFFFF"/>
        </w:rPr>
        <w:t xml:space="preserve">A </w:t>
      </w:r>
      <w:r w:rsidRPr="008967C4">
        <w:rPr>
          <w:rFonts w:ascii="Arial" w:hAnsi="Arial" w:cs="Arial"/>
          <w:color w:val="2F5496" w:themeColor="accent1" w:themeShade="BF"/>
          <w:sz w:val="24"/>
          <w:szCs w:val="24"/>
          <w:shd w:val="clear" w:color="auto" w:fill="FFFFFF"/>
        </w:rPr>
        <w:t>form of accommodation made up of a single unit</w:t>
      </w:r>
      <w:r w:rsidRPr="008967C4" w:rsidR="00D03C6A">
        <w:rPr>
          <w:rFonts w:ascii="Arial" w:hAnsi="Arial" w:cs="Arial"/>
          <w:color w:val="2F5496" w:themeColor="accent1" w:themeShade="BF"/>
          <w:sz w:val="24"/>
          <w:szCs w:val="24"/>
          <w:shd w:val="clear" w:color="auto" w:fill="FFFFFF"/>
        </w:rPr>
        <w:t>,</w:t>
      </w:r>
      <w:r w:rsidRPr="008967C4">
        <w:rPr>
          <w:rFonts w:ascii="Arial" w:hAnsi="Arial" w:cs="Arial"/>
          <w:color w:val="2F5496" w:themeColor="accent1" w:themeShade="BF"/>
          <w:sz w:val="24"/>
          <w:szCs w:val="24"/>
          <w:shd w:val="clear" w:color="auto" w:fill="FFFFFF"/>
        </w:rPr>
        <w:t xml:space="preserve"> (typically one room)</w:t>
      </w:r>
      <w:r w:rsidRPr="008967C4" w:rsidR="00D03C6A">
        <w:rPr>
          <w:rFonts w:ascii="Arial" w:hAnsi="Arial" w:cs="Arial"/>
          <w:color w:val="2F5496" w:themeColor="accent1" w:themeShade="BF"/>
          <w:sz w:val="24"/>
          <w:szCs w:val="24"/>
          <w:shd w:val="clear" w:color="auto" w:fill="FFFFFF"/>
        </w:rPr>
        <w:t>,</w:t>
      </w:r>
      <w:r w:rsidRPr="008967C4">
        <w:rPr>
          <w:rFonts w:ascii="Arial" w:hAnsi="Arial" w:cs="Arial"/>
          <w:color w:val="2F5496" w:themeColor="accent1" w:themeShade="BF"/>
          <w:sz w:val="24"/>
          <w:szCs w:val="24"/>
          <w:shd w:val="clear" w:color="auto" w:fill="FFFFFF"/>
        </w:rPr>
        <w:t xml:space="preserve"> in a property with shared facilities. The single unit is a bedroom, which may</w:t>
      </w:r>
      <w:r w:rsidRPr="008967C4" w:rsidR="00D03C6A">
        <w:rPr>
          <w:rFonts w:ascii="Arial" w:hAnsi="Arial" w:cs="Arial"/>
          <w:color w:val="2F5496" w:themeColor="accent1" w:themeShade="BF"/>
          <w:sz w:val="24"/>
          <w:szCs w:val="24"/>
          <w:shd w:val="clear" w:color="auto" w:fill="FFFFFF"/>
        </w:rPr>
        <w:t xml:space="preserve"> have an</w:t>
      </w:r>
      <w:r w:rsidRPr="008967C4">
        <w:rPr>
          <w:rFonts w:ascii="Arial" w:hAnsi="Arial" w:cs="Arial"/>
          <w:color w:val="2F5496" w:themeColor="accent1" w:themeShade="BF"/>
          <w:sz w:val="24"/>
          <w:szCs w:val="24"/>
          <w:shd w:val="clear" w:color="auto" w:fill="FFFFFF"/>
        </w:rPr>
        <w:t xml:space="preserve"> en-suite or contain a kitchenette. The occupant of the</w:t>
      </w:r>
      <w:r w:rsidRPr="008967C4" w:rsidR="00D03C6A">
        <w:rPr>
          <w:rFonts w:ascii="Arial" w:hAnsi="Arial" w:cs="Arial"/>
          <w:color w:val="2F5496" w:themeColor="accent1" w:themeShade="BF"/>
          <w:sz w:val="24"/>
          <w:szCs w:val="24"/>
          <w:shd w:val="clear" w:color="auto" w:fill="FFFFFF"/>
        </w:rPr>
        <w:t xml:space="preserve"> bedsit </w:t>
      </w:r>
      <w:r w:rsidRPr="008967C4">
        <w:rPr>
          <w:rFonts w:ascii="Arial" w:hAnsi="Arial" w:cs="Arial"/>
          <w:color w:val="2F5496" w:themeColor="accent1" w:themeShade="BF"/>
          <w:sz w:val="24"/>
          <w:szCs w:val="24"/>
          <w:shd w:val="clear" w:color="auto" w:fill="FFFFFF"/>
        </w:rPr>
        <w:t>will share facilities such as a living room, kitchen, bathroom etc, with other tenants. </w:t>
      </w:r>
    </w:p>
    <w:p w:rsidR="00492AB9" w:rsidP="00492AB9" w:rsidRDefault="00492AB9" w14:paraId="52264E68" w14:textId="3FD9F64B">
      <w:pPr>
        <w:pStyle w:val="NoSpacing"/>
        <w:rPr>
          <w:rFonts w:ascii="Arial" w:hAnsi="Arial" w:cs="Arial"/>
          <w:color w:val="2F5496" w:themeColor="accent1" w:themeShade="BF"/>
          <w:sz w:val="24"/>
          <w:szCs w:val="24"/>
        </w:rPr>
      </w:pPr>
      <w:r>
        <w:rPr>
          <w:rFonts w:ascii="Arial" w:hAnsi="Arial" w:cs="Arial"/>
          <w:color w:val="2F5496" w:themeColor="accent1" w:themeShade="BF"/>
          <w:sz w:val="24"/>
          <w:szCs w:val="24"/>
        </w:rPr>
        <w:t xml:space="preserve">A </w:t>
      </w:r>
      <w:r w:rsidRPr="00A06F8F">
        <w:rPr>
          <w:rFonts w:ascii="Arial" w:hAnsi="Arial" w:cs="Arial"/>
          <w:b/>
          <w:bCs/>
          <w:color w:val="2F5496" w:themeColor="accent1" w:themeShade="BF"/>
          <w:sz w:val="24"/>
          <w:szCs w:val="24"/>
        </w:rPr>
        <w:t>Shared House</w:t>
      </w:r>
      <w:r>
        <w:rPr>
          <w:rFonts w:ascii="Arial" w:hAnsi="Arial" w:cs="Arial"/>
          <w:color w:val="2F5496" w:themeColor="accent1" w:themeShade="BF"/>
          <w:sz w:val="24"/>
          <w:szCs w:val="24"/>
        </w:rPr>
        <w:t xml:space="preserve"> is:</w:t>
      </w:r>
    </w:p>
    <w:p w:rsidRPr="008967C4" w:rsidR="00492AB9" w:rsidP="00492AB9" w:rsidRDefault="00492AB9" w14:paraId="27CA6175" w14:textId="4C776AE2">
      <w:pPr>
        <w:pStyle w:val="NoSpacing"/>
        <w:numPr>
          <w:ilvl w:val="0"/>
          <w:numId w:val="53"/>
        </w:numPr>
        <w:rPr>
          <w:rFonts w:ascii="Arial" w:hAnsi="Arial" w:cs="Arial"/>
          <w:color w:val="2F5496" w:themeColor="accent1" w:themeShade="BF"/>
          <w:sz w:val="24"/>
          <w:szCs w:val="24"/>
        </w:rPr>
      </w:pPr>
      <w:r>
        <w:rPr>
          <w:rFonts w:ascii="Arial" w:hAnsi="Arial" w:cs="Arial"/>
          <w:color w:val="2F5496" w:themeColor="accent1" w:themeShade="BF"/>
          <w:sz w:val="24"/>
          <w:szCs w:val="24"/>
        </w:rPr>
        <w:t>Properties let on a joint contract with shared access to all areas of the property</w:t>
      </w:r>
    </w:p>
    <w:p w:rsidRPr="00082A50" w:rsidR="00C44002" w:rsidP="003B0E35" w:rsidRDefault="00C44002" w14:paraId="46552815" w14:textId="61ABB35C">
      <w:pPr>
        <w:pStyle w:val="NoSpacing"/>
        <w:rPr>
          <w:sz w:val="52"/>
          <w:szCs w:val="52"/>
        </w:rPr>
      </w:pPr>
    </w:p>
    <w:p w:rsidR="00C44002" w:rsidP="003B0E35" w:rsidRDefault="00C44002" w14:paraId="17F166A0" w14:textId="77777777">
      <w:pPr>
        <w:pStyle w:val="NoSpacing"/>
      </w:pPr>
    </w:p>
    <w:p w:rsidR="00D039D4" w:rsidP="003B0E35" w:rsidRDefault="00D039D4" w14:paraId="659A03CC" w14:textId="77777777">
      <w:pPr>
        <w:pStyle w:val="NoSpacing"/>
      </w:pPr>
    </w:p>
    <w:p w:rsidR="006C2D00" w:rsidP="00E03B4E" w:rsidRDefault="006C2D00" w14:paraId="017320D9" w14:textId="77777777">
      <w:pPr>
        <w:pStyle w:val="NoSpacing"/>
        <w:rPr>
          <w:rFonts w:ascii="Arial" w:hAnsi="Arial" w:cs="Arial"/>
          <w:b/>
          <w:bCs/>
          <w:color w:val="2F5496"/>
          <w:sz w:val="24"/>
          <w:u w:val="single"/>
        </w:rPr>
      </w:pPr>
    </w:p>
    <w:p w:rsidRPr="00E03B4E" w:rsidR="00E03B4E" w:rsidP="00E03B4E" w:rsidRDefault="00E03B4E" w14:paraId="47A10C43" w14:textId="207346E2">
      <w:pPr>
        <w:pStyle w:val="NoSpacing"/>
        <w:rPr>
          <w:rFonts w:ascii="Arial" w:hAnsi="Arial" w:cs="Arial"/>
          <w:color w:val="2F5496"/>
          <w:sz w:val="24"/>
        </w:rPr>
      </w:pPr>
      <w:r w:rsidRPr="00E03B4E">
        <w:rPr>
          <w:rFonts w:ascii="Arial" w:hAnsi="Arial" w:cs="Arial"/>
          <w:b/>
          <w:bCs/>
          <w:color w:val="2F5496"/>
          <w:sz w:val="24"/>
          <w:u w:val="single"/>
        </w:rPr>
        <w:t xml:space="preserve">The Licensing requirement: </w:t>
      </w:r>
      <w:r w:rsidRPr="00E03B4E">
        <w:rPr>
          <w:rFonts w:ascii="Arial" w:hAnsi="Arial" w:cs="Arial"/>
          <w:b/>
          <w:bCs/>
          <w:color w:val="2F5496"/>
          <w:sz w:val="24"/>
          <w:u w:val="single"/>
        </w:rPr>
        <w:br/>
      </w:r>
    </w:p>
    <w:p w:rsidRPr="00E03B4E" w:rsidR="00E03B4E" w:rsidP="00E03B4E" w:rsidRDefault="00E03B4E" w14:paraId="08603E16" w14:textId="0678E86A">
      <w:pPr>
        <w:pStyle w:val="NoSpacing"/>
        <w:rPr>
          <w:rFonts w:ascii="Arial" w:hAnsi="Arial" w:cs="Arial"/>
          <w:color w:val="2F5496"/>
          <w:sz w:val="24"/>
        </w:rPr>
      </w:pPr>
      <w:r w:rsidRPr="00E03B4E">
        <w:rPr>
          <w:rFonts w:ascii="Arial" w:hAnsi="Arial" w:cs="Arial"/>
          <w:color w:val="2F5496"/>
          <w:sz w:val="24"/>
        </w:rPr>
        <w:t xml:space="preserve">A licence is required where HMO’s are occupied by </w:t>
      </w:r>
      <w:r w:rsidRPr="00E03B4E">
        <w:rPr>
          <w:rFonts w:ascii="Arial" w:hAnsi="Arial" w:cs="Arial"/>
          <w:b/>
          <w:bCs/>
          <w:color w:val="2F5496"/>
          <w:sz w:val="24"/>
        </w:rPr>
        <w:t>five or more persons forming more than one household, regardless of the number of storeys</w:t>
      </w:r>
      <w:r w:rsidRPr="00E03B4E">
        <w:rPr>
          <w:rFonts w:ascii="Arial" w:hAnsi="Arial" w:cs="Arial"/>
          <w:color w:val="2F5496"/>
          <w:sz w:val="24"/>
        </w:rPr>
        <w:t>.</w:t>
      </w:r>
    </w:p>
    <w:p w:rsidR="003B0E35" w:rsidP="003B0E35" w:rsidRDefault="003B0E35" w14:paraId="3DF6F587" w14:textId="77777777">
      <w:pPr>
        <w:pStyle w:val="NoSpacing"/>
      </w:pPr>
    </w:p>
    <w:p w:rsidR="00413D44" w:rsidP="00413D44" w:rsidRDefault="00413D44" w14:paraId="66D996F3" w14:textId="77777777">
      <w:pPr>
        <w:pStyle w:val="NoSpacing"/>
        <w:rPr>
          <w:rFonts w:ascii="Arial" w:hAnsi="Arial" w:cs="Arial"/>
          <w:color w:val="2F5496"/>
          <w:sz w:val="24"/>
          <w:szCs w:val="24"/>
        </w:rPr>
      </w:pPr>
      <w:r w:rsidRPr="00413D44">
        <w:rPr>
          <w:rFonts w:ascii="Arial" w:hAnsi="Arial" w:cs="Arial"/>
          <w:color w:val="2F5496"/>
          <w:sz w:val="24"/>
          <w:szCs w:val="24"/>
        </w:rPr>
        <w:t xml:space="preserve">A licence is also required for any purpose-built flats where there are up to two flats in the block and one or both are occupied as an HMO, including flats above or below shops and other businesses. </w:t>
      </w:r>
    </w:p>
    <w:p w:rsidR="00C6197E" w:rsidP="00413D44" w:rsidRDefault="00C6197E" w14:paraId="5FE4F2E5" w14:textId="77777777">
      <w:pPr>
        <w:pStyle w:val="NoSpacing"/>
        <w:rPr>
          <w:rFonts w:ascii="Arial" w:hAnsi="Arial" w:cs="Arial"/>
          <w:color w:val="2F5496"/>
          <w:sz w:val="24"/>
          <w:szCs w:val="24"/>
        </w:rPr>
      </w:pPr>
    </w:p>
    <w:p w:rsidRPr="00C6197E" w:rsidR="00C6197E" w:rsidP="00C6197E" w:rsidRDefault="00C6197E" w14:paraId="67A7C26A" w14:textId="41352752">
      <w:pPr>
        <w:pStyle w:val="NoSpacing"/>
        <w:rPr>
          <w:rFonts w:ascii="Arial" w:hAnsi="Arial" w:cs="Arial"/>
          <w:b/>
          <w:bCs/>
          <w:color w:val="2F5496"/>
          <w:sz w:val="24"/>
          <w:szCs w:val="24"/>
          <w:u w:val="single"/>
        </w:rPr>
      </w:pPr>
      <w:r w:rsidRPr="00C6197E">
        <w:rPr>
          <w:rFonts w:ascii="Arial" w:hAnsi="Arial" w:cs="Arial"/>
          <w:b/>
          <w:bCs/>
          <w:color w:val="2F5496"/>
          <w:sz w:val="24"/>
          <w:szCs w:val="24"/>
          <w:u w:val="single"/>
        </w:rPr>
        <w:t xml:space="preserve">Fit &amp; Proper Person: </w:t>
      </w:r>
    </w:p>
    <w:p w:rsidRPr="00C6197E" w:rsidR="00C6197E" w:rsidP="00C6197E" w:rsidRDefault="00C6197E" w14:paraId="29DA4F3A" w14:textId="4C956DE9">
      <w:pPr>
        <w:pStyle w:val="NoSpacing"/>
        <w:rPr>
          <w:rFonts w:ascii="Arial" w:hAnsi="Arial" w:cs="Arial"/>
          <w:color w:val="2F5496"/>
          <w:sz w:val="24"/>
          <w:szCs w:val="24"/>
        </w:rPr>
      </w:pPr>
      <w:r w:rsidRPr="00C6197E">
        <w:rPr>
          <w:rFonts w:ascii="Arial" w:hAnsi="Arial" w:cs="Arial"/>
          <w:color w:val="2F5496"/>
          <w:sz w:val="24"/>
          <w:szCs w:val="24"/>
        </w:rPr>
        <w:t>If licenced, the licence holder and any manager of an HMO must be a fit and proper person. HMO licence applicants must declare relevant information and appropriate checks will be undertaken to ensure they are fit and proper to operate an HMO.</w:t>
      </w:r>
    </w:p>
    <w:p w:rsidRPr="00C6197E" w:rsidR="00C6197E" w:rsidP="00C6197E" w:rsidRDefault="00C6197E" w14:paraId="371E1B12" w14:textId="77777777">
      <w:pPr>
        <w:pStyle w:val="NoSpacing"/>
        <w:rPr>
          <w:rFonts w:ascii="Arial" w:hAnsi="Arial" w:cs="Arial"/>
          <w:color w:val="2F5496"/>
          <w:sz w:val="24"/>
          <w:szCs w:val="24"/>
        </w:rPr>
      </w:pPr>
    </w:p>
    <w:p w:rsidRPr="00413D44" w:rsidR="00C6197E" w:rsidP="00C6197E" w:rsidRDefault="00C6197E" w14:paraId="5E37A076" w14:textId="19014175">
      <w:pPr>
        <w:pStyle w:val="NoSpacing"/>
        <w:rPr>
          <w:rFonts w:ascii="Arial" w:hAnsi="Arial" w:cs="Arial"/>
          <w:color w:val="2F5496"/>
          <w:sz w:val="24"/>
          <w:szCs w:val="24"/>
        </w:rPr>
      </w:pPr>
      <w:r w:rsidRPr="00C6197E">
        <w:rPr>
          <w:rFonts w:ascii="Arial" w:hAnsi="Arial" w:cs="Arial"/>
          <w:color w:val="2F5496"/>
          <w:sz w:val="24"/>
          <w:szCs w:val="24"/>
        </w:rPr>
        <w:t>A database of rogue landlords and property agents has been introduced which can be used to verify / confirm any previous convictions.</w:t>
      </w:r>
    </w:p>
    <w:p w:rsidR="00FD1841" w:rsidP="00413D44" w:rsidRDefault="00FD1841" w14:paraId="0AF46193" w14:textId="77777777">
      <w:pPr>
        <w:pStyle w:val="NoSpacing"/>
        <w:rPr>
          <w:rFonts w:ascii="Arial" w:hAnsi="Arial" w:cs="Arial"/>
          <w:b/>
          <w:bCs/>
          <w:color w:val="2F5496"/>
          <w:sz w:val="24"/>
          <w:szCs w:val="24"/>
          <w:u w:val="single"/>
        </w:rPr>
      </w:pPr>
    </w:p>
    <w:p w:rsidR="00996FE2" w:rsidP="00413D44" w:rsidRDefault="00413D44" w14:paraId="1854A65E" w14:textId="1D3EBD64">
      <w:pPr>
        <w:pStyle w:val="NoSpacing"/>
        <w:rPr>
          <w:rFonts w:ascii="Arial" w:hAnsi="Arial" w:cs="Arial"/>
          <w:b/>
          <w:bCs/>
          <w:color w:val="2F5496"/>
          <w:sz w:val="24"/>
          <w:szCs w:val="24"/>
          <w:u w:val="single"/>
        </w:rPr>
      </w:pPr>
      <w:r w:rsidRPr="00413D44">
        <w:rPr>
          <w:rFonts w:ascii="Arial" w:hAnsi="Arial" w:cs="Arial"/>
          <w:b/>
          <w:bCs/>
          <w:color w:val="2F5496"/>
          <w:sz w:val="24"/>
          <w:szCs w:val="24"/>
          <w:u w:val="single"/>
        </w:rPr>
        <w:t>Legal standards in HMO’s</w:t>
      </w:r>
    </w:p>
    <w:p w:rsidR="00413D44" w:rsidP="00413D44" w:rsidRDefault="00413D44" w14:paraId="1E699F1F" w14:textId="2C74CFCD">
      <w:pPr>
        <w:pStyle w:val="NoSpacing"/>
        <w:rPr>
          <w:rFonts w:ascii="Arial" w:hAnsi="Arial" w:cs="Arial"/>
          <w:color w:val="2F5496"/>
          <w:sz w:val="24"/>
          <w:szCs w:val="24"/>
        </w:rPr>
      </w:pPr>
      <w:r w:rsidRPr="00413D44">
        <w:rPr>
          <w:rFonts w:ascii="Arial" w:hAnsi="Arial" w:cs="Arial"/>
          <w:b/>
          <w:bCs/>
          <w:color w:val="2F5496"/>
          <w:sz w:val="24"/>
          <w:szCs w:val="24"/>
        </w:rPr>
        <w:br/>
      </w:r>
      <w:r w:rsidRPr="00413D44">
        <w:rPr>
          <w:rFonts w:ascii="Arial" w:hAnsi="Arial" w:cs="Arial"/>
          <w:color w:val="2F5496"/>
          <w:sz w:val="24"/>
          <w:szCs w:val="24"/>
        </w:rPr>
        <w:t xml:space="preserve">The Housing Act 2004 and associated regulations state the minimum standards in HMO’s. This document will explain the legal requirements and provide the minimum standards for HMO’s adopted by Broadland District Council and South Norfolk Council. </w:t>
      </w:r>
    </w:p>
    <w:p w:rsidRPr="00413D44" w:rsidR="00D309EA" w:rsidP="00413D44" w:rsidRDefault="00D309EA" w14:paraId="1484B8FA" w14:textId="77777777">
      <w:pPr>
        <w:pStyle w:val="NoSpacing"/>
        <w:rPr>
          <w:rFonts w:ascii="Arial" w:hAnsi="Arial" w:cs="Arial"/>
          <w:color w:val="2F5496"/>
          <w:sz w:val="24"/>
          <w:szCs w:val="24"/>
        </w:rPr>
      </w:pPr>
    </w:p>
    <w:p w:rsidR="00996FE2" w:rsidP="00413D44" w:rsidRDefault="00413D44" w14:paraId="6526B3D7" w14:textId="46043746">
      <w:pPr>
        <w:pStyle w:val="NoSpacing"/>
        <w:rPr>
          <w:rFonts w:ascii="Arial" w:hAnsi="Arial" w:cs="Arial"/>
          <w:b/>
          <w:bCs/>
          <w:color w:val="2F5496"/>
          <w:sz w:val="24"/>
          <w:szCs w:val="24"/>
          <w:u w:val="single"/>
        </w:rPr>
      </w:pPr>
      <w:r w:rsidRPr="00413D44">
        <w:rPr>
          <w:rFonts w:ascii="Arial" w:hAnsi="Arial" w:cs="Arial"/>
          <w:b/>
          <w:bCs/>
          <w:color w:val="2F5496"/>
          <w:sz w:val="24"/>
          <w:szCs w:val="24"/>
          <w:u w:val="single"/>
        </w:rPr>
        <w:t>Management Regulations</w:t>
      </w:r>
    </w:p>
    <w:p w:rsidRPr="00413D44" w:rsidR="00413D44" w:rsidP="00413D44" w:rsidRDefault="00413D44" w14:paraId="550A17B1" w14:textId="027F3526">
      <w:pPr>
        <w:pStyle w:val="NoSpacing"/>
        <w:rPr>
          <w:rFonts w:ascii="Arial" w:hAnsi="Arial" w:cs="Arial"/>
          <w:color w:val="2F5496"/>
          <w:sz w:val="24"/>
          <w:szCs w:val="24"/>
        </w:rPr>
      </w:pPr>
      <w:r w:rsidRPr="00413D44">
        <w:rPr>
          <w:rFonts w:ascii="Arial" w:hAnsi="Arial" w:cs="Arial"/>
          <w:b/>
          <w:bCs/>
          <w:color w:val="2F5496"/>
          <w:sz w:val="24"/>
          <w:szCs w:val="24"/>
        </w:rPr>
        <w:br/>
      </w:r>
      <w:r w:rsidRPr="00413D44">
        <w:rPr>
          <w:rFonts w:ascii="Arial" w:hAnsi="Arial" w:cs="Arial"/>
          <w:color w:val="2F5496"/>
          <w:sz w:val="24"/>
          <w:szCs w:val="24"/>
        </w:rPr>
        <w:t xml:space="preserve">All HMO’s are subject to the Management Regulations irrespective of their licensable status. Please see attached link; </w:t>
      </w:r>
      <w:hyperlink w:history="1" r:id="rId14">
        <w:r w:rsidRPr="00413D44">
          <w:rPr>
            <w:rStyle w:val="Hyperlink"/>
            <w:rFonts w:ascii="Arial" w:hAnsi="Arial" w:cs="Arial"/>
            <w:color w:val="2F5496"/>
            <w:sz w:val="24"/>
            <w:szCs w:val="24"/>
          </w:rPr>
          <w:t>http://www.legislation.gov.uk/uksi/2006/372/contents/made</w:t>
        </w:r>
      </w:hyperlink>
    </w:p>
    <w:p w:rsidRPr="00413D44" w:rsidR="00D309EA" w:rsidP="00413D44" w:rsidRDefault="00D309EA" w14:paraId="5082994C" w14:textId="77777777">
      <w:pPr>
        <w:pStyle w:val="NoSpacing"/>
        <w:rPr>
          <w:rFonts w:ascii="Arial" w:hAnsi="Arial" w:cs="Arial"/>
          <w:color w:val="2F5496"/>
          <w:sz w:val="24"/>
          <w:szCs w:val="24"/>
        </w:rPr>
      </w:pPr>
    </w:p>
    <w:p w:rsidR="00996FE2" w:rsidP="00413D44" w:rsidRDefault="00413D44" w14:paraId="3971389E" w14:textId="77777777">
      <w:pPr>
        <w:pStyle w:val="NoSpacing"/>
        <w:rPr>
          <w:rFonts w:ascii="Arial" w:hAnsi="Arial" w:cs="Arial"/>
          <w:b/>
          <w:bCs/>
          <w:color w:val="2F5496"/>
          <w:sz w:val="24"/>
          <w:szCs w:val="24"/>
          <w:u w:val="single"/>
        </w:rPr>
      </w:pPr>
      <w:r w:rsidRPr="00413D44">
        <w:rPr>
          <w:rFonts w:ascii="Arial" w:hAnsi="Arial" w:cs="Arial"/>
          <w:b/>
          <w:bCs/>
          <w:color w:val="2F5496"/>
          <w:sz w:val="24"/>
          <w:szCs w:val="24"/>
          <w:u w:val="single"/>
        </w:rPr>
        <w:t>What HMO’s does this guide cover?</w:t>
      </w:r>
    </w:p>
    <w:p w:rsidRPr="00413D44" w:rsidR="00413D44" w:rsidP="00413D44" w:rsidRDefault="00413D44" w14:paraId="3167872C" w14:textId="18CE326D">
      <w:pPr>
        <w:pStyle w:val="NoSpacing"/>
        <w:rPr>
          <w:rFonts w:ascii="Arial" w:hAnsi="Arial" w:cs="Arial"/>
          <w:color w:val="2F5496"/>
          <w:sz w:val="24"/>
          <w:szCs w:val="24"/>
          <w:lang w:val="en-US"/>
        </w:rPr>
      </w:pPr>
      <w:r w:rsidRPr="00413D44">
        <w:rPr>
          <w:rFonts w:ascii="Arial" w:hAnsi="Arial" w:cs="Arial"/>
          <w:b/>
          <w:bCs/>
          <w:color w:val="2F5496"/>
          <w:sz w:val="24"/>
          <w:szCs w:val="24"/>
        </w:rPr>
        <w:br/>
      </w:r>
      <w:r w:rsidRPr="00413D44">
        <w:rPr>
          <w:rFonts w:ascii="Arial" w:hAnsi="Arial" w:cs="Arial"/>
          <w:color w:val="2F5496"/>
          <w:sz w:val="24"/>
          <w:szCs w:val="24"/>
        </w:rPr>
        <w:t xml:space="preserve">These Standards are for all HMOs covered by the Licensing scheme. Further guidance is available in the document </w:t>
      </w:r>
      <w:hyperlink w:history="1" r:id="rId15">
        <w:r w:rsidRPr="00413D44">
          <w:rPr>
            <w:rStyle w:val="Hyperlink"/>
            <w:rFonts w:ascii="Arial" w:hAnsi="Arial" w:cs="Arial"/>
            <w:color w:val="2F5496"/>
            <w:sz w:val="24"/>
            <w:szCs w:val="24"/>
          </w:rPr>
          <w:t>https://tinyurl.com/y9czvael</w:t>
        </w:r>
      </w:hyperlink>
    </w:p>
    <w:p w:rsidR="003B0E35" w:rsidP="003B0E35" w:rsidRDefault="003B0E35" w14:paraId="22238599" w14:textId="77777777">
      <w:pPr>
        <w:pStyle w:val="NoSpacing"/>
      </w:pPr>
    </w:p>
    <w:p w:rsidR="003B0E35" w:rsidP="003B0E35" w:rsidRDefault="003B0E35" w14:paraId="049BC85F" w14:textId="77777777">
      <w:pPr>
        <w:pStyle w:val="NoSpacing"/>
      </w:pPr>
    </w:p>
    <w:p w:rsidR="003B0E35" w:rsidP="003B0E35" w:rsidRDefault="003B0E35" w14:paraId="4ECC1B4B" w14:textId="77777777">
      <w:pPr>
        <w:pStyle w:val="NoSpacing"/>
      </w:pPr>
    </w:p>
    <w:p w:rsidR="003B0E35" w:rsidP="003B0E35" w:rsidRDefault="003B0E35" w14:paraId="3B44F653" w14:textId="77777777">
      <w:pPr>
        <w:pStyle w:val="NoSpacing"/>
      </w:pPr>
    </w:p>
    <w:p w:rsidR="003B0E35" w:rsidP="003B0E35" w:rsidRDefault="003B0E35" w14:paraId="327F9B7D" w14:textId="77777777">
      <w:pPr>
        <w:pStyle w:val="NoSpacing"/>
      </w:pPr>
    </w:p>
    <w:p w:rsidR="003B0E35" w:rsidP="003B0E35" w:rsidRDefault="003B0E35" w14:paraId="23593EF0" w14:textId="77777777">
      <w:pPr>
        <w:pStyle w:val="NoSpacing"/>
      </w:pPr>
    </w:p>
    <w:p w:rsidR="003B0E35" w:rsidRDefault="00A5581B" w14:paraId="1C494B86" w14:textId="10C98D2B">
      <w:r>
        <w:br w:type="page"/>
      </w:r>
    </w:p>
    <w:p w:rsidRPr="00C311EE" w:rsidR="00AB73BF" w:rsidP="002205F3" w:rsidRDefault="00C311EE" w14:paraId="0F067772" w14:textId="23CFD8E2">
      <w:pPr>
        <w:pStyle w:val="NoSpacing"/>
        <w:jc w:val="center"/>
        <w:rPr>
          <w:rFonts w:ascii="Arial" w:hAnsi="Arial" w:cs="Arial"/>
          <w:b/>
          <w:bCs/>
          <w:color w:val="2F5496"/>
          <w:sz w:val="44"/>
          <w:szCs w:val="44"/>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44" behindDoc="1" locked="0" layoutInCell="1" allowOverlap="1" wp14:editId="7F87B7B7" wp14:anchorId="700C942B">
                <wp:simplePos x="0" y="0"/>
                <wp:positionH relativeFrom="column">
                  <wp:posOffset>-932507</wp:posOffset>
                </wp:positionH>
                <wp:positionV relativeFrom="paragraph">
                  <wp:posOffset>-555185</wp:posOffset>
                </wp:positionV>
                <wp:extent cx="7568276" cy="796705"/>
                <wp:effectExtent l="0" t="0" r="13970" b="22860"/>
                <wp:wrapNone/>
                <wp:docPr id="37" name="Rectangle 37"/>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wps:spPr>
                      <wps:style>
                        <a:lnRef idx="2">
                          <a:schemeClr val="accent1">
                            <a:shade val="50000"/>
                          </a:schemeClr>
                        </a:lnRef>
                        <a:fillRef idx="1">
                          <a:schemeClr val="accent1"/>
                        </a:fillRef>
                        <a:effectRef idx="0">
                          <a:schemeClr val="accent1"/>
                        </a:effectRef>
                        <a:fontRef idx="minor">
                          <a:schemeClr val="lt1"/>
                        </a:fontRef>
                      </wps:style>
                      <wps:txbx>
                        <w:txbxContent>
                          <w:p w:rsidRPr="00C311EE" w:rsidR="00C311EE" w:rsidP="007C08D6" w:rsidRDefault="00C311EE" w14:paraId="204A2143" w14:textId="4B96B643">
                            <w:pPr>
                              <w:pStyle w:val="ListParagraph"/>
                              <w:numPr>
                                <w:ilvl w:val="0"/>
                                <w:numId w:val="23"/>
                              </w:numPr>
                              <w:spacing w:before="240"/>
                              <w:rPr>
                                <w:color w:val="FFFFFF" w:themeColor="background1"/>
                                <w:sz w:val="28"/>
                                <w:szCs w:val="28"/>
                              </w:rPr>
                            </w:pPr>
                            <w:r w:rsidRPr="00C311EE">
                              <w:rPr>
                                <w:rFonts w:ascii="Arial" w:hAnsi="Arial" w:cs="Arial"/>
                                <w:b/>
                                <w:bCs/>
                                <w:color w:val="FFFFFF" w:themeColor="background1"/>
                                <w:sz w:val="52"/>
                                <w:szCs w:val="52"/>
                              </w:rPr>
                              <w:t>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style="position:absolute;left:0;text-align:left;margin-left:-73.45pt;margin-top:-43.7pt;width:595.95pt;height:62.7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purple" strokecolor="#1f3763 [1604]" strokeweight="1pt" w14:anchorId="700C94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">
                <v:textbox>
                  <w:txbxContent>
                    <w:p w:rsidRPr="00C311EE" w:rsidR="00C311EE" w:rsidP="007C08D6" w:rsidRDefault="00C311EE" w14:paraId="204A2143" w14:textId="4B96B643">
                      <w:pPr>
                        <w:pStyle w:val="ListParagraph"/>
                        <w:numPr>
                          <w:ilvl w:val="0"/>
                          <w:numId w:val="23"/>
                        </w:numPr>
                        <w:spacing w:before="240"/>
                        <w:rPr>
                          <w:color w:val="FFFFFF" w:themeColor="background1"/>
                          <w:sz w:val="28"/>
                          <w:szCs w:val="28"/>
                        </w:rPr>
                      </w:pPr>
                      <w:r w:rsidRPr="00C311EE">
                        <w:rPr>
                          <w:rFonts w:ascii="Arial" w:hAnsi="Arial" w:cs="Arial"/>
                          <w:b/>
                          <w:bCs/>
                          <w:color w:val="FFFFFF" w:themeColor="background1"/>
                          <w:sz w:val="52"/>
                          <w:szCs w:val="52"/>
                        </w:rPr>
                        <w:t>Management</w:t>
                      </w:r>
                    </w:p>
                  </w:txbxContent>
                </v:textbox>
              </v:rect>
            </w:pict>
          </mc:Fallback>
        </mc:AlternateContent>
      </w:r>
    </w:p>
    <w:p w:rsidR="00AB73BF" w:rsidP="00AB73BF" w:rsidRDefault="00AB73BF" w14:paraId="241D420D" w14:textId="5BEB9032">
      <w:pPr>
        <w:rPr>
          <w:rFonts w:ascii="Arial" w:hAnsi="Arial" w:cs="Arial"/>
          <w:color w:val="2F5496" w:themeColor="accent1" w:themeShade="BF"/>
          <w:sz w:val="24"/>
          <w:szCs w:val="24"/>
        </w:rPr>
      </w:pPr>
    </w:p>
    <w:p w:rsidR="003B0E35" w:rsidP="00AB73BF" w:rsidRDefault="00AB73BF" w14:paraId="40CAAF16" w14:textId="30082F33">
      <w:pPr>
        <w:pStyle w:val="NoSpacing"/>
        <w:rPr>
          <w:rFonts w:ascii="Arial" w:hAnsi="Arial" w:cs="Arial"/>
          <w:b/>
          <w:bCs/>
          <w:color w:val="2F5496"/>
          <w:sz w:val="32"/>
          <w:szCs w:val="32"/>
        </w:rPr>
      </w:pPr>
      <w:r w:rsidRPr="007D6E87">
        <w:rPr>
          <w:rFonts w:ascii="Arial" w:hAnsi="Arial" w:cs="Arial"/>
          <w:color w:val="2F5496" w:themeColor="accent1" w:themeShade="BF"/>
          <w:sz w:val="24"/>
        </w:rPr>
        <w:t xml:space="preserve">The Management of Houses in Multiple Occupation (England) Regulations 2006 apply to all </w:t>
      </w:r>
      <w:r w:rsidR="00F44FB5">
        <w:rPr>
          <w:rFonts w:ascii="Arial" w:hAnsi="Arial" w:cs="Arial"/>
          <w:color w:val="2F5496" w:themeColor="accent1" w:themeShade="BF"/>
          <w:sz w:val="24"/>
        </w:rPr>
        <w:t xml:space="preserve">standard </w:t>
      </w:r>
      <w:r w:rsidRPr="007D6E87">
        <w:rPr>
          <w:rFonts w:ascii="Arial" w:hAnsi="Arial" w:cs="Arial"/>
          <w:color w:val="2F5496" w:themeColor="accent1" w:themeShade="BF"/>
          <w:sz w:val="24"/>
        </w:rPr>
        <w:t>HMO’s. Please see attached link to the Regulations;</w:t>
      </w:r>
      <w:r>
        <w:rPr>
          <w:rFonts w:ascii="Arial" w:hAnsi="Arial" w:cs="Arial"/>
          <w:color w:val="2F5496" w:themeColor="accent1" w:themeShade="BF"/>
          <w:sz w:val="24"/>
        </w:rPr>
        <w:br/>
      </w:r>
      <w:r w:rsidRPr="007D6E87">
        <w:rPr>
          <w:rFonts w:ascii="Arial" w:hAnsi="Arial" w:cs="Arial"/>
          <w:color w:val="2F5496" w:themeColor="accent1" w:themeShade="BF"/>
          <w:sz w:val="24"/>
        </w:rPr>
        <w:t xml:space="preserve"> </w:t>
      </w:r>
      <w:r>
        <w:rPr>
          <w:rFonts w:ascii="Arial" w:hAnsi="Arial" w:cs="Arial"/>
          <w:color w:val="2F5496" w:themeColor="accent1" w:themeShade="BF"/>
          <w:sz w:val="24"/>
        </w:rPr>
        <w:br/>
      </w:r>
      <w:hyperlink w:history="1" r:id="rId16">
        <w:r w:rsidRPr="00F4236D">
          <w:rPr>
            <w:rStyle w:val="Hyperlink"/>
            <w:rFonts w:ascii="Arial" w:hAnsi="Arial" w:cs="Arial"/>
            <w:color w:val="034990" w:themeColor="hyperlink" w:themeShade="BF"/>
            <w:sz w:val="24"/>
          </w:rPr>
          <w:t>http://www.legislation.gov.uk/uksi/2006/372/contents/made</w:t>
        </w:r>
      </w:hyperlink>
      <w:r w:rsidRPr="002205F3" w:rsidR="002205F3">
        <w:rPr>
          <w:rFonts w:ascii="Arial" w:hAnsi="Arial" w:cs="Arial"/>
          <w:b/>
          <w:bCs/>
          <w:color w:val="2F5496"/>
          <w:sz w:val="32"/>
          <w:szCs w:val="32"/>
        </w:rPr>
        <w:t xml:space="preserve"> </w:t>
      </w:r>
    </w:p>
    <w:p w:rsidR="00A813DD" w:rsidP="00AB73BF" w:rsidRDefault="00A813DD" w14:paraId="518D8A04" w14:textId="77777777">
      <w:pPr>
        <w:pStyle w:val="NoSpacing"/>
        <w:rPr>
          <w:rFonts w:ascii="Arial" w:hAnsi="Arial" w:cs="Arial"/>
          <w:b/>
          <w:bCs/>
          <w:color w:val="2F5496"/>
          <w:sz w:val="32"/>
          <w:szCs w:val="32"/>
        </w:rPr>
      </w:pPr>
    </w:p>
    <w:p w:rsidRPr="00F841C5" w:rsidR="00A813DD" w:rsidP="00AB73BF" w:rsidRDefault="00887263" w14:paraId="6A161B2B" w14:textId="59D17414">
      <w:pPr>
        <w:pStyle w:val="NoSpacing"/>
        <w:rPr>
          <w:rFonts w:ascii="Arial" w:hAnsi="Arial" w:cs="Arial"/>
          <w:color w:val="2F5496" w:themeColor="accent1" w:themeShade="BF"/>
          <w:sz w:val="24"/>
        </w:rPr>
      </w:pPr>
      <w:r w:rsidRPr="00F841C5">
        <w:rPr>
          <w:rFonts w:ascii="Arial" w:hAnsi="Arial" w:cs="Arial"/>
          <w:color w:val="2F5496" w:themeColor="accent1" w:themeShade="BF"/>
          <w:sz w:val="24"/>
        </w:rPr>
        <w:t xml:space="preserve">The Regulations state </w:t>
      </w:r>
      <w:r w:rsidRPr="00F841C5" w:rsidR="00A813DD">
        <w:rPr>
          <w:rFonts w:ascii="Arial" w:hAnsi="Arial" w:cs="Arial"/>
          <w:color w:val="2F5496" w:themeColor="accent1" w:themeShade="BF"/>
          <w:sz w:val="24"/>
        </w:rPr>
        <w:t>the person in control of or managing the HMO has</w:t>
      </w:r>
      <w:r w:rsidRPr="00F841C5" w:rsidR="00836CA4">
        <w:rPr>
          <w:rFonts w:ascii="Arial" w:hAnsi="Arial" w:cs="Arial"/>
          <w:color w:val="2F5496" w:themeColor="accent1" w:themeShade="BF"/>
          <w:sz w:val="24"/>
        </w:rPr>
        <w:t xml:space="preserve"> the following </w:t>
      </w:r>
      <w:r w:rsidRPr="00F841C5" w:rsidR="00A813DD">
        <w:rPr>
          <w:rFonts w:ascii="Arial" w:hAnsi="Arial" w:cs="Arial"/>
          <w:color w:val="2F5496" w:themeColor="accent1" w:themeShade="BF"/>
          <w:sz w:val="24"/>
        </w:rPr>
        <w:t>duties:</w:t>
      </w:r>
    </w:p>
    <w:p w:rsidRPr="00F841C5" w:rsidR="003B0E35" w:rsidP="003B0E35" w:rsidRDefault="003B0E35" w14:paraId="6B233AED" w14:textId="77777777">
      <w:pPr>
        <w:pStyle w:val="NoSpacing"/>
      </w:pPr>
    </w:p>
    <w:p w:rsidRPr="00F841C5" w:rsidR="00805A46" w:rsidP="003B0E35" w:rsidRDefault="00805A46" w14:paraId="41D6D9A7" w14:textId="77777777">
      <w:pPr>
        <w:pStyle w:val="NoSpacing"/>
      </w:pPr>
    </w:p>
    <w:tbl>
      <w:tblPr>
        <w:tblStyle w:val="TableGrid"/>
        <w:tblW w:w="9158" w:type="dxa"/>
        <w:tblLook w:val="04A0" w:firstRow="1" w:lastRow="0" w:firstColumn="1" w:lastColumn="0" w:noHBand="0" w:noVBand="1"/>
      </w:tblPr>
      <w:tblGrid>
        <w:gridCol w:w="988"/>
        <w:gridCol w:w="8170"/>
      </w:tblGrid>
      <w:tr w:rsidRPr="00F841C5" w:rsidR="00E042FF" w:rsidTr="00F93B9B" w14:paraId="71B62CC5" w14:textId="77777777">
        <w:tc>
          <w:tcPr>
            <w:tcW w:w="9158" w:type="dxa"/>
            <w:gridSpan w:val="2"/>
            <w:shd w:val="clear" w:color="auto" w:fill="D9D9D9" w:themeFill="background1" w:themeFillShade="D9"/>
          </w:tcPr>
          <w:p w:rsidRPr="009F4A35" w:rsidR="00E042FF" w:rsidP="00BC70A9" w:rsidRDefault="009F4A35" w14:paraId="410B833A" w14:textId="106C97E9">
            <w:pPr>
              <w:spacing w:before="120" w:after="120"/>
              <w:rPr>
                <w:rFonts w:ascii="Arial" w:hAnsi="Arial" w:cs="Arial"/>
                <w:b/>
                <w:sz w:val="24"/>
                <w:szCs w:val="24"/>
              </w:rPr>
            </w:pPr>
            <w:r>
              <w:rPr>
                <w:rFonts w:ascii="Arial" w:hAnsi="Arial" w:cs="Arial"/>
                <w:b/>
                <w:bCs/>
                <w:sz w:val="28"/>
                <w:szCs w:val="28"/>
              </w:rPr>
              <w:t>Table 1</w:t>
            </w:r>
            <w:r w:rsidR="00141607">
              <w:rPr>
                <w:rFonts w:ascii="Arial" w:hAnsi="Arial" w:cs="Arial"/>
                <w:b/>
                <w:bCs/>
                <w:sz w:val="28"/>
                <w:szCs w:val="28"/>
              </w:rPr>
              <w:t xml:space="preserve"> </w:t>
            </w:r>
            <w:r>
              <w:rPr>
                <w:rFonts w:ascii="Arial" w:hAnsi="Arial" w:cs="Arial"/>
                <w:b/>
                <w:bCs/>
                <w:sz w:val="28"/>
                <w:szCs w:val="28"/>
              </w:rPr>
              <w:t xml:space="preserve"> </w:t>
            </w:r>
            <w:r w:rsidRPr="00F841C5" w:rsidR="00E042FF">
              <w:rPr>
                <w:rFonts w:ascii="Arial" w:hAnsi="Arial" w:cs="Arial"/>
                <w:b/>
                <w:bCs/>
                <w:sz w:val="28"/>
                <w:szCs w:val="28"/>
              </w:rPr>
              <w:t>Management</w:t>
            </w:r>
          </w:p>
        </w:tc>
      </w:tr>
      <w:tr w:rsidR="002834D9" w:rsidTr="005D12D4" w14:paraId="2F6E82A9" w14:textId="77777777">
        <w:tc>
          <w:tcPr>
            <w:tcW w:w="988" w:type="dxa"/>
            <w:vAlign w:val="center"/>
          </w:tcPr>
          <w:p w:rsidRPr="00087990" w:rsidR="002834D9" w:rsidP="00C97793" w:rsidRDefault="002834D9" w14:paraId="277DB60B" w14:textId="51853CB0">
            <w:pPr>
              <w:pStyle w:val="ListParagraph"/>
              <w:numPr>
                <w:ilvl w:val="0"/>
                <w:numId w:val="37"/>
              </w:numPr>
              <w:jc w:val="center"/>
              <w:rPr>
                <w:rFonts w:ascii="Arial" w:hAnsi="Arial" w:cs="Arial"/>
                <w:b/>
                <w:sz w:val="24"/>
                <w:szCs w:val="24"/>
              </w:rPr>
            </w:pPr>
          </w:p>
        </w:tc>
        <w:tc>
          <w:tcPr>
            <w:tcW w:w="8170" w:type="dxa"/>
          </w:tcPr>
          <w:p w:rsidRPr="002834D9" w:rsidR="002834D9" w:rsidP="002834D9" w:rsidRDefault="002834D9" w14:paraId="1CBD90F3" w14:textId="5D29D8DB">
            <w:pPr>
              <w:spacing w:before="120" w:after="120"/>
              <w:rPr>
                <w:rFonts w:ascii="Arial" w:hAnsi="Arial" w:cs="Arial"/>
                <w:color w:val="2F5496" w:themeColor="accent1" w:themeShade="BF"/>
                <w:sz w:val="24"/>
              </w:rPr>
            </w:pPr>
            <w:r w:rsidRPr="002834D9">
              <w:rPr>
                <w:rFonts w:ascii="Arial" w:hAnsi="Arial" w:cs="Arial"/>
                <w:color w:val="2F5496" w:themeColor="accent1" w:themeShade="BF"/>
                <w:sz w:val="24"/>
              </w:rPr>
              <w:t>Provision and display of the manager’s contact information to the occupiers.</w:t>
            </w:r>
          </w:p>
        </w:tc>
      </w:tr>
      <w:tr w:rsidR="002834D9" w:rsidTr="005D12D4" w14:paraId="763BF1E3" w14:textId="77777777">
        <w:tc>
          <w:tcPr>
            <w:tcW w:w="988" w:type="dxa"/>
            <w:vAlign w:val="center"/>
          </w:tcPr>
          <w:p w:rsidRPr="00087990" w:rsidR="002834D9" w:rsidP="00C97793" w:rsidRDefault="002834D9" w14:paraId="1390C529" w14:textId="7F760506">
            <w:pPr>
              <w:pStyle w:val="ListParagraph"/>
              <w:numPr>
                <w:ilvl w:val="0"/>
                <w:numId w:val="37"/>
              </w:numPr>
              <w:jc w:val="center"/>
              <w:rPr>
                <w:rFonts w:ascii="Arial" w:hAnsi="Arial" w:cs="Arial"/>
                <w:b/>
                <w:sz w:val="24"/>
                <w:szCs w:val="24"/>
              </w:rPr>
            </w:pPr>
          </w:p>
        </w:tc>
        <w:tc>
          <w:tcPr>
            <w:tcW w:w="8170" w:type="dxa"/>
          </w:tcPr>
          <w:p w:rsidRPr="002834D9" w:rsidR="002834D9" w:rsidP="002834D9" w:rsidRDefault="002834D9" w14:paraId="33E86A1F" w14:textId="2C34324F">
            <w:pPr>
              <w:spacing w:before="120" w:after="120"/>
              <w:rPr>
                <w:rFonts w:ascii="Arial" w:hAnsi="Arial" w:cs="Arial"/>
                <w:color w:val="2F5496" w:themeColor="accent1" w:themeShade="BF"/>
                <w:sz w:val="24"/>
              </w:rPr>
            </w:pPr>
            <w:r w:rsidRPr="002834D9">
              <w:rPr>
                <w:rFonts w:ascii="Arial" w:hAnsi="Arial" w:cs="Arial"/>
                <w:color w:val="2F5496" w:themeColor="accent1" w:themeShade="BF"/>
                <w:sz w:val="24"/>
              </w:rPr>
              <w:t>Maintenance of common parts, fixtures, fitting and appliances.</w:t>
            </w:r>
          </w:p>
        </w:tc>
      </w:tr>
      <w:tr w:rsidR="002834D9" w:rsidTr="005D12D4" w14:paraId="45DFBE29" w14:textId="77777777">
        <w:tc>
          <w:tcPr>
            <w:tcW w:w="988" w:type="dxa"/>
            <w:vAlign w:val="center"/>
          </w:tcPr>
          <w:p w:rsidRPr="00087990" w:rsidR="002834D9" w:rsidP="00C97793" w:rsidRDefault="002834D9" w14:paraId="0922D7E5" w14:textId="6DABB641">
            <w:pPr>
              <w:pStyle w:val="ListParagraph"/>
              <w:numPr>
                <w:ilvl w:val="0"/>
                <w:numId w:val="37"/>
              </w:numPr>
              <w:jc w:val="center"/>
              <w:rPr>
                <w:rFonts w:ascii="Arial" w:hAnsi="Arial" w:cs="Arial"/>
                <w:b/>
                <w:sz w:val="24"/>
                <w:szCs w:val="24"/>
              </w:rPr>
            </w:pPr>
          </w:p>
        </w:tc>
        <w:tc>
          <w:tcPr>
            <w:tcW w:w="8170" w:type="dxa"/>
          </w:tcPr>
          <w:p w:rsidRPr="002834D9" w:rsidR="002834D9" w:rsidP="002834D9" w:rsidRDefault="002834D9" w14:paraId="18C12CC8" w14:textId="77095891">
            <w:pPr>
              <w:spacing w:before="120" w:after="120"/>
              <w:rPr>
                <w:rFonts w:ascii="Arial" w:hAnsi="Arial" w:cs="Arial"/>
                <w:color w:val="2F5496" w:themeColor="accent1" w:themeShade="BF"/>
                <w:sz w:val="24"/>
              </w:rPr>
            </w:pPr>
            <w:r w:rsidRPr="002834D9">
              <w:rPr>
                <w:rFonts w:ascii="Arial" w:hAnsi="Arial" w:cs="Arial"/>
                <w:color w:val="2F5496" w:themeColor="accent1" w:themeShade="BF"/>
                <w:sz w:val="24"/>
              </w:rPr>
              <w:t>Maintenance of living accommodation.</w:t>
            </w:r>
          </w:p>
        </w:tc>
      </w:tr>
      <w:tr w:rsidR="002834D9" w:rsidTr="005D12D4" w14:paraId="60D51772" w14:textId="77777777">
        <w:tc>
          <w:tcPr>
            <w:tcW w:w="988" w:type="dxa"/>
            <w:vAlign w:val="center"/>
          </w:tcPr>
          <w:p w:rsidRPr="00087990" w:rsidR="002834D9" w:rsidP="00C97793" w:rsidRDefault="002834D9" w14:paraId="235290F2" w14:textId="6F7BDE36">
            <w:pPr>
              <w:pStyle w:val="ListParagraph"/>
              <w:numPr>
                <w:ilvl w:val="0"/>
                <w:numId w:val="37"/>
              </w:numPr>
              <w:jc w:val="center"/>
              <w:rPr>
                <w:rFonts w:ascii="Arial" w:hAnsi="Arial" w:cs="Arial"/>
                <w:b/>
                <w:sz w:val="24"/>
                <w:szCs w:val="24"/>
              </w:rPr>
            </w:pPr>
          </w:p>
        </w:tc>
        <w:tc>
          <w:tcPr>
            <w:tcW w:w="8170" w:type="dxa"/>
          </w:tcPr>
          <w:p w:rsidRPr="002834D9" w:rsidR="002834D9" w:rsidP="002834D9" w:rsidRDefault="002834D9" w14:paraId="318F484A" w14:textId="39414DD1">
            <w:pPr>
              <w:spacing w:before="120" w:after="120"/>
              <w:rPr>
                <w:rFonts w:ascii="Arial" w:hAnsi="Arial" w:cs="Arial"/>
                <w:color w:val="2F5496" w:themeColor="accent1" w:themeShade="BF"/>
                <w:sz w:val="24"/>
              </w:rPr>
            </w:pPr>
            <w:r w:rsidRPr="002834D9">
              <w:rPr>
                <w:rFonts w:ascii="Arial" w:hAnsi="Arial" w:cs="Arial"/>
                <w:color w:val="2F5496" w:themeColor="accent1" w:themeShade="BF"/>
                <w:sz w:val="24"/>
              </w:rPr>
              <w:t>Safety measures, including fire safety.</w:t>
            </w:r>
          </w:p>
        </w:tc>
      </w:tr>
      <w:tr w:rsidR="002834D9" w:rsidTr="005D12D4" w14:paraId="78C222BB" w14:textId="77777777">
        <w:tc>
          <w:tcPr>
            <w:tcW w:w="988" w:type="dxa"/>
            <w:vAlign w:val="center"/>
          </w:tcPr>
          <w:p w:rsidRPr="00087990" w:rsidR="002834D9" w:rsidP="00C97793" w:rsidRDefault="002834D9" w14:paraId="0A10EBC5" w14:textId="7E08AE88">
            <w:pPr>
              <w:pStyle w:val="ListParagraph"/>
              <w:numPr>
                <w:ilvl w:val="0"/>
                <w:numId w:val="37"/>
              </w:numPr>
              <w:jc w:val="center"/>
              <w:rPr>
                <w:rFonts w:ascii="Arial" w:hAnsi="Arial" w:cs="Arial"/>
                <w:b/>
                <w:sz w:val="24"/>
                <w:szCs w:val="24"/>
              </w:rPr>
            </w:pPr>
          </w:p>
        </w:tc>
        <w:tc>
          <w:tcPr>
            <w:tcW w:w="8170" w:type="dxa"/>
          </w:tcPr>
          <w:p w:rsidRPr="002834D9" w:rsidR="002834D9" w:rsidP="002834D9" w:rsidRDefault="002834D9" w14:paraId="46319F89" w14:textId="57C25CFF">
            <w:pPr>
              <w:spacing w:before="120" w:after="120"/>
              <w:rPr>
                <w:rFonts w:ascii="Arial" w:hAnsi="Arial" w:cs="Arial"/>
                <w:color w:val="2F5496" w:themeColor="accent1" w:themeShade="BF"/>
                <w:sz w:val="24"/>
              </w:rPr>
            </w:pPr>
            <w:r w:rsidRPr="002834D9">
              <w:rPr>
                <w:rFonts w:ascii="Arial" w:hAnsi="Arial" w:cs="Arial"/>
                <w:color w:val="2F5496" w:themeColor="accent1" w:themeShade="BF"/>
                <w:sz w:val="24"/>
              </w:rPr>
              <w:t>Supply and maintenance of gas and electricity.</w:t>
            </w:r>
          </w:p>
        </w:tc>
      </w:tr>
      <w:tr w:rsidR="002834D9" w:rsidTr="005D12D4" w14:paraId="4F726FD9" w14:textId="77777777">
        <w:tc>
          <w:tcPr>
            <w:tcW w:w="988" w:type="dxa"/>
            <w:vAlign w:val="center"/>
          </w:tcPr>
          <w:p w:rsidRPr="00087990" w:rsidR="002834D9" w:rsidP="00C97793" w:rsidRDefault="002834D9" w14:paraId="525FC269" w14:textId="2E1C8D6B">
            <w:pPr>
              <w:pStyle w:val="ListParagraph"/>
              <w:numPr>
                <w:ilvl w:val="0"/>
                <w:numId w:val="37"/>
              </w:numPr>
              <w:jc w:val="center"/>
              <w:rPr>
                <w:rFonts w:ascii="Arial" w:hAnsi="Arial" w:cs="Arial"/>
                <w:b/>
                <w:sz w:val="24"/>
                <w:szCs w:val="24"/>
              </w:rPr>
            </w:pPr>
          </w:p>
        </w:tc>
        <w:tc>
          <w:tcPr>
            <w:tcW w:w="8170" w:type="dxa"/>
          </w:tcPr>
          <w:p w:rsidRPr="002834D9" w:rsidR="002834D9" w:rsidP="002834D9" w:rsidRDefault="002834D9" w14:paraId="3EB20B90" w14:textId="6AA1AA9F">
            <w:pPr>
              <w:spacing w:before="120" w:after="120"/>
              <w:rPr>
                <w:rFonts w:ascii="Arial" w:hAnsi="Arial" w:cs="Arial"/>
                <w:b/>
                <w:bCs/>
                <w:color w:val="2F5496" w:themeColor="accent1" w:themeShade="BF"/>
                <w:sz w:val="24"/>
              </w:rPr>
            </w:pPr>
            <w:r w:rsidRPr="002834D9">
              <w:rPr>
                <w:rFonts w:ascii="Arial" w:hAnsi="Arial" w:cs="Arial"/>
                <w:color w:val="2F5496" w:themeColor="accent1" w:themeShade="BF"/>
                <w:sz w:val="24"/>
              </w:rPr>
              <w:t>Maintenance of water supply and drainage.</w:t>
            </w:r>
          </w:p>
        </w:tc>
      </w:tr>
      <w:tr w:rsidR="002834D9" w:rsidTr="005D12D4" w14:paraId="269D78A2" w14:textId="77777777">
        <w:tc>
          <w:tcPr>
            <w:tcW w:w="988" w:type="dxa"/>
            <w:vAlign w:val="center"/>
          </w:tcPr>
          <w:p w:rsidRPr="00087990" w:rsidR="002834D9" w:rsidP="00C97793" w:rsidRDefault="002834D9" w14:paraId="0A901CBD" w14:textId="186A1F02">
            <w:pPr>
              <w:pStyle w:val="ListParagraph"/>
              <w:numPr>
                <w:ilvl w:val="0"/>
                <w:numId w:val="37"/>
              </w:numPr>
              <w:jc w:val="center"/>
              <w:rPr>
                <w:rFonts w:ascii="Arial" w:hAnsi="Arial" w:cs="Arial"/>
                <w:b/>
                <w:sz w:val="24"/>
                <w:szCs w:val="24"/>
              </w:rPr>
            </w:pPr>
          </w:p>
        </w:tc>
        <w:tc>
          <w:tcPr>
            <w:tcW w:w="8170" w:type="dxa"/>
          </w:tcPr>
          <w:p w:rsidR="002834D9" w:rsidP="002834D9" w:rsidRDefault="002834D9" w14:paraId="55AB45B1" w14:textId="571B9224">
            <w:pPr>
              <w:spacing w:before="120" w:after="120"/>
              <w:rPr>
                <w:rFonts w:ascii="Arial" w:hAnsi="Arial" w:cs="Arial"/>
                <w:color w:val="2F5496" w:themeColor="accent1" w:themeShade="BF"/>
                <w:sz w:val="24"/>
              </w:rPr>
            </w:pPr>
            <w:r w:rsidRPr="002834D9">
              <w:rPr>
                <w:rFonts w:ascii="Arial" w:hAnsi="Arial" w:cs="Arial"/>
                <w:color w:val="2F5496" w:themeColor="accent1" w:themeShade="BF"/>
                <w:sz w:val="24"/>
              </w:rPr>
              <w:t>Provision of waste disposal facilities.</w:t>
            </w:r>
          </w:p>
        </w:tc>
      </w:tr>
    </w:tbl>
    <w:p w:rsidR="00246AED" w:rsidP="00246AED" w:rsidRDefault="00246AED" w14:paraId="2E1FCF81" w14:textId="77777777">
      <w:pPr>
        <w:pStyle w:val="NoSpacing"/>
        <w:rPr>
          <w:rFonts w:ascii="Arial" w:hAnsi="Arial" w:cs="Arial"/>
          <w:color w:val="2F5496"/>
          <w:sz w:val="24"/>
          <w:szCs w:val="24"/>
        </w:rPr>
      </w:pPr>
    </w:p>
    <w:p w:rsidR="00071DA4" w:rsidP="00246AED" w:rsidRDefault="00071DA4" w14:paraId="55C8F496" w14:textId="77777777">
      <w:pPr>
        <w:pStyle w:val="NoSpacing"/>
        <w:rPr>
          <w:rFonts w:ascii="Arial" w:hAnsi="Arial" w:cs="Arial"/>
          <w:color w:val="2F5496"/>
          <w:sz w:val="24"/>
          <w:szCs w:val="24"/>
        </w:rPr>
      </w:pPr>
    </w:p>
    <w:p w:rsidRPr="00071DA4" w:rsidR="00071DA4" w:rsidP="00246AED" w:rsidRDefault="00071DA4" w14:paraId="56377B97" w14:textId="3CDEDF2A">
      <w:pPr>
        <w:pStyle w:val="NoSpacing"/>
        <w:rPr>
          <w:rFonts w:ascii="Arial" w:hAnsi="Arial" w:cs="Arial"/>
          <w:b/>
          <w:bCs/>
          <w:color w:val="2F5496"/>
          <w:sz w:val="24"/>
          <w:szCs w:val="24"/>
          <w:u w:val="single"/>
        </w:rPr>
      </w:pPr>
      <w:r w:rsidRPr="00071DA4">
        <w:rPr>
          <w:rFonts w:ascii="Arial" w:hAnsi="Arial" w:cs="Arial"/>
          <w:b/>
          <w:bCs/>
          <w:color w:val="2F5496"/>
          <w:sz w:val="24"/>
          <w:szCs w:val="24"/>
          <w:u w:val="single"/>
        </w:rPr>
        <w:t>Occupiers:</w:t>
      </w:r>
    </w:p>
    <w:p w:rsidRPr="00071DA4" w:rsidR="006B6307" w:rsidP="00805A46" w:rsidRDefault="00071DA4" w14:paraId="0E782429" w14:textId="05D6ACEC">
      <w:pPr>
        <w:pStyle w:val="NoSpacing"/>
        <w:rPr>
          <w:rFonts w:ascii="Arial" w:hAnsi="Arial" w:cs="Arial"/>
          <w:color w:val="2F5496"/>
          <w:sz w:val="24"/>
          <w:szCs w:val="24"/>
        </w:rPr>
      </w:pPr>
      <w:r w:rsidRPr="00071DA4">
        <w:rPr>
          <w:rFonts w:ascii="Arial" w:hAnsi="Arial" w:cs="Arial"/>
          <w:color w:val="2F5496"/>
          <w:sz w:val="24"/>
          <w:szCs w:val="24"/>
        </w:rPr>
        <w:t>Occupiers of HMO’s have a duty to ensure that they take reasonable care to avoid damage and disrepair to the property, and do not act in such a way as to obstruct the manager in complying with any Management Regulation.</w:t>
      </w:r>
    </w:p>
    <w:p w:rsidR="006B6307" w:rsidP="00805A46" w:rsidRDefault="006B6307" w14:paraId="29DD13D0" w14:textId="77777777">
      <w:pPr>
        <w:pStyle w:val="NoSpacing"/>
        <w:rPr>
          <w:rFonts w:ascii="Arial" w:hAnsi="Arial" w:cs="Arial"/>
          <w:b/>
          <w:bCs/>
          <w:color w:val="2F5496"/>
          <w:sz w:val="24"/>
          <w:szCs w:val="24"/>
        </w:rPr>
      </w:pPr>
    </w:p>
    <w:p w:rsidR="006B6307" w:rsidP="00805A46" w:rsidRDefault="006B6307" w14:paraId="42064489" w14:textId="77777777">
      <w:pPr>
        <w:pStyle w:val="NoSpacing"/>
        <w:rPr>
          <w:rFonts w:ascii="Arial" w:hAnsi="Arial" w:cs="Arial"/>
          <w:b/>
          <w:bCs/>
          <w:color w:val="2F5496"/>
          <w:sz w:val="24"/>
          <w:szCs w:val="24"/>
        </w:rPr>
      </w:pPr>
    </w:p>
    <w:p w:rsidR="00157E80" w:rsidP="00805A46" w:rsidRDefault="00157E80" w14:paraId="4AB46B96" w14:textId="77777777">
      <w:pPr>
        <w:pStyle w:val="NoSpacing"/>
        <w:rPr>
          <w:rFonts w:ascii="Arial" w:hAnsi="Arial" w:cs="Arial"/>
          <w:b/>
          <w:bCs/>
          <w:color w:val="2F5496"/>
          <w:sz w:val="24"/>
          <w:szCs w:val="24"/>
        </w:rPr>
      </w:pPr>
    </w:p>
    <w:p w:rsidR="00157E80" w:rsidP="00805A46" w:rsidRDefault="00157E80" w14:paraId="64281FE5" w14:textId="77777777">
      <w:pPr>
        <w:pStyle w:val="NoSpacing"/>
        <w:rPr>
          <w:rFonts w:ascii="Arial" w:hAnsi="Arial" w:cs="Arial"/>
          <w:b/>
          <w:bCs/>
          <w:color w:val="2F5496"/>
          <w:sz w:val="24"/>
          <w:szCs w:val="24"/>
        </w:rPr>
      </w:pPr>
    </w:p>
    <w:p w:rsidR="00C36968" w:rsidP="00805A46" w:rsidRDefault="00C36968" w14:paraId="2A0DD0CB" w14:textId="77777777">
      <w:pPr>
        <w:pStyle w:val="NoSpacing"/>
        <w:rPr>
          <w:rFonts w:ascii="Arial" w:hAnsi="Arial" w:cs="Arial"/>
          <w:b/>
          <w:bCs/>
          <w:color w:val="2F5496"/>
          <w:sz w:val="24"/>
          <w:szCs w:val="24"/>
        </w:rPr>
      </w:pPr>
    </w:p>
    <w:p w:rsidR="00C36968" w:rsidP="00805A46" w:rsidRDefault="00C36968" w14:paraId="4BE97F87" w14:textId="77777777">
      <w:pPr>
        <w:pStyle w:val="NoSpacing"/>
        <w:rPr>
          <w:rFonts w:ascii="Arial" w:hAnsi="Arial" w:cs="Arial"/>
          <w:b/>
          <w:bCs/>
          <w:color w:val="2F5496"/>
          <w:sz w:val="24"/>
          <w:szCs w:val="24"/>
        </w:rPr>
      </w:pPr>
    </w:p>
    <w:p w:rsidR="00C36968" w:rsidP="00805A46" w:rsidRDefault="00C36968" w14:paraId="1EA71ABD" w14:textId="77777777">
      <w:pPr>
        <w:pStyle w:val="NoSpacing"/>
        <w:rPr>
          <w:rFonts w:ascii="Arial" w:hAnsi="Arial" w:cs="Arial"/>
          <w:b/>
          <w:bCs/>
          <w:color w:val="2F5496"/>
          <w:sz w:val="24"/>
          <w:szCs w:val="24"/>
        </w:rPr>
      </w:pPr>
    </w:p>
    <w:p w:rsidR="00C36968" w:rsidP="00805A46" w:rsidRDefault="00C36968" w14:paraId="6919BC28" w14:textId="77777777">
      <w:pPr>
        <w:pStyle w:val="NoSpacing"/>
        <w:rPr>
          <w:rFonts w:ascii="Arial" w:hAnsi="Arial" w:cs="Arial"/>
          <w:b/>
          <w:bCs/>
          <w:color w:val="2F5496"/>
          <w:sz w:val="24"/>
          <w:szCs w:val="24"/>
        </w:rPr>
      </w:pPr>
    </w:p>
    <w:p w:rsidR="00C36968" w:rsidP="00805A46" w:rsidRDefault="00C36968" w14:paraId="077411A2" w14:textId="77777777">
      <w:pPr>
        <w:pStyle w:val="NoSpacing"/>
        <w:rPr>
          <w:rFonts w:ascii="Arial" w:hAnsi="Arial" w:cs="Arial"/>
          <w:b/>
          <w:bCs/>
          <w:color w:val="2F5496"/>
          <w:sz w:val="24"/>
          <w:szCs w:val="24"/>
        </w:rPr>
      </w:pPr>
    </w:p>
    <w:p w:rsidR="00C36968" w:rsidP="00805A46" w:rsidRDefault="00C36968" w14:paraId="2FB14369" w14:textId="77777777">
      <w:pPr>
        <w:pStyle w:val="NoSpacing"/>
        <w:rPr>
          <w:rFonts w:ascii="Arial" w:hAnsi="Arial" w:cs="Arial"/>
          <w:b/>
          <w:bCs/>
          <w:color w:val="2F5496"/>
          <w:sz w:val="24"/>
          <w:szCs w:val="24"/>
        </w:rPr>
      </w:pPr>
    </w:p>
    <w:p w:rsidR="00C36968" w:rsidP="00805A46" w:rsidRDefault="00C36968" w14:paraId="7FAAD8FA" w14:textId="77777777">
      <w:pPr>
        <w:pStyle w:val="NoSpacing"/>
        <w:rPr>
          <w:rFonts w:ascii="Arial" w:hAnsi="Arial" w:cs="Arial"/>
          <w:b/>
          <w:bCs/>
          <w:color w:val="2F5496"/>
          <w:sz w:val="24"/>
          <w:szCs w:val="24"/>
        </w:rPr>
      </w:pPr>
    </w:p>
    <w:p w:rsidR="00157E80" w:rsidP="00805A46" w:rsidRDefault="00157E80" w14:paraId="624E940A" w14:textId="77777777">
      <w:pPr>
        <w:pStyle w:val="NoSpacing"/>
        <w:rPr>
          <w:rFonts w:ascii="Arial" w:hAnsi="Arial" w:cs="Arial"/>
          <w:b/>
          <w:bCs/>
          <w:color w:val="2F5496"/>
          <w:sz w:val="24"/>
          <w:szCs w:val="24"/>
        </w:rPr>
      </w:pPr>
    </w:p>
    <w:p w:rsidR="006B6307" w:rsidP="00805A46" w:rsidRDefault="006B6307" w14:paraId="1C5CC3C5" w14:textId="77777777">
      <w:pPr>
        <w:pStyle w:val="NoSpacing"/>
        <w:rPr>
          <w:rFonts w:ascii="Arial" w:hAnsi="Arial" w:cs="Arial"/>
          <w:b/>
          <w:bCs/>
          <w:color w:val="2F5496"/>
          <w:sz w:val="24"/>
          <w:szCs w:val="24"/>
        </w:rPr>
      </w:pPr>
    </w:p>
    <w:p w:rsidR="00961795" w:rsidP="00136FDE" w:rsidRDefault="00961795" w14:paraId="16D5E7E2" w14:textId="77777777">
      <w:pPr>
        <w:pStyle w:val="NoSpacing"/>
        <w:rPr>
          <w:rFonts w:ascii="Arial" w:hAnsi="Arial" w:cs="Arial"/>
          <w:b/>
          <w:bCs/>
          <w:color w:val="2F5496"/>
          <w:sz w:val="24"/>
          <w:szCs w:val="24"/>
          <w:highlight w:val="cyan"/>
          <w:u w:val="single"/>
        </w:rPr>
      </w:pPr>
    </w:p>
    <w:p w:rsidRPr="006B2CFB" w:rsidR="006152A3" w:rsidP="00136FDE" w:rsidRDefault="0012242F" w14:paraId="0FCBA5B3" w14:textId="796FE926">
      <w:pPr>
        <w:pStyle w:val="NoSpacing"/>
        <w:rPr>
          <w:rFonts w:ascii="Arial" w:hAnsi="Arial" w:cs="Arial"/>
          <w:b/>
          <w:color w:val="2F5496"/>
          <w:sz w:val="32"/>
          <w:szCs w:val="32"/>
          <w:u w:val="single"/>
        </w:rPr>
      </w:pPr>
      <w:r w:rsidRPr="006B2CFB">
        <w:rPr>
          <w:rFonts w:ascii="Arial" w:hAnsi="Arial" w:cs="Arial"/>
          <w:b/>
          <w:color w:val="2F5496"/>
          <w:sz w:val="32"/>
          <w:szCs w:val="32"/>
          <w:u w:val="single"/>
        </w:rPr>
        <w:lastRenderedPageBreak/>
        <w:t>Ma</w:t>
      </w:r>
      <w:r w:rsidRPr="006B2CFB" w:rsidR="006152A3">
        <w:rPr>
          <w:rFonts w:ascii="Arial" w:hAnsi="Arial" w:cs="Arial"/>
          <w:b/>
          <w:color w:val="2F5496"/>
          <w:sz w:val="32"/>
          <w:szCs w:val="32"/>
          <w:u w:val="single"/>
        </w:rPr>
        <w:t>intenance</w:t>
      </w:r>
      <w:r w:rsidRPr="006B2CFB" w:rsidR="00EA6FAA">
        <w:rPr>
          <w:rFonts w:ascii="Arial" w:hAnsi="Arial" w:cs="Arial"/>
          <w:b/>
          <w:color w:val="2F5496"/>
          <w:sz w:val="32"/>
          <w:szCs w:val="32"/>
          <w:u w:val="single"/>
        </w:rPr>
        <w:t xml:space="preserve"> and Repair</w:t>
      </w:r>
      <w:r w:rsidRPr="006B2CFB" w:rsidR="006152A3">
        <w:rPr>
          <w:rFonts w:ascii="Arial" w:hAnsi="Arial" w:cs="Arial"/>
          <w:b/>
          <w:color w:val="2F5496"/>
          <w:sz w:val="32"/>
          <w:szCs w:val="32"/>
          <w:u w:val="single"/>
        </w:rPr>
        <w:t xml:space="preserve"> </w:t>
      </w:r>
    </w:p>
    <w:p w:rsidR="00F8021E" w:rsidP="00F8021E" w:rsidRDefault="00F8021E" w14:paraId="11FB73EE" w14:textId="77777777">
      <w:pPr>
        <w:spacing w:after="120" w:line="288" w:lineRule="atLeast"/>
        <w:jc w:val="both"/>
        <w:outlineLvl w:val="1"/>
        <w:rPr>
          <w:rFonts w:ascii="Arial" w:hAnsi="Arial" w:eastAsia="Times New Roman" w:cs="Arial"/>
          <w:color w:val="000000"/>
          <w:sz w:val="24"/>
          <w:szCs w:val="24"/>
          <w:lang w:eastAsia="en-GB"/>
        </w:rPr>
      </w:pPr>
    </w:p>
    <w:p w:rsidRPr="00FE6DD9" w:rsidR="00FE6DD9" w:rsidP="00B8792D" w:rsidRDefault="00F8021E" w14:paraId="05B853B7" w14:textId="582FFF91">
      <w:pPr>
        <w:spacing w:after="120" w:line="288" w:lineRule="atLeast"/>
        <w:jc w:val="both"/>
        <w:outlineLvl w:val="1"/>
        <w:rPr>
          <w:rFonts w:ascii="Arial" w:hAnsi="Arial" w:eastAsia="Times New Roman" w:cs="Arial"/>
          <w:color w:val="2F5496" w:themeColor="accent1" w:themeShade="BF"/>
          <w:sz w:val="24"/>
          <w:szCs w:val="24"/>
          <w:lang w:eastAsia="en-GB"/>
        </w:rPr>
      </w:pPr>
      <w:r w:rsidRPr="00F8021E">
        <w:rPr>
          <w:rFonts w:ascii="Arial" w:hAnsi="Arial" w:eastAsia="Times New Roman" w:cs="Arial"/>
          <w:color w:val="2F5496" w:themeColor="accent1" w:themeShade="BF"/>
          <w:sz w:val="24"/>
          <w:szCs w:val="24"/>
          <w:lang w:eastAsia="en-GB"/>
        </w:rPr>
        <w:t xml:space="preserve">The </w:t>
      </w:r>
      <w:r w:rsidRPr="00FE6DD9" w:rsidR="00FE6DD9">
        <w:rPr>
          <w:rFonts w:ascii="Arial" w:hAnsi="Arial" w:eastAsia="Times New Roman" w:cs="Arial"/>
          <w:color w:val="2F5496" w:themeColor="accent1" w:themeShade="BF"/>
          <w:sz w:val="24"/>
          <w:szCs w:val="24"/>
          <w:lang w:eastAsia="en-GB"/>
        </w:rPr>
        <w:t>manager</w:t>
      </w:r>
      <w:r w:rsidRPr="00F8021E">
        <w:rPr>
          <w:rFonts w:ascii="Arial" w:hAnsi="Arial" w:eastAsia="Times New Roman" w:cs="Arial"/>
          <w:color w:val="2F5496" w:themeColor="accent1" w:themeShade="BF"/>
          <w:sz w:val="24"/>
          <w:szCs w:val="24"/>
          <w:lang w:eastAsia="en-GB"/>
        </w:rPr>
        <w:t xml:space="preserve"> has a duty</w:t>
      </w:r>
      <w:r w:rsidRPr="00FE6DD9" w:rsidR="00FE6DD9">
        <w:rPr>
          <w:rFonts w:ascii="Arial" w:hAnsi="Arial" w:eastAsia="Times New Roman" w:cs="Arial"/>
          <w:color w:val="2F5496" w:themeColor="accent1" w:themeShade="BF"/>
          <w:sz w:val="24"/>
          <w:szCs w:val="24"/>
          <w:lang w:eastAsia="en-GB"/>
        </w:rPr>
        <w:t xml:space="preserve"> to maintain</w:t>
      </w:r>
      <w:r w:rsidR="00B8792D">
        <w:rPr>
          <w:rFonts w:ascii="Arial" w:hAnsi="Arial" w:eastAsia="Times New Roman" w:cs="Arial"/>
          <w:color w:val="2F5496" w:themeColor="accent1" w:themeShade="BF"/>
          <w:sz w:val="24"/>
          <w:szCs w:val="24"/>
          <w:lang w:eastAsia="en-GB"/>
        </w:rPr>
        <w:t xml:space="preserve"> in good repair</w:t>
      </w:r>
      <w:r w:rsidRPr="00FE6DD9" w:rsidR="00FE6DD9">
        <w:rPr>
          <w:rFonts w:ascii="Arial" w:hAnsi="Arial" w:eastAsia="Times New Roman" w:cs="Arial"/>
          <w:color w:val="2F5496" w:themeColor="accent1" w:themeShade="BF"/>
          <w:sz w:val="24"/>
          <w:szCs w:val="24"/>
          <w:lang w:eastAsia="en-GB"/>
        </w:rPr>
        <w:t xml:space="preserve"> each unit of living accommodation within the HMO and any furniture supplied with it </w:t>
      </w:r>
      <w:r w:rsidRPr="00F8021E">
        <w:rPr>
          <w:rFonts w:ascii="Arial" w:hAnsi="Arial" w:eastAsia="Times New Roman" w:cs="Arial"/>
          <w:color w:val="2F5496" w:themeColor="accent1" w:themeShade="BF"/>
          <w:sz w:val="24"/>
          <w:szCs w:val="24"/>
          <w:lang w:eastAsia="en-GB"/>
        </w:rPr>
        <w:t>must be in a</w:t>
      </w:r>
      <w:r w:rsidRPr="00FE6DD9" w:rsidR="00FE6DD9">
        <w:rPr>
          <w:rFonts w:ascii="Arial" w:hAnsi="Arial" w:eastAsia="Times New Roman" w:cs="Arial"/>
          <w:color w:val="2F5496" w:themeColor="accent1" w:themeShade="BF"/>
          <w:sz w:val="24"/>
          <w:szCs w:val="24"/>
          <w:lang w:eastAsia="en-GB"/>
        </w:rPr>
        <w:t xml:space="preserve"> clean condition at the beginning of a person’s occupation of it.</w:t>
      </w:r>
    </w:p>
    <w:p w:rsidRPr="00FE6DD9" w:rsidR="00FE6DD9" w:rsidP="00FE6DD9" w:rsidRDefault="00F8021E" w14:paraId="0B704649" w14:textId="7C438547">
      <w:pPr>
        <w:shd w:val="clear" w:color="auto" w:fill="FFFFFF"/>
        <w:spacing w:after="120" w:line="360" w:lineRule="atLeast"/>
        <w:rPr>
          <w:rFonts w:ascii="Arial" w:hAnsi="Arial" w:eastAsia="Times New Roman" w:cs="Arial"/>
          <w:color w:val="2F5496" w:themeColor="accent1" w:themeShade="BF"/>
          <w:sz w:val="24"/>
          <w:szCs w:val="24"/>
          <w:lang w:eastAsia="en-GB"/>
        </w:rPr>
      </w:pPr>
      <w:r w:rsidRPr="00F8021E">
        <w:rPr>
          <w:rFonts w:ascii="Arial" w:hAnsi="Arial" w:eastAsia="Times New Roman" w:cs="Arial"/>
          <w:color w:val="2F5496" w:themeColor="accent1" w:themeShade="BF"/>
          <w:sz w:val="24"/>
          <w:szCs w:val="24"/>
          <w:lang w:eastAsia="en-GB"/>
        </w:rPr>
        <w:t>A</w:t>
      </w:r>
      <w:r w:rsidRPr="00FE6DD9" w:rsidR="00FE6DD9">
        <w:rPr>
          <w:rFonts w:ascii="Arial" w:hAnsi="Arial" w:eastAsia="Times New Roman" w:cs="Arial"/>
          <w:color w:val="2F5496" w:themeColor="accent1" w:themeShade="BF"/>
          <w:sz w:val="24"/>
          <w:szCs w:val="24"/>
          <w:lang w:eastAsia="en-GB"/>
        </w:rPr>
        <w:t xml:space="preserve">ny fixtures, fittings or appliances within </w:t>
      </w:r>
      <w:r w:rsidRPr="00F8021E">
        <w:rPr>
          <w:rFonts w:ascii="Arial" w:hAnsi="Arial" w:eastAsia="Times New Roman" w:cs="Arial"/>
          <w:color w:val="2F5496" w:themeColor="accent1" w:themeShade="BF"/>
          <w:sz w:val="24"/>
          <w:szCs w:val="24"/>
          <w:lang w:eastAsia="en-GB"/>
        </w:rPr>
        <w:t>must be</w:t>
      </w:r>
      <w:r w:rsidRPr="00FE6DD9" w:rsidR="00FE6DD9">
        <w:rPr>
          <w:rFonts w:ascii="Arial" w:hAnsi="Arial" w:eastAsia="Times New Roman" w:cs="Arial"/>
          <w:color w:val="2F5496" w:themeColor="accent1" w:themeShade="BF"/>
          <w:sz w:val="24"/>
          <w:szCs w:val="24"/>
          <w:lang w:eastAsia="en-GB"/>
        </w:rPr>
        <w:t xml:space="preserve"> maintained in good repair and in clean working order</w:t>
      </w:r>
      <w:r w:rsidRPr="00F8021E">
        <w:rPr>
          <w:rFonts w:ascii="Arial" w:hAnsi="Arial" w:eastAsia="Times New Roman" w:cs="Arial"/>
          <w:color w:val="2F5496" w:themeColor="accent1" w:themeShade="BF"/>
          <w:sz w:val="24"/>
          <w:szCs w:val="24"/>
          <w:lang w:eastAsia="en-GB"/>
        </w:rPr>
        <w:t>.</w:t>
      </w:r>
    </w:p>
    <w:p w:rsidR="00FE6DD9" w:rsidP="00F8021E" w:rsidRDefault="00F8021E" w14:paraId="323F9911" w14:textId="525A6DAC">
      <w:pPr>
        <w:shd w:val="clear" w:color="auto" w:fill="FFFFFF"/>
        <w:spacing w:after="120" w:line="360" w:lineRule="atLeast"/>
        <w:rPr>
          <w:rFonts w:ascii="Arial" w:hAnsi="Arial" w:eastAsia="Times New Roman" w:cs="Arial"/>
          <w:color w:val="2F5496" w:themeColor="accent1" w:themeShade="BF"/>
          <w:sz w:val="24"/>
          <w:szCs w:val="24"/>
          <w:lang w:eastAsia="en-GB"/>
        </w:rPr>
      </w:pPr>
      <w:r w:rsidRPr="00F8021E">
        <w:rPr>
          <w:rFonts w:ascii="Arial" w:hAnsi="Arial" w:eastAsia="Times New Roman" w:cs="Arial"/>
          <w:color w:val="2F5496" w:themeColor="accent1" w:themeShade="BF"/>
          <w:sz w:val="24"/>
          <w:szCs w:val="24"/>
          <w:lang w:eastAsia="en-GB"/>
        </w:rPr>
        <w:t>E</w:t>
      </w:r>
      <w:r w:rsidRPr="00FE6DD9" w:rsidR="00FE6DD9">
        <w:rPr>
          <w:rFonts w:ascii="Arial" w:hAnsi="Arial" w:eastAsia="Times New Roman" w:cs="Arial"/>
          <w:color w:val="2F5496" w:themeColor="accent1" w:themeShade="BF"/>
          <w:sz w:val="24"/>
          <w:szCs w:val="24"/>
          <w:lang w:eastAsia="en-GB"/>
        </w:rPr>
        <w:t xml:space="preserve">very window and other means of ventilation </w:t>
      </w:r>
      <w:r w:rsidRPr="00F8021E">
        <w:rPr>
          <w:rFonts w:ascii="Arial" w:hAnsi="Arial" w:eastAsia="Times New Roman" w:cs="Arial"/>
          <w:color w:val="2F5496" w:themeColor="accent1" w:themeShade="BF"/>
          <w:sz w:val="24"/>
          <w:szCs w:val="24"/>
          <w:lang w:eastAsia="en-GB"/>
        </w:rPr>
        <w:t>must be</w:t>
      </w:r>
      <w:r w:rsidRPr="00FE6DD9" w:rsidR="00FE6DD9">
        <w:rPr>
          <w:rFonts w:ascii="Arial" w:hAnsi="Arial" w:eastAsia="Times New Roman" w:cs="Arial"/>
          <w:color w:val="2F5496" w:themeColor="accent1" w:themeShade="BF"/>
          <w:sz w:val="24"/>
          <w:szCs w:val="24"/>
          <w:lang w:eastAsia="en-GB"/>
        </w:rPr>
        <w:t xml:space="preserve"> kept in good repair.</w:t>
      </w:r>
    </w:p>
    <w:p w:rsidRPr="00F8021E" w:rsidR="00066A87" w:rsidP="00F8021E" w:rsidRDefault="00066A87" w14:paraId="722E3520" w14:textId="77777777">
      <w:pPr>
        <w:shd w:val="clear" w:color="auto" w:fill="FFFFFF"/>
        <w:spacing w:after="120" w:line="360" w:lineRule="atLeast"/>
        <w:rPr>
          <w:rFonts w:ascii="Arial" w:hAnsi="Arial" w:eastAsia="Times New Roman" w:cs="Arial"/>
          <w:color w:val="2F5496" w:themeColor="accent1" w:themeShade="BF"/>
          <w:sz w:val="24"/>
          <w:szCs w:val="24"/>
          <w:lang w:eastAsia="en-GB"/>
        </w:rPr>
      </w:pPr>
    </w:p>
    <w:p w:rsidRPr="006B2CFB" w:rsidR="00066A87" w:rsidP="00066A87" w:rsidRDefault="00066A87" w14:paraId="40FD7034" w14:textId="7E3F4537">
      <w:pPr>
        <w:pStyle w:val="NoSpacing"/>
        <w:rPr>
          <w:rFonts w:ascii="Arial" w:hAnsi="Arial" w:cs="Arial"/>
          <w:color w:val="2F5496"/>
          <w:sz w:val="24"/>
          <w:szCs w:val="24"/>
        </w:rPr>
      </w:pPr>
      <w:r w:rsidRPr="006B2CFB">
        <w:rPr>
          <w:rFonts w:ascii="Arial" w:hAnsi="Arial" w:cs="Arial"/>
          <w:b/>
          <w:color w:val="2F5496"/>
          <w:sz w:val="24"/>
          <w:szCs w:val="24"/>
        </w:rPr>
        <w:t>Asbestos and Legionella</w:t>
      </w:r>
      <w:r w:rsidR="00D5659F">
        <w:rPr>
          <w:rFonts w:ascii="Arial" w:hAnsi="Arial" w:cs="Arial"/>
          <w:color w:val="2F5496"/>
          <w:sz w:val="24"/>
          <w:szCs w:val="24"/>
        </w:rPr>
        <w:t>:</w:t>
      </w:r>
      <w:r w:rsidRPr="006B2CFB">
        <w:rPr>
          <w:rFonts w:ascii="Arial" w:hAnsi="Arial" w:cs="Arial"/>
          <w:color w:val="2F5496"/>
          <w:sz w:val="24"/>
          <w:szCs w:val="24"/>
        </w:rPr>
        <w:t xml:space="preserve"> </w:t>
      </w:r>
    </w:p>
    <w:p w:rsidRPr="006B2CFB" w:rsidR="00066A87" w:rsidP="00066A87" w:rsidRDefault="00066A87" w14:paraId="55C64C90" w14:textId="77777777">
      <w:pPr>
        <w:pStyle w:val="NoSpacing"/>
        <w:rPr>
          <w:rFonts w:ascii="Arial" w:hAnsi="Arial" w:cs="Arial"/>
          <w:color w:val="2F5496"/>
          <w:sz w:val="24"/>
          <w:szCs w:val="24"/>
        </w:rPr>
      </w:pPr>
      <w:r w:rsidRPr="006B2CFB">
        <w:rPr>
          <w:rFonts w:ascii="Arial" w:hAnsi="Arial" w:cs="Arial"/>
          <w:color w:val="2F5496"/>
          <w:sz w:val="24"/>
          <w:szCs w:val="24"/>
        </w:rPr>
        <w:t>Comply with current statutory requirements relating to the safe management of the following:</w:t>
      </w:r>
    </w:p>
    <w:p w:rsidRPr="006B2CFB" w:rsidR="00066A87" w:rsidP="00066A87" w:rsidRDefault="00066A87" w14:paraId="337409B4" w14:textId="77777777">
      <w:pPr>
        <w:pStyle w:val="NoSpacing"/>
        <w:numPr>
          <w:ilvl w:val="0"/>
          <w:numId w:val="19"/>
        </w:numPr>
        <w:rPr>
          <w:rFonts w:ascii="Arial" w:hAnsi="Arial" w:cs="Arial"/>
          <w:color w:val="2F5496"/>
          <w:sz w:val="24"/>
          <w:szCs w:val="24"/>
        </w:rPr>
      </w:pPr>
      <w:r w:rsidRPr="006B2CFB">
        <w:rPr>
          <w:rFonts w:ascii="Arial" w:hAnsi="Arial" w:cs="Arial"/>
          <w:color w:val="2F5496"/>
          <w:sz w:val="24"/>
          <w:szCs w:val="24"/>
        </w:rPr>
        <w:t>asbestos containing materials, and</w:t>
      </w:r>
    </w:p>
    <w:p w:rsidRPr="006B2CFB" w:rsidR="00066A87" w:rsidP="00066A87" w:rsidRDefault="00066A87" w14:paraId="05A50C9F" w14:textId="77777777">
      <w:pPr>
        <w:pStyle w:val="NoSpacing"/>
        <w:numPr>
          <w:ilvl w:val="0"/>
          <w:numId w:val="19"/>
        </w:numPr>
        <w:rPr>
          <w:rFonts w:ascii="Arial" w:hAnsi="Arial" w:cs="Arial"/>
          <w:color w:val="2F5496"/>
          <w:sz w:val="24"/>
          <w:szCs w:val="24"/>
        </w:rPr>
      </w:pPr>
      <w:r w:rsidRPr="006B2CFB">
        <w:rPr>
          <w:rFonts w:ascii="Arial" w:hAnsi="Arial" w:cs="Arial"/>
          <w:color w:val="2F5496"/>
          <w:sz w:val="24"/>
          <w:szCs w:val="24"/>
        </w:rPr>
        <w:t>Legionella species risks</w:t>
      </w:r>
    </w:p>
    <w:p w:rsidRPr="006B2CFB" w:rsidR="00066A87" w:rsidP="00066A87" w:rsidRDefault="00066A87" w14:paraId="27E1D527" w14:textId="77777777">
      <w:pPr>
        <w:pStyle w:val="NoSpacing"/>
        <w:rPr>
          <w:rFonts w:ascii="Arial" w:hAnsi="Arial" w:cs="Arial"/>
          <w:color w:val="2F5496"/>
          <w:sz w:val="24"/>
          <w:szCs w:val="24"/>
        </w:rPr>
      </w:pPr>
    </w:p>
    <w:p w:rsidRPr="006B2CFB" w:rsidR="00066A87" w:rsidP="00066A87" w:rsidRDefault="00066A87" w14:paraId="1DBB0526" w14:textId="5C4F39E7">
      <w:pPr>
        <w:pStyle w:val="NoSpacing"/>
        <w:rPr>
          <w:rFonts w:ascii="Arial" w:hAnsi="Arial" w:cs="Arial"/>
          <w:b/>
          <w:color w:val="2F5496"/>
          <w:sz w:val="24"/>
          <w:szCs w:val="24"/>
        </w:rPr>
      </w:pPr>
      <w:r w:rsidRPr="006B2CFB">
        <w:rPr>
          <w:rFonts w:ascii="Arial" w:hAnsi="Arial" w:cs="Arial"/>
          <w:b/>
          <w:bCs/>
          <w:color w:val="2F5496"/>
          <w:sz w:val="24"/>
          <w:szCs w:val="24"/>
        </w:rPr>
        <w:t>Pest control</w:t>
      </w:r>
      <w:r w:rsidR="00D5659F">
        <w:rPr>
          <w:rFonts w:ascii="Arial" w:hAnsi="Arial" w:cs="Arial"/>
          <w:b/>
          <w:bCs/>
          <w:color w:val="2F5496"/>
          <w:sz w:val="24"/>
          <w:szCs w:val="24"/>
        </w:rPr>
        <w:t>:</w:t>
      </w:r>
    </w:p>
    <w:p w:rsidRPr="006B2CFB" w:rsidR="00066A87" w:rsidP="00066A87" w:rsidRDefault="00066A87" w14:paraId="2AC13D53" w14:textId="77777777">
      <w:pPr>
        <w:pStyle w:val="NoSpacing"/>
        <w:rPr>
          <w:rFonts w:ascii="Arial" w:hAnsi="Arial" w:cs="Arial"/>
          <w:color w:val="2F5496"/>
          <w:sz w:val="24"/>
          <w:szCs w:val="24"/>
        </w:rPr>
      </w:pPr>
      <w:r w:rsidRPr="006B2CFB">
        <w:rPr>
          <w:rFonts w:ascii="Arial" w:hAnsi="Arial" w:cs="Arial"/>
          <w:color w:val="2F5496"/>
          <w:sz w:val="24"/>
          <w:szCs w:val="24"/>
        </w:rPr>
        <w:t>Employ a competent pest control contractor to undertake appropriate treatment of any pest infestation.</w:t>
      </w:r>
    </w:p>
    <w:p w:rsidRPr="006B2CFB" w:rsidR="006152A3" w:rsidP="00136FDE" w:rsidRDefault="006152A3" w14:paraId="32ECCC54" w14:textId="77777777">
      <w:pPr>
        <w:pStyle w:val="NoSpacing"/>
        <w:rPr>
          <w:rFonts w:ascii="Arial" w:hAnsi="Arial" w:cs="Arial"/>
          <w:b/>
          <w:color w:val="2F5496"/>
          <w:sz w:val="24"/>
          <w:szCs w:val="24"/>
        </w:rPr>
      </w:pPr>
    </w:p>
    <w:p w:rsidRPr="006B2CFB" w:rsidR="00A433C4" w:rsidP="00A433C4" w:rsidRDefault="00B8792D" w14:paraId="4D923C93" w14:textId="2DD5EF79">
      <w:pPr>
        <w:pStyle w:val="NoSpacing"/>
        <w:rPr>
          <w:rFonts w:ascii="Arial" w:hAnsi="Arial" w:cs="Arial"/>
          <w:color w:val="2F5496"/>
          <w:sz w:val="24"/>
          <w:szCs w:val="24"/>
        </w:rPr>
      </w:pPr>
      <w:r w:rsidRPr="006B2CFB">
        <w:rPr>
          <w:rFonts w:ascii="Arial" w:hAnsi="Arial" w:cs="Arial"/>
          <w:b/>
          <w:color w:val="2F5496" w:themeColor="accent1" w:themeShade="BF"/>
          <w:sz w:val="24"/>
          <w:szCs w:val="24"/>
        </w:rPr>
        <w:t>R</w:t>
      </w:r>
      <w:r w:rsidRPr="006B2CFB" w:rsidR="00A433C4">
        <w:rPr>
          <w:rFonts w:ascii="Arial" w:hAnsi="Arial" w:cs="Arial"/>
          <w:b/>
          <w:color w:val="2F5496" w:themeColor="accent1" w:themeShade="BF"/>
          <w:sz w:val="24"/>
          <w:szCs w:val="24"/>
        </w:rPr>
        <w:t>epair timescales</w:t>
      </w:r>
      <w:r w:rsidRPr="006B2CFB" w:rsidR="00EA6FAA">
        <w:rPr>
          <w:rFonts w:ascii="Arial" w:hAnsi="Arial" w:cs="Arial"/>
          <w:color w:val="2F5496" w:themeColor="accent1" w:themeShade="BF"/>
          <w:sz w:val="24"/>
          <w:szCs w:val="24"/>
        </w:rPr>
        <w:t>:</w:t>
      </w:r>
    </w:p>
    <w:p w:rsidRPr="006B2CFB" w:rsidR="00A433C4" w:rsidP="00A433C4" w:rsidRDefault="00A433C4" w14:paraId="44BB26EA" w14:textId="786BC8CE">
      <w:pPr>
        <w:pStyle w:val="NoSpacing"/>
        <w:rPr>
          <w:rFonts w:ascii="Arial" w:hAnsi="Arial" w:cs="Arial"/>
          <w:color w:val="2F5496"/>
          <w:sz w:val="24"/>
          <w:szCs w:val="24"/>
        </w:rPr>
      </w:pPr>
      <w:r w:rsidRPr="006B2CFB">
        <w:rPr>
          <w:rFonts w:ascii="Arial" w:hAnsi="Arial" w:cs="Arial"/>
          <w:color w:val="2F5496"/>
          <w:sz w:val="24"/>
          <w:szCs w:val="24"/>
        </w:rPr>
        <w:t>As far as is reasonably practicable keep within the following timescales in responding to information about disrepair and maintenance issues at the property:</w:t>
      </w:r>
    </w:p>
    <w:p w:rsidRPr="006B2CFB" w:rsidR="00A433C4" w:rsidP="007C08D6" w:rsidRDefault="00A433C4" w14:paraId="5AD0AD9B" w14:textId="580D333D">
      <w:pPr>
        <w:pStyle w:val="NoSpacing"/>
        <w:numPr>
          <w:ilvl w:val="0"/>
          <w:numId w:val="18"/>
        </w:numPr>
        <w:rPr>
          <w:rFonts w:ascii="Arial" w:hAnsi="Arial" w:cs="Arial"/>
          <w:color w:val="2F5496"/>
          <w:sz w:val="24"/>
          <w:szCs w:val="24"/>
        </w:rPr>
      </w:pPr>
      <w:r w:rsidRPr="006B2CFB">
        <w:rPr>
          <w:rFonts w:ascii="Arial" w:hAnsi="Arial" w:cs="Arial"/>
          <w:color w:val="2F5496"/>
          <w:sz w:val="24"/>
          <w:szCs w:val="24"/>
        </w:rPr>
        <w:t xml:space="preserve">Emergency repairs: 24 hours (affecting health or safety </w:t>
      </w:r>
      <w:r w:rsidRPr="006B2CFB" w:rsidR="00134A9C">
        <w:rPr>
          <w:rFonts w:ascii="Arial" w:hAnsi="Arial" w:cs="Arial"/>
          <w:color w:val="2F5496"/>
          <w:sz w:val="24"/>
          <w:szCs w:val="24"/>
        </w:rPr>
        <w:t>e.g.,</w:t>
      </w:r>
      <w:r w:rsidRPr="006B2CFB">
        <w:rPr>
          <w:rFonts w:ascii="Arial" w:hAnsi="Arial" w:cs="Arial"/>
          <w:color w:val="2F5496"/>
          <w:sz w:val="24"/>
          <w:szCs w:val="24"/>
        </w:rPr>
        <w:t xml:space="preserve"> dangerous electrical fault, </w:t>
      </w:r>
      <w:r w:rsidRPr="006B2CFB" w:rsidR="00EA6FAA">
        <w:rPr>
          <w:rFonts w:ascii="Arial" w:hAnsi="Arial" w:cs="Arial"/>
          <w:color w:val="2F5496"/>
          <w:sz w:val="24"/>
          <w:szCs w:val="24"/>
        </w:rPr>
        <w:t xml:space="preserve">defective fire detection system, </w:t>
      </w:r>
      <w:r w:rsidRPr="006B2CFB">
        <w:rPr>
          <w:rFonts w:ascii="Arial" w:hAnsi="Arial" w:cs="Arial"/>
          <w:color w:val="2F5496"/>
          <w:sz w:val="24"/>
          <w:szCs w:val="24"/>
        </w:rPr>
        <w:t>blocked WC,</w:t>
      </w:r>
      <w:r w:rsidRPr="006B2CFB" w:rsidR="00584C07">
        <w:rPr>
          <w:rFonts w:ascii="Arial" w:hAnsi="Arial" w:cs="Arial"/>
          <w:color w:val="2F5496"/>
          <w:sz w:val="24"/>
          <w:szCs w:val="24"/>
        </w:rPr>
        <w:t xml:space="preserve"> </w:t>
      </w:r>
      <w:r w:rsidRPr="006B2CFB" w:rsidR="001A3FAF">
        <w:rPr>
          <w:rFonts w:ascii="Arial" w:hAnsi="Arial" w:cs="Arial"/>
          <w:color w:val="2F5496"/>
          <w:sz w:val="24"/>
          <w:szCs w:val="24"/>
        </w:rPr>
        <w:t>no heating in cold winter conditions,</w:t>
      </w:r>
      <w:r w:rsidRPr="006B2CFB">
        <w:rPr>
          <w:rFonts w:ascii="Arial" w:hAnsi="Arial" w:cs="Arial"/>
          <w:color w:val="2F5496"/>
          <w:sz w:val="24"/>
          <w:szCs w:val="24"/>
        </w:rPr>
        <w:t xml:space="preserve"> etc.)</w:t>
      </w:r>
    </w:p>
    <w:p w:rsidRPr="006B2CFB" w:rsidR="00A433C4" w:rsidP="007C08D6" w:rsidRDefault="00A433C4" w14:paraId="12A101E8" w14:textId="7AD94410">
      <w:pPr>
        <w:pStyle w:val="NoSpacing"/>
        <w:numPr>
          <w:ilvl w:val="0"/>
          <w:numId w:val="18"/>
        </w:numPr>
        <w:rPr>
          <w:rFonts w:ascii="Arial" w:hAnsi="Arial" w:cs="Arial"/>
          <w:color w:val="2F5496"/>
          <w:sz w:val="24"/>
          <w:szCs w:val="24"/>
        </w:rPr>
      </w:pPr>
      <w:r w:rsidRPr="006B2CFB">
        <w:rPr>
          <w:rFonts w:ascii="Arial" w:hAnsi="Arial" w:cs="Arial"/>
          <w:color w:val="2F5496"/>
          <w:sz w:val="24"/>
          <w:szCs w:val="24"/>
        </w:rPr>
        <w:t xml:space="preserve">Urgent repairs: 5 working days (affecting material comfort </w:t>
      </w:r>
      <w:r w:rsidRPr="006B2CFB" w:rsidR="00134A9C">
        <w:rPr>
          <w:rFonts w:ascii="Arial" w:hAnsi="Arial" w:cs="Arial"/>
          <w:color w:val="2F5496"/>
          <w:sz w:val="24"/>
          <w:szCs w:val="24"/>
        </w:rPr>
        <w:t>e.g.,</w:t>
      </w:r>
      <w:r w:rsidRPr="006B2CFB">
        <w:rPr>
          <w:rFonts w:ascii="Arial" w:hAnsi="Arial" w:cs="Arial"/>
          <w:color w:val="2F5496"/>
          <w:sz w:val="24"/>
          <w:szCs w:val="24"/>
        </w:rPr>
        <w:t xml:space="preserve"> no heating or</w:t>
      </w:r>
      <w:r w:rsidRPr="006B2CFB" w:rsidR="00EA6FAA">
        <w:rPr>
          <w:rFonts w:ascii="Arial" w:hAnsi="Arial" w:cs="Arial"/>
          <w:color w:val="2F5496"/>
          <w:sz w:val="24"/>
          <w:szCs w:val="24"/>
        </w:rPr>
        <w:t xml:space="preserve"> hot water,</w:t>
      </w:r>
      <w:r w:rsidRPr="006B2CFB">
        <w:rPr>
          <w:rFonts w:ascii="Arial" w:hAnsi="Arial" w:cs="Arial"/>
          <w:color w:val="2F5496"/>
          <w:sz w:val="24"/>
          <w:szCs w:val="24"/>
        </w:rPr>
        <w:t xml:space="preserve"> fridge failure, serious roof leak, etc.)</w:t>
      </w:r>
    </w:p>
    <w:p w:rsidRPr="006B2CFB" w:rsidR="003D77FF" w:rsidP="007C08D6" w:rsidRDefault="00A433C4" w14:paraId="3C4300C3" w14:textId="56AC2BFC">
      <w:pPr>
        <w:pStyle w:val="NoSpacing"/>
        <w:numPr>
          <w:ilvl w:val="0"/>
          <w:numId w:val="18"/>
        </w:numPr>
        <w:rPr>
          <w:rFonts w:ascii="Arial" w:hAnsi="Arial" w:cs="Arial"/>
          <w:color w:val="2F5496"/>
          <w:sz w:val="24"/>
          <w:szCs w:val="24"/>
        </w:rPr>
      </w:pPr>
      <w:r w:rsidRPr="006B2CFB">
        <w:rPr>
          <w:rFonts w:ascii="Arial" w:hAnsi="Arial" w:cs="Arial"/>
          <w:color w:val="2F5496"/>
          <w:sz w:val="24"/>
          <w:szCs w:val="24"/>
        </w:rPr>
        <w:t xml:space="preserve">Other non-urgent repairs: within a reasonable </w:t>
      </w:r>
      <w:r w:rsidRPr="006B2CFB" w:rsidR="00EA6FAA">
        <w:rPr>
          <w:rFonts w:ascii="Arial" w:hAnsi="Arial" w:cs="Arial"/>
          <w:color w:val="2F5496"/>
          <w:sz w:val="24"/>
          <w:szCs w:val="24"/>
        </w:rPr>
        <w:t>time,</w:t>
      </w:r>
      <w:r w:rsidRPr="006B2CFB">
        <w:rPr>
          <w:rFonts w:ascii="Arial" w:hAnsi="Arial" w:cs="Arial"/>
          <w:color w:val="2F5496"/>
          <w:sz w:val="24"/>
          <w:szCs w:val="24"/>
        </w:rPr>
        <w:t xml:space="preserve"> taking into </w:t>
      </w:r>
      <w:r w:rsidRPr="006B2CFB" w:rsidR="00EA6FAA">
        <w:rPr>
          <w:rFonts w:ascii="Arial" w:hAnsi="Arial" w:cs="Arial"/>
          <w:color w:val="2F5496"/>
          <w:sz w:val="24"/>
          <w:szCs w:val="24"/>
        </w:rPr>
        <w:t xml:space="preserve">consideration </w:t>
      </w:r>
      <w:r w:rsidRPr="006B2CFB">
        <w:rPr>
          <w:rFonts w:ascii="Arial" w:hAnsi="Arial" w:cs="Arial"/>
          <w:color w:val="2F5496"/>
          <w:sz w:val="24"/>
          <w:szCs w:val="24"/>
        </w:rPr>
        <w:t xml:space="preserve">the extent and cost of </w:t>
      </w:r>
      <w:r w:rsidRPr="00FE6730">
        <w:rPr>
          <w:rFonts w:ascii="Arial" w:hAnsi="Arial" w:cs="Arial"/>
          <w:color w:val="2F5496"/>
          <w:sz w:val="24"/>
          <w:szCs w:val="24"/>
        </w:rPr>
        <w:t>the</w:t>
      </w:r>
      <w:r w:rsidRPr="006B2CFB">
        <w:rPr>
          <w:rFonts w:ascii="Arial" w:hAnsi="Arial" w:cs="Arial"/>
          <w:color w:val="2F5496"/>
          <w:sz w:val="24"/>
          <w:szCs w:val="24"/>
        </w:rPr>
        <w:t xml:space="preserve"> works required and any disruption for the occupiers.</w:t>
      </w:r>
    </w:p>
    <w:p w:rsidRPr="00FE6730" w:rsidR="003D77FF" w:rsidP="0071448A" w:rsidRDefault="00253E9D" w14:paraId="7F2C7516" w14:textId="4DC65C6C">
      <w:pPr>
        <w:pStyle w:val="NoSpacing"/>
        <w:rPr>
          <w:rFonts w:ascii="Arial" w:hAnsi="Arial" w:cs="Arial"/>
          <w:bCs/>
          <w:color w:val="2F5496"/>
          <w:sz w:val="24"/>
          <w:szCs w:val="24"/>
        </w:rPr>
      </w:pPr>
      <w:r>
        <w:rPr>
          <w:rFonts w:ascii="Arial" w:hAnsi="Arial" w:cs="Arial"/>
          <w:bCs/>
          <w:color w:val="2F5496"/>
          <w:sz w:val="24"/>
          <w:szCs w:val="24"/>
        </w:rPr>
        <w:t>*</w:t>
      </w:r>
      <w:r w:rsidRPr="00FE6730" w:rsidR="00F65F38">
        <w:rPr>
          <w:rFonts w:ascii="Arial" w:hAnsi="Arial" w:cs="Arial"/>
          <w:bCs/>
          <w:color w:val="2F5496"/>
          <w:sz w:val="24"/>
          <w:szCs w:val="24"/>
        </w:rPr>
        <w:t>Please note that if an imminent risk to the safety of occupants is identified the council may take action to prohibit use</w:t>
      </w:r>
      <w:r w:rsidRPr="00FE6730" w:rsidR="004960F4">
        <w:rPr>
          <w:rFonts w:ascii="Arial" w:hAnsi="Arial" w:cs="Arial"/>
          <w:bCs/>
          <w:color w:val="2F5496"/>
          <w:sz w:val="24"/>
          <w:szCs w:val="24"/>
        </w:rPr>
        <w:t xml:space="preserve"> of</w:t>
      </w:r>
      <w:r w:rsidRPr="00FE6730" w:rsidR="00F65F38">
        <w:rPr>
          <w:rFonts w:ascii="Arial" w:hAnsi="Arial" w:cs="Arial"/>
          <w:bCs/>
          <w:color w:val="2F5496"/>
          <w:sz w:val="24"/>
          <w:szCs w:val="24"/>
        </w:rPr>
        <w:t xml:space="preserve"> or restrict occupancy</w:t>
      </w:r>
      <w:r w:rsidRPr="00FE6730" w:rsidR="004960F4">
        <w:rPr>
          <w:rFonts w:ascii="Arial" w:hAnsi="Arial" w:cs="Arial"/>
          <w:bCs/>
          <w:color w:val="2F5496"/>
          <w:sz w:val="24"/>
          <w:szCs w:val="24"/>
        </w:rPr>
        <w:t xml:space="preserve"> of the property.</w:t>
      </w:r>
    </w:p>
    <w:p w:rsidR="00F8021E" w:rsidP="00ED5D50" w:rsidRDefault="00F8021E" w14:paraId="0FC32F32" w14:textId="77777777">
      <w:pPr>
        <w:pStyle w:val="NoSpacing"/>
        <w:rPr>
          <w:rFonts w:ascii="Arial" w:hAnsi="Arial" w:cs="Arial"/>
          <w:bCs/>
          <w:color w:val="2F5496"/>
          <w:sz w:val="24"/>
          <w:szCs w:val="24"/>
        </w:rPr>
      </w:pPr>
    </w:p>
    <w:p w:rsidRPr="006B2CFB" w:rsidR="000508EE" w:rsidP="00ED5D50" w:rsidRDefault="000508EE" w14:paraId="7F2731EB" w14:textId="77777777">
      <w:pPr>
        <w:pStyle w:val="NoSpacing"/>
        <w:rPr>
          <w:rFonts w:ascii="Arial" w:hAnsi="Arial" w:cs="Arial"/>
          <w:bCs/>
          <w:color w:val="2F5496"/>
          <w:sz w:val="24"/>
          <w:szCs w:val="24"/>
        </w:rPr>
      </w:pPr>
    </w:p>
    <w:p w:rsidRPr="00E04EA4" w:rsidR="00ED5D50" w:rsidP="00ED5D50" w:rsidRDefault="00280B31" w14:paraId="5739253F" w14:textId="0B8C7A5C">
      <w:pPr>
        <w:pStyle w:val="NoSpacing"/>
        <w:rPr>
          <w:rFonts w:ascii="Arial" w:hAnsi="Arial" w:cs="Arial"/>
          <w:color w:val="2F5496"/>
          <w:sz w:val="24"/>
          <w:szCs w:val="24"/>
        </w:rPr>
      </w:pPr>
      <w:r w:rsidRPr="00E04EA4">
        <w:rPr>
          <w:rFonts w:ascii="Arial" w:hAnsi="Arial" w:cs="Arial"/>
          <w:b/>
          <w:bCs/>
          <w:color w:val="2F5496"/>
          <w:sz w:val="24"/>
          <w:szCs w:val="24"/>
        </w:rPr>
        <w:t>Penalties for non-compliance</w:t>
      </w:r>
      <w:r w:rsidR="00E72C56">
        <w:rPr>
          <w:rFonts w:ascii="Arial" w:hAnsi="Arial" w:cs="Arial"/>
          <w:b/>
          <w:bCs/>
          <w:color w:val="2F5496"/>
          <w:sz w:val="24"/>
          <w:szCs w:val="24"/>
        </w:rPr>
        <w:t>:</w:t>
      </w:r>
    </w:p>
    <w:p w:rsidRPr="006B2CFB" w:rsidR="00ED5D50" w:rsidP="00ED5D50" w:rsidRDefault="00ED5D50" w14:paraId="1ABE7C89" w14:textId="270006C7">
      <w:pPr>
        <w:pStyle w:val="NoSpacing"/>
        <w:rPr>
          <w:rFonts w:ascii="Arial" w:hAnsi="Arial" w:cs="Arial"/>
          <w:color w:val="2F5496"/>
          <w:sz w:val="24"/>
          <w:szCs w:val="24"/>
        </w:rPr>
      </w:pPr>
      <w:r w:rsidRPr="006B2CFB">
        <w:rPr>
          <w:rFonts w:ascii="Arial" w:hAnsi="Arial" w:cs="Arial"/>
          <w:color w:val="2F5496"/>
          <w:sz w:val="24"/>
          <w:szCs w:val="24"/>
        </w:rPr>
        <w:t>It is an offence to fail to comply with the Regulations. The Council can prosecute when landlords or agents do not comp</w:t>
      </w:r>
      <w:r w:rsidRPr="006B2CFB" w:rsidR="00C03B2A">
        <w:rPr>
          <w:rFonts w:ascii="Arial" w:hAnsi="Arial" w:cs="Arial"/>
          <w:color w:val="2F5496"/>
          <w:sz w:val="24"/>
          <w:szCs w:val="24"/>
        </w:rPr>
        <w:t>ly</w:t>
      </w:r>
      <w:r w:rsidRPr="006B2CFB">
        <w:rPr>
          <w:rFonts w:ascii="Arial" w:hAnsi="Arial" w:cs="Arial"/>
          <w:color w:val="2F5496"/>
          <w:sz w:val="24"/>
          <w:szCs w:val="24"/>
        </w:rPr>
        <w:t xml:space="preserve">. On conviction, the Court can impose an unlimited fine per breach. The Council </w:t>
      </w:r>
      <w:r w:rsidRPr="006B2CFB" w:rsidR="00C03B2A">
        <w:rPr>
          <w:rFonts w:ascii="Arial" w:hAnsi="Arial" w:cs="Arial"/>
          <w:color w:val="2F5496"/>
          <w:sz w:val="24"/>
          <w:szCs w:val="24"/>
        </w:rPr>
        <w:t>may decide to</w:t>
      </w:r>
      <w:r w:rsidRPr="006B2CFB">
        <w:rPr>
          <w:rFonts w:ascii="Arial" w:hAnsi="Arial" w:cs="Arial"/>
          <w:color w:val="2F5496"/>
          <w:sz w:val="24"/>
          <w:szCs w:val="24"/>
        </w:rPr>
        <w:t xml:space="preserve"> issue a civil penalty of up to £30,000</w:t>
      </w:r>
      <w:r w:rsidRPr="006B2CFB" w:rsidR="00C03B2A">
        <w:rPr>
          <w:rFonts w:ascii="Arial" w:hAnsi="Arial" w:cs="Arial"/>
          <w:color w:val="2F5496"/>
          <w:sz w:val="24"/>
          <w:szCs w:val="24"/>
        </w:rPr>
        <w:t xml:space="preserve"> per breach</w:t>
      </w:r>
      <w:r w:rsidRPr="006B2CFB">
        <w:rPr>
          <w:rFonts w:ascii="Arial" w:hAnsi="Arial" w:cs="Arial"/>
          <w:color w:val="2F5496"/>
          <w:sz w:val="24"/>
          <w:szCs w:val="24"/>
        </w:rPr>
        <w:t xml:space="preserve"> as an alternative to prosecution. Not complying with each individual regulation is considered one breach.</w:t>
      </w:r>
      <w:r w:rsidRPr="006B2CFB" w:rsidR="00C03B2A">
        <w:rPr>
          <w:rFonts w:ascii="Arial" w:hAnsi="Arial" w:cs="Arial"/>
          <w:color w:val="2F5496"/>
          <w:sz w:val="24"/>
          <w:szCs w:val="24"/>
        </w:rPr>
        <w:t xml:space="preserve"> A decision on the appropriate enforcement approach to non-compliance will be made in accordance with the Council’s enforcement policy.</w:t>
      </w:r>
    </w:p>
    <w:p w:rsidRPr="006B2CFB" w:rsidR="00506354" w:rsidP="00ED5D50" w:rsidRDefault="00506354" w14:paraId="4710D75C" w14:textId="6C22C0CE">
      <w:pPr>
        <w:pStyle w:val="NoSpacing"/>
        <w:rPr>
          <w:rFonts w:ascii="Arial" w:hAnsi="Arial" w:cs="Arial"/>
          <w:color w:val="2F5496"/>
          <w:sz w:val="24"/>
          <w:szCs w:val="24"/>
        </w:rPr>
      </w:pPr>
    </w:p>
    <w:p w:rsidR="00506354" w:rsidP="00506354" w:rsidRDefault="00506354" w14:paraId="4BEA76C3" w14:textId="77777777">
      <w:pPr>
        <w:rPr>
          <w:rFonts w:ascii="Arial" w:hAnsi="Arial" w:cs="Arial"/>
          <w:color w:val="2F5496"/>
          <w:sz w:val="24"/>
          <w:szCs w:val="24"/>
        </w:rPr>
      </w:pPr>
    </w:p>
    <w:p w:rsidR="009A7856" w:rsidP="00506354" w:rsidRDefault="009A7856" w14:paraId="6C181F79" w14:textId="77777777">
      <w:pPr>
        <w:rPr>
          <w:rFonts w:ascii="Arial" w:hAnsi="Arial" w:cs="Arial"/>
          <w:color w:val="2F5496"/>
          <w:sz w:val="24"/>
          <w:szCs w:val="24"/>
        </w:rPr>
      </w:pPr>
    </w:p>
    <w:p w:rsidRPr="006B2CFB" w:rsidR="009A7856" w:rsidP="00506354" w:rsidRDefault="009A7856" w14:paraId="6189DB80" w14:textId="77777777">
      <w:pPr>
        <w:rPr>
          <w:rFonts w:ascii="Arial" w:hAnsi="Arial" w:cs="Arial"/>
          <w:color w:val="2F5496"/>
          <w:sz w:val="24"/>
          <w:szCs w:val="24"/>
        </w:rPr>
      </w:pPr>
    </w:p>
    <w:p w:rsidRPr="006B2CFB" w:rsidR="00506354" w:rsidP="00506354" w:rsidRDefault="00506354" w14:paraId="7CDAF1CD" w14:textId="77777777">
      <w:pPr>
        <w:rPr>
          <w:rFonts w:ascii="Arial" w:hAnsi="Arial" w:cs="Arial"/>
          <w:b/>
          <w:bCs/>
          <w:color w:val="2F5496"/>
          <w:sz w:val="32"/>
          <w:szCs w:val="32"/>
          <w:u w:val="single"/>
        </w:rPr>
      </w:pPr>
      <w:r w:rsidRPr="006B2CFB">
        <w:rPr>
          <w:rFonts w:ascii="Arial" w:hAnsi="Arial" w:cs="Arial"/>
          <w:b/>
          <w:bCs/>
          <w:color w:val="2F5496"/>
          <w:sz w:val="32"/>
          <w:szCs w:val="32"/>
          <w:u w:val="single"/>
        </w:rPr>
        <w:lastRenderedPageBreak/>
        <w:t>Equality Act 2010</w:t>
      </w:r>
    </w:p>
    <w:p w:rsidRPr="006B2CFB" w:rsidR="00506354" w:rsidP="00506354" w:rsidRDefault="00506354" w14:paraId="767B32F1" w14:textId="77777777">
      <w:pPr>
        <w:rPr>
          <w:rFonts w:ascii="Arial" w:hAnsi="Arial" w:cs="Arial"/>
          <w:color w:val="2F5496" w:themeColor="accent1" w:themeShade="BF"/>
          <w:sz w:val="24"/>
          <w:szCs w:val="24"/>
        </w:rPr>
      </w:pPr>
      <w:r w:rsidRPr="006B2CFB">
        <w:rPr>
          <w:rFonts w:ascii="Arial" w:hAnsi="Arial" w:cs="Arial"/>
          <w:color w:val="2F5496" w:themeColor="accent1" w:themeShade="BF"/>
          <w:sz w:val="24"/>
          <w:szCs w:val="24"/>
          <w:shd w:val="clear" w:color="auto" w:fill="FFFFFF"/>
        </w:rPr>
        <w:t xml:space="preserve">The Equality Act 2010 provides the basic framework of protection against direct and indirect discrimination, harassment, and victimisation.  Landlords and managers should be aware of the protected characteristics and prohibited conduct.  The legislation can be accessed using the following link. </w:t>
      </w:r>
    </w:p>
    <w:p w:rsidRPr="006B2CFB" w:rsidR="00506354" w:rsidP="00506354" w:rsidRDefault="00506354" w14:paraId="0C4B9D9E" w14:textId="6F5E2FEC">
      <w:pPr>
        <w:pStyle w:val="NoSpacing"/>
        <w:rPr>
          <w:rFonts w:ascii="Arial" w:hAnsi="Arial" w:cs="Arial"/>
          <w:color w:val="2F5496"/>
          <w:sz w:val="24"/>
          <w:szCs w:val="24"/>
        </w:rPr>
      </w:pPr>
      <w:r w:rsidRPr="006B2CFB">
        <w:rPr>
          <w:rFonts w:ascii="Arial" w:hAnsi="Arial" w:cs="Arial"/>
          <w:color w:val="2F5496"/>
          <w:sz w:val="24"/>
          <w:szCs w:val="24"/>
        </w:rPr>
        <w:t>https://www.legislation.gov.uk/ukpga/2010/15/contents</w:t>
      </w:r>
    </w:p>
    <w:p w:rsidRPr="006B2CFB" w:rsidR="00280B31" w:rsidP="00ED5D50" w:rsidRDefault="00280B31" w14:paraId="77AC9A89" w14:textId="77777777">
      <w:pPr>
        <w:pStyle w:val="NoSpacing"/>
        <w:rPr>
          <w:rFonts w:ascii="Arial" w:hAnsi="Arial" w:cs="Arial"/>
          <w:color w:val="2F5496"/>
          <w:sz w:val="24"/>
          <w:szCs w:val="24"/>
        </w:rPr>
      </w:pPr>
    </w:p>
    <w:p w:rsidR="000E583C" w:rsidP="00ED5D50" w:rsidRDefault="00B37A40" w14:paraId="64DF41D1" w14:textId="4029F37F">
      <w:pPr>
        <w:pStyle w:val="NoSpacing"/>
        <w:rPr>
          <w:rFonts w:ascii="Arial" w:hAnsi="Arial" w:cs="Arial"/>
          <w:color w:val="2F5496"/>
          <w:sz w:val="24"/>
          <w:szCs w:val="24"/>
          <w:highlight w:val="cyan"/>
        </w:rPr>
      </w:pPr>
      <w:r w:rsidRPr="006B2CFB">
        <w:rPr>
          <w:rFonts w:ascii="Arial" w:hAnsi="Arial" w:cs="Arial"/>
          <w:color w:val="2F5496"/>
          <w:sz w:val="24"/>
          <w:szCs w:val="24"/>
        </w:rPr>
        <w:t xml:space="preserve">All legislation </w:t>
      </w:r>
      <w:r w:rsidRPr="006B2CFB" w:rsidR="00ED5D50">
        <w:rPr>
          <w:rFonts w:ascii="Arial" w:hAnsi="Arial" w:cs="Arial"/>
          <w:color w:val="2F5496"/>
          <w:sz w:val="24"/>
          <w:szCs w:val="24"/>
        </w:rPr>
        <w:t xml:space="preserve">can be accessed in full at </w:t>
      </w:r>
      <w:hyperlink w:history="1" r:id="rId17">
        <w:r w:rsidRPr="006B2CFB" w:rsidR="00ED5D50">
          <w:rPr>
            <w:rStyle w:val="Hyperlink"/>
            <w:rFonts w:ascii="Arial" w:hAnsi="Arial" w:cs="Arial"/>
            <w:sz w:val="24"/>
            <w:szCs w:val="24"/>
          </w:rPr>
          <w:t>www.legislation.gov.uk</w:t>
        </w:r>
      </w:hyperlink>
      <w:r w:rsidR="00ED5D50">
        <w:rPr>
          <w:rFonts w:ascii="Arial" w:hAnsi="Arial" w:cs="Arial"/>
          <w:color w:val="2F5496"/>
          <w:sz w:val="24"/>
          <w:szCs w:val="24"/>
        </w:rPr>
        <w:t xml:space="preserve"> </w:t>
      </w:r>
      <w:r w:rsidR="000E583C">
        <w:rPr>
          <w:rFonts w:ascii="Arial" w:hAnsi="Arial" w:cs="Arial"/>
          <w:color w:val="2F5496"/>
          <w:sz w:val="24"/>
          <w:szCs w:val="24"/>
          <w:highlight w:val="cyan"/>
        </w:rPr>
        <w:br w:type="page"/>
      </w:r>
    </w:p>
    <w:p w:rsidRPr="003E4991" w:rsidR="006C6746" w:rsidP="00C3756B" w:rsidRDefault="00C3756B" w14:paraId="058090C8" w14:textId="1F5A81F4">
      <w:pPr>
        <w:pStyle w:val="NoSpacing"/>
        <w:rPr>
          <w:rFonts w:ascii="Arial" w:hAnsi="Arial" w:cs="Arial"/>
          <w:b/>
          <w:bCs/>
          <w:color w:val="2F5496"/>
          <w:sz w:val="32"/>
          <w:szCs w:val="32"/>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45" behindDoc="1" locked="0" layoutInCell="1" allowOverlap="1" wp14:editId="24EF4C10" wp14:anchorId="027A6FA9">
                <wp:simplePos x="0" y="0"/>
                <wp:positionH relativeFrom="column">
                  <wp:posOffset>-905510</wp:posOffset>
                </wp:positionH>
                <wp:positionV relativeFrom="paragraph">
                  <wp:posOffset>-546763</wp:posOffset>
                </wp:positionV>
                <wp:extent cx="7568276" cy="796705"/>
                <wp:effectExtent l="0" t="0" r="13970" b="22860"/>
                <wp:wrapNone/>
                <wp:docPr id="6" name="Rectangle 6"/>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rsidRPr="00712092" w:rsidR="00C3756B" w:rsidP="007C08D6" w:rsidRDefault="00C3756B" w14:paraId="16CF3893" w14:textId="64F9E95C">
                            <w:pPr>
                              <w:pStyle w:val="ListParagraph"/>
                              <w:numPr>
                                <w:ilvl w:val="0"/>
                                <w:numId w:val="22"/>
                              </w:numPr>
                              <w:spacing w:before="240"/>
                              <w:rPr>
                                <w:color w:val="FFFFFF" w:themeColor="background1"/>
                                <w:sz w:val="28"/>
                                <w:szCs w:val="28"/>
                              </w:rPr>
                            </w:pPr>
                            <w:r w:rsidRPr="00712092">
                              <w:rPr>
                                <w:rFonts w:ascii="Arial" w:hAnsi="Arial" w:cs="Arial"/>
                                <w:b/>
                                <w:bCs/>
                                <w:color w:val="FFFFFF" w:themeColor="background1"/>
                                <w:sz w:val="52"/>
                                <w:szCs w:val="52"/>
                              </w:rPr>
                              <w:t>Fire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71.3pt;margin-top:-43.05pt;width:595.95pt;height:62.7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purple" strokecolor="#2f528f" strokeweight="1pt" w14:anchorId="027A6F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">
                <v:textbox>
                  <w:txbxContent>
                    <w:p w:rsidRPr="00712092" w:rsidR="00C3756B" w:rsidP="007C08D6" w:rsidRDefault="00C3756B" w14:paraId="16CF3893" w14:textId="64F9E95C">
                      <w:pPr>
                        <w:pStyle w:val="ListParagraph"/>
                        <w:numPr>
                          <w:ilvl w:val="0"/>
                          <w:numId w:val="22"/>
                        </w:numPr>
                        <w:spacing w:before="240"/>
                        <w:rPr>
                          <w:color w:val="FFFFFF" w:themeColor="background1"/>
                          <w:sz w:val="28"/>
                          <w:szCs w:val="28"/>
                        </w:rPr>
                      </w:pPr>
                      <w:r w:rsidRPr="00712092">
                        <w:rPr>
                          <w:rFonts w:ascii="Arial" w:hAnsi="Arial" w:cs="Arial"/>
                          <w:b/>
                          <w:bCs/>
                          <w:color w:val="FFFFFF" w:themeColor="background1"/>
                          <w:sz w:val="52"/>
                          <w:szCs w:val="52"/>
                        </w:rPr>
                        <w:t>Fire Safety</w:t>
                      </w:r>
                    </w:p>
                  </w:txbxContent>
                </v:textbox>
              </v:rect>
            </w:pict>
          </mc:Fallback>
        </mc:AlternateContent>
      </w:r>
    </w:p>
    <w:p w:rsidRPr="00093EF0" w:rsidR="009C54A3" w:rsidP="00B51DC9" w:rsidRDefault="009C54A3" w14:paraId="7FB48772" w14:textId="45A960FB">
      <w:pPr>
        <w:pStyle w:val="NoSpacing"/>
        <w:rPr>
          <w:rFonts w:ascii="Arial" w:hAnsi="Arial" w:cs="Arial"/>
          <w:color w:val="2F5496"/>
          <w:sz w:val="28"/>
          <w:szCs w:val="28"/>
          <w:u w:val="single"/>
        </w:rPr>
      </w:pPr>
    </w:p>
    <w:p w:rsidRPr="00093EF0" w:rsidR="00093EF0" w:rsidP="00093EF0" w:rsidRDefault="00093EF0" w14:paraId="4979D1F5" w14:textId="77777777">
      <w:pPr>
        <w:pStyle w:val="NoSpacing"/>
        <w:rPr>
          <w:rFonts w:ascii="Arial" w:hAnsi="Arial" w:cs="Arial"/>
          <w:b/>
          <w:bCs/>
          <w:color w:val="2F5496"/>
          <w:sz w:val="24"/>
          <w:szCs w:val="24"/>
        </w:rPr>
      </w:pPr>
      <w:r w:rsidRPr="00093EF0">
        <w:rPr>
          <w:rFonts w:ascii="Arial" w:hAnsi="Arial" w:cs="Arial"/>
          <w:b/>
          <w:bCs/>
          <w:color w:val="2F5496"/>
          <w:sz w:val="24"/>
          <w:szCs w:val="24"/>
        </w:rPr>
        <w:t>The HMO manager has a duty to take safety measures, including in relation to fire safety:</w:t>
      </w:r>
    </w:p>
    <w:p w:rsidR="00093EF0" w:rsidP="00B51DC9" w:rsidRDefault="00093EF0" w14:paraId="189B1DA2" w14:textId="77777777">
      <w:pPr>
        <w:pStyle w:val="NoSpacing"/>
        <w:rPr>
          <w:rFonts w:ascii="Arial" w:hAnsi="Arial" w:cs="Arial"/>
          <w:color w:val="2F5496"/>
          <w:sz w:val="24"/>
          <w:szCs w:val="24"/>
        </w:rPr>
      </w:pPr>
    </w:p>
    <w:p w:rsidR="009C54A3" w:rsidP="00B51DC9" w:rsidRDefault="009C54A3" w14:paraId="3FD11770" w14:textId="11CC8FB2">
      <w:pPr>
        <w:pStyle w:val="NoSpacing"/>
        <w:rPr>
          <w:rFonts w:ascii="Arial" w:hAnsi="Arial" w:cs="Arial"/>
          <w:color w:val="2F5496"/>
          <w:sz w:val="24"/>
          <w:szCs w:val="24"/>
        </w:rPr>
      </w:pPr>
      <w:r>
        <w:rPr>
          <w:rFonts w:ascii="Arial" w:hAnsi="Arial" w:cs="Arial"/>
          <w:color w:val="2F5496"/>
          <w:sz w:val="24"/>
          <w:szCs w:val="24"/>
        </w:rPr>
        <w:t xml:space="preserve">All </w:t>
      </w:r>
      <w:r w:rsidR="00AB66E4">
        <w:rPr>
          <w:rFonts w:ascii="Arial" w:hAnsi="Arial" w:cs="Arial"/>
          <w:color w:val="2F5496"/>
          <w:sz w:val="24"/>
          <w:szCs w:val="24"/>
        </w:rPr>
        <w:t>Licenced HMO’s will be required to provide the fire precautions in accordance with</w:t>
      </w:r>
      <w:r w:rsidR="00A65B89">
        <w:rPr>
          <w:rFonts w:ascii="Arial" w:hAnsi="Arial" w:cs="Arial"/>
          <w:color w:val="2F5496"/>
          <w:sz w:val="24"/>
          <w:szCs w:val="24"/>
        </w:rPr>
        <w:t xml:space="preserve"> this document</w:t>
      </w:r>
      <w:r w:rsidR="009437D9">
        <w:rPr>
          <w:rFonts w:ascii="Arial" w:hAnsi="Arial" w:cs="Arial"/>
          <w:color w:val="2F5496"/>
          <w:sz w:val="24"/>
          <w:szCs w:val="24"/>
        </w:rPr>
        <w:t xml:space="preserve"> unless the HMO licence conditions specifically exempts or modifies such requirements</w:t>
      </w:r>
      <w:r w:rsidR="00520164">
        <w:rPr>
          <w:rFonts w:ascii="Arial" w:hAnsi="Arial" w:cs="Arial"/>
          <w:color w:val="2F5496"/>
          <w:sz w:val="24"/>
          <w:szCs w:val="24"/>
        </w:rPr>
        <w:t>.</w:t>
      </w:r>
    </w:p>
    <w:p w:rsidR="00B51DC9" w:rsidP="00B51DC9" w:rsidRDefault="00B51DC9" w14:paraId="51B1FC4D" w14:textId="77777777">
      <w:pPr>
        <w:pStyle w:val="NoSpacing"/>
        <w:rPr>
          <w:rFonts w:ascii="Arial" w:hAnsi="Arial" w:cs="Arial"/>
          <w:b/>
          <w:bCs/>
          <w:color w:val="2F5496"/>
          <w:sz w:val="24"/>
          <w:szCs w:val="24"/>
          <w:u w:val="single"/>
        </w:rPr>
      </w:pPr>
    </w:p>
    <w:p w:rsidR="00FD2415" w:rsidP="00B51DC9" w:rsidRDefault="00FD2415" w14:paraId="1E0DE5CE" w14:textId="1635E2B6">
      <w:pPr>
        <w:pStyle w:val="NoSpacing"/>
        <w:rPr>
          <w:rFonts w:ascii="Arial" w:hAnsi="Arial" w:cs="Arial"/>
          <w:b/>
          <w:bCs/>
          <w:color w:val="2F5496"/>
          <w:sz w:val="24"/>
          <w:szCs w:val="24"/>
          <w:u w:val="single"/>
        </w:rPr>
      </w:pPr>
    </w:p>
    <w:tbl>
      <w:tblPr>
        <w:tblStyle w:val="TableGrid"/>
        <w:tblpPr w:leftFromText="180" w:rightFromText="180" w:vertAnchor="page" w:horzAnchor="margin" w:tblpY="3934"/>
        <w:tblW w:w="9164" w:type="dxa"/>
        <w:tblLook w:val="04A0" w:firstRow="1" w:lastRow="0" w:firstColumn="1" w:lastColumn="0" w:noHBand="0" w:noVBand="1"/>
      </w:tblPr>
      <w:tblGrid>
        <w:gridCol w:w="846"/>
        <w:gridCol w:w="8318"/>
      </w:tblGrid>
      <w:tr w:rsidR="00FD2415" w:rsidTr="00093EF0" w14:paraId="4FAEDF57" w14:textId="77777777">
        <w:tc>
          <w:tcPr>
            <w:tcW w:w="9164" w:type="dxa"/>
            <w:gridSpan w:val="2"/>
            <w:shd w:val="clear" w:color="auto" w:fill="D9D9D9" w:themeFill="background1" w:themeFillShade="D9"/>
          </w:tcPr>
          <w:p w:rsidRPr="00A6386F" w:rsidR="00FD2415" w:rsidP="00093EF0" w:rsidRDefault="00FD2415" w14:paraId="5B150006" w14:textId="77777777">
            <w:pPr>
              <w:spacing w:before="120" w:after="120"/>
              <w:rPr>
                <w:rFonts w:ascii="Arial" w:hAnsi="Arial" w:cs="Arial"/>
                <w:b/>
                <w:bCs/>
                <w:sz w:val="28"/>
                <w:szCs w:val="28"/>
              </w:rPr>
            </w:pPr>
            <w:r>
              <w:rPr>
                <w:rFonts w:ascii="Arial" w:hAnsi="Arial" w:cs="Arial"/>
                <w:b/>
                <w:bCs/>
                <w:color w:val="000000" w:themeColor="text1"/>
                <w:sz w:val="28"/>
                <w:szCs w:val="28"/>
              </w:rPr>
              <w:t xml:space="preserve">Table 2.1  Fire Safety </w:t>
            </w:r>
          </w:p>
        </w:tc>
      </w:tr>
      <w:tr w:rsidR="00FD2415" w:rsidTr="00093EF0" w14:paraId="02244378" w14:textId="77777777">
        <w:tc>
          <w:tcPr>
            <w:tcW w:w="846" w:type="dxa"/>
            <w:vAlign w:val="center"/>
          </w:tcPr>
          <w:p w:rsidRPr="00087990" w:rsidR="00FD2415" w:rsidP="00093EF0" w:rsidRDefault="00FD2415" w14:paraId="02BAE9D2" w14:textId="77777777">
            <w:pPr>
              <w:pStyle w:val="ListParagraph"/>
              <w:numPr>
                <w:ilvl w:val="0"/>
                <w:numId w:val="36"/>
              </w:numPr>
              <w:tabs>
                <w:tab w:val="center" w:pos="631"/>
              </w:tabs>
              <w:spacing w:before="120" w:after="120"/>
              <w:jc w:val="center"/>
              <w:rPr>
                <w:rFonts w:ascii="Arial" w:hAnsi="Arial" w:cs="Arial"/>
                <w:b/>
                <w:bCs/>
                <w:sz w:val="24"/>
                <w:szCs w:val="24"/>
              </w:rPr>
            </w:pPr>
          </w:p>
        </w:tc>
        <w:tc>
          <w:tcPr>
            <w:tcW w:w="8318" w:type="dxa"/>
          </w:tcPr>
          <w:p w:rsidRPr="006A583E" w:rsidR="00FD2415" w:rsidP="00093EF0" w:rsidRDefault="00FD2415" w14:paraId="57A8CF44" w14:textId="77777777">
            <w:pPr>
              <w:spacing w:before="120" w:after="120"/>
              <w:rPr>
                <w:rFonts w:ascii="Arial" w:hAnsi="Arial" w:cs="Arial"/>
                <w:color w:val="2F5496" w:themeColor="accent1" w:themeShade="BF"/>
                <w:sz w:val="24"/>
              </w:rPr>
            </w:pPr>
            <w:r w:rsidRPr="006A583E">
              <w:rPr>
                <w:rFonts w:ascii="Arial" w:hAnsi="Arial" w:cs="Arial"/>
                <w:color w:val="2F5496" w:themeColor="accent1" w:themeShade="BF"/>
                <w:sz w:val="24"/>
              </w:rPr>
              <w:t xml:space="preserve">The Regulatory Reform (Fire Safety) Order 2005 requires </w:t>
            </w:r>
            <w:r w:rsidRPr="0043690E">
              <w:rPr>
                <w:rFonts w:ascii="Arial" w:hAnsi="Arial" w:cs="Arial"/>
                <w:b/>
                <w:bCs/>
                <w:color w:val="2F5496" w:themeColor="accent1" w:themeShade="BF"/>
                <w:sz w:val="24"/>
              </w:rPr>
              <w:t>all HMOs</w:t>
            </w:r>
            <w:r w:rsidRPr="006A583E">
              <w:rPr>
                <w:rFonts w:ascii="Arial" w:hAnsi="Arial" w:cs="Arial"/>
                <w:color w:val="2F5496" w:themeColor="accent1" w:themeShade="BF"/>
                <w:sz w:val="24"/>
              </w:rPr>
              <w:t xml:space="preserve"> to have a </w:t>
            </w:r>
            <w:r w:rsidRPr="0018369D">
              <w:rPr>
                <w:rFonts w:ascii="Arial" w:hAnsi="Arial" w:cs="Arial"/>
                <w:b/>
                <w:bCs/>
                <w:color w:val="2F5496" w:themeColor="accent1" w:themeShade="BF"/>
                <w:sz w:val="24"/>
              </w:rPr>
              <w:t>sufficient risk assessment</w:t>
            </w:r>
            <w:r w:rsidRPr="006A583E">
              <w:rPr>
                <w:rFonts w:ascii="Arial" w:hAnsi="Arial" w:cs="Arial"/>
                <w:color w:val="2F5496" w:themeColor="accent1" w:themeShade="BF"/>
                <w:sz w:val="24"/>
              </w:rPr>
              <w:t xml:space="preserve"> regarding fire.</w:t>
            </w:r>
          </w:p>
        </w:tc>
      </w:tr>
      <w:tr w:rsidR="00FD2415" w:rsidTr="00093EF0" w14:paraId="3185DAC5" w14:textId="77777777">
        <w:tc>
          <w:tcPr>
            <w:tcW w:w="846" w:type="dxa"/>
            <w:vAlign w:val="center"/>
          </w:tcPr>
          <w:p w:rsidRPr="00087990" w:rsidR="00FD2415" w:rsidP="00093EF0" w:rsidRDefault="00FD2415" w14:paraId="443CFBF4" w14:textId="77777777">
            <w:pPr>
              <w:pStyle w:val="ListParagraph"/>
              <w:numPr>
                <w:ilvl w:val="0"/>
                <w:numId w:val="36"/>
              </w:numPr>
              <w:tabs>
                <w:tab w:val="center" w:pos="631"/>
              </w:tabs>
              <w:spacing w:before="120" w:after="120"/>
              <w:jc w:val="center"/>
              <w:rPr>
                <w:rFonts w:ascii="Arial" w:hAnsi="Arial" w:cs="Arial"/>
                <w:b/>
                <w:bCs/>
                <w:sz w:val="24"/>
                <w:szCs w:val="24"/>
              </w:rPr>
            </w:pPr>
          </w:p>
        </w:tc>
        <w:tc>
          <w:tcPr>
            <w:tcW w:w="8318" w:type="dxa"/>
          </w:tcPr>
          <w:p w:rsidR="00FD2415" w:rsidP="00093EF0" w:rsidRDefault="00FD2415" w14:paraId="729AA3AB" w14:textId="77777777">
            <w:pPr>
              <w:spacing w:before="120" w:after="120"/>
            </w:pPr>
            <w:r w:rsidRPr="006A583E">
              <w:rPr>
                <w:rFonts w:ascii="Arial" w:hAnsi="Arial" w:cs="Arial"/>
                <w:color w:val="2F5496" w:themeColor="accent1" w:themeShade="BF"/>
                <w:sz w:val="24"/>
              </w:rPr>
              <w:t xml:space="preserve">The Management Regulations require firefighting equipment and fire alarms to be </w:t>
            </w:r>
            <w:r w:rsidRPr="00DB1958">
              <w:rPr>
                <w:rFonts w:ascii="Arial" w:hAnsi="Arial" w:cs="Arial"/>
                <w:b/>
                <w:bCs/>
                <w:color w:val="2F5496" w:themeColor="accent1" w:themeShade="BF"/>
                <w:sz w:val="24"/>
              </w:rPr>
              <w:t>maintained in good working order</w:t>
            </w:r>
            <w:r w:rsidRPr="006A583E">
              <w:rPr>
                <w:rFonts w:ascii="Arial" w:hAnsi="Arial" w:cs="Arial"/>
                <w:color w:val="2F5496" w:themeColor="accent1" w:themeShade="BF"/>
                <w:sz w:val="24"/>
              </w:rPr>
              <w:t>.</w:t>
            </w:r>
          </w:p>
        </w:tc>
      </w:tr>
      <w:tr w:rsidR="00FD2415" w:rsidTr="00093EF0" w14:paraId="41691B70" w14:textId="77777777">
        <w:tc>
          <w:tcPr>
            <w:tcW w:w="846" w:type="dxa"/>
            <w:vAlign w:val="center"/>
          </w:tcPr>
          <w:p w:rsidRPr="00087990" w:rsidR="00FD2415" w:rsidP="00093EF0" w:rsidRDefault="00FD2415" w14:paraId="772696F2" w14:textId="77777777">
            <w:pPr>
              <w:pStyle w:val="ListParagraph"/>
              <w:numPr>
                <w:ilvl w:val="0"/>
                <w:numId w:val="36"/>
              </w:numPr>
              <w:tabs>
                <w:tab w:val="center" w:pos="631"/>
              </w:tabs>
              <w:spacing w:before="120" w:after="120"/>
              <w:jc w:val="center"/>
              <w:rPr>
                <w:rFonts w:ascii="Arial" w:hAnsi="Arial" w:cs="Arial"/>
                <w:b/>
                <w:bCs/>
                <w:sz w:val="24"/>
                <w:szCs w:val="24"/>
              </w:rPr>
            </w:pPr>
          </w:p>
        </w:tc>
        <w:tc>
          <w:tcPr>
            <w:tcW w:w="8318" w:type="dxa"/>
          </w:tcPr>
          <w:p w:rsidR="00FD2415" w:rsidP="00093EF0" w:rsidRDefault="00FD2415" w14:paraId="1E79CAE3" w14:textId="77777777">
            <w:pPr>
              <w:spacing w:before="120" w:after="120"/>
            </w:pPr>
            <w:r w:rsidRPr="006A583E">
              <w:rPr>
                <w:rFonts w:ascii="Arial" w:hAnsi="Arial" w:cs="Arial"/>
                <w:color w:val="2F5496" w:themeColor="accent1" w:themeShade="BF"/>
                <w:sz w:val="24"/>
              </w:rPr>
              <w:t xml:space="preserve">Norfolk Fire and Rescue Service </w:t>
            </w:r>
            <w:r>
              <w:rPr>
                <w:rFonts w:ascii="Arial" w:hAnsi="Arial" w:cs="Arial"/>
                <w:color w:val="2F5496" w:themeColor="accent1" w:themeShade="BF"/>
                <w:sz w:val="24"/>
              </w:rPr>
              <w:t xml:space="preserve">may also </w:t>
            </w:r>
            <w:r w:rsidRPr="006A583E">
              <w:rPr>
                <w:rFonts w:ascii="Arial" w:hAnsi="Arial" w:cs="Arial"/>
                <w:color w:val="2F5496" w:themeColor="accent1" w:themeShade="BF"/>
                <w:sz w:val="24"/>
              </w:rPr>
              <w:t xml:space="preserve">enforce fire safety Regulations in </w:t>
            </w:r>
            <w:r w:rsidRPr="00924838">
              <w:rPr>
                <w:rFonts w:ascii="Arial" w:hAnsi="Arial" w:cs="Arial"/>
                <w:color w:val="2F5496" w:themeColor="accent1" w:themeShade="BF"/>
                <w:sz w:val="24"/>
              </w:rPr>
              <w:t>communal</w:t>
            </w:r>
            <w:r w:rsidRPr="006A583E">
              <w:rPr>
                <w:rFonts w:ascii="Arial" w:hAnsi="Arial" w:cs="Arial"/>
                <w:color w:val="2F5496" w:themeColor="accent1" w:themeShade="BF"/>
                <w:sz w:val="24"/>
              </w:rPr>
              <w:t>, (shared), parts of an HMO such as shared kitchens, living rooms, hallways, stairways, etc</w:t>
            </w:r>
            <w:r>
              <w:rPr>
                <w:rFonts w:ascii="Arial" w:hAnsi="Arial" w:cs="Arial"/>
                <w:color w:val="2F5496" w:themeColor="accent1" w:themeShade="BF"/>
                <w:sz w:val="24"/>
              </w:rPr>
              <w:t>*</w:t>
            </w:r>
          </w:p>
        </w:tc>
      </w:tr>
    </w:tbl>
    <w:p w:rsidRPr="0019108C" w:rsidR="00F817FB" w:rsidP="00B51DC9" w:rsidRDefault="00F817FB" w14:paraId="34CA6877" w14:textId="77777777">
      <w:pPr>
        <w:pStyle w:val="NoSpacing"/>
        <w:rPr>
          <w:rFonts w:ascii="Arial" w:hAnsi="Arial" w:cs="Arial"/>
          <w:color w:val="2F5496"/>
          <w:sz w:val="24"/>
          <w:szCs w:val="24"/>
        </w:rPr>
      </w:pPr>
    </w:p>
    <w:p w:rsidR="006C6746" w:rsidP="00BC70A9" w:rsidRDefault="00623DFF" w14:paraId="000BA9C8" w14:textId="73D89189">
      <w:pPr>
        <w:spacing w:before="120" w:after="120"/>
        <w:rPr>
          <w:rFonts w:ascii="Arial" w:hAnsi="Arial" w:cs="Arial"/>
          <w:color w:val="2F5496" w:themeColor="accent1" w:themeShade="BF"/>
          <w:sz w:val="24"/>
        </w:rPr>
      </w:pPr>
      <w:r>
        <w:rPr>
          <w:rFonts w:ascii="Arial" w:hAnsi="Arial" w:cs="Arial"/>
          <w:color w:val="2F5496" w:themeColor="accent1" w:themeShade="BF"/>
          <w:sz w:val="24"/>
        </w:rPr>
        <w:t>*</w:t>
      </w:r>
      <w:r w:rsidRPr="006A583E" w:rsidR="004B0382">
        <w:rPr>
          <w:rFonts w:ascii="Arial" w:hAnsi="Arial" w:cs="Arial"/>
          <w:color w:val="2F5496" w:themeColor="accent1" w:themeShade="BF"/>
          <w:sz w:val="24"/>
        </w:rPr>
        <w:t>Broadland District Council</w:t>
      </w:r>
      <w:r w:rsidR="004B0382">
        <w:rPr>
          <w:rFonts w:ascii="Arial" w:hAnsi="Arial" w:cs="Arial"/>
          <w:color w:val="2F5496" w:themeColor="accent1" w:themeShade="BF"/>
          <w:sz w:val="24"/>
        </w:rPr>
        <w:t xml:space="preserve"> &amp; South Norfolk Council</w:t>
      </w:r>
      <w:r w:rsidRPr="006A583E" w:rsidR="004B0382">
        <w:rPr>
          <w:rFonts w:ascii="Arial" w:hAnsi="Arial" w:cs="Arial"/>
          <w:color w:val="2F5496" w:themeColor="accent1" w:themeShade="BF"/>
          <w:sz w:val="24"/>
        </w:rPr>
        <w:t xml:space="preserve"> will liaise and work with Norfolk Fire and Rescue Service whenever appropriate to obtain specialist advice and guidance.</w:t>
      </w:r>
    </w:p>
    <w:p w:rsidR="004B0382" w:rsidP="005B345D" w:rsidRDefault="004B0382" w14:paraId="7A01D238" w14:textId="32EAA15C">
      <w:pPr>
        <w:spacing w:before="120" w:after="120"/>
      </w:pPr>
      <w:r w:rsidRPr="005B345D">
        <w:rPr>
          <w:rFonts w:ascii="Arial" w:hAnsi="Arial" w:cs="Arial"/>
          <w:color w:val="2F5496" w:themeColor="accent1" w:themeShade="BF"/>
          <w:sz w:val="24"/>
        </w:rPr>
        <w:t xml:space="preserve">National Guidance on fire safety provisions for certain types of existing housing, published by </w:t>
      </w:r>
      <w:r w:rsidRPr="001056B3">
        <w:rPr>
          <w:rFonts w:ascii="Arial" w:hAnsi="Arial" w:cs="Arial"/>
          <w:b/>
          <w:bCs/>
          <w:color w:val="2F5496" w:themeColor="accent1" w:themeShade="BF"/>
          <w:sz w:val="24"/>
        </w:rPr>
        <w:t>LACORS</w:t>
      </w:r>
      <w:r w:rsidRPr="005B345D">
        <w:rPr>
          <w:rFonts w:ascii="Arial" w:hAnsi="Arial" w:cs="Arial"/>
          <w:color w:val="2F5496" w:themeColor="accent1" w:themeShade="BF"/>
          <w:sz w:val="24"/>
        </w:rPr>
        <w:t>, Housing – July 2008 (ISBN978-1-84049-638-3) is available.</w:t>
      </w:r>
    </w:p>
    <w:p w:rsidR="006C6746" w:rsidP="00BC70A9" w:rsidRDefault="00623DFF" w14:paraId="0A913C55" w14:textId="68925DBC">
      <w:pPr>
        <w:spacing w:before="120" w:after="120"/>
      </w:pPr>
      <w:r>
        <w:rPr>
          <w:noProof/>
        </w:rPr>
        <w:drawing>
          <wp:anchor distT="0" distB="0" distL="114300" distR="114300" simplePos="0" relativeHeight="251658240" behindDoc="1" locked="0" layoutInCell="1" allowOverlap="1" wp14:editId="67073CAE" wp14:anchorId="0D3BC487">
            <wp:simplePos x="0" y="0"/>
            <wp:positionH relativeFrom="margin">
              <wp:align>center</wp:align>
            </wp:positionH>
            <wp:positionV relativeFrom="paragraph">
              <wp:posOffset>4494</wp:posOffset>
            </wp:positionV>
            <wp:extent cx="1457325" cy="2298700"/>
            <wp:effectExtent l="0" t="0" r="9525" b="6350"/>
            <wp:wrapTight wrapText="bothSides">
              <wp:wrapPolygon edited="0">
                <wp:start x="0" y="0"/>
                <wp:lineTo x="0" y="21481"/>
                <wp:lineTo x="21459" y="21481"/>
                <wp:lineTo x="214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2298700"/>
                    </a:xfrm>
                    <a:prstGeom prst="rect">
                      <a:avLst/>
                    </a:prstGeom>
                    <a:noFill/>
                  </pic:spPr>
                </pic:pic>
              </a:graphicData>
            </a:graphic>
            <wp14:sizeRelH relativeFrom="page">
              <wp14:pctWidth>0</wp14:pctWidth>
            </wp14:sizeRelH>
            <wp14:sizeRelV relativeFrom="page">
              <wp14:pctHeight>0</wp14:pctHeight>
            </wp14:sizeRelV>
          </wp:anchor>
        </w:drawing>
      </w:r>
    </w:p>
    <w:p w:rsidR="006C6746" w:rsidP="00BC70A9" w:rsidRDefault="006C6746" w14:paraId="01D9716B" w14:textId="77777777">
      <w:pPr>
        <w:spacing w:before="120" w:after="120"/>
      </w:pPr>
    </w:p>
    <w:p w:rsidR="006C6746" w:rsidP="00BC70A9" w:rsidRDefault="006C6746" w14:paraId="02B622B9" w14:textId="77777777">
      <w:pPr>
        <w:spacing w:before="120" w:after="120"/>
      </w:pPr>
    </w:p>
    <w:p w:rsidR="006C6746" w:rsidP="00BC70A9" w:rsidRDefault="006C6746" w14:paraId="7072F83D" w14:textId="77777777">
      <w:pPr>
        <w:spacing w:before="120" w:after="120"/>
      </w:pPr>
    </w:p>
    <w:p w:rsidR="006C6746" w:rsidP="00BC70A9" w:rsidRDefault="006C6746" w14:paraId="6EA28004" w14:textId="77777777">
      <w:pPr>
        <w:spacing w:before="120" w:after="120"/>
      </w:pPr>
    </w:p>
    <w:p w:rsidR="006C6746" w:rsidP="00BC70A9" w:rsidRDefault="006C6746" w14:paraId="45232A68" w14:textId="77777777">
      <w:pPr>
        <w:spacing w:before="120" w:after="120"/>
      </w:pPr>
    </w:p>
    <w:p w:rsidR="006C6746" w:rsidP="00BC70A9" w:rsidRDefault="006C6746" w14:paraId="440955FB" w14:textId="77777777">
      <w:pPr>
        <w:spacing w:before="120" w:after="120"/>
      </w:pPr>
    </w:p>
    <w:p w:rsidR="006C6746" w:rsidP="00BC70A9" w:rsidRDefault="006C6746" w14:paraId="3632980E" w14:textId="77777777">
      <w:pPr>
        <w:spacing w:before="120" w:after="120"/>
      </w:pPr>
    </w:p>
    <w:p w:rsidR="006C6746" w:rsidP="00BC70A9" w:rsidRDefault="006C6746" w14:paraId="78C34906" w14:textId="77777777">
      <w:pPr>
        <w:spacing w:before="120" w:after="120"/>
      </w:pPr>
    </w:p>
    <w:p w:rsidR="0048279C" w:rsidP="004813EA" w:rsidRDefault="00B26344" w14:paraId="2601BDEA" w14:textId="5063C9CC">
      <w:pPr>
        <w:pStyle w:val="NoSpacing"/>
        <w:rPr>
          <w:rFonts w:ascii="Arial" w:hAnsi="Arial" w:cs="Arial"/>
          <w:color w:val="2F5496"/>
          <w:sz w:val="24"/>
          <w:szCs w:val="24"/>
        </w:rPr>
      </w:pPr>
      <w:r w:rsidRPr="004813EA">
        <w:rPr>
          <w:rFonts w:ascii="Arial" w:hAnsi="Arial" w:cs="Arial"/>
          <w:color w:val="2F5496"/>
          <w:sz w:val="24"/>
          <w:szCs w:val="24"/>
        </w:rPr>
        <w:t xml:space="preserve">This document contains advice for landlords and fire safety enforcement officers in both local housing authorities and fire and rescue authorities on how to ensure adequate fire safety. Please use attached link to the document; </w:t>
      </w:r>
    </w:p>
    <w:p w:rsidR="004813EA" w:rsidP="004813EA" w:rsidRDefault="00C2306C" w14:paraId="4451C77B" w14:textId="2EA0E3CA">
      <w:pPr>
        <w:pStyle w:val="NoSpacing"/>
        <w:rPr>
          <w:rFonts w:ascii="Arial" w:hAnsi="Arial" w:cs="Arial"/>
          <w:color w:val="2F5496"/>
        </w:rPr>
      </w:pPr>
      <w:hyperlink w:history="1" r:id="rId19">
        <w:r w:rsidRPr="004813EA" w:rsidR="004813EA">
          <w:rPr>
            <w:rStyle w:val="Hyperlink"/>
            <w:rFonts w:ascii="Arial" w:hAnsi="Arial" w:cs="Arial"/>
          </w:rPr>
          <w:t>https://dashservices.org.uk/Media/Default/Docs/Lacors%20Fire%20Safety%20Guide.pdf</w:t>
        </w:r>
      </w:hyperlink>
      <w:r w:rsidRPr="004813EA" w:rsidR="004813EA">
        <w:rPr>
          <w:rFonts w:ascii="Arial" w:hAnsi="Arial" w:cs="Arial"/>
          <w:color w:val="2F5496"/>
        </w:rPr>
        <w:t xml:space="preserve"> </w:t>
      </w:r>
    </w:p>
    <w:p w:rsidRPr="004813EA" w:rsidR="00F817FB" w:rsidP="004813EA" w:rsidRDefault="00F817FB" w14:paraId="6D4F85E3" w14:textId="77777777">
      <w:pPr>
        <w:pStyle w:val="NoSpacing"/>
        <w:rPr>
          <w:rFonts w:ascii="Arial" w:hAnsi="Arial" w:cs="Arial"/>
          <w:color w:val="2F5496"/>
        </w:rPr>
      </w:pPr>
    </w:p>
    <w:p w:rsidR="006C6746" w:rsidP="0048279C" w:rsidRDefault="00E42687" w14:paraId="38F2D396" w14:textId="612AB363">
      <w:pPr>
        <w:rPr>
          <w:rFonts w:ascii="Arial" w:hAnsi="Arial" w:cs="Arial"/>
          <w:color w:val="2F5496" w:themeColor="accent1" w:themeShade="BF"/>
          <w:sz w:val="24"/>
        </w:rPr>
      </w:pPr>
      <w:r w:rsidRPr="00D80EC7">
        <w:rPr>
          <w:rFonts w:ascii="Arial" w:hAnsi="Arial" w:cs="Arial"/>
          <w:color w:val="2F5496" w:themeColor="accent1" w:themeShade="BF"/>
          <w:sz w:val="24"/>
        </w:rPr>
        <w:lastRenderedPageBreak/>
        <w:t>The</w:t>
      </w:r>
      <w:r w:rsidR="00080E11">
        <w:rPr>
          <w:rFonts w:ascii="Arial" w:hAnsi="Arial" w:cs="Arial"/>
          <w:color w:val="2F5496" w:themeColor="accent1" w:themeShade="BF"/>
          <w:sz w:val="24"/>
        </w:rPr>
        <w:t xml:space="preserve"> following</w:t>
      </w:r>
      <w:r w:rsidRPr="00D80EC7">
        <w:rPr>
          <w:rFonts w:ascii="Arial" w:hAnsi="Arial" w:cs="Arial"/>
          <w:color w:val="2F5496" w:themeColor="accent1" w:themeShade="BF"/>
          <w:sz w:val="24"/>
        </w:rPr>
        <w:t xml:space="preserve"> information is summarised from the Fire Safety Guidance </w:t>
      </w:r>
      <w:r w:rsidR="0076315B">
        <w:rPr>
          <w:rFonts w:ascii="Arial" w:hAnsi="Arial" w:cs="Arial"/>
          <w:color w:val="2F5496" w:themeColor="accent1" w:themeShade="BF"/>
          <w:sz w:val="24"/>
        </w:rPr>
        <w:t>D</w:t>
      </w:r>
      <w:r w:rsidRPr="00D80EC7">
        <w:rPr>
          <w:rFonts w:ascii="Arial" w:hAnsi="Arial" w:cs="Arial"/>
          <w:color w:val="2F5496" w:themeColor="accent1" w:themeShade="BF"/>
          <w:sz w:val="24"/>
        </w:rPr>
        <w:t xml:space="preserve">ocument and provided to help landlords understand their responsibilities and the fire safety precautions judged </w:t>
      </w:r>
      <w:r w:rsidRPr="004813EA">
        <w:rPr>
          <w:rFonts w:ascii="Arial" w:hAnsi="Arial" w:cs="Arial"/>
          <w:color w:val="2F5496"/>
          <w:sz w:val="24"/>
        </w:rPr>
        <w:t>necessary</w:t>
      </w:r>
      <w:r w:rsidRPr="00D80EC7">
        <w:rPr>
          <w:rFonts w:ascii="Arial" w:hAnsi="Arial" w:cs="Arial"/>
          <w:color w:val="2F5496" w:themeColor="accent1" w:themeShade="BF"/>
          <w:sz w:val="24"/>
        </w:rPr>
        <w:t xml:space="preserve"> for HMOs</w:t>
      </w:r>
      <w:r w:rsidR="00253078">
        <w:rPr>
          <w:rFonts w:ascii="Arial" w:hAnsi="Arial" w:cs="Arial"/>
          <w:color w:val="2F5496" w:themeColor="accent1" w:themeShade="BF"/>
          <w:sz w:val="24"/>
        </w:rPr>
        <w:t>.</w:t>
      </w:r>
    </w:p>
    <w:p w:rsidRPr="00862FA2" w:rsidR="00766B67" w:rsidP="00BC70A9" w:rsidRDefault="00766B67" w14:paraId="0150E674" w14:textId="1A5F05DB">
      <w:pPr>
        <w:spacing w:before="120" w:after="120"/>
        <w:rPr>
          <w:rFonts w:ascii="Arial" w:hAnsi="Arial" w:cs="Arial"/>
          <w:b/>
          <w:color w:val="2F5496" w:themeColor="accent1" w:themeShade="BF"/>
          <w:sz w:val="32"/>
          <w:szCs w:val="28"/>
          <w:u w:val="single"/>
        </w:rPr>
      </w:pPr>
      <w:r w:rsidRPr="00862FA2">
        <w:rPr>
          <w:rFonts w:ascii="Arial" w:hAnsi="Arial" w:cs="Arial"/>
          <w:b/>
          <w:color w:val="2F5496" w:themeColor="accent1" w:themeShade="BF"/>
          <w:sz w:val="32"/>
          <w:szCs w:val="28"/>
          <w:u w:val="single"/>
        </w:rPr>
        <w:t>Fire Risk Assessment:</w:t>
      </w:r>
    </w:p>
    <w:p w:rsidR="00AA0620" w:rsidP="00BC70A9" w:rsidRDefault="00AA0620" w14:paraId="42361C0C" w14:textId="4A276C6D">
      <w:pPr>
        <w:spacing w:before="120" w:after="120"/>
        <w:rPr>
          <w:rFonts w:ascii="Arial" w:hAnsi="Arial" w:cs="Arial"/>
          <w:color w:val="2F5496" w:themeColor="accent1" w:themeShade="BF"/>
          <w:sz w:val="24"/>
        </w:rPr>
      </w:pPr>
      <w:r w:rsidRPr="009745C8">
        <w:rPr>
          <w:rFonts w:ascii="Arial" w:hAnsi="Arial" w:cs="Arial"/>
          <w:color w:val="2F5496" w:themeColor="accent1" w:themeShade="BF"/>
          <w:sz w:val="24"/>
        </w:rPr>
        <w:t xml:space="preserve">A Fire Risk Assessment is </w:t>
      </w:r>
      <w:r w:rsidRPr="00457CF6">
        <w:rPr>
          <w:rFonts w:ascii="Arial" w:hAnsi="Arial" w:cs="Arial"/>
          <w:b/>
          <w:bCs/>
          <w:color w:val="2F5496" w:themeColor="accent1" w:themeShade="BF"/>
          <w:sz w:val="24"/>
        </w:rPr>
        <w:t>required</w:t>
      </w:r>
      <w:r w:rsidRPr="009745C8">
        <w:rPr>
          <w:rFonts w:ascii="Arial" w:hAnsi="Arial" w:cs="Arial"/>
          <w:color w:val="2F5496" w:themeColor="accent1" w:themeShade="BF"/>
          <w:sz w:val="24"/>
        </w:rPr>
        <w:t>. A Fire Risk Assessment is an organised and methodical look at the premises, the activities carried on there and the likelihood that a fire could start and cause harm to those in and around the premises.</w:t>
      </w:r>
    </w:p>
    <w:tbl>
      <w:tblPr>
        <w:tblStyle w:val="TableGrid"/>
        <w:tblpPr w:leftFromText="180" w:rightFromText="180" w:vertAnchor="page" w:horzAnchor="margin" w:tblpY="3996"/>
        <w:tblW w:w="0" w:type="auto"/>
        <w:shd w:val="clear" w:color="auto" w:fill="BFBFBF" w:themeFill="background1" w:themeFillShade="BF"/>
        <w:tblLook w:val="04A0" w:firstRow="1" w:lastRow="0" w:firstColumn="1" w:lastColumn="0" w:noHBand="0" w:noVBand="1"/>
      </w:tblPr>
      <w:tblGrid>
        <w:gridCol w:w="8170"/>
      </w:tblGrid>
      <w:tr w:rsidR="00F45FFF" w:rsidTr="00F45FFF" w14:paraId="66EB098B" w14:textId="77777777">
        <w:trPr>
          <w:trHeight w:val="416"/>
        </w:trPr>
        <w:tc>
          <w:tcPr>
            <w:tcW w:w="8170" w:type="dxa"/>
            <w:tcBorders>
              <w:bottom w:val="single" w:color="auto" w:sz="4" w:space="0"/>
            </w:tcBorders>
            <w:shd w:val="clear" w:color="auto" w:fill="D9D9D9" w:themeFill="background1" w:themeFillShade="D9"/>
          </w:tcPr>
          <w:p w:rsidRPr="00F24345" w:rsidR="00F45FFF" w:rsidP="00F45FFF" w:rsidRDefault="00824146" w14:paraId="78B8DC5E" w14:textId="6D2C9F13">
            <w:pPr>
              <w:tabs>
                <w:tab w:val="left" w:pos="3645"/>
                <w:tab w:val="center" w:pos="3977"/>
              </w:tabs>
              <w:spacing w:before="120" w:after="120"/>
              <w:rPr>
                <w:rFonts w:ascii="Arial" w:hAnsi="Arial" w:cs="Arial"/>
                <w:b/>
                <w:bCs/>
                <w:sz w:val="32"/>
                <w:szCs w:val="32"/>
              </w:rPr>
            </w:pPr>
            <w:bookmarkStart w:name="_Hlk140478663" w:id="0"/>
            <w:r>
              <w:rPr>
                <w:rFonts w:ascii="Arial" w:hAnsi="Arial" w:cs="Arial"/>
                <w:b/>
                <w:bCs/>
                <w:sz w:val="28"/>
                <w:szCs w:val="28"/>
              </w:rPr>
              <w:t>Table 2.2</w:t>
            </w:r>
            <w:r w:rsidR="00141607">
              <w:rPr>
                <w:rFonts w:ascii="Arial" w:hAnsi="Arial" w:cs="Arial"/>
                <w:b/>
                <w:bCs/>
                <w:sz w:val="28"/>
                <w:szCs w:val="28"/>
              </w:rPr>
              <w:t xml:space="preserve"> </w:t>
            </w:r>
            <w:r>
              <w:rPr>
                <w:rFonts w:ascii="Arial" w:hAnsi="Arial" w:cs="Arial"/>
                <w:b/>
                <w:bCs/>
                <w:sz w:val="28"/>
                <w:szCs w:val="28"/>
              </w:rPr>
              <w:t xml:space="preserve"> </w:t>
            </w:r>
            <w:r w:rsidRPr="00F24345" w:rsidR="00F45FFF">
              <w:rPr>
                <w:rFonts w:ascii="Arial" w:hAnsi="Arial" w:cs="Arial"/>
                <w:b/>
                <w:bCs/>
                <w:sz w:val="28"/>
                <w:szCs w:val="28"/>
              </w:rPr>
              <w:t>Fire Risk Assessment Aims</w:t>
            </w:r>
            <w:r w:rsidRPr="00F24345" w:rsidR="00F45FFF">
              <w:rPr>
                <w:rFonts w:ascii="Arial" w:hAnsi="Arial" w:cs="Arial"/>
                <w:b/>
                <w:bCs/>
                <w:sz w:val="32"/>
                <w:szCs w:val="32"/>
              </w:rPr>
              <w:tab/>
            </w:r>
            <w:r w:rsidRPr="00F24345" w:rsidR="00F45FFF">
              <w:rPr>
                <w:rFonts w:ascii="Arial" w:hAnsi="Arial" w:cs="Arial"/>
                <w:b/>
                <w:bCs/>
                <w:sz w:val="32"/>
                <w:szCs w:val="32"/>
              </w:rPr>
              <w:tab/>
            </w:r>
          </w:p>
        </w:tc>
      </w:tr>
      <w:tr w:rsidR="00F45FFF" w:rsidTr="00F45FFF" w14:paraId="02A66CEB" w14:textId="77777777">
        <w:tc>
          <w:tcPr>
            <w:tcW w:w="8170" w:type="dxa"/>
            <w:shd w:val="clear" w:color="auto" w:fill="auto"/>
          </w:tcPr>
          <w:p w:rsidRPr="00AA0620" w:rsidR="00F45FFF" w:rsidP="00F45FFF" w:rsidRDefault="00F45FFF" w14:paraId="61D9FC06" w14:textId="77777777">
            <w:pPr>
              <w:spacing w:before="120" w:after="120"/>
              <w:rPr>
                <w:rFonts w:ascii="Arial" w:hAnsi="Arial" w:cs="Arial"/>
                <w:bCs/>
                <w:color w:val="2F5496" w:themeColor="accent1" w:themeShade="BF"/>
                <w:sz w:val="24"/>
                <w:szCs w:val="24"/>
              </w:rPr>
            </w:pPr>
            <w:r>
              <w:rPr>
                <w:rFonts w:ascii="Arial" w:hAnsi="Arial" w:cs="Arial"/>
                <w:bCs/>
                <w:color w:val="2F5496" w:themeColor="accent1" w:themeShade="BF"/>
                <w:sz w:val="24"/>
                <w:szCs w:val="24"/>
              </w:rPr>
              <w:t>To identify fire hazards</w:t>
            </w:r>
          </w:p>
        </w:tc>
      </w:tr>
      <w:tr w:rsidR="00F45FFF" w:rsidTr="00F45FFF" w14:paraId="1C0083CE" w14:textId="77777777">
        <w:tc>
          <w:tcPr>
            <w:tcW w:w="8170" w:type="dxa"/>
            <w:shd w:val="clear" w:color="auto" w:fill="auto"/>
          </w:tcPr>
          <w:p w:rsidR="00F45FFF" w:rsidP="00F45FFF" w:rsidRDefault="00F45FFF" w14:paraId="45AD14B7" w14:textId="77777777">
            <w:pPr>
              <w:spacing w:before="120" w:after="120"/>
            </w:pPr>
            <w:r>
              <w:rPr>
                <w:rFonts w:ascii="Arial" w:hAnsi="Arial" w:cs="Arial"/>
                <w:color w:val="2F5496" w:themeColor="accent1" w:themeShade="BF"/>
                <w:sz w:val="24"/>
              </w:rPr>
              <w:t>T</w:t>
            </w:r>
            <w:r w:rsidRPr="009745C8">
              <w:rPr>
                <w:rFonts w:ascii="Arial" w:hAnsi="Arial" w:cs="Arial"/>
                <w:color w:val="2F5496" w:themeColor="accent1" w:themeShade="BF"/>
                <w:sz w:val="24"/>
              </w:rPr>
              <w:t>o reduce the risk of those hazards causing harm to as low as reasonably practicable</w:t>
            </w:r>
          </w:p>
        </w:tc>
      </w:tr>
      <w:tr w:rsidR="00F45FFF" w:rsidTr="00F45FFF" w14:paraId="0F122D12" w14:textId="77777777">
        <w:tc>
          <w:tcPr>
            <w:tcW w:w="8170" w:type="dxa"/>
            <w:shd w:val="clear" w:color="auto" w:fill="auto"/>
          </w:tcPr>
          <w:p w:rsidR="00F45FFF" w:rsidP="00F45FFF" w:rsidRDefault="00F45FFF" w14:paraId="5ACD3FB7" w14:textId="77777777">
            <w:pPr>
              <w:spacing w:before="120" w:after="120"/>
            </w:pPr>
            <w:r>
              <w:rPr>
                <w:rFonts w:ascii="Arial" w:hAnsi="Arial" w:cs="Arial"/>
                <w:color w:val="2F5496" w:themeColor="accent1" w:themeShade="BF"/>
                <w:sz w:val="24"/>
              </w:rPr>
              <w:t>To</w:t>
            </w:r>
            <w:r w:rsidRPr="009745C8">
              <w:rPr>
                <w:rFonts w:ascii="Arial" w:hAnsi="Arial" w:cs="Arial"/>
                <w:color w:val="2F5496" w:themeColor="accent1" w:themeShade="BF"/>
                <w:sz w:val="24"/>
              </w:rPr>
              <w:t xml:space="preserve"> decide what physical fire precautions and management arrangements are necessary to ensure the safety of people in the premises if a fire does start</w:t>
            </w:r>
          </w:p>
        </w:tc>
      </w:tr>
      <w:bookmarkEnd w:id="0"/>
    </w:tbl>
    <w:p w:rsidR="00FA74BC" w:rsidP="00BC70A9" w:rsidRDefault="00FA74BC" w14:paraId="731654BB" w14:textId="77777777">
      <w:pPr>
        <w:spacing w:before="120" w:after="120"/>
        <w:rPr>
          <w:rFonts w:ascii="Arial" w:hAnsi="Arial" w:cs="Arial"/>
          <w:color w:val="2F5496" w:themeColor="accent1" w:themeShade="BF"/>
          <w:sz w:val="24"/>
        </w:rPr>
      </w:pPr>
    </w:p>
    <w:p w:rsidR="00FA74BC" w:rsidP="00BC70A9" w:rsidRDefault="00FA74BC" w14:paraId="6564EA3B" w14:textId="77777777">
      <w:pPr>
        <w:spacing w:before="120" w:after="120"/>
        <w:rPr>
          <w:rFonts w:ascii="Arial" w:hAnsi="Arial" w:cs="Arial"/>
          <w:color w:val="2F5496" w:themeColor="accent1" w:themeShade="BF"/>
          <w:sz w:val="24"/>
        </w:rPr>
      </w:pPr>
    </w:p>
    <w:p w:rsidR="00FA74BC" w:rsidP="00BC70A9" w:rsidRDefault="00FA74BC" w14:paraId="2B3F0BEF" w14:textId="77777777">
      <w:pPr>
        <w:spacing w:before="120" w:after="120"/>
        <w:rPr>
          <w:rFonts w:ascii="Arial" w:hAnsi="Arial" w:cs="Arial"/>
          <w:color w:val="2F5496" w:themeColor="accent1" w:themeShade="BF"/>
          <w:sz w:val="24"/>
        </w:rPr>
      </w:pPr>
    </w:p>
    <w:p w:rsidR="00FA74BC" w:rsidP="00BC70A9" w:rsidRDefault="00FA74BC" w14:paraId="1DBF9E3F" w14:textId="77777777">
      <w:pPr>
        <w:spacing w:before="120" w:after="120"/>
        <w:rPr>
          <w:rFonts w:ascii="Arial" w:hAnsi="Arial" w:cs="Arial"/>
          <w:color w:val="2F5496" w:themeColor="accent1" w:themeShade="BF"/>
          <w:sz w:val="24"/>
        </w:rPr>
      </w:pPr>
    </w:p>
    <w:p w:rsidR="00FA74BC" w:rsidP="00BC70A9" w:rsidRDefault="00FA74BC" w14:paraId="693C7BF3" w14:textId="77777777">
      <w:pPr>
        <w:spacing w:before="120" w:after="120"/>
        <w:rPr>
          <w:rFonts w:ascii="Arial" w:hAnsi="Arial" w:cs="Arial"/>
          <w:color w:val="2F5496" w:themeColor="accent1" w:themeShade="BF"/>
          <w:sz w:val="24"/>
        </w:rPr>
      </w:pPr>
    </w:p>
    <w:p w:rsidR="00FA74BC" w:rsidP="00BC70A9" w:rsidRDefault="00FA74BC" w14:paraId="4645EDB6" w14:textId="77777777">
      <w:pPr>
        <w:spacing w:before="120" w:after="120"/>
        <w:rPr>
          <w:rFonts w:ascii="Arial" w:hAnsi="Arial" w:cs="Arial"/>
          <w:color w:val="2F5496" w:themeColor="accent1" w:themeShade="BF"/>
          <w:sz w:val="24"/>
        </w:rPr>
      </w:pPr>
    </w:p>
    <w:p w:rsidR="00F45FFF" w:rsidP="00F45FFF" w:rsidRDefault="00F45FFF" w14:paraId="2655DDFC" w14:textId="77777777">
      <w:pPr>
        <w:spacing w:before="120" w:after="120"/>
        <w:rPr>
          <w:rFonts w:ascii="Arial" w:hAnsi="Arial" w:cs="Arial"/>
          <w:color w:val="2F5496" w:themeColor="accent1" w:themeShade="BF"/>
          <w:sz w:val="24"/>
        </w:rPr>
      </w:pPr>
    </w:p>
    <w:p w:rsidRPr="00F45FFF" w:rsidR="00F45FFF" w:rsidP="00F45FFF" w:rsidRDefault="00F45FFF" w14:paraId="3993C905" w14:textId="77777777">
      <w:pPr>
        <w:spacing w:before="120" w:after="120"/>
      </w:pPr>
    </w:p>
    <w:p w:rsidRPr="00B16D48" w:rsidR="00766B67" w:rsidP="007C08D6" w:rsidRDefault="00B96174" w14:paraId="1D6A26F0" w14:textId="047562A4">
      <w:pPr>
        <w:pStyle w:val="ListParagraph"/>
        <w:numPr>
          <w:ilvl w:val="0"/>
          <w:numId w:val="10"/>
        </w:numPr>
        <w:spacing w:before="120" w:after="120"/>
      </w:pPr>
      <w:r>
        <w:rPr>
          <w:rFonts w:ascii="Arial" w:hAnsi="Arial" w:cs="Arial"/>
          <w:color w:val="2F5496" w:themeColor="accent1" w:themeShade="BF"/>
          <w:sz w:val="24"/>
        </w:rPr>
        <w:t>A</w:t>
      </w:r>
      <w:r w:rsidRPr="00FA74BC" w:rsidR="00A840D2">
        <w:rPr>
          <w:rFonts w:ascii="Arial" w:hAnsi="Arial" w:cs="Arial"/>
          <w:color w:val="2F5496" w:themeColor="accent1" w:themeShade="BF"/>
          <w:sz w:val="24"/>
        </w:rPr>
        <w:t xml:space="preserve"> landlord or specialist contractor can undertake the risk assessment</w:t>
      </w:r>
      <w:r w:rsidR="00730427">
        <w:rPr>
          <w:rFonts w:ascii="Arial" w:hAnsi="Arial" w:cs="Arial"/>
          <w:color w:val="2F5496" w:themeColor="accent1" w:themeShade="BF"/>
          <w:sz w:val="24"/>
        </w:rPr>
        <w:t>.</w:t>
      </w:r>
    </w:p>
    <w:p w:rsidRPr="0099308A" w:rsidR="00B16D48" w:rsidP="007C08D6" w:rsidRDefault="00B16D48" w14:paraId="7CFDE4A3" w14:textId="464617B3">
      <w:pPr>
        <w:pStyle w:val="ListParagraph"/>
        <w:numPr>
          <w:ilvl w:val="0"/>
          <w:numId w:val="6"/>
        </w:numPr>
        <w:spacing w:before="120" w:after="120"/>
      </w:pPr>
      <w:r w:rsidRPr="00AD743D">
        <w:rPr>
          <w:rFonts w:ascii="Arial" w:hAnsi="Arial" w:cs="Arial"/>
          <w:color w:val="2F5496" w:themeColor="accent1" w:themeShade="BF"/>
          <w:sz w:val="24"/>
        </w:rPr>
        <w:t>Most properties will be relatively small and will have a straightforward and simple layout</w:t>
      </w:r>
      <w:r w:rsidRPr="0099308A" w:rsidR="0099308A">
        <w:rPr>
          <w:rFonts w:ascii="Arial" w:hAnsi="Arial" w:cs="Arial"/>
          <w:color w:val="2F5496" w:themeColor="accent1" w:themeShade="BF"/>
          <w:sz w:val="24"/>
        </w:rPr>
        <w:t xml:space="preserve"> </w:t>
      </w:r>
      <w:r w:rsidR="0099308A">
        <w:rPr>
          <w:rFonts w:ascii="Arial" w:hAnsi="Arial" w:cs="Arial"/>
          <w:color w:val="2F5496" w:themeColor="accent1" w:themeShade="BF"/>
          <w:sz w:val="24"/>
        </w:rPr>
        <w:t>t</w:t>
      </w:r>
      <w:r w:rsidRPr="00AD743D" w:rsidR="0099308A">
        <w:rPr>
          <w:rFonts w:ascii="Arial" w:hAnsi="Arial" w:cs="Arial"/>
          <w:color w:val="2F5496" w:themeColor="accent1" w:themeShade="BF"/>
          <w:sz w:val="24"/>
        </w:rPr>
        <w:t>herefore, little fire safety expertise is likely to be required to carry out the risk assessment</w:t>
      </w:r>
      <w:r w:rsidR="00730427">
        <w:rPr>
          <w:rFonts w:ascii="Arial" w:hAnsi="Arial" w:cs="Arial"/>
          <w:color w:val="2F5496" w:themeColor="accent1" w:themeShade="BF"/>
          <w:sz w:val="24"/>
        </w:rPr>
        <w:t>.</w:t>
      </w:r>
    </w:p>
    <w:p w:rsidRPr="00A535CB" w:rsidR="0099308A" w:rsidP="00862FA2" w:rsidRDefault="00C739B1" w14:paraId="1F606F80" w14:textId="76340F91">
      <w:pPr>
        <w:pStyle w:val="ListParagraph"/>
        <w:numPr>
          <w:ilvl w:val="0"/>
          <w:numId w:val="6"/>
        </w:numPr>
        <w:spacing w:before="120"/>
      </w:pPr>
      <w:r w:rsidRPr="00AD743D">
        <w:rPr>
          <w:rFonts w:ascii="Arial" w:hAnsi="Arial" w:cs="Arial"/>
          <w:color w:val="2F5496" w:themeColor="accent1" w:themeShade="BF"/>
          <w:sz w:val="24"/>
        </w:rPr>
        <w:t>In larger buildings or where the building contains different uses, i.e. commercial and residential, then specialist advice may be required</w:t>
      </w:r>
      <w:r w:rsidR="00730427">
        <w:rPr>
          <w:rFonts w:ascii="Arial" w:hAnsi="Arial" w:cs="Arial"/>
          <w:color w:val="2F5496" w:themeColor="accent1" w:themeShade="BF"/>
          <w:sz w:val="24"/>
        </w:rPr>
        <w:t>.</w:t>
      </w:r>
    </w:p>
    <w:p w:rsidR="00F45FFF" w:rsidP="00A535CB" w:rsidRDefault="00F45FFF" w14:paraId="559306B6" w14:textId="77777777">
      <w:pPr>
        <w:spacing w:before="120" w:after="120"/>
        <w:rPr>
          <w:rFonts w:ascii="Arial" w:hAnsi="Arial" w:cs="Arial"/>
          <w:b/>
          <w:color w:val="2F5496"/>
          <w:sz w:val="32"/>
          <w:szCs w:val="32"/>
          <w:u w:val="single"/>
        </w:rPr>
      </w:pPr>
    </w:p>
    <w:p w:rsidRPr="00862FA2" w:rsidR="00A535CB" w:rsidP="00A535CB" w:rsidRDefault="00A535CB" w14:paraId="50E48A71" w14:textId="4AEBDD3B">
      <w:pPr>
        <w:spacing w:before="120" w:after="120"/>
        <w:rPr>
          <w:rFonts w:ascii="Arial" w:hAnsi="Arial" w:cs="Arial"/>
          <w:b/>
          <w:color w:val="2F5496"/>
          <w:sz w:val="32"/>
          <w:szCs w:val="32"/>
          <w:u w:val="single"/>
        </w:rPr>
      </w:pPr>
      <w:r w:rsidRPr="00862FA2">
        <w:rPr>
          <w:rFonts w:ascii="Arial" w:hAnsi="Arial" w:cs="Arial"/>
          <w:b/>
          <w:color w:val="2F5496"/>
          <w:sz w:val="32"/>
          <w:szCs w:val="32"/>
          <w:u w:val="single"/>
        </w:rPr>
        <w:t>Fire Precaution Requirements</w:t>
      </w:r>
      <w:r w:rsidRPr="00862FA2" w:rsidR="00A539DA">
        <w:rPr>
          <w:rFonts w:ascii="Arial" w:hAnsi="Arial" w:cs="Arial"/>
          <w:b/>
          <w:color w:val="2F5496"/>
          <w:sz w:val="32"/>
          <w:szCs w:val="32"/>
          <w:u w:val="single"/>
        </w:rPr>
        <w:t>:</w:t>
      </w:r>
    </w:p>
    <w:p w:rsidR="00F45FFF" w:rsidP="00A535CB" w:rsidRDefault="00F45FFF" w14:paraId="034D636C" w14:textId="77777777">
      <w:pPr>
        <w:spacing w:before="120" w:after="120"/>
        <w:rPr>
          <w:rFonts w:ascii="Arial" w:hAnsi="Arial" w:cs="Arial"/>
          <w:color w:val="2F5496" w:themeColor="accent1" w:themeShade="BF"/>
          <w:sz w:val="24"/>
        </w:rPr>
      </w:pPr>
    </w:p>
    <w:p w:rsidR="00F45FFF" w:rsidP="00A535CB" w:rsidRDefault="00153768" w14:paraId="79912AFE" w14:textId="33397F3E">
      <w:pPr>
        <w:spacing w:before="120" w:after="120"/>
        <w:rPr>
          <w:rFonts w:ascii="Arial" w:hAnsi="Arial" w:cs="Arial"/>
          <w:color w:val="2F5496" w:themeColor="accent1" w:themeShade="BF"/>
          <w:sz w:val="24"/>
        </w:rPr>
      </w:pPr>
      <w:r w:rsidRPr="00381342">
        <w:rPr>
          <w:rFonts w:ascii="Arial" w:hAnsi="Arial" w:cs="Arial"/>
          <w:color w:val="2F5496" w:themeColor="accent1" w:themeShade="BF"/>
          <w:sz w:val="24"/>
        </w:rPr>
        <w:t xml:space="preserve">The requirements expected by the Council will be based on the advice detailed in the </w:t>
      </w:r>
      <w:r w:rsidRPr="00153768">
        <w:rPr>
          <w:rFonts w:ascii="Arial" w:hAnsi="Arial" w:cs="Arial"/>
          <w:b/>
          <w:bCs/>
          <w:color w:val="2F5496" w:themeColor="accent1" w:themeShade="BF"/>
          <w:sz w:val="24"/>
        </w:rPr>
        <w:t>LACORS</w:t>
      </w:r>
      <w:r w:rsidRPr="00381342">
        <w:rPr>
          <w:rFonts w:ascii="Arial" w:hAnsi="Arial" w:cs="Arial"/>
          <w:color w:val="2F5496" w:themeColor="accent1" w:themeShade="BF"/>
          <w:sz w:val="24"/>
        </w:rPr>
        <w:t xml:space="preserve"> Fire Safety </w:t>
      </w:r>
      <w:r w:rsidR="0089738C">
        <w:rPr>
          <w:rFonts w:ascii="Arial" w:hAnsi="Arial" w:cs="Arial"/>
          <w:color w:val="2F5496" w:themeColor="accent1" w:themeShade="BF"/>
          <w:sz w:val="24"/>
        </w:rPr>
        <w:t>G</w:t>
      </w:r>
      <w:r w:rsidRPr="00381342">
        <w:rPr>
          <w:rFonts w:ascii="Arial" w:hAnsi="Arial" w:cs="Arial"/>
          <w:color w:val="2F5496" w:themeColor="accent1" w:themeShade="BF"/>
          <w:sz w:val="24"/>
        </w:rPr>
        <w:t>uide</w:t>
      </w:r>
      <w:r>
        <w:rPr>
          <w:rFonts w:ascii="Arial" w:hAnsi="Arial" w:cs="Arial"/>
          <w:color w:val="2F5496" w:themeColor="accent1" w:themeShade="BF"/>
          <w:sz w:val="24"/>
        </w:rPr>
        <w:t xml:space="preserve"> and any specific advice from Norfolk Fire and Rescue Service</w:t>
      </w:r>
      <w:r w:rsidRPr="00381342">
        <w:rPr>
          <w:rFonts w:ascii="Arial" w:hAnsi="Arial" w:cs="Arial"/>
          <w:color w:val="2F5496" w:themeColor="accent1" w:themeShade="BF"/>
          <w:sz w:val="24"/>
        </w:rPr>
        <w:t>.</w:t>
      </w:r>
    </w:p>
    <w:p w:rsidR="00ED2ABF" w:rsidP="00A535CB" w:rsidRDefault="00ED2ABF" w14:paraId="35779A8D" w14:textId="7E06FF5E">
      <w:pPr>
        <w:spacing w:before="120" w:after="120"/>
        <w:rPr>
          <w:rFonts w:ascii="Arial" w:hAnsi="Arial" w:cs="Arial"/>
          <w:color w:val="2F5496" w:themeColor="accent1" w:themeShade="BF"/>
          <w:sz w:val="24"/>
        </w:rPr>
      </w:pPr>
      <w:r>
        <w:rPr>
          <w:rFonts w:ascii="Arial" w:hAnsi="Arial" w:cs="Arial"/>
          <w:color w:val="2F5496" w:themeColor="accent1" w:themeShade="BF"/>
          <w:sz w:val="24"/>
        </w:rPr>
        <w:t>Necessary measures may include:</w:t>
      </w:r>
    </w:p>
    <w:p w:rsidRPr="00ED2ABF" w:rsidR="00ED2ABF" w:rsidP="00ED2ABF" w:rsidRDefault="00ED2ABF" w14:paraId="46A1B47C" w14:textId="77777777">
      <w:pPr>
        <w:pStyle w:val="ListParagraph"/>
        <w:numPr>
          <w:ilvl w:val="0"/>
          <w:numId w:val="42"/>
        </w:numPr>
        <w:spacing w:before="120" w:after="120"/>
        <w:rPr>
          <w:rFonts w:ascii="Arial" w:hAnsi="Arial" w:cs="Arial"/>
          <w:color w:val="2F5496" w:themeColor="accent1" w:themeShade="BF"/>
          <w:sz w:val="24"/>
        </w:rPr>
      </w:pPr>
      <w:r w:rsidRPr="00ED2ABF">
        <w:rPr>
          <w:rFonts w:ascii="Arial" w:hAnsi="Arial" w:cs="Arial"/>
          <w:color w:val="2F5496" w:themeColor="accent1" w:themeShade="BF"/>
          <w:sz w:val="24"/>
        </w:rPr>
        <w:t>Fire Doors on high-risk rooms</w:t>
      </w:r>
    </w:p>
    <w:p w:rsidRPr="00ED2ABF" w:rsidR="00ED2ABF" w:rsidP="00ED2ABF" w:rsidRDefault="00ED2ABF" w14:paraId="4495C792" w14:textId="77777777">
      <w:pPr>
        <w:pStyle w:val="ListParagraph"/>
        <w:numPr>
          <w:ilvl w:val="0"/>
          <w:numId w:val="42"/>
        </w:numPr>
        <w:spacing w:before="120" w:after="120"/>
        <w:rPr>
          <w:rFonts w:ascii="Arial" w:hAnsi="Arial" w:cs="Arial"/>
          <w:color w:val="2F5496" w:themeColor="accent1" w:themeShade="BF"/>
          <w:sz w:val="24"/>
        </w:rPr>
      </w:pPr>
      <w:r w:rsidRPr="00ED2ABF">
        <w:rPr>
          <w:rFonts w:ascii="Arial" w:hAnsi="Arial" w:cs="Arial"/>
          <w:color w:val="2F5496" w:themeColor="accent1" w:themeShade="BF"/>
          <w:sz w:val="24"/>
        </w:rPr>
        <w:t xml:space="preserve">Fire separation </w:t>
      </w:r>
    </w:p>
    <w:p w:rsidRPr="00ED2ABF" w:rsidR="00ED2ABF" w:rsidP="00ED2ABF" w:rsidRDefault="00ED2ABF" w14:paraId="411613AA" w14:textId="77777777">
      <w:pPr>
        <w:pStyle w:val="ListParagraph"/>
        <w:numPr>
          <w:ilvl w:val="0"/>
          <w:numId w:val="42"/>
        </w:numPr>
        <w:spacing w:before="120" w:after="120"/>
        <w:rPr>
          <w:rFonts w:ascii="Arial" w:hAnsi="Arial" w:cs="Arial"/>
          <w:color w:val="2F5496" w:themeColor="accent1" w:themeShade="BF"/>
          <w:sz w:val="24"/>
        </w:rPr>
      </w:pPr>
      <w:r w:rsidRPr="00ED2ABF">
        <w:rPr>
          <w:rFonts w:ascii="Arial" w:hAnsi="Arial" w:cs="Arial"/>
          <w:color w:val="2F5496" w:themeColor="accent1" w:themeShade="BF"/>
          <w:sz w:val="24"/>
        </w:rPr>
        <w:t xml:space="preserve">Fire blanket in the kitchen </w:t>
      </w:r>
    </w:p>
    <w:p w:rsidRPr="00ED2ABF" w:rsidR="00ED2ABF" w:rsidP="00ED2ABF" w:rsidRDefault="00ED2ABF" w14:paraId="3A5B912B" w14:textId="06FD429E">
      <w:pPr>
        <w:pStyle w:val="ListParagraph"/>
        <w:numPr>
          <w:ilvl w:val="0"/>
          <w:numId w:val="42"/>
        </w:numPr>
        <w:spacing w:before="120" w:after="120"/>
        <w:rPr>
          <w:rFonts w:ascii="Arial" w:hAnsi="Arial" w:cs="Arial"/>
          <w:color w:val="2F5496" w:themeColor="accent1" w:themeShade="BF"/>
          <w:sz w:val="24"/>
        </w:rPr>
      </w:pPr>
      <w:r w:rsidRPr="00ED2ABF">
        <w:rPr>
          <w:rFonts w:ascii="Arial" w:hAnsi="Arial" w:cs="Arial"/>
          <w:color w:val="2F5496" w:themeColor="accent1" w:themeShade="BF"/>
          <w:sz w:val="24"/>
        </w:rPr>
        <w:t>Automatic fire detection system*</w:t>
      </w:r>
    </w:p>
    <w:p w:rsidR="00ED2ABF" w:rsidP="00A535CB" w:rsidRDefault="00ED2ABF" w14:paraId="6A56EB7A" w14:textId="3D3836AA">
      <w:pPr>
        <w:spacing w:before="120" w:after="120"/>
        <w:rPr>
          <w:rFonts w:ascii="Arial" w:hAnsi="Arial" w:cs="Arial"/>
          <w:color w:val="2F5496" w:themeColor="accent1" w:themeShade="BF"/>
          <w:sz w:val="24"/>
        </w:rPr>
      </w:pPr>
      <w:r w:rsidRPr="00ED2ABF">
        <w:rPr>
          <w:rFonts w:ascii="Arial" w:hAnsi="Arial" w:cs="Arial"/>
          <w:color w:val="2F5496" w:themeColor="accent1" w:themeShade="BF"/>
          <w:sz w:val="24"/>
        </w:rPr>
        <w:t>* Landlords are required to test and maintain fire alarm and emergency lighting systems in accordance with the British Standards.</w:t>
      </w:r>
    </w:p>
    <w:p w:rsidR="00F45FFF" w:rsidP="00A535CB" w:rsidRDefault="00F45FFF" w14:paraId="253DA54A" w14:textId="77777777">
      <w:pPr>
        <w:spacing w:before="120" w:after="120"/>
        <w:rPr>
          <w:rFonts w:ascii="Arial" w:hAnsi="Arial" w:cs="Arial"/>
          <w:color w:val="2F5496" w:themeColor="accent1" w:themeShade="BF"/>
          <w:sz w:val="24"/>
        </w:rPr>
      </w:pPr>
    </w:p>
    <w:p w:rsidR="00ED2ABF" w:rsidP="00A535CB" w:rsidRDefault="00ED2ABF" w14:paraId="0037B0BA" w14:textId="77777777">
      <w:pPr>
        <w:spacing w:before="120" w:after="120"/>
        <w:rPr>
          <w:rFonts w:ascii="Arial" w:hAnsi="Arial" w:cs="Arial"/>
          <w:color w:val="2F5496" w:themeColor="accent1" w:themeShade="BF"/>
          <w:sz w:val="24"/>
        </w:rPr>
      </w:pPr>
    </w:p>
    <w:p w:rsidR="00E22E8F" w:rsidP="00A535CB" w:rsidRDefault="008F72BB" w14:paraId="26859384" w14:textId="12E51632">
      <w:pPr>
        <w:spacing w:before="120" w:after="120"/>
        <w:rPr>
          <w:rFonts w:ascii="Arial" w:hAnsi="Arial" w:cs="Arial"/>
          <w:color w:val="2F5496" w:themeColor="accent1" w:themeShade="BF"/>
          <w:sz w:val="24"/>
        </w:rPr>
      </w:pPr>
      <w:r w:rsidRPr="00381342">
        <w:rPr>
          <w:rFonts w:ascii="Arial" w:hAnsi="Arial" w:cs="Arial"/>
          <w:color w:val="2F5496" w:themeColor="accent1" w:themeShade="BF"/>
          <w:sz w:val="24"/>
        </w:rPr>
        <w:lastRenderedPageBreak/>
        <w:t>Landlords should also be aware that where premises are occupied in a manner other than that intended under the original construction, compliance with the Building Regulations at the time of that construction will not necessarily negate the requirement for additional fire safety measures.</w:t>
      </w:r>
    </w:p>
    <w:p w:rsidR="00F45FFF" w:rsidP="003301AA" w:rsidRDefault="00F45FFF" w14:paraId="58813E58" w14:textId="77777777">
      <w:pPr>
        <w:rPr>
          <w:rFonts w:ascii="Arial" w:hAnsi="Arial" w:cs="Arial"/>
          <w:color w:val="2F5496"/>
        </w:rPr>
      </w:pPr>
    </w:p>
    <w:tbl>
      <w:tblPr>
        <w:tblStyle w:val="TableGrid"/>
        <w:tblpPr w:leftFromText="180" w:rightFromText="180" w:vertAnchor="page" w:horzAnchor="margin" w:tblpY="3091"/>
        <w:tblW w:w="9016" w:type="dxa"/>
        <w:tblLook w:val="04A0" w:firstRow="1" w:lastRow="0" w:firstColumn="1" w:lastColumn="0" w:noHBand="0" w:noVBand="1"/>
      </w:tblPr>
      <w:tblGrid>
        <w:gridCol w:w="1129"/>
        <w:gridCol w:w="7887"/>
      </w:tblGrid>
      <w:tr w:rsidR="00ED2ABF" w:rsidTr="00ED2ABF" w14:paraId="5A8E4727" w14:textId="77777777">
        <w:tc>
          <w:tcPr>
            <w:tcW w:w="9016" w:type="dxa"/>
            <w:gridSpan w:val="2"/>
            <w:shd w:val="clear" w:color="auto" w:fill="D9D9D9" w:themeFill="background1" w:themeFillShade="D9"/>
          </w:tcPr>
          <w:p w:rsidRPr="0031357A" w:rsidR="00ED2ABF" w:rsidP="00ED2ABF" w:rsidRDefault="00ED2ABF" w14:paraId="29E1E801" w14:textId="77777777">
            <w:pPr>
              <w:spacing w:before="120" w:after="120"/>
              <w:rPr>
                <w:rFonts w:ascii="Arial" w:hAnsi="Arial" w:cs="Arial"/>
                <w:b/>
                <w:bCs/>
                <w:sz w:val="28"/>
                <w:szCs w:val="28"/>
              </w:rPr>
            </w:pPr>
            <w:r>
              <w:rPr>
                <w:rFonts w:ascii="Arial" w:hAnsi="Arial" w:cs="Arial"/>
                <w:b/>
                <w:bCs/>
                <w:sz w:val="28"/>
                <w:szCs w:val="28"/>
              </w:rPr>
              <w:t xml:space="preserve">Table 2.3  </w:t>
            </w:r>
            <w:r w:rsidRPr="004F5B9A">
              <w:rPr>
                <w:rFonts w:ascii="Arial" w:hAnsi="Arial" w:cs="Arial"/>
                <w:b/>
                <w:bCs/>
                <w:sz w:val="28"/>
                <w:szCs w:val="28"/>
              </w:rPr>
              <w:t>Fire Alarm Systems</w:t>
            </w:r>
          </w:p>
        </w:tc>
      </w:tr>
      <w:tr w:rsidR="00ED2ABF" w:rsidTr="00ED2ABF" w14:paraId="5643D329" w14:textId="77777777">
        <w:tc>
          <w:tcPr>
            <w:tcW w:w="1129" w:type="dxa"/>
          </w:tcPr>
          <w:p w:rsidRPr="00F14184" w:rsidR="00ED2ABF" w:rsidP="00ED2ABF" w:rsidRDefault="00ED2ABF" w14:paraId="1F4C8660" w14:textId="77777777">
            <w:pPr>
              <w:spacing w:before="120" w:after="120"/>
              <w:rPr>
                <w:rFonts w:ascii="Arial" w:hAnsi="Arial" w:cs="Arial"/>
                <w:b/>
                <w:bCs/>
              </w:rPr>
            </w:pPr>
            <w:r w:rsidRPr="00F14184">
              <w:rPr>
                <w:rFonts w:ascii="Arial" w:hAnsi="Arial" w:cs="Arial"/>
                <w:b/>
                <w:bCs/>
                <w:color w:val="2F5496"/>
              </w:rPr>
              <w:t>Grade D</w:t>
            </w:r>
          </w:p>
        </w:tc>
        <w:tc>
          <w:tcPr>
            <w:tcW w:w="7887" w:type="dxa"/>
          </w:tcPr>
          <w:p w:rsidRPr="00E50A8D" w:rsidR="00ED2ABF" w:rsidP="00ED2ABF" w:rsidRDefault="00ED2ABF" w14:paraId="55CBD73B" w14:textId="77777777">
            <w:pPr>
              <w:pStyle w:val="ListParagraph"/>
              <w:numPr>
                <w:ilvl w:val="0"/>
                <w:numId w:val="7"/>
              </w:numPr>
              <w:spacing w:before="120" w:after="120"/>
              <w:rPr>
                <w:rFonts w:ascii="Arial" w:hAnsi="Arial" w:cs="Arial"/>
                <w:bCs/>
                <w:color w:val="2F5496" w:themeColor="accent1" w:themeShade="BF"/>
                <w:sz w:val="24"/>
                <w:szCs w:val="24"/>
              </w:rPr>
            </w:pPr>
            <w:r w:rsidRPr="00E50A8D">
              <w:rPr>
                <w:rFonts w:ascii="Arial" w:hAnsi="Arial" w:cs="Arial"/>
                <w:color w:val="2F5496" w:themeColor="accent1" w:themeShade="BF"/>
                <w:sz w:val="24"/>
              </w:rPr>
              <w:t xml:space="preserve">Should be tested on a regular basis, not less than monthly and more frequently whenever circumstances require. </w:t>
            </w:r>
          </w:p>
          <w:p w:rsidRPr="00E50A8D" w:rsidR="00ED2ABF" w:rsidP="00ED2ABF" w:rsidRDefault="00ED2ABF" w14:paraId="080CE1C8" w14:textId="77777777">
            <w:pPr>
              <w:pStyle w:val="ListParagraph"/>
              <w:numPr>
                <w:ilvl w:val="0"/>
                <w:numId w:val="7"/>
              </w:numPr>
              <w:spacing w:before="120" w:after="120"/>
              <w:rPr>
                <w:rFonts w:ascii="Arial" w:hAnsi="Arial" w:cs="Arial"/>
                <w:bCs/>
                <w:color w:val="2F5496" w:themeColor="accent1" w:themeShade="BF"/>
                <w:sz w:val="24"/>
                <w:szCs w:val="24"/>
              </w:rPr>
            </w:pPr>
            <w:r w:rsidRPr="00E50A8D">
              <w:rPr>
                <w:rFonts w:ascii="Arial" w:hAnsi="Arial" w:cs="Arial"/>
                <w:color w:val="2F5496" w:themeColor="accent1" w:themeShade="BF"/>
                <w:sz w:val="24"/>
              </w:rPr>
              <w:t xml:space="preserve">All detectors must be cleaned at least annually. </w:t>
            </w:r>
          </w:p>
          <w:p w:rsidRPr="00E50A8D" w:rsidR="00ED2ABF" w:rsidP="00ED2ABF" w:rsidRDefault="00ED2ABF" w14:paraId="713E65FB" w14:textId="77777777">
            <w:pPr>
              <w:pStyle w:val="ListParagraph"/>
              <w:numPr>
                <w:ilvl w:val="0"/>
                <w:numId w:val="7"/>
              </w:numPr>
              <w:spacing w:before="120" w:after="120"/>
              <w:rPr>
                <w:rFonts w:ascii="Arial" w:hAnsi="Arial" w:cs="Arial"/>
                <w:bCs/>
                <w:color w:val="2F5496" w:themeColor="accent1" w:themeShade="BF"/>
                <w:sz w:val="24"/>
                <w:szCs w:val="24"/>
              </w:rPr>
            </w:pPr>
            <w:r w:rsidRPr="00E50A8D">
              <w:rPr>
                <w:rFonts w:ascii="Arial" w:hAnsi="Arial" w:cs="Arial"/>
                <w:color w:val="2F5496" w:themeColor="accent1" w:themeShade="BF"/>
                <w:sz w:val="24"/>
              </w:rPr>
              <w:t xml:space="preserve">Testing and maintenance must be in accordance with the manufacturer’s instructions. </w:t>
            </w:r>
          </w:p>
          <w:p w:rsidRPr="00E50A8D" w:rsidR="00ED2ABF" w:rsidP="00ED2ABF" w:rsidRDefault="00ED2ABF" w14:paraId="01DB5476" w14:textId="77777777">
            <w:pPr>
              <w:pStyle w:val="ListParagraph"/>
              <w:numPr>
                <w:ilvl w:val="0"/>
                <w:numId w:val="7"/>
              </w:numPr>
              <w:spacing w:before="120" w:after="120"/>
              <w:rPr>
                <w:rFonts w:ascii="Arial" w:hAnsi="Arial" w:cs="Arial"/>
                <w:bCs/>
                <w:color w:val="2F5496" w:themeColor="accent1" w:themeShade="BF"/>
                <w:sz w:val="24"/>
                <w:szCs w:val="24"/>
              </w:rPr>
            </w:pPr>
            <w:r w:rsidRPr="00E50A8D">
              <w:rPr>
                <w:rFonts w:ascii="Arial" w:hAnsi="Arial" w:cs="Arial"/>
                <w:color w:val="2F5496" w:themeColor="accent1" w:themeShade="BF"/>
                <w:sz w:val="24"/>
              </w:rPr>
              <w:t>Landlords can self-certify this has been completed.</w:t>
            </w:r>
          </w:p>
        </w:tc>
      </w:tr>
      <w:tr w:rsidR="00ED2ABF" w:rsidTr="00ED2ABF" w14:paraId="10E492F9" w14:textId="77777777">
        <w:tc>
          <w:tcPr>
            <w:tcW w:w="1129" w:type="dxa"/>
          </w:tcPr>
          <w:p w:rsidRPr="00F14184" w:rsidR="00ED2ABF" w:rsidP="00ED2ABF" w:rsidRDefault="00ED2ABF" w14:paraId="0308B0C1" w14:textId="77777777">
            <w:pPr>
              <w:spacing w:before="120" w:after="120"/>
              <w:rPr>
                <w:rFonts w:ascii="Arial" w:hAnsi="Arial" w:cs="Arial"/>
                <w:b/>
                <w:bCs/>
              </w:rPr>
            </w:pPr>
            <w:r w:rsidRPr="00F14184">
              <w:rPr>
                <w:rFonts w:ascii="Arial" w:hAnsi="Arial" w:cs="Arial"/>
                <w:b/>
                <w:bCs/>
                <w:color w:val="2F5496"/>
              </w:rPr>
              <w:t>Grade A</w:t>
            </w:r>
          </w:p>
        </w:tc>
        <w:tc>
          <w:tcPr>
            <w:tcW w:w="7887" w:type="dxa"/>
          </w:tcPr>
          <w:p w:rsidRPr="00984608" w:rsidR="00ED2ABF" w:rsidP="00ED2ABF" w:rsidRDefault="00ED2ABF" w14:paraId="7F7192F5" w14:textId="77777777">
            <w:pPr>
              <w:pStyle w:val="ListParagraph"/>
              <w:numPr>
                <w:ilvl w:val="0"/>
                <w:numId w:val="8"/>
              </w:numPr>
              <w:spacing w:before="120" w:after="120"/>
              <w:rPr>
                <w:rFonts w:ascii="Arial" w:hAnsi="Arial" w:cs="Arial"/>
                <w:color w:val="2F5496"/>
                <w:sz w:val="24"/>
                <w:szCs w:val="24"/>
              </w:rPr>
            </w:pPr>
            <w:r>
              <w:rPr>
                <w:rFonts w:ascii="Arial" w:hAnsi="Arial" w:cs="Arial"/>
                <w:color w:val="2F5496" w:themeColor="accent1" w:themeShade="BF"/>
                <w:sz w:val="24"/>
              </w:rPr>
              <w:t>S</w:t>
            </w:r>
            <w:r w:rsidRPr="00381342">
              <w:rPr>
                <w:rFonts w:ascii="Arial" w:hAnsi="Arial" w:cs="Arial"/>
                <w:color w:val="2F5496" w:themeColor="accent1" w:themeShade="BF"/>
                <w:sz w:val="24"/>
              </w:rPr>
              <w:t xml:space="preserve">hould be tested on a regular basis, not less than monthly and more frequently whenever circumstances require. </w:t>
            </w:r>
          </w:p>
          <w:p w:rsidRPr="00AB026D" w:rsidR="00ED2ABF" w:rsidP="00ED2ABF" w:rsidRDefault="00ED2ABF" w14:paraId="431FBFB6" w14:textId="77777777">
            <w:pPr>
              <w:pStyle w:val="ListParagraph"/>
              <w:numPr>
                <w:ilvl w:val="0"/>
                <w:numId w:val="8"/>
              </w:numPr>
              <w:spacing w:before="120" w:after="120"/>
              <w:rPr>
                <w:rFonts w:ascii="Arial" w:hAnsi="Arial" w:cs="Arial"/>
                <w:color w:val="2F5496"/>
                <w:sz w:val="24"/>
                <w:szCs w:val="24"/>
              </w:rPr>
            </w:pPr>
            <w:r w:rsidRPr="00381342">
              <w:rPr>
                <w:rFonts w:ascii="Arial" w:hAnsi="Arial" w:cs="Arial"/>
                <w:color w:val="2F5496" w:themeColor="accent1" w:themeShade="BF"/>
                <w:sz w:val="24"/>
              </w:rPr>
              <w:t xml:space="preserve">The system must be inspected and serviced at periods not exceeding six months in accordance with the recommendations of Clause 45 of BS 5839-1:2013. </w:t>
            </w:r>
          </w:p>
          <w:p w:rsidRPr="00B062D7" w:rsidR="00ED2ABF" w:rsidP="00ED2ABF" w:rsidRDefault="00ED2ABF" w14:paraId="340A7984" w14:textId="77777777">
            <w:pPr>
              <w:pStyle w:val="ListParagraph"/>
              <w:numPr>
                <w:ilvl w:val="0"/>
                <w:numId w:val="8"/>
              </w:numPr>
              <w:spacing w:before="120" w:after="120"/>
              <w:rPr>
                <w:rFonts w:ascii="Arial" w:hAnsi="Arial" w:cs="Arial"/>
                <w:color w:val="2F5496"/>
                <w:sz w:val="24"/>
                <w:szCs w:val="24"/>
              </w:rPr>
            </w:pPr>
            <w:r w:rsidRPr="00381342">
              <w:rPr>
                <w:rFonts w:ascii="Arial" w:hAnsi="Arial" w:cs="Arial"/>
                <w:color w:val="2F5496" w:themeColor="accent1" w:themeShade="BF"/>
                <w:sz w:val="24"/>
              </w:rPr>
              <w:t>An inspection and servicing certificate of the type contained</w:t>
            </w:r>
            <w:r>
              <w:rPr>
                <w:rFonts w:ascii="Arial" w:hAnsi="Arial" w:cs="Arial"/>
                <w:color w:val="2F5496" w:themeColor="accent1" w:themeShade="BF"/>
                <w:sz w:val="24"/>
              </w:rPr>
              <w:t xml:space="preserve"> </w:t>
            </w:r>
            <w:r w:rsidRPr="00381342">
              <w:rPr>
                <w:rFonts w:ascii="Arial" w:hAnsi="Arial" w:cs="Arial"/>
                <w:color w:val="2F5496" w:themeColor="accent1" w:themeShade="BF"/>
                <w:sz w:val="24"/>
              </w:rPr>
              <w:t>in</w:t>
            </w:r>
            <w:r>
              <w:rPr>
                <w:rFonts w:ascii="Arial" w:hAnsi="Arial" w:cs="Arial"/>
                <w:color w:val="2F5496" w:themeColor="accent1" w:themeShade="BF"/>
                <w:sz w:val="24"/>
              </w:rPr>
              <w:t xml:space="preserve"> </w:t>
            </w:r>
            <w:r w:rsidRPr="00381342">
              <w:rPr>
                <w:rFonts w:ascii="Arial" w:hAnsi="Arial" w:cs="Arial"/>
                <w:color w:val="2F5496" w:themeColor="accent1" w:themeShade="BF"/>
                <w:sz w:val="24"/>
              </w:rPr>
              <w:t>H.6 of BS 5839-1:2013 should be issued by a suitably qualified and competent person.</w:t>
            </w:r>
          </w:p>
        </w:tc>
      </w:tr>
      <w:tr w:rsidR="00ED2ABF" w:rsidTr="00ED2ABF" w14:paraId="5D10B8D6" w14:textId="77777777">
        <w:tc>
          <w:tcPr>
            <w:tcW w:w="9016" w:type="dxa"/>
            <w:gridSpan w:val="2"/>
          </w:tcPr>
          <w:p w:rsidRPr="0074140A" w:rsidR="00ED2ABF" w:rsidP="00ED2ABF" w:rsidRDefault="00ED2ABF" w14:paraId="2BE72204" w14:textId="77777777">
            <w:pPr>
              <w:spacing w:before="120" w:after="120"/>
              <w:rPr>
                <w:rFonts w:ascii="Arial" w:hAnsi="Arial" w:cs="Arial"/>
                <w:color w:val="2F5496"/>
                <w:sz w:val="24"/>
                <w:szCs w:val="24"/>
              </w:rPr>
            </w:pPr>
            <w:r w:rsidRPr="00381342">
              <w:rPr>
                <w:rFonts w:ascii="Arial" w:hAnsi="Arial" w:cs="Arial"/>
                <w:color w:val="2F5496" w:themeColor="accent1" w:themeShade="BF"/>
                <w:sz w:val="24"/>
              </w:rPr>
              <w:t xml:space="preserve">Emergency lighting systems should be tested </w:t>
            </w:r>
            <w:r w:rsidRPr="00F35D88">
              <w:rPr>
                <w:rFonts w:ascii="Arial" w:hAnsi="Arial" w:cs="Arial"/>
                <w:b/>
                <w:bCs/>
                <w:color w:val="2F5496" w:themeColor="accent1" w:themeShade="BF"/>
                <w:sz w:val="24"/>
              </w:rPr>
              <w:t>regularly</w:t>
            </w:r>
            <w:r w:rsidRPr="00381342">
              <w:rPr>
                <w:rFonts w:ascii="Arial" w:hAnsi="Arial" w:cs="Arial"/>
                <w:color w:val="2F5496" w:themeColor="accent1" w:themeShade="BF"/>
                <w:sz w:val="24"/>
              </w:rPr>
              <w:t xml:space="preserve">, and a full system test and service must be completed </w:t>
            </w:r>
            <w:r w:rsidRPr="0079317F">
              <w:rPr>
                <w:rFonts w:ascii="Arial" w:hAnsi="Arial" w:cs="Arial"/>
                <w:b/>
                <w:bCs/>
                <w:color w:val="2F5496" w:themeColor="accent1" w:themeShade="BF"/>
                <w:sz w:val="24"/>
              </w:rPr>
              <w:t>annually</w:t>
            </w:r>
            <w:r w:rsidRPr="00381342">
              <w:rPr>
                <w:rFonts w:ascii="Arial" w:hAnsi="Arial" w:cs="Arial"/>
                <w:color w:val="2F5496" w:themeColor="accent1" w:themeShade="BF"/>
                <w:sz w:val="24"/>
              </w:rPr>
              <w:t xml:space="preserve"> by a </w:t>
            </w:r>
            <w:r w:rsidRPr="0079317F">
              <w:rPr>
                <w:rFonts w:ascii="Arial" w:hAnsi="Arial" w:cs="Arial"/>
                <w:b/>
                <w:bCs/>
                <w:color w:val="2F5496" w:themeColor="accent1" w:themeShade="BF"/>
                <w:sz w:val="24"/>
              </w:rPr>
              <w:t>competent</w:t>
            </w:r>
            <w:r w:rsidRPr="00381342">
              <w:rPr>
                <w:rFonts w:ascii="Arial" w:hAnsi="Arial" w:cs="Arial"/>
                <w:color w:val="2F5496" w:themeColor="accent1" w:themeShade="BF"/>
                <w:sz w:val="24"/>
              </w:rPr>
              <w:t xml:space="preserve"> </w:t>
            </w:r>
            <w:r w:rsidRPr="0079317F">
              <w:rPr>
                <w:rFonts w:ascii="Arial" w:hAnsi="Arial" w:cs="Arial"/>
                <w:b/>
                <w:bCs/>
                <w:color w:val="2F5496" w:themeColor="accent1" w:themeShade="BF"/>
                <w:sz w:val="24"/>
              </w:rPr>
              <w:t>person</w:t>
            </w:r>
            <w:r w:rsidRPr="00381342">
              <w:rPr>
                <w:rFonts w:ascii="Arial" w:hAnsi="Arial" w:cs="Arial"/>
                <w:color w:val="2F5496" w:themeColor="accent1" w:themeShade="BF"/>
                <w:sz w:val="24"/>
              </w:rPr>
              <w:t xml:space="preserve"> in line with BS5266.</w:t>
            </w:r>
          </w:p>
        </w:tc>
      </w:tr>
      <w:tr w:rsidR="00ED2ABF" w:rsidTr="00ED2ABF" w14:paraId="58742F9C" w14:textId="77777777">
        <w:tc>
          <w:tcPr>
            <w:tcW w:w="9016" w:type="dxa"/>
            <w:gridSpan w:val="2"/>
          </w:tcPr>
          <w:p w:rsidRPr="00381342" w:rsidR="00ED2ABF" w:rsidP="00ED2ABF" w:rsidRDefault="00ED2ABF" w14:paraId="658FCB39" w14:textId="77777777">
            <w:pPr>
              <w:spacing w:before="120" w:after="120"/>
              <w:rPr>
                <w:rFonts w:ascii="Arial" w:hAnsi="Arial" w:cs="Arial"/>
                <w:color w:val="2F5496" w:themeColor="accent1" w:themeShade="BF"/>
                <w:sz w:val="24"/>
              </w:rPr>
            </w:pPr>
            <w:r w:rsidRPr="00381342">
              <w:rPr>
                <w:rFonts w:ascii="Arial" w:hAnsi="Arial" w:cs="Arial"/>
                <w:color w:val="2F5496" w:themeColor="accent1" w:themeShade="BF"/>
                <w:sz w:val="24"/>
              </w:rPr>
              <w:t xml:space="preserve">Landlords are required to service firefighting equipment </w:t>
            </w:r>
            <w:r w:rsidRPr="0079317F">
              <w:rPr>
                <w:rFonts w:ascii="Arial" w:hAnsi="Arial" w:cs="Arial"/>
                <w:b/>
                <w:bCs/>
                <w:color w:val="2F5496" w:themeColor="accent1" w:themeShade="BF"/>
                <w:sz w:val="24"/>
              </w:rPr>
              <w:t>annually</w:t>
            </w:r>
            <w:r>
              <w:rPr>
                <w:rFonts w:ascii="Arial" w:hAnsi="Arial" w:cs="Arial"/>
                <w:b/>
                <w:bCs/>
                <w:color w:val="2F5496" w:themeColor="accent1" w:themeShade="BF"/>
                <w:sz w:val="24"/>
              </w:rPr>
              <w:t>.</w:t>
            </w:r>
          </w:p>
        </w:tc>
      </w:tr>
    </w:tbl>
    <w:p w:rsidR="00192DB4" w:rsidP="003301AA" w:rsidRDefault="00192DB4" w14:paraId="31521ACC" w14:textId="77777777">
      <w:pPr>
        <w:rPr>
          <w:rFonts w:ascii="Arial" w:hAnsi="Arial" w:cs="Arial"/>
          <w:color w:val="2F5496"/>
        </w:rPr>
      </w:pPr>
    </w:p>
    <w:p w:rsidR="00F45FFF" w:rsidP="003301AA" w:rsidRDefault="00F45FFF" w14:paraId="43446573" w14:textId="253D9FED">
      <w:pPr>
        <w:rPr>
          <w:rFonts w:ascii="Arial" w:hAnsi="Arial" w:cs="Arial"/>
          <w:color w:val="2F5496"/>
        </w:rPr>
      </w:pPr>
    </w:p>
    <w:p w:rsidRPr="00F45FFF" w:rsidR="003301AA" w:rsidP="003301AA" w:rsidRDefault="00F45FFF" w14:paraId="0678AA33" w14:textId="7E7F1BEA">
      <w:pPr>
        <w:rPr>
          <w:rFonts w:ascii="Arial" w:hAnsi="Arial" w:cs="Arial"/>
          <w:color w:val="2F5496"/>
        </w:rPr>
      </w:pPr>
      <w:r w:rsidRPr="00F45FFF">
        <w:rPr>
          <w:rFonts w:ascii="Arial" w:hAnsi="Arial" w:cs="Arial"/>
        </w:rPr>
        <w:br w:type="page"/>
      </w:r>
    </w:p>
    <w:p w:rsidRPr="00862FA2" w:rsidR="00800098" w:rsidP="00800098" w:rsidRDefault="00800098" w14:paraId="54DC65FC" w14:textId="45644631">
      <w:pPr>
        <w:rPr>
          <w:rFonts w:ascii="Arial" w:hAnsi="Arial" w:cs="Arial"/>
          <w:b/>
          <w:color w:val="2F5496" w:themeColor="accent1" w:themeShade="BF"/>
          <w:sz w:val="32"/>
          <w:szCs w:val="28"/>
          <w:u w:val="single"/>
        </w:rPr>
      </w:pPr>
      <w:r w:rsidRPr="00862FA2">
        <w:rPr>
          <w:rFonts w:ascii="Arial" w:hAnsi="Arial" w:cs="Arial"/>
          <w:b/>
          <w:color w:val="2F5496" w:themeColor="accent1" w:themeShade="BF"/>
          <w:sz w:val="32"/>
          <w:szCs w:val="28"/>
          <w:u w:val="single"/>
        </w:rPr>
        <w:lastRenderedPageBreak/>
        <w:t>Non-standard layout/Higher risk homes:</w:t>
      </w:r>
    </w:p>
    <w:p w:rsidR="00800098" w:rsidP="00800098" w:rsidRDefault="00800098" w14:paraId="264144DD" w14:textId="77777777">
      <w:pPr>
        <w:spacing w:before="120" w:after="120"/>
        <w:rPr>
          <w:rFonts w:ascii="Arial" w:hAnsi="Arial" w:cs="Arial"/>
          <w:color w:val="2F5496" w:themeColor="accent1" w:themeShade="BF"/>
          <w:sz w:val="24"/>
        </w:rPr>
      </w:pPr>
      <w:r w:rsidRPr="00CE7C54">
        <w:rPr>
          <w:rFonts w:ascii="Arial" w:hAnsi="Arial" w:cs="Arial"/>
          <w:color w:val="2F5496" w:themeColor="accent1" w:themeShade="BF"/>
          <w:sz w:val="24"/>
        </w:rPr>
        <w:t>If the property is of a non-standard layout or if the occupants present a higher risk due to factors such as</w:t>
      </w:r>
      <w:r>
        <w:rPr>
          <w:rFonts w:ascii="Arial" w:hAnsi="Arial" w:cs="Arial"/>
          <w:color w:val="2F5496" w:themeColor="accent1" w:themeShade="BF"/>
          <w:sz w:val="24"/>
        </w:rPr>
        <w:t>:</w:t>
      </w:r>
    </w:p>
    <w:p w:rsidRPr="001E722A" w:rsidR="00800098" w:rsidP="007C08D6" w:rsidRDefault="00800098" w14:paraId="30FB920D" w14:textId="77777777">
      <w:pPr>
        <w:pStyle w:val="ListParagraph"/>
        <w:numPr>
          <w:ilvl w:val="0"/>
          <w:numId w:val="9"/>
        </w:numPr>
        <w:spacing w:before="120" w:after="120"/>
        <w:rPr>
          <w:rFonts w:ascii="Arial" w:hAnsi="Arial" w:cs="Arial"/>
          <w:color w:val="2F5496"/>
          <w:sz w:val="24"/>
          <w:szCs w:val="24"/>
        </w:rPr>
      </w:pPr>
      <w:r w:rsidRPr="001E722A">
        <w:rPr>
          <w:rFonts w:ascii="Arial" w:hAnsi="Arial" w:cs="Arial"/>
          <w:color w:val="2F5496" w:themeColor="accent1" w:themeShade="BF"/>
          <w:sz w:val="24"/>
        </w:rPr>
        <w:t xml:space="preserve">drug/alcohol dependency or </w:t>
      </w:r>
    </w:p>
    <w:p w:rsidRPr="00CC78E5" w:rsidR="00800098" w:rsidP="007C08D6" w:rsidRDefault="00800098" w14:paraId="3E1EC64D" w14:textId="77777777">
      <w:pPr>
        <w:pStyle w:val="ListParagraph"/>
        <w:numPr>
          <w:ilvl w:val="0"/>
          <w:numId w:val="9"/>
        </w:numPr>
        <w:spacing w:before="120" w:after="120"/>
        <w:rPr>
          <w:rFonts w:ascii="Arial" w:hAnsi="Arial" w:cs="Arial"/>
          <w:color w:val="2F5496"/>
          <w:sz w:val="24"/>
          <w:szCs w:val="24"/>
        </w:rPr>
      </w:pPr>
      <w:r w:rsidRPr="001E722A">
        <w:rPr>
          <w:rFonts w:ascii="Arial" w:hAnsi="Arial" w:cs="Arial"/>
          <w:color w:val="2F5496" w:themeColor="accent1" w:themeShade="BF"/>
          <w:sz w:val="24"/>
        </w:rPr>
        <w:t xml:space="preserve">limited mobility, </w:t>
      </w:r>
    </w:p>
    <w:p w:rsidRPr="00CC78E5" w:rsidR="00800098" w:rsidP="00800098" w:rsidRDefault="00800098" w14:paraId="3DAA600C" w14:textId="77777777">
      <w:pPr>
        <w:spacing w:before="120" w:after="120"/>
        <w:rPr>
          <w:rFonts w:ascii="Arial" w:hAnsi="Arial" w:cs="Arial"/>
          <w:color w:val="2F5496"/>
          <w:sz w:val="24"/>
          <w:szCs w:val="24"/>
        </w:rPr>
      </w:pPr>
      <w:r w:rsidRPr="00CC78E5">
        <w:rPr>
          <w:rFonts w:ascii="Arial" w:hAnsi="Arial" w:cs="Arial"/>
          <w:color w:val="2F5496" w:themeColor="accent1" w:themeShade="BF"/>
          <w:sz w:val="24"/>
          <w:szCs w:val="24"/>
        </w:rPr>
        <w:t xml:space="preserve">then the risk may increase, and additional precautions may need to be taken. This </w:t>
      </w:r>
      <w:r w:rsidRPr="00FB2A4C">
        <w:rPr>
          <w:rFonts w:ascii="Arial" w:hAnsi="Arial" w:cs="Arial"/>
          <w:b/>
          <w:bCs/>
          <w:color w:val="2F5496" w:themeColor="accent1" w:themeShade="BF"/>
          <w:sz w:val="24"/>
          <w:szCs w:val="24"/>
        </w:rPr>
        <w:t>must</w:t>
      </w:r>
      <w:r w:rsidRPr="00CC78E5">
        <w:rPr>
          <w:rFonts w:ascii="Arial" w:hAnsi="Arial" w:cs="Arial"/>
          <w:color w:val="2F5496" w:themeColor="accent1" w:themeShade="BF"/>
          <w:sz w:val="24"/>
          <w:szCs w:val="24"/>
        </w:rPr>
        <w:t xml:space="preserve"> be factored into your Fire Risk Assessment.</w:t>
      </w:r>
    </w:p>
    <w:p w:rsidR="000E6465" w:rsidP="00800098" w:rsidRDefault="000E6465" w14:paraId="1771D6A0" w14:textId="77777777">
      <w:pPr>
        <w:rPr>
          <w:rFonts w:ascii="Arial" w:hAnsi="Arial" w:cs="Arial"/>
          <w:color w:val="2F5496"/>
          <w:sz w:val="24"/>
          <w:szCs w:val="24"/>
        </w:rPr>
      </w:pPr>
    </w:p>
    <w:p w:rsidR="00800098" w:rsidP="00800098" w:rsidRDefault="00800098" w14:paraId="4C3391A9" w14:textId="753F461E">
      <w:pPr>
        <w:rPr>
          <w:rFonts w:ascii="Arial" w:hAnsi="Arial" w:cs="Arial"/>
          <w:color w:val="2F5496"/>
          <w:sz w:val="24"/>
          <w:szCs w:val="24"/>
        </w:rPr>
      </w:pPr>
      <w:r w:rsidRPr="00E91892">
        <w:rPr>
          <w:rFonts w:ascii="Arial" w:hAnsi="Arial" w:cs="Arial"/>
          <w:color w:val="2F5496"/>
          <w:sz w:val="24"/>
          <w:szCs w:val="24"/>
        </w:rPr>
        <w:t>An example of a non-typical layout is ‘</w:t>
      </w:r>
      <w:r w:rsidRPr="00A236DA">
        <w:rPr>
          <w:rFonts w:ascii="Arial" w:hAnsi="Arial" w:cs="Arial"/>
          <w:b/>
          <w:bCs/>
          <w:color w:val="2F5496"/>
          <w:sz w:val="24"/>
          <w:szCs w:val="24"/>
          <w:u w:val="single"/>
        </w:rPr>
        <w:t>inner rooms</w:t>
      </w:r>
      <w:r w:rsidRPr="00A236DA">
        <w:rPr>
          <w:rFonts w:ascii="Arial" w:hAnsi="Arial" w:cs="Arial"/>
          <w:color w:val="2F5496"/>
          <w:sz w:val="24"/>
          <w:szCs w:val="24"/>
        </w:rPr>
        <w:t>’</w:t>
      </w:r>
      <w:r w:rsidRPr="00E91892">
        <w:rPr>
          <w:rFonts w:ascii="Arial" w:hAnsi="Arial" w:cs="Arial"/>
          <w:color w:val="2F5496"/>
          <w:sz w:val="24"/>
          <w:szCs w:val="24"/>
        </w:rPr>
        <w:t xml:space="preserve"> where the bedroom is located such that the occupant passes through risk rooms (living rooms, kitchens or dining rooms) to reach the means of escape.</w:t>
      </w:r>
      <w:r>
        <w:rPr>
          <w:rFonts w:ascii="Arial" w:hAnsi="Arial" w:cs="Arial"/>
          <w:color w:val="2F5496"/>
          <w:sz w:val="24"/>
          <w:szCs w:val="24"/>
        </w:rPr>
        <w:t xml:space="preserve"> </w:t>
      </w:r>
      <w:r w:rsidRPr="00E91892">
        <w:rPr>
          <w:rFonts w:ascii="Arial" w:hAnsi="Arial" w:cs="Arial"/>
          <w:color w:val="2F5496"/>
          <w:sz w:val="24"/>
          <w:szCs w:val="24"/>
        </w:rPr>
        <w:t>There are various solutions available such as</w:t>
      </w:r>
      <w:r>
        <w:rPr>
          <w:rFonts w:ascii="Arial" w:hAnsi="Arial" w:cs="Arial"/>
          <w:color w:val="2F5496"/>
          <w:sz w:val="24"/>
          <w:szCs w:val="24"/>
        </w:rPr>
        <w:t xml:space="preserve"> </w:t>
      </w:r>
    </w:p>
    <w:p w:rsidRPr="00003C79" w:rsidR="00800098" w:rsidP="007C08D6" w:rsidRDefault="00800098" w14:paraId="7167F069" w14:textId="77777777">
      <w:pPr>
        <w:pStyle w:val="ListParagraph"/>
        <w:numPr>
          <w:ilvl w:val="0"/>
          <w:numId w:val="11"/>
        </w:numPr>
        <w:rPr>
          <w:rFonts w:ascii="Arial" w:hAnsi="Arial" w:cs="Arial"/>
          <w:color w:val="2F5496"/>
          <w:sz w:val="24"/>
          <w:szCs w:val="24"/>
        </w:rPr>
      </w:pPr>
      <w:r w:rsidRPr="00003C79">
        <w:rPr>
          <w:rFonts w:ascii="Arial" w:hAnsi="Arial" w:cs="Arial"/>
          <w:color w:val="2F5496"/>
          <w:sz w:val="24"/>
          <w:szCs w:val="24"/>
        </w:rPr>
        <w:t xml:space="preserve">escape windows or </w:t>
      </w:r>
    </w:p>
    <w:p w:rsidRPr="0034311B" w:rsidR="00800098" w:rsidP="007C08D6" w:rsidRDefault="00800098" w14:paraId="3B7EDB30" w14:textId="77777777">
      <w:pPr>
        <w:pStyle w:val="ListParagraph"/>
        <w:numPr>
          <w:ilvl w:val="0"/>
          <w:numId w:val="11"/>
        </w:numPr>
        <w:spacing w:line="300" w:lineRule="auto"/>
        <w:ind w:left="714" w:hanging="357"/>
        <w:rPr>
          <w:rFonts w:ascii="Arial" w:hAnsi="Arial" w:cs="Arial"/>
          <w:color w:val="2F5496"/>
          <w:sz w:val="24"/>
          <w:szCs w:val="24"/>
        </w:rPr>
      </w:pPr>
      <w:r w:rsidRPr="00003C79">
        <w:rPr>
          <w:rFonts w:ascii="Arial" w:hAnsi="Arial" w:cs="Arial"/>
          <w:color w:val="2F5496"/>
          <w:sz w:val="24"/>
          <w:szCs w:val="24"/>
        </w:rPr>
        <w:t>water suppression systems;</w:t>
      </w:r>
      <w:r>
        <w:rPr>
          <w:rFonts w:ascii="Arial" w:hAnsi="Arial" w:cs="Arial"/>
          <w:color w:val="2F5496"/>
          <w:sz w:val="24"/>
          <w:szCs w:val="24"/>
        </w:rPr>
        <w:t xml:space="preserve"> </w:t>
      </w:r>
    </w:p>
    <w:p w:rsidRPr="00323EA5" w:rsidR="00800098" w:rsidP="00800098" w:rsidRDefault="00800098" w14:paraId="0CABA1C6" w14:textId="77777777">
      <w:pPr>
        <w:spacing w:line="276" w:lineRule="auto"/>
        <w:rPr>
          <w:rFonts w:ascii="Arial" w:hAnsi="Arial" w:cs="Arial"/>
          <w:color w:val="2F5496"/>
          <w:sz w:val="24"/>
          <w:szCs w:val="24"/>
        </w:rPr>
      </w:pPr>
      <w:r w:rsidRPr="0034311B">
        <w:rPr>
          <w:rFonts w:ascii="Arial" w:hAnsi="Arial" w:cs="Arial"/>
          <w:color w:val="2F5496"/>
          <w:sz w:val="24"/>
          <w:szCs w:val="24"/>
        </w:rPr>
        <w:t>these should be discussed with a case officer before undertaking works.</w:t>
      </w:r>
    </w:p>
    <w:p w:rsidR="00800098" w:rsidP="00800098" w:rsidRDefault="00800098" w14:paraId="2F69DA89" w14:textId="77777777">
      <w:pPr>
        <w:pStyle w:val="NoSpacing"/>
      </w:pPr>
    </w:p>
    <w:p w:rsidR="000E6465" w:rsidP="00800098" w:rsidRDefault="000E6465" w14:paraId="0838B0F7" w14:textId="77777777">
      <w:pPr>
        <w:spacing w:line="240" w:lineRule="auto"/>
        <w:rPr>
          <w:rFonts w:ascii="Arial" w:hAnsi="Arial" w:cs="Arial"/>
          <w:b/>
          <w:color w:val="2F5496"/>
          <w:sz w:val="32"/>
          <w:szCs w:val="32"/>
          <w:highlight w:val="green"/>
          <w:u w:val="single"/>
        </w:rPr>
      </w:pPr>
    </w:p>
    <w:p w:rsidRPr="000E6465" w:rsidR="00800098" w:rsidP="00800098" w:rsidRDefault="00A51ED5" w14:paraId="7D06430E" w14:textId="054376FE">
      <w:pPr>
        <w:spacing w:line="240" w:lineRule="auto"/>
        <w:rPr>
          <w:rFonts w:ascii="Arial" w:hAnsi="Arial" w:cs="Arial"/>
          <w:b/>
          <w:color w:val="2F5496"/>
          <w:sz w:val="32"/>
          <w:szCs w:val="32"/>
          <w:u w:val="single"/>
        </w:rPr>
      </w:pPr>
      <w:r w:rsidRPr="000E6465">
        <w:rPr>
          <w:rFonts w:ascii="Arial" w:hAnsi="Arial" w:cs="Arial"/>
          <w:b/>
          <w:color w:val="2F5496"/>
          <w:sz w:val="32"/>
          <w:szCs w:val="32"/>
          <w:u w:val="single"/>
        </w:rPr>
        <w:t>Fire Safety Precautions</w:t>
      </w:r>
    </w:p>
    <w:p w:rsidR="00800098" w:rsidP="00800098" w:rsidRDefault="00800098" w14:paraId="744761C0" w14:textId="7D6BEBFB">
      <w:pPr>
        <w:spacing w:after="0" w:line="240" w:lineRule="auto"/>
        <w:rPr>
          <w:rFonts w:ascii="Arial" w:hAnsi="Arial" w:cs="Arial"/>
          <w:color w:val="2F5496" w:themeColor="accent1" w:themeShade="BF"/>
          <w:sz w:val="24"/>
        </w:rPr>
      </w:pPr>
      <w:r w:rsidRPr="000E6465">
        <w:rPr>
          <w:rFonts w:ascii="Arial" w:hAnsi="Arial" w:cs="Arial"/>
          <w:color w:val="2F5496" w:themeColor="accent1" w:themeShade="BF"/>
          <w:sz w:val="24"/>
        </w:rPr>
        <w:t xml:space="preserve">The following </w:t>
      </w:r>
      <w:r w:rsidRPr="000E6465" w:rsidR="00B445E2">
        <w:rPr>
          <w:rFonts w:ascii="Arial" w:hAnsi="Arial" w:cs="Arial"/>
          <w:color w:val="2F5496" w:themeColor="accent1" w:themeShade="BF"/>
          <w:sz w:val="24"/>
        </w:rPr>
        <w:t>fire safety precautions</w:t>
      </w:r>
      <w:r w:rsidRPr="00D07EDF">
        <w:rPr>
          <w:rFonts w:ascii="Arial" w:hAnsi="Arial" w:cs="Arial"/>
          <w:color w:val="2F5496" w:themeColor="accent1" w:themeShade="BF"/>
          <w:sz w:val="24"/>
        </w:rPr>
        <w:t xml:space="preserve"> are based on typical properties with a simple layout, </w:t>
      </w:r>
      <w:r w:rsidRPr="00D07EDF" w:rsidR="00354B1C">
        <w:rPr>
          <w:rFonts w:ascii="Arial" w:hAnsi="Arial" w:cs="Arial"/>
          <w:color w:val="2F5496" w:themeColor="accent1" w:themeShade="BF"/>
          <w:sz w:val="24"/>
        </w:rPr>
        <w:t>i.e.,</w:t>
      </w:r>
      <w:r w:rsidRPr="00D07EDF">
        <w:rPr>
          <w:rFonts w:ascii="Arial" w:hAnsi="Arial" w:cs="Arial"/>
          <w:color w:val="2F5496" w:themeColor="accent1" w:themeShade="BF"/>
          <w:sz w:val="24"/>
        </w:rPr>
        <w:t xml:space="preserve"> where all bedrooms lead onto the means of escape (i.e. the landing and hallway) and do not have to pass through any other room</w:t>
      </w:r>
      <w:r w:rsidR="00740967">
        <w:rPr>
          <w:rFonts w:ascii="Arial" w:hAnsi="Arial" w:cs="Arial"/>
          <w:color w:val="2F5496" w:themeColor="accent1" w:themeShade="BF"/>
          <w:sz w:val="24"/>
        </w:rPr>
        <w:t>:</w:t>
      </w:r>
      <w:r w:rsidRPr="00D07EDF">
        <w:rPr>
          <w:rFonts w:ascii="Arial" w:hAnsi="Arial" w:cs="Arial"/>
          <w:color w:val="2F5496" w:themeColor="accent1" w:themeShade="BF"/>
          <w:sz w:val="24"/>
        </w:rPr>
        <w:t xml:space="preserve"> </w:t>
      </w:r>
    </w:p>
    <w:p w:rsidR="00C669D7" w:rsidP="00551D91" w:rsidRDefault="00C669D7" w14:paraId="2BBA4FDA" w14:textId="77777777">
      <w:pPr>
        <w:spacing w:after="0" w:line="240" w:lineRule="auto"/>
        <w:rPr>
          <w:rFonts w:ascii="Arial" w:hAnsi="Arial" w:cs="Arial"/>
          <w:b/>
          <w:iCs/>
          <w:color w:val="2F5496" w:themeColor="accent1" w:themeShade="BF"/>
          <w:sz w:val="24"/>
        </w:rPr>
      </w:pPr>
    </w:p>
    <w:p w:rsidR="00B445E2" w:rsidP="00551D91" w:rsidRDefault="00B445E2" w14:paraId="29CFB240" w14:textId="77777777">
      <w:pPr>
        <w:spacing w:after="0" w:line="240" w:lineRule="auto"/>
        <w:rPr>
          <w:rFonts w:ascii="Arial" w:hAnsi="Arial" w:cs="Arial"/>
          <w:b/>
          <w:iCs/>
          <w:color w:val="2F5496" w:themeColor="accent1" w:themeShade="BF"/>
          <w:sz w:val="24"/>
        </w:rPr>
      </w:pPr>
    </w:p>
    <w:p w:rsidR="00C669D7" w:rsidP="00551D91" w:rsidRDefault="00C669D7" w14:paraId="0F74BCFF" w14:textId="77777777">
      <w:pPr>
        <w:spacing w:after="0" w:line="240" w:lineRule="auto"/>
        <w:rPr>
          <w:rFonts w:ascii="Arial" w:hAnsi="Arial" w:cs="Arial"/>
          <w:b/>
          <w:iCs/>
          <w:color w:val="2F5496" w:themeColor="accent1" w:themeShade="BF"/>
          <w:sz w:val="24"/>
        </w:rPr>
      </w:pPr>
    </w:p>
    <w:p w:rsidR="000E6465" w:rsidP="00551D91" w:rsidRDefault="000E6465" w14:paraId="2AECCB82" w14:textId="77777777">
      <w:pPr>
        <w:spacing w:after="0" w:line="240" w:lineRule="auto"/>
        <w:rPr>
          <w:rFonts w:ascii="Arial" w:hAnsi="Arial" w:cs="Arial"/>
          <w:b/>
          <w:iCs/>
          <w:color w:val="2F5496" w:themeColor="accent1" w:themeShade="BF"/>
          <w:sz w:val="24"/>
        </w:rPr>
      </w:pPr>
    </w:p>
    <w:p w:rsidR="000E6465" w:rsidP="00551D91" w:rsidRDefault="000E6465" w14:paraId="39FAC718" w14:textId="77777777">
      <w:pPr>
        <w:spacing w:after="0" w:line="240" w:lineRule="auto"/>
        <w:rPr>
          <w:rFonts w:ascii="Arial" w:hAnsi="Arial" w:cs="Arial"/>
          <w:b/>
          <w:iCs/>
          <w:color w:val="2F5496" w:themeColor="accent1" w:themeShade="BF"/>
          <w:sz w:val="24"/>
        </w:rPr>
      </w:pPr>
    </w:p>
    <w:p w:rsidR="000E6465" w:rsidP="00551D91" w:rsidRDefault="000E6465" w14:paraId="046BAD8A" w14:textId="77777777">
      <w:pPr>
        <w:spacing w:after="0" w:line="240" w:lineRule="auto"/>
        <w:rPr>
          <w:rFonts w:ascii="Arial" w:hAnsi="Arial" w:cs="Arial"/>
          <w:b/>
          <w:iCs/>
          <w:color w:val="2F5496" w:themeColor="accent1" w:themeShade="BF"/>
          <w:sz w:val="24"/>
        </w:rPr>
      </w:pPr>
    </w:p>
    <w:p w:rsidR="000E6465" w:rsidP="00551D91" w:rsidRDefault="000E6465" w14:paraId="7555BFAF" w14:textId="77777777">
      <w:pPr>
        <w:spacing w:after="0" w:line="240" w:lineRule="auto"/>
        <w:rPr>
          <w:rFonts w:ascii="Arial" w:hAnsi="Arial" w:cs="Arial"/>
          <w:b/>
          <w:iCs/>
          <w:color w:val="2F5496" w:themeColor="accent1" w:themeShade="BF"/>
          <w:sz w:val="24"/>
        </w:rPr>
      </w:pPr>
    </w:p>
    <w:p w:rsidR="000E6465" w:rsidP="00551D91" w:rsidRDefault="000E6465" w14:paraId="3AE88806" w14:textId="77777777">
      <w:pPr>
        <w:spacing w:after="0" w:line="240" w:lineRule="auto"/>
        <w:rPr>
          <w:rFonts w:ascii="Arial" w:hAnsi="Arial" w:cs="Arial"/>
          <w:b/>
          <w:iCs/>
          <w:color w:val="2F5496" w:themeColor="accent1" w:themeShade="BF"/>
          <w:sz w:val="24"/>
        </w:rPr>
      </w:pPr>
    </w:p>
    <w:p w:rsidR="000E6465" w:rsidP="00551D91" w:rsidRDefault="000E6465" w14:paraId="5BB879D1" w14:textId="77777777">
      <w:pPr>
        <w:spacing w:after="0" w:line="240" w:lineRule="auto"/>
        <w:rPr>
          <w:rFonts w:ascii="Arial" w:hAnsi="Arial" w:cs="Arial"/>
          <w:b/>
          <w:iCs/>
          <w:color w:val="2F5496" w:themeColor="accent1" w:themeShade="BF"/>
          <w:sz w:val="24"/>
        </w:rPr>
      </w:pPr>
    </w:p>
    <w:p w:rsidR="000E6465" w:rsidP="00551D91" w:rsidRDefault="000E6465" w14:paraId="099D9903" w14:textId="77777777">
      <w:pPr>
        <w:spacing w:after="0" w:line="240" w:lineRule="auto"/>
        <w:rPr>
          <w:rFonts w:ascii="Arial" w:hAnsi="Arial" w:cs="Arial"/>
          <w:b/>
          <w:iCs/>
          <w:color w:val="2F5496" w:themeColor="accent1" w:themeShade="BF"/>
          <w:sz w:val="24"/>
        </w:rPr>
      </w:pPr>
    </w:p>
    <w:p w:rsidR="000E6465" w:rsidP="00551D91" w:rsidRDefault="000E6465" w14:paraId="6DD85705" w14:textId="77777777">
      <w:pPr>
        <w:spacing w:after="0" w:line="240" w:lineRule="auto"/>
        <w:rPr>
          <w:rFonts w:ascii="Arial" w:hAnsi="Arial" w:cs="Arial"/>
          <w:b/>
          <w:iCs/>
          <w:color w:val="2F5496" w:themeColor="accent1" w:themeShade="BF"/>
          <w:sz w:val="24"/>
        </w:rPr>
      </w:pPr>
    </w:p>
    <w:p w:rsidR="000E6465" w:rsidP="00551D91" w:rsidRDefault="000E6465" w14:paraId="5981221D" w14:textId="77777777">
      <w:pPr>
        <w:spacing w:after="0" w:line="240" w:lineRule="auto"/>
        <w:rPr>
          <w:rFonts w:ascii="Arial" w:hAnsi="Arial" w:cs="Arial"/>
          <w:b/>
          <w:iCs/>
          <w:color w:val="2F5496" w:themeColor="accent1" w:themeShade="BF"/>
          <w:sz w:val="24"/>
        </w:rPr>
      </w:pPr>
    </w:p>
    <w:p w:rsidR="000E6465" w:rsidP="00551D91" w:rsidRDefault="000E6465" w14:paraId="7AE79227" w14:textId="77777777">
      <w:pPr>
        <w:spacing w:after="0" w:line="240" w:lineRule="auto"/>
        <w:rPr>
          <w:rFonts w:ascii="Arial" w:hAnsi="Arial" w:cs="Arial"/>
          <w:b/>
          <w:iCs/>
          <w:color w:val="2F5496" w:themeColor="accent1" w:themeShade="BF"/>
          <w:sz w:val="24"/>
        </w:rPr>
      </w:pPr>
    </w:p>
    <w:p w:rsidR="000E6465" w:rsidP="00551D91" w:rsidRDefault="000E6465" w14:paraId="20269921" w14:textId="77777777">
      <w:pPr>
        <w:spacing w:after="0" w:line="240" w:lineRule="auto"/>
        <w:rPr>
          <w:rFonts w:ascii="Arial" w:hAnsi="Arial" w:cs="Arial"/>
          <w:b/>
          <w:iCs/>
          <w:color w:val="2F5496" w:themeColor="accent1" w:themeShade="BF"/>
          <w:sz w:val="24"/>
        </w:rPr>
      </w:pPr>
    </w:p>
    <w:p w:rsidR="000E6465" w:rsidP="00551D91" w:rsidRDefault="000E6465" w14:paraId="73A1D4E4" w14:textId="77777777">
      <w:pPr>
        <w:spacing w:after="0" w:line="240" w:lineRule="auto"/>
        <w:rPr>
          <w:rFonts w:ascii="Arial" w:hAnsi="Arial" w:cs="Arial"/>
          <w:b/>
          <w:iCs/>
          <w:color w:val="2F5496" w:themeColor="accent1" w:themeShade="BF"/>
          <w:sz w:val="24"/>
        </w:rPr>
      </w:pPr>
    </w:p>
    <w:p w:rsidR="000E6465" w:rsidP="00551D91" w:rsidRDefault="000E6465" w14:paraId="692F0E35" w14:textId="77777777">
      <w:pPr>
        <w:spacing w:after="0" w:line="240" w:lineRule="auto"/>
        <w:rPr>
          <w:rFonts w:ascii="Arial" w:hAnsi="Arial" w:cs="Arial"/>
          <w:b/>
          <w:iCs/>
          <w:color w:val="2F5496" w:themeColor="accent1" w:themeShade="BF"/>
          <w:sz w:val="24"/>
        </w:rPr>
      </w:pPr>
    </w:p>
    <w:p w:rsidR="000E6465" w:rsidP="00551D91" w:rsidRDefault="000E6465" w14:paraId="518E9346" w14:textId="77777777">
      <w:pPr>
        <w:spacing w:after="0" w:line="240" w:lineRule="auto"/>
        <w:rPr>
          <w:rFonts w:ascii="Arial" w:hAnsi="Arial" w:cs="Arial"/>
          <w:b/>
          <w:iCs/>
          <w:color w:val="2F5496" w:themeColor="accent1" w:themeShade="BF"/>
          <w:sz w:val="24"/>
        </w:rPr>
      </w:pPr>
    </w:p>
    <w:p w:rsidR="000E6465" w:rsidP="00551D91" w:rsidRDefault="000E6465" w14:paraId="6036A2C8" w14:textId="77777777">
      <w:pPr>
        <w:spacing w:after="0" w:line="240" w:lineRule="auto"/>
        <w:rPr>
          <w:rFonts w:ascii="Arial" w:hAnsi="Arial" w:cs="Arial"/>
          <w:b/>
          <w:iCs/>
          <w:color w:val="2F5496" w:themeColor="accent1" w:themeShade="BF"/>
          <w:sz w:val="24"/>
        </w:rPr>
      </w:pPr>
    </w:p>
    <w:p w:rsidR="000E6465" w:rsidP="00551D91" w:rsidRDefault="000E6465" w14:paraId="17054B86" w14:textId="77777777">
      <w:pPr>
        <w:spacing w:after="0" w:line="240" w:lineRule="auto"/>
        <w:rPr>
          <w:rFonts w:ascii="Arial" w:hAnsi="Arial" w:cs="Arial"/>
          <w:b/>
          <w:iCs/>
          <w:color w:val="2F5496" w:themeColor="accent1" w:themeShade="BF"/>
          <w:sz w:val="24"/>
        </w:rPr>
      </w:pPr>
    </w:p>
    <w:p w:rsidR="000E6465" w:rsidP="00551D91" w:rsidRDefault="000E6465" w14:paraId="43664463" w14:textId="77777777">
      <w:pPr>
        <w:spacing w:after="0" w:line="240" w:lineRule="auto"/>
        <w:rPr>
          <w:rFonts w:ascii="Arial" w:hAnsi="Arial" w:cs="Arial"/>
          <w:b/>
          <w:iCs/>
          <w:color w:val="2F5496" w:themeColor="accent1" w:themeShade="BF"/>
          <w:sz w:val="24"/>
        </w:rPr>
      </w:pPr>
    </w:p>
    <w:p w:rsidR="000E6465" w:rsidP="00551D91" w:rsidRDefault="000E6465" w14:paraId="357D60FC" w14:textId="77777777">
      <w:pPr>
        <w:spacing w:after="0" w:line="240" w:lineRule="auto"/>
        <w:rPr>
          <w:rFonts w:ascii="Arial" w:hAnsi="Arial" w:cs="Arial"/>
          <w:b/>
          <w:iCs/>
          <w:color w:val="2F5496" w:themeColor="accent1" w:themeShade="BF"/>
          <w:sz w:val="24"/>
        </w:rPr>
      </w:pPr>
    </w:p>
    <w:p w:rsidR="000E6465" w:rsidP="00551D91" w:rsidRDefault="000E6465" w14:paraId="2FFA66AE" w14:textId="77777777">
      <w:pPr>
        <w:spacing w:after="0" w:line="240" w:lineRule="auto"/>
        <w:rPr>
          <w:rFonts w:ascii="Arial" w:hAnsi="Arial" w:cs="Arial"/>
          <w:b/>
          <w:iCs/>
          <w:color w:val="2F5496" w:themeColor="accent1" w:themeShade="BF"/>
          <w:sz w:val="24"/>
        </w:rPr>
      </w:pPr>
    </w:p>
    <w:p w:rsidR="000E6465" w:rsidP="00551D91" w:rsidRDefault="000E6465" w14:paraId="60A82625" w14:textId="77777777">
      <w:pPr>
        <w:spacing w:after="0" w:line="240" w:lineRule="auto"/>
        <w:rPr>
          <w:rFonts w:ascii="Arial" w:hAnsi="Arial" w:cs="Arial"/>
          <w:b/>
          <w:iCs/>
          <w:color w:val="2F5496" w:themeColor="accent1" w:themeShade="BF"/>
          <w:sz w:val="24"/>
        </w:rPr>
      </w:pPr>
    </w:p>
    <w:p w:rsidRPr="00862FA2" w:rsidR="00551D91" w:rsidP="00551D91" w:rsidRDefault="00551D91" w14:paraId="59E2AE2A" w14:textId="25963B7C">
      <w:pPr>
        <w:spacing w:after="0" w:line="240" w:lineRule="auto"/>
        <w:rPr>
          <w:rFonts w:ascii="Arial" w:hAnsi="Arial" w:cs="Arial"/>
          <w:b/>
          <w:color w:val="2F5496" w:themeColor="accent1" w:themeShade="BF"/>
          <w:sz w:val="32"/>
          <w:szCs w:val="28"/>
          <w:u w:val="single"/>
        </w:rPr>
      </w:pPr>
      <w:r w:rsidRPr="00862FA2">
        <w:rPr>
          <w:rFonts w:ascii="Arial" w:hAnsi="Arial" w:cs="Arial"/>
          <w:b/>
          <w:color w:val="2F5496" w:themeColor="accent1" w:themeShade="BF"/>
          <w:sz w:val="32"/>
          <w:szCs w:val="28"/>
          <w:u w:val="single"/>
        </w:rPr>
        <w:lastRenderedPageBreak/>
        <w:t>Low risk shared houses:</w:t>
      </w:r>
    </w:p>
    <w:p w:rsidRPr="00551D91" w:rsidR="00551D91" w:rsidP="00551D91" w:rsidRDefault="00551D91" w14:paraId="684079F7" w14:textId="77777777">
      <w:pPr>
        <w:spacing w:after="0" w:line="240" w:lineRule="auto"/>
        <w:rPr>
          <w:rFonts w:ascii="Arial" w:hAnsi="Arial" w:cs="Arial"/>
          <w:color w:val="2F5496" w:themeColor="accent1" w:themeShade="BF"/>
          <w:szCs w:val="20"/>
        </w:rPr>
      </w:pPr>
      <w:r w:rsidRPr="00551D91">
        <w:rPr>
          <w:rFonts w:ascii="Arial" w:hAnsi="Arial" w:cs="Arial"/>
          <w:color w:val="2F5496" w:themeColor="accent1" w:themeShade="BF"/>
          <w:szCs w:val="20"/>
        </w:rPr>
        <w:t xml:space="preserve">For properties let on a joint contract with shared access to all areas of the property and shared facilities the following requirements apply: </w:t>
      </w:r>
    </w:p>
    <w:p w:rsidR="00C669D7" w:rsidP="00771C74" w:rsidRDefault="00C669D7" w14:paraId="2104C51B" w14:textId="77777777">
      <w:pPr>
        <w:spacing w:after="0" w:line="240" w:lineRule="auto"/>
        <w:rPr>
          <w:rFonts w:ascii="Arial" w:hAnsi="Arial" w:cs="Arial"/>
          <w:b/>
          <w:iCs/>
          <w:color w:val="2F5496" w:themeColor="accent1" w:themeShade="BF"/>
          <w:sz w:val="24"/>
        </w:rPr>
      </w:pPr>
    </w:p>
    <w:tbl>
      <w:tblPr>
        <w:tblStyle w:val="TableGrid"/>
        <w:tblpPr w:leftFromText="180" w:rightFromText="180" w:vertAnchor="page" w:horzAnchor="margin" w:tblpY="2243"/>
        <w:tblW w:w="9160" w:type="dxa"/>
        <w:tblLook w:val="04A0" w:firstRow="1" w:lastRow="0" w:firstColumn="1" w:lastColumn="0" w:noHBand="0" w:noVBand="1"/>
      </w:tblPr>
      <w:tblGrid>
        <w:gridCol w:w="1762"/>
        <w:gridCol w:w="4946"/>
        <w:gridCol w:w="1288"/>
        <w:gridCol w:w="1164"/>
      </w:tblGrid>
      <w:tr w:rsidRPr="00551D91" w:rsidR="00141607" w14:paraId="37EB6644" w14:textId="77777777">
        <w:trPr>
          <w:trHeight w:val="249"/>
        </w:trPr>
        <w:tc>
          <w:tcPr>
            <w:tcW w:w="9160" w:type="dxa"/>
            <w:gridSpan w:val="4"/>
            <w:shd w:val="clear" w:color="auto" w:fill="D9D9D9" w:themeFill="background1" w:themeFillShade="D9"/>
            <w:vAlign w:val="center"/>
          </w:tcPr>
          <w:p w:rsidRPr="00703F7B" w:rsidR="00141607" w:rsidP="00C90E33" w:rsidRDefault="00141607" w14:paraId="7500B9F8" w14:textId="263FDD2B">
            <w:pPr>
              <w:spacing w:before="120" w:after="120"/>
              <w:rPr>
                <w:rFonts w:ascii="Arial" w:hAnsi="Arial" w:cs="Arial"/>
                <w:b/>
                <w:bCs/>
                <w:color w:val="2F5496"/>
              </w:rPr>
            </w:pPr>
            <w:r w:rsidRPr="002F32A6">
              <w:rPr>
                <w:rFonts w:ascii="Arial" w:hAnsi="Arial" w:cs="Arial"/>
                <w:b/>
                <w:bCs/>
                <w:sz w:val="24"/>
                <w:szCs w:val="24"/>
              </w:rPr>
              <w:t xml:space="preserve">Table 2.4  </w:t>
            </w:r>
            <w:r w:rsidRPr="002F32A6" w:rsidR="00AD741B">
              <w:rPr>
                <w:rFonts w:ascii="Arial" w:hAnsi="Arial" w:cs="Arial"/>
                <w:b/>
                <w:bCs/>
                <w:sz w:val="24"/>
                <w:szCs w:val="24"/>
              </w:rPr>
              <w:t>Low Risk Shared Houses</w:t>
            </w:r>
          </w:p>
        </w:tc>
      </w:tr>
      <w:tr w:rsidRPr="00551D91" w:rsidR="00481A16" w:rsidTr="001B355B" w14:paraId="0FAB2FCA" w14:textId="77777777">
        <w:trPr>
          <w:trHeight w:val="249"/>
        </w:trPr>
        <w:tc>
          <w:tcPr>
            <w:tcW w:w="1762" w:type="dxa"/>
            <w:vMerge w:val="restart"/>
            <w:shd w:val="clear" w:color="auto" w:fill="D9D9D9" w:themeFill="background1" w:themeFillShade="D9"/>
            <w:vAlign w:val="center"/>
          </w:tcPr>
          <w:p w:rsidRPr="00551D91" w:rsidR="00481A16" w:rsidP="00551D91" w:rsidRDefault="00481A16" w14:paraId="1FBD23C7" w14:textId="589F43DF">
            <w:pPr>
              <w:spacing w:before="120" w:after="120"/>
              <w:rPr>
                <w:rFonts w:ascii="Arial" w:hAnsi="Arial" w:cs="Arial"/>
                <w:b/>
                <w:bCs/>
              </w:rPr>
            </w:pPr>
            <w:bookmarkStart w:name="_Hlk140646874" w:id="1"/>
            <w:r w:rsidRPr="00B954B4">
              <w:rPr>
                <w:rFonts w:ascii="Arial" w:hAnsi="Arial" w:cs="Arial"/>
                <w:b/>
                <w:bCs/>
                <w:color w:val="2F5496"/>
              </w:rPr>
              <w:t>Area</w:t>
            </w:r>
          </w:p>
        </w:tc>
        <w:tc>
          <w:tcPr>
            <w:tcW w:w="4946" w:type="dxa"/>
            <w:vMerge w:val="restart"/>
            <w:shd w:val="clear" w:color="auto" w:fill="D9D9D9" w:themeFill="background1" w:themeFillShade="D9"/>
            <w:vAlign w:val="center"/>
          </w:tcPr>
          <w:p w:rsidRPr="00551D91" w:rsidR="00481A16" w:rsidP="00C90E33" w:rsidRDefault="00481A16" w14:paraId="36125E30" w14:textId="77777777">
            <w:pPr>
              <w:spacing w:before="120" w:after="120"/>
              <w:rPr>
                <w:rFonts w:ascii="Arial" w:hAnsi="Arial" w:cs="Arial"/>
                <w:b/>
                <w:bCs/>
                <w:color w:val="2F5496"/>
              </w:rPr>
            </w:pPr>
            <w:r>
              <w:rPr>
                <w:rFonts w:ascii="Arial" w:hAnsi="Arial" w:cs="Arial"/>
                <w:b/>
                <w:bCs/>
                <w:color w:val="2F5496"/>
              </w:rPr>
              <w:t>Measure</w:t>
            </w:r>
          </w:p>
        </w:tc>
        <w:tc>
          <w:tcPr>
            <w:tcW w:w="2452" w:type="dxa"/>
            <w:gridSpan w:val="2"/>
            <w:shd w:val="clear" w:color="auto" w:fill="D9D9D9" w:themeFill="background1" w:themeFillShade="D9"/>
            <w:vAlign w:val="center"/>
          </w:tcPr>
          <w:p w:rsidRPr="00551D91" w:rsidR="00481A16" w:rsidP="00C90E33" w:rsidRDefault="00481A16" w14:paraId="79B4298E" w14:textId="77777777">
            <w:pPr>
              <w:spacing w:before="120" w:after="120"/>
              <w:rPr>
                <w:rFonts w:ascii="Arial" w:hAnsi="Arial" w:cs="Arial"/>
                <w:b/>
                <w:bCs/>
              </w:rPr>
            </w:pPr>
            <w:r w:rsidRPr="00703F7B">
              <w:rPr>
                <w:rFonts w:ascii="Arial" w:hAnsi="Arial" w:cs="Arial"/>
                <w:b/>
                <w:bCs/>
                <w:color w:val="2F5496"/>
              </w:rPr>
              <w:t>Required</w:t>
            </w:r>
          </w:p>
        </w:tc>
      </w:tr>
      <w:tr w:rsidRPr="00551D91" w:rsidR="00481A16" w:rsidTr="001B355B" w14:paraId="25A00FA4" w14:textId="77777777">
        <w:trPr>
          <w:trHeight w:val="248"/>
        </w:trPr>
        <w:tc>
          <w:tcPr>
            <w:tcW w:w="1762" w:type="dxa"/>
            <w:vMerge/>
            <w:shd w:val="clear" w:color="auto" w:fill="D9D9D9" w:themeFill="background1" w:themeFillShade="D9"/>
            <w:vAlign w:val="center"/>
          </w:tcPr>
          <w:p w:rsidRPr="00551D91" w:rsidR="00481A16" w:rsidP="00551D91" w:rsidRDefault="00481A16" w14:paraId="35550DF5" w14:textId="39C67DDA">
            <w:pPr>
              <w:spacing w:before="120" w:after="120"/>
              <w:rPr>
                <w:rFonts w:ascii="Arial" w:hAnsi="Arial" w:cs="Arial"/>
                <w:b/>
                <w:bCs/>
                <w:color w:val="2F5496"/>
              </w:rPr>
            </w:pPr>
          </w:p>
        </w:tc>
        <w:tc>
          <w:tcPr>
            <w:tcW w:w="4946" w:type="dxa"/>
            <w:vMerge/>
            <w:shd w:val="clear" w:color="auto" w:fill="D9D9D9" w:themeFill="background1" w:themeFillShade="D9"/>
          </w:tcPr>
          <w:p w:rsidR="00481A16" w:rsidP="00551D91" w:rsidRDefault="00481A16" w14:paraId="1B0544FA" w14:textId="77777777">
            <w:pPr>
              <w:spacing w:before="120" w:after="120"/>
              <w:rPr>
                <w:rFonts w:ascii="Arial" w:hAnsi="Arial" w:cs="Arial"/>
                <w:b/>
                <w:bCs/>
                <w:color w:val="2F5496"/>
              </w:rPr>
            </w:pPr>
          </w:p>
        </w:tc>
        <w:tc>
          <w:tcPr>
            <w:tcW w:w="1288" w:type="dxa"/>
            <w:shd w:val="clear" w:color="auto" w:fill="D9D9D9" w:themeFill="background1" w:themeFillShade="D9"/>
            <w:vAlign w:val="center"/>
          </w:tcPr>
          <w:p w:rsidRPr="00703F7B" w:rsidR="00481A16" w:rsidP="00551D91" w:rsidRDefault="00481A16" w14:paraId="3433DD8C" w14:textId="77777777">
            <w:pPr>
              <w:spacing w:before="120" w:after="120"/>
              <w:rPr>
                <w:rFonts w:ascii="Arial" w:hAnsi="Arial" w:cs="Arial"/>
                <w:b/>
                <w:bCs/>
                <w:color w:val="2F5496"/>
              </w:rPr>
            </w:pPr>
            <w:r w:rsidRPr="00551D91">
              <w:rPr>
                <w:rFonts w:ascii="Arial" w:hAnsi="Arial" w:cs="Arial"/>
                <w:b/>
                <w:bCs/>
                <w:color w:val="2F5496"/>
                <w:sz w:val="18"/>
                <w:szCs w:val="18"/>
              </w:rPr>
              <w:t>1-2 Storey</w:t>
            </w:r>
          </w:p>
        </w:tc>
        <w:tc>
          <w:tcPr>
            <w:tcW w:w="1164" w:type="dxa"/>
            <w:shd w:val="clear" w:color="auto" w:fill="D9D9D9" w:themeFill="background1" w:themeFillShade="D9"/>
            <w:vAlign w:val="center"/>
          </w:tcPr>
          <w:p w:rsidRPr="00703F7B" w:rsidR="00481A16" w:rsidP="00551D91" w:rsidRDefault="00481A16" w14:paraId="44C71C93" w14:textId="77777777">
            <w:pPr>
              <w:spacing w:before="120" w:after="120"/>
              <w:rPr>
                <w:rFonts w:ascii="Arial" w:hAnsi="Arial" w:cs="Arial"/>
                <w:b/>
                <w:bCs/>
                <w:color w:val="2F5496"/>
              </w:rPr>
            </w:pPr>
            <w:r w:rsidRPr="00551D91">
              <w:rPr>
                <w:rFonts w:ascii="Arial" w:hAnsi="Arial" w:cs="Arial"/>
                <w:b/>
                <w:bCs/>
                <w:color w:val="2F5496"/>
                <w:sz w:val="18"/>
                <w:szCs w:val="18"/>
              </w:rPr>
              <w:t>3</w:t>
            </w:r>
            <w:r>
              <w:rPr>
                <w:rFonts w:ascii="Arial" w:hAnsi="Arial" w:cs="Arial"/>
                <w:b/>
                <w:bCs/>
                <w:color w:val="2F5496"/>
                <w:sz w:val="18"/>
                <w:szCs w:val="18"/>
              </w:rPr>
              <w:t xml:space="preserve">+ </w:t>
            </w:r>
            <w:r w:rsidRPr="00551D91">
              <w:rPr>
                <w:rFonts w:ascii="Arial" w:hAnsi="Arial" w:cs="Arial"/>
                <w:b/>
                <w:bCs/>
                <w:color w:val="2F5496"/>
                <w:sz w:val="18"/>
                <w:szCs w:val="18"/>
              </w:rPr>
              <w:t>Storey</w:t>
            </w:r>
            <w:r>
              <w:rPr>
                <w:rFonts w:ascii="Arial" w:hAnsi="Arial" w:cs="Arial"/>
                <w:b/>
                <w:bCs/>
                <w:color w:val="2F5496"/>
                <w:sz w:val="18"/>
                <w:szCs w:val="18"/>
              </w:rPr>
              <w:t>s</w:t>
            </w:r>
          </w:p>
        </w:tc>
      </w:tr>
      <w:tr w:rsidRPr="00551D91" w:rsidR="000A0710" w:rsidTr="00C669D7" w14:paraId="431D0308" w14:textId="77777777">
        <w:trPr>
          <w:trHeight w:val="537"/>
        </w:trPr>
        <w:tc>
          <w:tcPr>
            <w:tcW w:w="1762" w:type="dxa"/>
            <w:vMerge w:val="restart"/>
            <w:tcBorders>
              <w:right w:val="single" w:color="auto" w:sz="4" w:space="0"/>
            </w:tcBorders>
            <w:vAlign w:val="center"/>
          </w:tcPr>
          <w:p w:rsidRPr="00551D91" w:rsidR="000A0710" w:rsidP="00C90E33" w:rsidRDefault="000A0710" w14:paraId="0884D110" w14:textId="77777777">
            <w:pPr>
              <w:spacing w:before="120" w:after="120"/>
              <w:rPr>
                <w:rFonts w:ascii="Arial" w:hAnsi="Arial" w:cs="Arial"/>
                <w:b/>
                <w:bCs/>
                <w:color w:val="2F5496"/>
                <w:sz w:val="18"/>
                <w:szCs w:val="18"/>
              </w:rPr>
            </w:pPr>
            <w:r w:rsidRPr="00551D91">
              <w:rPr>
                <w:rFonts w:ascii="Arial" w:hAnsi="Arial" w:cs="Arial"/>
                <w:b/>
                <w:bCs/>
                <w:color w:val="2F5496"/>
                <w:sz w:val="18"/>
                <w:szCs w:val="18"/>
              </w:rPr>
              <w:t>Fire Doors</w:t>
            </w:r>
          </w:p>
        </w:tc>
        <w:tc>
          <w:tcPr>
            <w:tcW w:w="4946" w:type="dxa"/>
            <w:tcBorders>
              <w:top w:val="single" w:color="auto" w:sz="4" w:space="0"/>
              <w:left w:val="single" w:color="auto" w:sz="4" w:space="0"/>
              <w:bottom w:val="nil"/>
              <w:right w:val="nil"/>
            </w:tcBorders>
            <w:shd w:val="clear" w:color="auto" w:fill="FFFFFF" w:themeFill="background1"/>
            <w:vAlign w:val="center"/>
          </w:tcPr>
          <w:p w:rsidRPr="00CD54D9" w:rsidR="000A0710" w:rsidP="007C08D6" w:rsidRDefault="000A0710" w14:paraId="6A54F50D" w14:textId="77777777">
            <w:pPr>
              <w:numPr>
                <w:ilvl w:val="0"/>
                <w:numId w:val="14"/>
              </w:numPr>
              <w:spacing w:before="120" w:after="120"/>
              <w:ind w:hanging="357"/>
              <w:contextualSpacing/>
              <w:rPr>
                <w:rFonts w:ascii="Arial" w:hAnsi="Arial" w:cs="Arial"/>
                <w:color w:val="2F5496"/>
                <w:sz w:val="18"/>
                <w:szCs w:val="18"/>
              </w:rPr>
            </w:pPr>
            <w:r w:rsidRPr="00CD54D9">
              <w:rPr>
                <w:rFonts w:ascii="Arial" w:hAnsi="Arial" w:cs="Arial"/>
                <w:color w:val="2F5496"/>
                <w:sz w:val="18"/>
                <w:szCs w:val="18"/>
              </w:rPr>
              <w:t>Doors to kitchen and living room must be solid and close fitting.</w:t>
            </w:r>
          </w:p>
        </w:tc>
        <w:tc>
          <w:tcPr>
            <w:tcW w:w="1288" w:type="dxa"/>
            <w:tcBorders>
              <w:top w:val="single" w:color="auto" w:sz="4" w:space="0"/>
              <w:left w:val="nil"/>
              <w:bottom w:val="nil"/>
              <w:right w:val="nil"/>
            </w:tcBorders>
            <w:shd w:val="clear" w:color="auto" w:fill="FFFFFF" w:themeFill="background1"/>
            <w:vAlign w:val="center"/>
          </w:tcPr>
          <w:p w:rsidRPr="00CD54D9" w:rsidR="000A0710" w:rsidP="00C90E33" w:rsidRDefault="000A0710" w14:paraId="5849F44C" w14:textId="77777777">
            <w:pPr>
              <w:rPr>
                <w:rFonts w:ascii="Arial" w:hAnsi="Arial" w:cs="Arial"/>
                <w:color w:val="2F5496"/>
                <w:sz w:val="18"/>
                <w:szCs w:val="18"/>
              </w:rPr>
            </w:pPr>
          </w:p>
          <w:p w:rsidRPr="00CD54D9" w:rsidR="000A0710" w:rsidP="00C90E33" w:rsidRDefault="000A0710" w14:paraId="282DFC20" w14:textId="77777777">
            <w:pPr>
              <w:rPr>
                <w:rFonts w:ascii="Arial" w:hAnsi="Arial" w:cs="Arial"/>
                <w:color w:val="2F5496"/>
                <w:sz w:val="18"/>
                <w:szCs w:val="18"/>
              </w:rPr>
            </w:pPr>
            <w:r w:rsidRPr="00CD54D9">
              <w:rPr>
                <w:rFonts w:ascii="Arial" w:hAnsi="Arial" w:cs="Arial"/>
                <w:color w:val="2F5496"/>
                <w:sz w:val="18"/>
                <w:szCs w:val="18"/>
              </w:rPr>
              <w:t>Yes</w:t>
            </w:r>
          </w:p>
        </w:tc>
        <w:tc>
          <w:tcPr>
            <w:tcW w:w="1164" w:type="dxa"/>
            <w:tcBorders>
              <w:top w:val="single" w:color="auto" w:sz="4" w:space="0"/>
              <w:left w:val="nil"/>
              <w:bottom w:val="nil"/>
              <w:right w:val="single" w:color="auto" w:sz="4" w:space="0"/>
            </w:tcBorders>
            <w:shd w:val="clear" w:color="auto" w:fill="FFFFFF" w:themeFill="background1"/>
            <w:vAlign w:val="center"/>
          </w:tcPr>
          <w:p w:rsidRPr="00CD54D9" w:rsidR="000A0710" w:rsidP="00C90E33" w:rsidRDefault="000A0710" w14:paraId="072E1C6A" w14:textId="77777777">
            <w:pPr>
              <w:rPr>
                <w:rFonts w:ascii="Arial" w:hAnsi="Arial" w:cs="Arial"/>
                <w:color w:val="2F5496"/>
                <w:sz w:val="18"/>
                <w:szCs w:val="18"/>
              </w:rPr>
            </w:pPr>
          </w:p>
          <w:p w:rsidRPr="00CD54D9" w:rsidR="000A0710" w:rsidP="00C90E33" w:rsidRDefault="000A0710" w14:paraId="0F04B83F" w14:textId="77777777">
            <w:pPr>
              <w:rPr>
                <w:rFonts w:ascii="Arial" w:hAnsi="Arial" w:cs="Arial"/>
                <w:color w:val="2F5496"/>
                <w:sz w:val="18"/>
                <w:szCs w:val="18"/>
              </w:rPr>
            </w:pPr>
            <w:r w:rsidRPr="00CD54D9">
              <w:rPr>
                <w:rFonts w:ascii="Arial" w:hAnsi="Arial" w:cs="Arial"/>
                <w:color w:val="2F5496"/>
                <w:sz w:val="18"/>
                <w:szCs w:val="18"/>
              </w:rPr>
              <w:t>Yes</w:t>
            </w:r>
          </w:p>
        </w:tc>
      </w:tr>
      <w:tr w:rsidRPr="00551D91" w:rsidR="000A0710" w:rsidTr="00C669D7" w14:paraId="7924B230" w14:textId="77777777">
        <w:trPr>
          <w:trHeight w:val="537"/>
        </w:trPr>
        <w:tc>
          <w:tcPr>
            <w:tcW w:w="1762" w:type="dxa"/>
            <w:vMerge/>
            <w:vAlign w:val="center"/>
          </w:tcPr>
          <w:p w:rsidRPr="00551D91" w:rsidR="000A0710" w:rsidP="00C90E33" w:rsidRDefault="000A0710" w14:paraId="4B0A21F2" w14:textId="77777777">
            <w:pPr>
              <w:spacing w:before="120" w:after="120"/>
              <w:rPr>
                <w:rFonts w:ascii="Arial" w:hAnsi="Arial" w:cs="Arial"/>
                <w:b/>
                <w:bCs/>
                <w:sz w:val="18"/>
                <w:szCs w:val="18"/>
              </w:rPr>
            </w:pPr>
          </w:p>
        </w:tc>
        <w:tc>
          <w:tcPr>
            <w:tcW w:w="4946" w:type="dxa"/>
            <w:tcBorders>
              <w:top w:val="nil"/>
              <w:bottom w:val="nil"/>
              <w:right w:val="nil"/>
            </w:tcBorders>
            <w:shd w:val="clear" w:color="auto" w:fill="F2F2F2" w:themeFill="background1" w:themeFillShade="F2"/>
            <w:vAlign w:val="center"/>
          </w:tcPr>
          <w:p w:rsidRPr="00551D91" w:rsidR="000A0710" w:rsidP="007C08D6" w:rsidRDefault="000A0710" w14:paraId="5EC52B29" w14:textId="77777777">
            <w:pPr>
              <w:numPr>
                <w:ilvl w:val="0"/>
                <w:numId w:val="14"/>
              </w:numPr>
              <w:spacing w:before="120" w:after="120"/>
              <w:ind w:hanging="357"/>
              <w:contextualSpacing/>
              <w:rPr>
                <w:rFonts w:ascii="Arial" w:hAnsi="Arial" w:cs="Arial"/>
                <w:sz w:val="18"/>
                <w:szCs w:val="18"/>
              </w:rPr>
            </w:pPr>
            <w:r w:rsidRPr="00551D91">
              <w:rPr>
                <w:rFonts w:ascii="Arial" w:hAnsi="Arial" w:cs="Arial"/>
                <w:color w:val="2F5496"/>
                <w:sz w:val="18"/>
                <w:szCs w:val="18"/>
              </w:rPr>
              <w:t>Doors to kitchen must be 30-minute fire doors with heat and smoke seals.</w:t>
            </w:r>
          </w:p>
        </w:tc>
        <w:tc>
          <w:tcPr>
            <w:tcW w:w="1288" w:type="dxa"/>
            <w:tcBorders>
              <w:top w:val="nil"/>
              <w:left w:val="nil"/>
              <w:bottom w:val="nil"/>
              <w:right w:val="nil"/>
            </w:tcBorders>
            <w:shd w:val="clear" w:color="auto" w:fill="F2F2F2" w:themeFill="background1" w:themeFillShade="F2"/>
            <w:vAlign w:val="center"/>
          </w:tcPr>
          <w:p w:rsidRPr="00551D91" w:rsidR="000A0710" w:rsidP="00C90E33" w:rsidRDefault="000A0710" w14:paraId="4D15B376" w14:textId="77777777">
            <w:pPr>
              <w:rPr>
                <w:rFonts w:ascii="Arial" w:hAnsi="Arial" w:cs="Arial"/>
                <w:color w:val="2F5496"/>
                <w:sz w:val="18"/>
                <w:szCs w:val="18"/>
              </w:rPr>
            </w:pPr>
          </w:p>
          <w:p w:rsidRPr="00551D91" w:rsidR="000A0710" w:rsidP="00C90E33" w:rsidRDefault="000A0710" w14:paraId="5492A177" w14:textId="77777777">
            <w:pPr>
              <w:rPr>
                <w:rFonts w:ascii="Arial" w:hAnsi="Arial" w:cs="Arial"/>
                <w:color w:val="2F5496"/>
                <w:sz w:val="18"/>
                <w:szCs w:val="18"/>
              </w:rPr>
            </w:pPr>
            <w:r w:rsidRPr="00551D91">
              <w:rPr>
                <w:rFonts w:ascii="Arial" w:hAnsi="Arial" w:cs="Arial"/>
                <w:color w:val="2F5496"/>
                <w:sz w:val="18"/>
                <w:szCs w:val="18"/>
              </w:rPr>
              <w:t>No</w:t>
            </w:r>
          </w:p>
        </w:tc>
        <w:tc>
          <w:tcPr>
            <w:tcW w:w="1164" w:type="dxa"/>
            <w:tcBorders>
              <w:top w:val="nil"/>
              <w:left w:val="nil"/>
              <w:bottom w:val="nil"/>
              <w:right w:val="single" w:color="auto" w:sz="4" w:space="0"/>
            </w:tcBorders>
            <w:shd w:val="clear" w:color="auto" w:fill="F2F2F2" w:themeFill="background1" w:themeFillShade="F2"/>
            <w:vAlign w:val="center"/>
          </w:tcPr>
          <w:p w:rsidRPr="00551D91" w:rsidR="000A0710" w:rsidP="00C90E33" w:rsidRDefault="000A0710" w14:paraId="184925C7" w14:textId="77777777">
            <w:pPr>
              <w:rPr>
                <w:rFonts w:ascii="Arial" w:hAnsi="Arial" w:cs="Arial"/>
                <w:color w:val="2F5496"/>
                <w:sz w:val="18"/>
                <w:szCs w:val="18"/>
              </w:rPr>
            </w:pPr>
          </w:p>
          <w:p w:rsidRPr="00551D91" w:rsidR="000A0710" w:rsidP="00C90E33" w:rsidRDefault="000A0710" w14:paraId="493B0B13" w14:textId="77777777">
            <w:pPr>
              <w:rPr>
                <w:rFonts w:ascii="Arial" w:hAnsi="Arial" w:cs="Arial"/>
                <w:color w:val="2F5496"/>
                <w:sz w:val="18"/>
                <w:szCs w:val="18"/>
              </w:rPr>
            </w:pPr>
            <w:r w:rsidRPr="00551D91">
              <w:rPr>
                <w:rFonts w:ascii="Arial" w:hAnsi="Arial" w:cs="Arial"/>
                <w:color w:val="2F5496"/>
                <w:sz w:val="18"/>
                <w:szCs w:val="18"/>
              </w:rPr>
              <w:t>Yes</w:t>
            </w:r>
          </w:p>
        </w:tc>
      </w:tr>
      <w:tr w:rsidRPr="00551D91" w:rsidR="000A0710" w:rsidTr="00C669D7" w14:paraId="32C311F0" w14:textId="77777777">
        <w:trPr>
          <w:trHeight w:val="537"/>
        </w:trPr>
        <w:tc>
          <w:tcPr>
            <w:tcW w:w="1762" w:type="dxa"/>
            <w:vMerge/>
            <w:tcBorders>
              <w:right w:val="single" w:color="auto" w:sz="4" w:space="0"/>
            </w:tcBorders>
            <w:vAlign w:val="center"/>
          </w:tcPr>
          <w:p w:rsidRPr="00551D91" w:rsidR="000A0710" w:rsidP="00C90E33" w:rsidRDefault="000A0710" w14:paraId="0FD4D6EC" w14:textId="77777777">
            <w:pPr>
              <w:spacing w:before="120" w:after="120"/>
              <w:rPr>
                <w:rFonts w:ascii="Arial" w:hAnsi="Arial" w:cs="Arial"/>
                <w:b/>
                <w:bCs/>
                <w:color w:val="2F5496"/>
                <w:sz w:val="18"/>
                <w:szCs w:val="18"/>
              </w:rPr>
            </w:pPr>
          </w:p>
        </w:tc>
        <w:tc>
          <w:tcPr>
            <w:tcW w:w="4946" w:type="dxa"/>
            <w:tcBorders>
              <w:top w:val="nil"/>
              <w:left w:val="single" w:color="auto" w:sz="4" w:space="0"/>
              <w:bottom w:val="nil"/>
              <w:right w:val="nil"/>
            </w:tcBorders>
            <w:vAlign w:val="center"/>
          </w:tcPr>
          <w:p w:rsidRPr="00551D91" w:rsidR="000A0710" w:rsidP="007C08D6" w:rsidRDefault="000A0710" w14:paraId="7345DC65" w14:textId="77777777">
            <w:pPr>
              <w:numPr>
                <w:ilvl w:val="0"/>
                <w:numId w:val="14"/>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Bedroom doors must be solid and close fitting.</w:t>
            </w:r>
          </w:p>
        </w:tc>
        <w:tc>
          <w:tcPr>
            <w:tcW w:w="1288" w:type="dxa"/>
            <w:tcBorders>
              <w:top w:val="nil"/>
              <w:left w:val="nil"/>
              <w:bottom w:val="nil"/>
              <w:right w:val="nil"/>
            </w:tcBorders>
            <w:vAlign w:val="center"/>
          </w:tcPr>
          <w:p w:rsidRPr="00551D91" w:rsidR="000A0710" w:rsidP="00C90E33" w:rsidRDefault="000A0710" w14:paraId="5A250587" w14:textId="77777777">
            <w:pPr>
              <w:rPr>
                <w:rFonts w:ascii="Arial" w:hAnsi="Arial" w:cs="Arial"/>
                <w:color w:val="2F5496"/>
                <w:sz w:val="18"/>
                <w:szCs w:val="18"/>
              </w:rPr>
            </w:pPr>
          </w:p>
          <w:p w:rsidRPr="00551D91" w:rsidR="000A0710" w:rsidP="00C90E33" w:rsidRDefault="000A0710" w14:paraId="5951E92D" w14:textId="77777777">
            <w:pPr>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nil"/>
              <w:left w:val="nil"/>
              <w:bottom w:val="nil"/>
              <w:right w:val="single" w:color="auto" w:sz="4" w:space="0"/>
            </w:tcBorders>
            <w:vAlign w:val="center"/>
          </w:tcPr>
          <w:p w:rsidRPr="00551D91" w:rsidR="000A0710" w:rsidP="00C90E33" w:rsidRDefault="000A0710" w14:paraId="366B5B15" w14:textId="77777777">
            <w:pPr>
              <w:rPr>
                <w:rFonts w:ascii="Arial" w:hAnsi="Arial" w:cs="Arial"/>
                <w:color w:val="2F5496"/>
                <w:sz w:val="18"/>
                <w:szCs w:val="18"/>
              </w:rPr>
            </w:pPr>
          </w:p>
          <w:p w:rsidRPr="00551D91" w:rsidR="000A0710" w:rsidP="00C90E33" w:rsidRDefault="000A0710" w14:paraId="4F921882" w14:textId="77777777">
            <w:pPr>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0A0710" w:rsidTr="00C669D7" w14:paraId="2D5C646F" w14:textId="77777777">
        <w:trPr>
          <w:trHeight w:val="537"/>
        </w:trPr>
        <w:tc>
          <w:tcPr>
            <w:tcW w:w="1762" w:type="dxa"/>
            <w:vMerge/>
            <w:tcBorders>
              <w:right w:val="single" w:color="auto" w:sz="4" w:space="0"/>
            </w:tcBorders>
            <w:vAlign w:val="center"/>
          </w:tcPr>
          <w:p w:rsidRPr="00551D91" w:rsidR="000A0710" w:rsidP="00C90E33" w:rsidRDefault="000A0710" w14:paraId="0093EE72" w14:textId="77777777">
            <w:pPr>
              <w:spacing w:before="120" w:after="120"/>
              <w:rPr>
                <w:rFonts w:ascii="Arial" w:hAnsi="Arial" w:cs="Arial"/>
                <w:b/>
                <w:bCs/>
                <w:color w:val="2F5496"/>
                <w:sz w:val="18"/>
                <w:szCs w:val="18"/>
              </w:rPr>
            </w:pPr>
          </w:p>
        </w:tc>
        <w:tc>
          <w:tcPr>
            <w:tcW w:w="4946" w:type="dxa"/>
            <w:tcBorders>
              <w:top w:val="nil"/>
              <w:left w:val="single" w:color="auto" w:sz="4" w:space="0"/>
              <w:bottom w:val="nil"/>
              <w:right w:val="nil"/>
            </w:tcBorders>
            <w:shd w:val="clear" w:color="auto" w:fill="F2F2F2" w:themeFill="background1" w:themeFillShade="F2"/>
            <w:vAlign w:val="center"/>
          </w:tcPr>
          <w:p w:rsidRPr="00551D91" w:rsidR="000A0710" w:rsidP="007C08D6" w:rsidRDefault="000A0710" w14:paraId="462F3F1D" w14:textId="77777777">
            <w:pPr>
              <w:numPr>
                <w:ilvl w:val="0"/>
                <w:numId w:val="14"/>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Bedroom doors must be 30-minute fire doors with heat and smoke seals.</w:t>
            </w:r>
          </w:p>
        </w:tc>
        <w:tc>
          <w:tcPr>
            <w:tcW w:w="1288" w:type="dxa"/>
            <w:tcBorders>
              <w:top w:val="nil"/>
              <w:left w:val="nil"/>
              <w:bottom w:val="nil"/>
              <w:right w:val="nil"/>
            </w:tcBorders>
            <w:shd w:val="clear" w:color="auto" w:fill="F2F2F2" w:themeFill="background1" w:themeFillShade="F2"/>
            <w:vAlign w:val="center"/>
          </w:tcPr>
          <w:p w:rsidRPr="00551D91" w:rsidR="000A0710" w:rsidP="00C90E33" w:rsidRDefault="000A0710" w14:paraId="1D95221E" w14:textId="77777777">
            <w:pPr>
              <w:rPr>
                <w:rFonts w:ascii="Arial" w:hAnsi="Arial" w:cs="Arial"/>
                <w:color w:val="2F5496"/>
                <w:sz w:val="18"/>
                <w:szCs w:val="18"/>
              </w:rPr>
            </w:pPr>
          </w:p>
          <w:p w:rsidRPr="00551D91" w:rsidR="000A0710" w:rsidP="00C90E33" w:rsidRDefault="000A0710" w14:paraId="7D4A8B06" w14:textId="77777777">
            <w:pPr>
              <w:rPr>
                <w:rFonts w:ascii="Arial" w:hAnsi="Arial" w:cs="Arial"/>
                <w:color w:val="2F5496"/>
                <w:sz w:val="18"/>
                <w:szCs w:val="18"/>
              </w:rPr>
            </w:pPr>
            <w:r w:rsidRPr="00551D91">
              <w:rPr>
                <w:rFonts w:ascii="Arial" w:hAnsi="Arial" w:cs="Arial"/>
                <w:color w:val="2F5496"/>
                <w:sz w:val="18"/>
                <w:szCs w:val="18"/>
              </w:rPr>
              <w:t xml:space="preserve">No </w:t>
            </w:r>
          </w:p>
          <w:p w:rsidRPr="00551D91" w:rsidR="000A0710" w:rsidP="00C90E33" w:rsidRDefault="000A0710" w14:paraId="2FC452E0" w14:textId="77777777">
            <w:pPr>
              <w:rPr>
                <w:rFonts w:ascii="Arial" w:hAnsi="Arial" w:cs="Arial"/>
                <w:color w:val="2F5496"/>
                <w:sz w:val="18"/>
                <w:szCs w:val="18"/>
              </w:rPr>
            </w:pPr>
          </w:p>
        </w:tc>
        <w:tc>
          <w:tcPr>
            <w:tcW w:w="1164" w:type="dxa"/>
            <w:tcBorders>
              <w:top w:val="nil"/>
              <w:left w:val="nil"/>
              <w:bottom w:val="nil"/>
              <w:right w:val="single" w:color="auto" w:sz="4" w:space="0"/>
            </w:tcBorders>
            <w:shd w:val="clear" w:color="auto" w:fill="F2F2F2" w:themeFill="background1" w:themeFillShade="F2"/>
            <w:vAlign w:val="center"/>
          </w:tcPr>
          <w:p w:rsidRPr="00551D91" w:rsidR="000A0710" w:rsidP="00C90E33" w:rsidRDefault="000A0710" w14:paraId="19AC3238" w14:textId="77777777">
            <w:pPr>
              <w:rPr>
                <w:rFonts w:ascii="Arial" w:hAnsi="Arial" w:cs="Arial"/>
                <w:color w:val="2F5496"/>
                <w:sz w:val="18"/>
                <w:szCs w:val="18"/>
              </w:rPr>
            </w:pPr>
          </w:p>
          <w:p w:rsidRPr="00551D91" w:rsidR="000A0710" w:rsidP="00C90E33" w:rsidRDefault="000A0710" w14:paraId="7E0F55D2" w14:textId="77777777">
            <w:pPr>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0A0710" w:rsidTr="00C669D7" w14:paraId="4926C5AB" w14:textId="77777777">
        <w:trPr>
          <w:trHeight w:val="537"/>
        </w:trPr>
        <w:tc>
          <w:tcPr>
            <w:tcW w:w="1762" w:type="dxa"/>
            <w:vMerge/>
            <w:tcBorders>
              <w:right w:val="single" w:color="auto" w:sz="4" w:space="0"/>
            </w:tcBorders>
            <w:vAlign w:val="center"/>
          </w:tcPr>
          <w:p w:rsidRPr="00551D91" w:rsidR="000A0710" w:rsidP="00C90E33" w:rsidRDefault="000A0710" w14:paraId="4C85B5A3" w14:textId="77777777">
            <w:pPr>
              <w:spacing w:before="120" w:after="120"/>
              <w:rPr>
                <w:rFonts w:ascii="Arial" w:hAnsi="Arial" w:cs="Arial"/>
                <w:b/>
                <w:bCs/>
                <w:color w:val="2F5496"/>
                <w:sz w:val="18"/>
                <w:szCs w:val="18"/>
              </w:rPr>
            </w:pPr>
          </w:p>
        </w:tc>
        <w:tc>
          <w:tcPr>
            <w:tcW w:w="4946" w:type="dxa"/>
            <w:tcBorders>
              <w:top w:val="nil"/>
              <w:left w:val="single" w:color="auto" w:sz="4" w:space="0"/>
              <w:bottom w:val="nil"/>
              <w:right w:val="nil"/>
            </w:tcBorders>
            <w:vAlign w:val="center"/>
          </w:tcPr>
          <w:p w:rsidRPr="00551D91" w:rsidR="000A0710" w:rsidP="007C08D6" w:rsidRDefault="000A0710" w14:paraId="40961AB6" w14:textId="77777777">
            <w:pPr>
              <w:numPr>
                <w:ilvl w:val="0"/>
                <w:numId w:val="14"/>
              </w:numPr>
              <w:spacing w:before="120" w:after="120"/>
              <w:ind w:hanging="357"/>
              <w:contextualSpacing/>
              <w:rPr>
                <w:rFonts w:ascii="Arial" w:hAnsi="Arial" w:cs="Arial"/>
                <w:color w:val="2F5496"/>
                <w:sz w:val="18"/>
                <w:szCs w:val="18"/>
              </w:rPr>
            </w:pPr>
            <w:r w:rsidRPr="00551D91">
              <w:rPr>
                <w:rFonts w:ascii="Arial" w:hAnsi="Arial" w:cs="Arial"/>
                <w:color w:val="2F5496" w:themeColor="accent1" w:themeShade="BF"/>
                <w:sz w:val="18"/>
                <w:szCs w:val="18"/>
              </w:rPr>
              <w:t>Fire door to living room must be 30-minute fire doors with heat and smoke seals</w:t>
            </w:r>
          </w:p>
        </w:tc>
        <w:tc>
          <w:tcPr>
            <w:tcW w:w="1288" w:type="dxa"/>
            <w:tcBorders>
              <w:top w:val="nil"/>
              <w:left w:val="nil"/>
              <w:bottom w:val="nil"/>
              <w:right w:val="nil"/>
            </w:tcBorders>
            <w:vAlign w:val="center"/>
          </w:tcPr>
          <w:p w:rsidRPr="00551D91" w:rsidR="000A0710" w:rsidP="00C90E33" w:rsidRDefault="000A0710" w14:paraId="598B928E" w14:textId="77777777">
            <w:pPr>
              <w:rPr>
                <w:rFonts w:ascii="Arial" w:hAnsi="Arial" w:cs="Arial"/>
                <w:color w:val="2F5496"/>
                <w:sz w:val="18"/>
                <w:szCs w:val="18"/>
              </w:rPr>
            </w:pPr>
          </w:p>
          <w:p w:rsidRPr="00551D91" w:rsidR="000A0710" w:rsidP="00C90E33" w:rsidRDefault="000A0710" w14:paraId="5A8234A4" w14:textId="77777777">
            <w:pPr>
              <w:rPr>
                <w:rFonts w:ascii="Arial" w:hAnsi="Arial" w:cs="Arial"/>
                <w:color w:val="2F5496"/>
                <w:sz w:val="18"/>
                <w:szCs w:val="18"/>
              </w:rPr>
            </w:pPr>
            <w:r w:rsidRPr="00551D91">
              <w:rPr>
                <w:rFonts w:ascii="Arial" w:hAnsi="Arial" w:cs="Arial"/>
                <w:color w:val="2F5496"/>
                <w:sz w:val="18"/>
                <w:szCs w:val="18"/>
              </w:rPr>
              <w:t xml:space="preserve">No </w:t>
            </w:r>
          </w:p>
        </w:tc>
        <w:tc>
          <w:tcPr>
            <w:tcW w:w="1164" w:type="dxa"/>
            <w:tcBorders>
              <w:top w:val="nil"/>
              <w:left w:val="nil"/>
              <w:bottom w:val="nil"/>
              <w:right w:val="single" w:color="auto" w:sz="4" w:space="0"/>
            </w:tcBorders>
            <w:vAlign w:val="center"/>
          </w:tcPr>
          <w:p w:rsidRPr="00551D91" w:rsidR="000A0710" w:rsidP="00C90E33" w:rsidRDefault="000A0710" w14:paraId="502A565D" w14:textId="77777777">
            <w:pPr>
              <w:rPr>
                <w:rFonts w:ascii="Arial" w:hAnsi="Arial" w:cs="Arial"/>
                <w:color w:val="2F5496"/>
                <w:sz w:val="18"/>
                <w:szCs w:val="18"/>
              </w:rPr>
            </w:pPr>
          </w:p>
          <w:p w:rsidRPr="00551D91" w:rsidR="000A0710" w:rsidP="00C90E33" w:rsidRDefault="000A0710" w14:paraId="033FFF03" w14:textId="77777777">
            <w:pPr>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0A0710" w:rsidTr="00C669D7" w14:paraId="67487172" w14:textId="77777777">
        <w:trPr>
          <w:trHeight w:val="554"/>
        </w:trPr>
        <w:tc>
          <w:tcPr>
            <w:tcW w:w="1762" w:type="dxa"/>
            <w:vMerge/>
            <w:tcBorders>
              <w:right w:val="single" w:color="auto" w:sz="4" w:space="0"/>
            </w:tcBorders>
            <w:vAlign w:val="center"/>
          </w:tcPr>
          <w:p w:rsidRPr="00551D91" w:rsidR="000A0710" w:rsidP="00C90E33" w:rsidRDefault="000A0710" w14:paraId="6F7A1813" w14:textId="77777777">
            <w:pPr>
              <w:spacing w:before="120" w:after="120"/>
              <w:rPr>
                <w:rFonts w:ascii="Arial" w:hAnsi="Arial" w:cs="Arial"/>
                <w:b/>
                <w:bCs/>
                <w:color w:val="2F5496"/>
                <w:sz w:val="18"/>
                <w:szCs w:val="18"/>
              </w:rPr>
            </w:pPr>
          </w:p>
        </w:tc>
        <w:tc>
          <w:tcPr>
            <w:tcW w:w="4946" w:type="dxa"/>
            <w:tcBorders>
              <w:top w:val="nil"/>
              <w:left w:val="single" w:color="auto" w:sz="4" w:space="0"/>
              <w:bottom w:val="single" w:color="auto" w:sz="4" w:space="0"/>
              <w:right w:val="nil"/>
            </w:tcBorders>
            <w:shd w:val="clear" w:color="auto" w:fill="F2F2F2" w:themeFill="background1" w:themeFillShade="F2"/>
            <w:vAlign w:val="center"/>
          </w:tcPr>
          <w:p w:rsidRPr="00551D91" w:rsidR="000A0710" w:rsidP="007C08D6" w:rsidRDefault="000A0710" w14:paraId="39FA7169" w14:textId="77777777">
            <w:pPr>
              <w:numPr>
                <w:ilvl w:val="0"/>
                <w:numId w:val="14"/>
              </w:numPr>
              <w:spacing w:before="120" w:after="120"/>
              <w:ind w:hanging="357"/>
              <w:contextualSpacing/>
              <w:rPr>
                <w:rFonts w:ascii="Arial" w:hAnsi="Arial" w:cs="Arial"/>
                <w:color w:val="2F5496"/>
                <w:sz w:val="18"/>
                <w:szCs w:val="18"/>
              </w:rPr>
            </w:pPr>
            <w:r w:rsidRPr="00551D91">
              <w:rPr>
                <w:rFonts w:ascii="Arial" w:hAnsi="Arial" w:cs="Arial"/>
                <w:color w:val="2F5496" w:themeColor="accent1" w:themeShade="BF"/>
                <w:sz w:val="18"/>
                <w:szCs w:val="18"/>
              </w:rPr>
              <w:t>Doors to any cellars must be 30-minute fire doors with heat and smoke seals.</w:t>
            </w:r>
          </w:p>
        </w:tc>
        <w:tc>
          <w:tcPr>
            <w:tcW w:w="1288" w:type="dxa"/>
            <w:tcBorders>
              <w:top w:val="nil"/>
              <w:left w:val="nil"/>
              <w:bottom w:val="single" w:color="auto" w:sz="4" w:space="0"/>
              <w:right w:val="nil"/>
            </w:tcBorders>
            <w:shd w:val="clear" w:color="auto" w:fill="F2F2F2" w:themeFill="background1" w:themeFillShade="F2"/>
            <w:vAlign w:val="center"/>
          </w:tcPr>
          <w:p w:rsidRPr="00551D91" w:rsidR="000A0710" w:rsidP="00C90E33" w:rsidRDefault="000A0710" w14:paraId="57DDA12F" w14:textId="77777777">
            <w:pPr>
              <w:rPr>
                <w:rFonts w:ascii="Arial" w:hAnsi="Arial" w:cs="Arial"/>
                <w:color w:val="2F5496"/>
                <w:sz w:val="18"/>
                <w:szCs w:val="18"/>
              </w:rPr>
            </w:pPr>
          </w:p>
          <w:p w:rsidRPr="00551D91" w:rsidR="000A0710" w:rsidP="00C90E33" w:rsidRDefault="000A0710" w14:paraId="6C7D7252" w14:textId="77777777">
            <w:pPr>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nil"/>
              <w:left w:val="nil"/>
              <w:bottom w:val="single" w:color="auto" w:sz="4" w:space="0"/>
              <w:right w:val="single" w:color="auto" w:sz="4" w:space="0"/>
            </w:tcBorders>
            <w:shd w:val="clear" w:color="auto" w:fill="F2F2F2" w:themeFill="background1" w:themeFillShade="F2"/>
            <w:vAlign w:val="center"/>
          </w:tcPr>
          <w:p w:rsidRPr="00551D91" w:rsidR="000A0710" w:rsidP="00C90E33" w:rsidRDefault="000A0710" w14:paraId="2397A35C" w14:textId="77777777">
            <w:pPr>
              <w:rPr>
                <w:rFonts w:ascii="Arial" w:hAnsi="Arial" w:cs="Arial"/>
                <w:color w:val="2F5496"/>
                <w:sz w:val="18"/>
                <w:szCs w:val="18"/>
              </w:rPr>
            </w:pPr>
          </w:p>
          <w:p w:rsidRPr="00551D91" w:rsidR="000A0710" w:rsidP="00C90E33" w:rsidRDefault="000A0710" w14:paraId="0B62C5BC" w14:textId="77777777">
            <w:pPr>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F51272" w:rsidTr="00C669D7" w14:paraId="6A3B9BF4" w14:textId="77777777">
        <w:trPr>
          <w:trHeight w:val="577"/>
        </w:trPr>
        <w:tc>
          <w:tcPr>
            <w:tcW w:w="1762" w:type="dxa"/>
            <w:vMerge w:val="restart"/>
            <w:tcBorders>
              <w:right w:val="single" w:color="auto" w:sz="4" w:space="0"/>
            </w:tcBorders>
            <w:vAlign w:val="center"/>
          </w:tcPr>
          <w:p w:rsidRPr="00551D91" w:rsidR="00703F7B" w:rsidP="00C90E33" w:rsidRDefault="00703F7B" w14:paraId="61350C70" w14:textId="77777777">
            <w:pPr>
              <w:spacing w:before="120" w:after="120"/>
              <w:rPr>
                <w:rFonts w:ascii="Arial" w:hAnsi="Arial" w:cs="Arial"/>
                <w:b/>
                <w:bCs/>
              </w:rPr>
            </w:pPr>
            <w:r w:rsidRPr="00551D91">
              <w:rPr>
                <w:rFonts w:ascii="Arial" w:hAnsi="Arial" w:cs="Arial"/>
                <w:b/>
                <w:bCs/>
                <w:color w:val="2F5496"/>
                <w:sz w:val="18"/>
                <w:szCs w:val="18"/>
              </w:rPr>
              <w:t xml:space="preserve">Fire Alarm System </w:t>
            </w:r>
          </w:p>
        </w:tc>
        <w:tc>
          <w:tcPr>
            <w:tcW w:w="4946" w:type="dxa"/>
            <w:tcBorders>
              <w:top w:val="single" w:color="auto" w:sz="4" w:space="0"/>
              <w:left w:val="single" w:color="auto" w:sz="4" w:space="0"/>
              <w:bottom w:val="nil"/>
              <w:right w:val="nil"/>
            </w:tcBorders>
            <w:vAlign w:val="center"/>
          </w:tcPr>
          <w:p w:rsidRPr="00551D91" w:rsidR="00703F7B" w:rsidP="007C08D6" w:rsidRDefault="00703F7B" w14:paraId="4B2AFF5A" w14:textId="77777777">
            <w:pPr>
              <w:numPr>
                <w:ilvl w:val="0"/>
                <w:numId w:val="13"/>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BS 5839-6:2004 Grade D, LD3 fire alarm system with smoke detectors in escape route at all levels and heat detector in the kitchen.</w:t>
            </w:r>
          </w:p>
        </w:tc>
        <w:tc>
          <w:tcPr>
            <w:tcW w:w="1288" w:type="dxa"/>
            <w:tcBorders>
              <w:top w:val="single" w:color="auto" w:sz="4" w:space="0"/>
              <w:left w:val="nil"/>
              <w:bottom w:val="nil"/>
              <w:right w:val="nil"/>
            </w:tcBorders>
            <w:vAlign w:val="center"/>
          </w:tcPr>
          <w:p w:rsidRPr="00551D91" w:rsidR="00703F7B" w:rsidP="00C90E33" w:rsidRDefault="00703F7B" w14:paraId="4B92F14B" w14:textId="77777777">
            <w:pPr>
              <w:rPr>
                <w:rFonts w:ascii="Arial" w:hAnsi="Arial" w:cs="Arial"/>
                <w:color w:val="2F5496"/>
                <w:sz w:val="18"/>
                <w:szCs w:val="18"/>
              </w:rPr>
            </w:pPr>
          </w:p>
          <w:p w:rsidRPr="00551D91" w:rsidR="00703F7B" w:rsidP="00C90E33" w:rsidRDefault="00703F7B" w14:paraId="5F3F9CAA" w14:textId="77777777">
            <w:pPr>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single" w:color="auto" w:sz="4" w:space="0"/>
              <w:left w:val="nil"/>
              <w:bottom w:val="nil"/>
              <w:right w:val="single" w:color="auto" w:sz="4" w:space="0"/>
            </w:tcBorders>
            <w:vAlign w:val="center"/>
          </w:tcPr>
          <w:p w:rsidRPr="00551D91" w:rsidR="00703F7B" w:rsidP="00C90E33" w:rsidRDefault="00703F7B" w14:paraId="266A1E78" w14:textId="77777777">
            <w:pPr>
              <w:rPr>
                <w:rFonts w:ascii="Arial" w:hAnsi="Arial" w:cs="Arial"/>
                <w:color w:val="2F5496"/>
                <w:sz w:val="18"/>
                <w:szCs w:val="18"/>
              </w:rPr>
            </w:pPr>
          </w:p>
          <w:p w:rsidRPr="00551D91" w:rsidR="00703F7B" w:rsidP="00C90E33" w:rsidRDefault="00703F7B" w14:paraId="501FACF9" w14:textId="77777777">
            <w:pPr>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F51272" w:rsidTr="00C669D7" w14:paraId="54B30E40" w14:textId="77777777">
        <w:trPr>
          <w:trHeight w:val="575"/>
        </w:trPr>
        <w:tc>
          <w:tcPr>
            <w:tcW w:w="1762" w:type="dxa"/>
            <w:vMerge/>
            <w:tcBorders>
              <w:right w:val="single" w:color="auto" w:sz="4" w:space="0"/>
            </w:tcBorders>
            <w:vAlign w:val="center"/>
          </w:tcPr>
          <w:p w:rsidRPr="00551D91" w:rsidR="00703F7B" w:rsidP="00C90E33" w:rsidRDefault="00703F7B" w14:paraId="0BDAD522" w14:textId="77777777">
            <w:pPr>
              <w:spacing w:before="120" w:after="120"/>
              <w:rPr>
                <w:rFonts w:ascii="Arial" w:hAnsi="Arial" w:cs="Arial"/>
                <w:b/>
                <w:bCs/>
                <w:color w:val="2F5496"/>
                <w:sz w:val="18"/>
                <w:szCs w:val="18"/>
              </w:rPr>
            </w:pPr>
          </w:p>
        </w:tc>
        <w:tc>
          <w:tcPr>
            <w:tcW w:w="4946" w:type="dxa"/>
            <w:tcBorders>
              <w:top w:val="nil"/>
              <w:left w:val="single" w:color="auto" w:sz="4" w:space="0"/>
              <w:bottom w:val="nil"/>
              <w:right w:val="nil"/>
            </w:tcBorders>
            <w:shd w:val="clear" w:color="auto" w:fill="F2F2F2" w:themeFill="background1" w:themeFillShade="F2"/>
            <w:vAlign w:val="center"/>
          </w:tcPr>
          <w:p w:rsidRPr="00551D91" w:rsidR="00703F7B" w:rsidP="007C08D6" w:rsidRDefault="00703F7B" w14:paraId="652F25A2" w14:textId="77777777">
            <w:pPr>
              <w:numPr>
                <w:ilvl w:val="0"/>
                <w:numId w:val="13"/>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Additional interlinked smoke alarm in any cellar.</w:t>
            </w:r>
          </w:p>
        </w:tc>
        <w:tc>
          <w:tcPr>
            <w:tcW w:w="1288" w:type="dxa"/>
            <w:tcBorders>
              <w:top w:val="nil"/>
              <w:left w:val="nil"/>
              <w:bottom w:val="nil"/>
              <w:right w:val="nil"/>
            </w:tcBorders>
            <w:shd w:val="clear" w:color="auto" w:fill="F2F2F2" w:themeFill="background1" w:themeFillShade="F2"/>
            <w:vAlign w:val="center"/>
          </w:tcPr>
          <w:p w:rsidRPr="00551D91" w:rsidR="00703F7B" w:rsidP="00C90E33" w:rsidRDefault="00703F7B" w14:paraId="5CC39F1A" w14:textId="77777777">
            <w:pPr>
              <w:rPr>
                <w:rFonts w:ascii="Arial" w:hAnsi="Arial" w:cs="Arial"/>
                <w:color w:val="2F5496"/>
                <w:sz w:val="18"/>
                <w:szCs w:val="18"/>
              </w:rPr>
            </w:pPr>
          </w:p>
          <w:p w:rsidRPr="00551D91" w:rsidR="00703F7B" w:rsidP="00C90E33" w:rsidRDefault="00703F7B" w14:paraId="57BB8DD2" w14:textId="77777777">
            <w:pPr>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nil"/>
              <w:left w:val="nil"/>
              <w:bottom w:val="nil"/>
              <w:right w:val="single" w:color="auto" w:sz="4" w:space="0"/>
            </w:tcBorders>
            <w:shd w:val="clear" w:color="auto" w:fill="F2F2F2" w:themeFill="background1" w:themeFillShade="F2"/>
            <w:vAlign w:val="center"/>
          </w:tcPr>
          <w:p w:rsidRPr="00551D91" w:rsidR="00703F7B" w:rsidP="00C90E33" w:rsidRDefault="00703F7B" w14:paraId="513CA846" w14:textId="77777777">
            <w:pPr>
              <w:rPr>
                <w:rFonts w:ascii="Arial" w:hAnsi="Arial" w:cs="Arial"/>
                <w:color w:val="2F5496"/>
                <w:sz w:val="18"/>
                <w:szCs w:val="18"/>
              </w:rPr>
            </w:pPr>
          </w:p>
          <w:p w:rsidRPr="00551D91" w:rsidR="00703F7B" w:rsidP="00C90E33" w:rsidRDefault="00703F7B" w14:paraId="1F10705B" w14:textId="77777777">
            <w:pPr>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F51272" w:rsidTr="00C669D7" w14:paraId="66054AD1" w14:textId="77777777">
        <w:trPr>
          <w:trHeight w:val="575"/>
        </w:trPr>
        <w:tc>
          <w:tcPr>
            <w:tcW w:w="1762" w:type="dxa"/>
            <w:vMerge/>
            <w:tcBorders>
              <w:right w:val="single" w:color="auto" w:sz="4" w:space="0"/>
            </w:tcBorders>
            <w:vAlign w:val="center"/>
          </w:tcPr>
          <w:p w:rsidRPr="00551D91" w:rsidR="00703F7B" w:rsidP="00C90E33" w:rsidRDefault="00703F7B" w14:paraId="74369A1E" w14:textId="77777777">
            <w:pPr>
              <w:spacing w:before="120" w:after="120"/>
              <w:rPr>
                <w:rFonts w:ascii="Arial" w:hAnsi="Arial" w:cs="Arial"/>
                <w:b/>
                <w:bCs/>
                <w:color w:val="2F5496"/>
                <w:sz w:val="18"/>
                <w:szCs w:val="18"/>
              </w:rPr>
            </w:pPr>
          </w:p>
        </w:tc>
        <w:tc>
          <w:tcPr>
            <w:tcW w:w="4946" w:type="dxa"/>
            <w:tcBorders>
              <w:top w:val="nil"/>
              <w:left w:val="single" w:color="auto" w:sz="4" w:space="0"/>
              <w:bottom w:val="nil"/>
              <w:right w:val="nil"/>
            </w:tcBorders>
            <w:vAlign w:val="center"/>
          </w:tcPr>
          <w:p w:rsidRPr="00551D91" w:rsidR="00703F7B" w:rsidP="007C08D6" w:rsidRDefault="00703F7B" w14:paraId="6DC36E2D" w14:textId="77777777">
            <w:pPr>
              <w:numPr>
                <w:ilvl w:val="0"/>
                <w:numId w:val="13"/>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Additional interlinked smoke alarm in any living room.</w:t>
            </w:r>
          </w:p>
        </w:tc>
        <w:tc>
          <w:tcPr>
            <w:tcW w:w="1288" w:type="dxa"/>
            <w:tcBorders>
              <w:top w:val="nil"/>
              <w:left w:val="nil"/>
              <w:bottom w:val="nil"/>
              <w:right w:val="nil"/>
            </w:tcBorders>
            <w:vAlign w:val="center"/>
          </w:tcPr>
          <w:p w:rsidRPr="00CD54D9" w:rsidR="00703F7B" w:rsidP="00C90E33" w:rsidRDefault="00703F7B" w14:paraId="7D66A928" w14:textId="77777777">
            <w:pPr>
              <w:rPr>
                <w:rFonts w:ascii="Arial" w:hAnsi="Arial" w:cs="Arial"/>
                <w:color w:val="2F5496"/>
                <w:sz w:val="18"/>
                <w:szCs w:val="18"/>
              </w:rPr>
            </w:pPr>
          </w:p>
          <w:p w:rsidRPr="00CD54D9" w:rsidR="00703F7B" w:rsidP="00C90E33" w:rsidRDefault="00BA0690" w14:paraId="66746AA0" w14:textId="77777777">
            <w:pPr>
              <w:rPr>
                <w:rFonts w:ascii="Arial" w:hAnsi="Arial" w:cs="Arial"/>
                <w:color w:val="2F5496"/>
                <w:sz w:val="18"/>
                <w:szCs w:val="18"/>
              </w:rPr>
            </w:pPr>
            <w:r w:rsidRPr="00CD54D9">
              <w:rPr>
                <w:rFonts w:ascii="Arial" w:hAnsi="Arial" w:cs="Arial"/>
                <w:color w:val="2F5496"/>
                <w:sz w:val="18"/>
                <w:szCs w:val="18"/>
              </w:rPr>
              <w:t>Yes</w:t>
            </w:r>
          </w:p>
        </w:tc>
        <w:tc>
          <w:tcPr>
            <w:tcW w:w="1164" w:type="dxa"/>
            <w:tcBorders>
              <w:top w:val="nil"/>
              <w:left w:val="nil"/>
              <w:bottom w:val="nil"/>
              <w:right w:val="single" w:color="auto" w:sz="4" w:space="0"/>
            </w:tcBorders>
            <w:vAlign w:val="center"/>
          </w:tcPr>
          <w:p w:rsidRPr="00551D91" w:rsidR="00703F7B" w:rsidP="00C90E33" w:rsidRDefault="00703F7B" w14:paraId="1B2B6926" w14:textId="77777777">
            <w:pPr>
              <w:rPr>
                <w:rFonts w:ascii="Arial" w:hAnsi="Arial" w:cs="Arial"/>
                <w:color w:val="2F5496"/>
                <w:sz w:val="18"/>
                <w:szCs w:val="18"/>
              </w:rPr>
            </w:pPr>
          </w:p>
          <w:p w:rsidRPr="00551D91" w:rsidR="00703F7B" w:rsidP="00C90E33" w:rsidRDefault="00703F7B" w14:paraId="6B6D954B" w14:textId="77777777">
            <w:pPr>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F51272" w:rsidTr="00C669D7" w14:paraId="2E103024" w14:textId="77777777">
        <w:trPr>
          <w:trHeight w:val="575"/>
        </w:trPr>
        <w:tc>
          <w:tcPr>
            <w:tcW w:w="1762" w:type="dxa"/>
            <w:vMerge/>
            <w:tcBorders>
              <w:right w:val="single" w:color="auto" w:sz="4" w:space="0"/>
            </w:tcBorders>
            <w:vAlign w:val="center"/>
          </w:tcPr>
          <w:p w:rsidRPr="00551D91" w:rsidR="00703F7B" w:rsidP="00C90E33" w:rsidRDefault="00703F7B" w14:paraId="74141568" w14:textId="77777777">
            <w:pPr>
              <w:spacing w:before="120" w:after="120"/>
              <w:rPr>
                <w:rFonts w:ascii="Arial" w:hAnsi="Arial" w:cs="Arial"/>
                <w:b/>
                <w:bCs/>
                <w:color w:val="2F5496"/>
                <w:sz w:val="18"/>
                <w:szCs w:val="18"/>
              </w:rPr>
            </w:pPr>
          </w:p>
        </w:tc>
        <w:tc>
          <w:tcPr>
            <w:tcW w:w="4946" w:type="dxa"/>
            <w:tcBorders>
              <w:top w:val="nil"/>
              <w:left w:val="single" w:color="auto" w:sz="4" w:space="0"/>
              <w:bottom w:val="single" w:color="auto" w:sz="4" w:space="0"/>
              <w:right w:val="nil"/>
            </w:tcBorders>
            <w:shd w:val="clear" w:color="auto" w:fill="F2F2F2" w:themeFill="background1" w:themeFillShade="F2"/>
            <w:vAlign w:val="center"/>
          </w:tcPr>
          <w:p w:rsidRPr="00551D91" w:rsidR="00703F7B" w:rsidP="007C08D6" w:rsidRDefault="00703F7B" w14:paraId="41861CAF" w14:textId="77777777">
            <w:pPr>
              <w:numPr>
                <w:ilvl w:val="0"/>
                <w:numId w:val="13"/>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Additional interlinked smoke alarm to bedrooms if smoke seals fitted to bedroom doors.</w:t>
            </w:r>
          </w:p>
        </w:tc>
        <w:tc>
          <w:tcPr>
            <w:tcW w:w="1288" w:type="dxa"/>
            <w:tcBorders>
              <w:top w:val="nil"/>
              <w:left w:val="nil"/>
              <w:bottom w:val="single" w:color="auto" w:sz="4" w:space="0"/>
              <w:right w:val="nil"/>
            </w:tcBorders>
            <w:shd w:val="clear" w:color="auto" w:fill="F2F2F2" w:themeFill="background1" w:themeFillShade="F2"/>
            <w:vAlign w:val="center"/>
          </w:tcPr>
          <w:p w:rsidRPr="00551D91" w:rsidR="00703F7B" w:rsidP="00C90E33" w:rsidRDefault="00703F7B" w14:paraId="5107409D" w14:textId="77777777">
            <w:pPr>
              <w:rPr>
                <w:rFonts w:ascii="Arial" w:hAnsi="Arial" w:cs="Arial"/>
                <w:color w:val="2F5496"/>
                <w:sz w:val="18"/>
                <w:szCs w:val="18"/>
              </w:rPr>
            </w:pPr>
          </w:p>
          <w:p w:rsidRPr="00551D91" w:rsidR="00703F7B" w:rsidP="00C90E33" w:rsidRDefault="00703F7B" w14:paraId="1E46951D" w14:textId="77777777">
            <w:pPr>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nil"/>
              <w:left w:val="nil"/>
              <w:bottom w:val="single" w:color="auto" w:sz="4" w:space="0"/>
              <w:right w:val="single" w:color="auto" w:sz="4" w:space="0"/>
            </w:tcBorders>
            <w:shd w:val="clear" w:color="auto" w:fill="F2F2F2" w:themeFill="background1" w:themeFillShade="F2"/>
            <w:vAlign w:val="center"/>
          </w:tcPr>
          <w:p w:rsidRPr="00551D91" w:rsidR="00703F7B" w:rsidP="00C90E33" w:rsidRDefault="00703F7B" w14:paraId="14D3375B" w14:textId="77777777">
            <w:pPr>
              <w:rPr>
                <w:rFonts w:ascii="Arial" w:hAnsi="Arial" w:cs="Arial"/>
                <w:color w:val="2F5496"/>
                <w:sz w:val="18"/>
                <w:szCs w:val="18"/>
              </w:rPr>
            </w:pPr>
          </w:p>
          <w:p w:rsidRPr="00551D91" w:rsidR="00703F7B" w:rsidP="00C90E33" w:rsidRDefault="00703F7B" w14:paraId="05FF4BEB" w14:textId="77777777">
            <w:pPr>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F51272" w:rsidTr="00C669D7" w14:paraId="2D1A030B" w14:textId="77777777">
        <w:trPr>
          <w:trHeight w:val="562"/>
        </w:trPr>
        <w:tc>
          <w:tcPr>
            <w:tcW w:w="1762" w:type="dxa"/>
            <w:vMerge w:val="restart"/>
            <w:tcBorders>
              <w:right w:val="single" w:color="auto" w:sz="4" w:space="0"/>
            </w:tcBorders>
            <w:vAlign w:val="center"/>
          </w:tcPr>
          <w:p w:rsidRPr="00551D91" w:rsidR="00703F7B" w:rsidP="00C90E33" w:rsidRDefault="00703F7B" w14:paraId="3E13B0A4" w14:textId="77777777">
            <w:pPr>
              <w:spacing w:before="120" w:after="120"/>
              <w:rPr>
                <w:rFonts w:ascii="Arial" w:hAnsi="Arial" w:cs="Arial"/>
                <w:b/>
                <w:bCs/>
                <w:color w:val="2F5496"/>
                <w:sz w:val="18"/>
                <w:szCs w:val="18"/>
              </w:rPr>
            </w:pPr>
            <w:r w:rsidRPr="00551D91">
              <w:rPr>
                <w:rFonts w:ascii="Arial" w:hAnsi="Arial" w:cs="Arial"/>
                <w:b/>
                <w:bCs/>
                <w:color w:val="2F5496"/>
                <w:sz w:val="18"/>
                <w:szCs w:val="18"/>
              </w:rPr>
              <w:t xml:space="preserve">Firefighting equipment </w:t>
            </w:r>
          </w:p>
        </w:tc>
        <w:tc>
          <w:tcPr>
            <w:tcW w:w="4946" w:type="dxa"/>
            <w:tcBorders>
              <w:top w:val="single" w:color="auto" w:sz="4" w:space="0"/>
              <w:left w:val="single" w:color="auto" w:sz="4" w:space="0"/>
              <w:bottom w:val="nil"/>
              <w:right w:val="nil"/>
            </w:tcBorders>
            <w:vAlign w:val="center"/>
          </w:tcPr>
          <w:p w:rsidRPr="00551D91" w:rsidR="00703F7B" w:rsidP="007C08D6" w:rsidRDefault="00703F7B" w14:paraId="146C5C12" w14:textId="77777777">
            <w:pPr>
              <w:numPr>
                <w:ilvl w:val="0"/>
                <w:numId w:val="13"/>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Fire blanket in kitchen.</w:t>
            </w:r>
          </w:p>
        </w:tc>
        <w:tc>
          <w:tcPr>
            <w:tcW w:w="1288" w:type="dxa"/>
            <w:tcBorders>
              <w:top w:val="single" w:color="auto" w:sz="4" w:space="0"/>
              <w:left w:val="nil"/>
              <w:bottom w:val="nil"/>
              <w:right w:val="nil"/>
            </w:tcBorders>
            <w:vAlign w:val="center"/>
          </w:tcPr>
          <w:p w:rsidRPr="00551D91" w:rsidR="00703F7B" w:rsidP="00C90E33" w:rsidRDefault="00703F7B" w14:paraId="1C14E5E0" w14:textId="77777777">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single" w:color="auto" w:sz="4" w:space="0"/>
              <w:left w:val="nil"/>
              <w:bottom w:val="nil"/>
              <w:right w:val="single" w:color="auto" w:sz="4" w:space="0"/>
            </w:tcBorders>
            <w:vAlign w:val="center"/>
          </w:tcPr>
          <w:p w:rsidRPr="00551D91" w:rsidR="00703F7B" w:rsidP="00C90E33" w:rsidRDefault="00703F7B" w14:paraId="68C372DA" w14:textId="77777777">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F51272" w:rsidTr="00C669D7" w14:paraId="6DB18439" w14:textId="77777777">
        <w:trPr>
          <w:trHeight w:val="481"/>
        </w:trPr>
        <w:tc>
          <w:tcPr>
            <w:tcW w:w="1762" w:type="dxa"/>
            <w:vMerge/>
            <w:tcBorders>
              <w:right w:val="single" w:color="auto" w:sz="4" w:space="0"/>
            </w:tcBorders>
            <w:vAlign w:val="center"/>
          </w:tcPr>
          <w:p w:rsidRPr="00551D91" w:rsidR="00703F7B" w:rsidP="00C90E33" w:rsidRDefault="00703F7B" w14:paraId="59F37B69" w14:textId="77777777">
            <w:pPr>
              <w:spacing w:before="120" w:after="120"/>
              <w:rPr>
                <w:rFonts w:ascii="Arial" w:hAnsi="Arial" w:cs="Arial"/>
                <w:b/>
                <w:bCs/>
                <w:color w:val="2F5496"/>
                <w:sz w:val="18"/>
                <w:szCs w:val="18"/>
              </w:rPr>
            </w:pPr>
          </w:p>
        </w:tc>
        <w:tc>
          <w:tcPr>
            <w:tcW w:w="4946" w:type="dxa"/>
            <w:tcBorders>
              <w:top w:val="nil"/>
              <w:left w:val="single" w:color="auto" w:sz="4" w:space="0"/>
              <w:bottom w:val="single" w:color="auto" w:sz="4" w:space="0"/>
              <w:right w:val="nil"/>
            </w:tcBorders>
            <w:shd w:val="clear" w:color="auto" w:fill="F2F2F2" w:themeFill="background1" w:themeFillShade="F2"/>
            <w:vAlign w:val="center"/>
          </w:tcPr>
          <w:p w:rsidRPr="00CD54D9" w:rsidR="00703F7B" w:rsidP="007C08D6" w:rsidRDefault="00703F7B" w14:paraId="6CD250BF" w14:textId="77777777">
            <w:pPr>
              <w:numPr>
                <w:ilvl w:val="0"/>
                <w:numId w:val="13"/>
              </w:numPr>
              <w:spacing w:before="120" w:after="120"/>
              <w:ind w:hanging="357"/>
              <w:contextualSpacing/>
              <w:rPr>
                <w:rFonts w:ascii="Arial" w:hAnsi="Arial" w:cs="Arial"/>
                <w:color w:val="2F5496"/>
                <w:sz w:val="18"/>
                <w:szCs w:val="18"/>
              </w:rPr>
            </w:pPr>
            <w:r w:rsidRPr="00CD54D9">
              <w:rPr>
                <w:rFonts w:ascii="Arial" w:hAnsi="Arial" w:cs="Arial"/>
                <w:color w:val="2F5496"/>
                <w:sz w:val="18"/>
                <w:szCs w:val="18"/>
              </w:rPr>
              <w:t xml:space="preserve">Simple multipurpose fire extinguisher </w:t>
            </w:r>
            <w:r w:rsidRPr="00CD54D9" w:rsidR="00FA4935">
              <w:rPr>
                <w:rFonts w:ascii="Arial" w:hAnsi="Arial" w:cs="Arial"/>
                <w:color w:val="2F5496"/>
                <w:sz w:val="18"/>
                <w:szCs w:val="18"/>
              </w:rPr>
              <w:t xml:space="preserve">in a position such that </w:t>
            </w:r>
            <w:r w:rsidRPr="00CD54D9" w:rsidR="00320AB1">
              <w:rPr>
                <w:rFonts w:ascii="Arial" w:hAnsi="Arial" w:cs="Arial"/>
                <w:color w:val="2F5496"/>
                <w:sz w:val="18"/>
                <w:szCs w:val="18"/>
              </w:rPr>
              <w:t>they do not obstruct the escape route</w:t>
            </w:r>
            <w:r w:rsidRPr="00CD54D9">
              <w:rPr>
                <w:rFonts w:ascii="Arial" w:hAnsi="Arial" w:cs="Arial"/>
                <w:color w:val="2F5496"/>
                <w:sz w:val="18"/>
                <w:szCs w:val="18"/>
              </w:rPr>
              <w:t>.</w:t>
            </w:r>
          </w:p>
        </w:tc>
        <w:tc>
          <w:tcPr>
            <w:tcW w:w="1288" w:type="dxa"/>
            <w:tcBorders>
              <w:top w:val="nil"/>
              <w:left w:val="nil"/>
              <w:bottom w:val="single" w:color="auto" w:sz="4" w:space="0"/>
              <w:right w:val="nil"/>
            </w:tcBorders>
            <w:shd w:val="clear" w:color="auto" w:fill="F2F2F2" w:themeFill="background1" w:themeFillShade="F2"/>
            <w:vAlign w:val="center"/>
          </w:tcPr>
          <w:p w:rsidRPr="00551D91" w:rsidR="00703F7B" w:rsidP="00C90E33" w:rsidRDefault="00703F7B" w14:paraId="5B7094EA" w14:textId="77777777">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nil"/>
              <w:left w:val="nil"/>
              <w:bottom w:val="single" w:color="auto" w:sz="4" w:space="0"/>
              <w:right w:val="single" w:color="auto" w:sz="4" w:space="0"/>
            </w:tcBorders>
            <w:shd w:val="clear" w:color="auto" w:fill="F2F2F2" w:themeFill="background1" w:themeFillShade="F2"/>
            <w:vAlign w:val="center"/>
          </w:tcPr>
          <w:p w:rsidRPr="00551D91" w:rsidR="00703F7B" w:rsidP="00C90E33" w:rsidRDefault="00703F7B" w14:paraId="090DB3A5" w14:textId="77777777">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F51272" w:rsidTr="00C669D7" w14:paraId="1B3D88DE" w14:textId="77777777">
        <w:trPr>
          <w:trHeight w:val="577"/>
        </w:trPr>
        <w:tc>
          <w:tcPr>
            <w:tcW w:w="1762" w:type="dxa"/>
            <w:vMerge w:val="restart"/>
            <w:tcBorders>
              <w:right w:val="single" w:color="auto" w:sz="4" w:space="0"/>
            </w:tcBorders>
            <w:vAlign w:val="center"/>
          </w:tcPr>
          <w:p w:rsidRPr="00551D91" w:rsidR="00703F7B" w:rsidP="00C90E33" w:rsidRDefault="00703F7B" w14:paraId="4E2A8341" w14:textId="77777777">
            <w:pPr>
              <w:spacing w:before="120" w:after="120"/>
              <w:rPr>
                <w:rFonts w:ascii="Arial" w:hAnsi="Arial" w:cs="Arial"/>
                <w:b/>
                <w:bCs/>
                <w:color w:val="2F5496"/>
                <w:sz w:val="18"/>
                <w:szCs w:val="18"/>
              </w:rPr>
            </w:pPr>
            <w:r w:rsidRPr="00551D91">
              <w:rPr>
                <w:rFonts w:ascii="Arial" w:hAnsi="Arial" w:cs="Arial"/>
                <w:b/>
                <w:bCs/>
                <w:color w:val="2F5496"/>
                <w:sz w:val="18"/>
                <w:szCs w:val="18"/>
              </w:rPr>
              <w:t>Locks on doors</w:t>
            </w:r>
          </w:p>
        </w:tc>
        <w:tc>
          <w:tcPr>
            <w:tcW w:w="4946" w:type="dxa"/>
            <w:tcBorders>
              <w:top w:val="single" w:color="auto" w:sz="4" w:space="0"/>
              <w:left w:val="single" w:color="auto" w:sz="4" w:space="0"/>
              <w:bottom w:val="nil"/>
              <w:right w:val="nil"/>
            </w:tcBorders>
            <w:vAlign w:val="center"/>
          </w:tcPr>
          <w:p w:rsidRPr="00CD54D9" w:rsidR="00703F7B" w:rsidP="007C08D6" w:rsidRDefault="00703F7B" w14:paraId="4FFA3AE4" w14:textId="77777777">
            <w:pPr>
              <w:numPr>
                <w:ilvl w:val="0"/>
                <w:numId w:val="13"/>
              </w:numPr>
              <w:spacing w:before="120" w:after="120"/>
              <w:ind w:hanging="357"/>
              <w:contextualSpacing/>
              <w:rPr>
                <w:rFonts w:ascii="Arial" w:hAnsi="Arial" w:cs="Arial"/>
                <w:color w:val="2F5496"/>
                <w:sz w:val="18"/>
                <w:szCs w:val="18"/>
              </w:rPr>
            </w:pPr>
            <w:r w:rsidRPr="00CD54D9">
              <w:rPr>
                <w:rFonts w:ascii="Arial" w:hAnsi="Arial" w:cs="Arial"/>
                <w:color w:val="2F5496"/>
                <w:sz w:val="18"/>
                <w:szCs w:val="18"/>
              </w:rPr>
              <w:t>Final exit doors have security lock that can be opened from the inside without a key, (break glass boxes not acceptable).</w:t>
            </w:r>
          </w:p>
        </w:tc>
        <w:tc>
          <w:tcPr>
            <w:tcW w:w="1288" w:type="dxa"/>
            <w:tcBorders>
              <w:top w:val="single" w:color="auto" w:sz="4" w:space="0"/>
              <w:left w:val="nil"/>
              <w:bottom w:val="nil"/>
              <w:right w:val="nil"/>
            </w:tcBorders>
            <w:vAlign w:val="center"/>
          </w:tcPr>
          <w:p w:rsidRPr="00551D91" w:rsidR="00703F7B" w:rsidP="00C90E33" w:rsidRDefault="00703F7B" w14:paraId="4DB21458" w14:textId="77777777">
            <w:pPr>
              <w:spacing w:before="120" w:after="120"/>
              <w:rPr>
                <w:rFonts w:ascii="Arial" w:hAnsi="Arial" w:cs="Arial"/>
                <w:color w:val="2F5496"/>
                <w:sz w:val="18"/>
                <w:szCs w:val="18"/>
              </w:rPr>
            </w:pPr>
          </w:p>
          <w:p w:rsidRPr="00551D91" w:rsidR="00703F7B" w:rsidP="00C90E33" w:rsidRDefault="00703F7B" w14:paraId="43C353CD" w14:textId="77777777">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single" w:color="auto" w:sz="4" w:space="0"/>
              <w:left w:val="nil"/>
              <w:bottom w:val="nil"/>
              <w:right w:val="single" w:color="auto" w:sz="4" w:space="0"/>
            </w:tcBorders>
            <w:vAlign w:val="center"/>
          </w:tcPr>
          <w:p w:rsidRPr="00551D91" w:rsidR="00703F7B" w:rsidP="00C90E33" w:rsidRDefault="00703F7B" w14:paraId="3772C587" w14:textId="77777777">
            <w:pPr>
              <w:spacing w:before="120" w:after="120"/>
              <w:rPr>
                <w:rFonts w:ascii="Arial" w:hAnsi="Arial" w:cs="Arial"/>
                <w:color w:val="2F5496"/>
                <w:sz w:val="18"/>
                <w:szCs w:val="18"/>
              </w:rPr>
            </w:pPr>
          </w:p>
          <w:p w:rsidRPr="00551D91" w:rsidR="00703F7B" w:rsidP="00C90E33" w:rsidRDefault="00703F7B" w14:paraId="49108EA7" w14:textId="77777777">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F51272" w:rsidTr="00C669D7" w14:paraId="768D823A" w14:textId="77777777">
        <w:trPr>
          <w:trHeight w:val="378"/>
        </w:trPr>
        <w:tc>
          <w:tcPr>
            <w:tcW w:w="1762" w:type="dxa"/>
            <w:vMerge/>
            <w:tcBorders>
              <w:right w:val="single" w:color="auto" w:sz="4" w:space="0"/>
            </w:tcBorders>
            <w:vAlign w:val="center"/>
          </w:tcPr>
          <w:p w:rsidRPr="00551D91" w:rsidR="00703F7B" w:rsidP="00C90E33" w:rsidRDefault="00703F7B" w14:paraId="22B86B37" w14:textId="77777777">
            <w:pPr>
              <w:spacing w:before="120" w:after="120"/>
              <w:rPr>
                <w:rFonts w:ascii="Arial" w:hAnsi="Arial" w:cs="Arial"/>
                <w:b/>
                <w:bCs/>
                <w:color w:val="2F5496"/>
                <w:sz w:val="18"/>
                <w:szCs w:val="18"/>
              </w:rPr>
            </w:pPr>
          </w:p>
        </w:tc>
        <w:tc>
          <w:tcPr>
            <w:tcW w:w="4946" w:type="dxa"/>
            <w:tcBorders>
              <w:top w:val="nil"/>
              <w:left w:val="single" w:color="auto" w:sz="4" w:space="0"/>
              <w:bottom w:val="single" w:color="auto" w:sz="4" w:space="0"/>
              <w:right w:val="nil"/>
            </w:tcBorders>
            <w:shd w:val="clear" w:color="auto" w:fill="F2F2F2" w:themeFill="background1" w:themeFillShade="F2"/>
            <w:vAlign w:val="center"/>
          </w:tcPr>
          <w:p w:rsidRPr="00551D91" w:rsidR="00703F7B" w:rsidP="007C08D6" w:rsidRDefault="00703F7B" w14:paraId="17F5EA29" w14:textId="77777777">
            <w:pPr>
              <w:numPr>
                <w:ilvl w:val="0"/>
                <w:numId w:val="13"/>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Locks on bedroom doors, (where fitted), capable of being opened from inside without a key.</w:t>
            </w:r>
          </w:p>
        </w:tc>
        <w:tc>
          <w:tcPr>
            <w:tcW w:w="1288" w:type="dxa"/>
            <w:tcBorders>
              <w:top w:val="nil"/>
              <w:left w:val="nil"/>
              <w:bottom w:val="single" w:color="auto" w:sz="4" w:space="0"/>
              <w:right w:val="nil"/>
            </w:tcBorders>
            <w:shd w:val="clear" w:color="auto" w:fill="F2F2F2" w:themeFill="background1" w:themeFillShade="F2"/>
            <w:vAlign w:val="center"/>
          </w:tcPr>
          <w:p w:rsidRPr="00551D91" w:rsidR="00703F7B" w:rsidP="00C90E33" w:rsidRDefault="00703F7B" w14:paraId="5024DDD1" w14:textId="77777777">
            <w:pPr>
              <w:spacing w:before="120" w:after="120"/>
              <w:rPr>
                <w:rFonts w:ascii="Arial" w:hAnsi="Arial" w:cs="Arial"/>
                <w:color w:val="2F5496"/>
                <w:sz w:val="18"/>
                <w:szCs w:val="18"/>
              </w:rPr>
            </w:pPr>
          </w:p>
          <w:p w:rsidRPr="00551D91" w:rsidR="00703F7B" w:rsidP="00C90E33" w:rsidRDefault="00703F7B" w14:paraId="315E7A3C" w14:textId="77777777">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nil"/>
              <w:left w:val="nil"/>
              <w:bottom w:val="single" w:color="auto" w:sz="4" w:space="0"/>
              <w:right w:val="single" w:color="auto" w:sz="4" w:space="0"/>
            </w:tcBorders>
            <w:shd w:val="clear" w:color="auto" w:fill="F2F2F2" w:themeFill="background1" w:themeFillShade="F2"/>
            <w:vAlign w:val="center"/>
          </w:tcPr>
          <w:p w:rsidRPr="00551D91" w:rsidR="00703F7B" w:rsidP="00C90E33" w:rsidRDefault="00703F7B" w14:paraId="10842B70" w14:textId="77777777">
            <w:pPr>
              <w:spacing w:before="120" w:after="120"/>
              <w:rPr>
                <w:rFonts w:ascii="Arial" w:hAnsi="Arial" w:cs="Arial"/>
                <w:color w:val="2F5496"/>
                <w:sz w:val="18"/>
                <w:szCs w:val="18"/>
              </w:rPr>
            </w:pPr>
          </w:p>
          <w:p w:rsidRPr="00551D91" w:rsidR="00703F7B" w:rsidP="00C90E33" w:rsidRDefault="00703F7B" w14:paraId="398320C9" w14:textId="77777777">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F51272" w:rsidTr="00C669D7" w14:paraId="53AB0715" w14:textId="77777777">
        <w:trPr>
          <w:trHeight w:val="527"/>
        </w:trPr>
        <w:tc>
          <w:tcPr>
            <w:tcW w:w="1762" w:type="dxa"/>
            <w:vMerge w:val="restart"/>
            <w:tcBorders>
              <w:right w:val="single" w:color="auto" w:sz="4" w:space="0"/>
            </w:tcBorders>
            <w:vAlign w:val="center"/>
          </w:tcPr>
          <w:p w:rsidRPr="00551D91" w:rsidR="00703F7B" w:rsidP="00C90E33" w:rsidRDefault="00703F7B" w14:paraId="2DC9E8A7" w14:textId="77777777">
            <w:pPr>
              <w:spacing w:before="120" w:after="120"/>
              <w:rPr>
                <w:rFonts w:ascii="Arial" w:hAnsi="Arial" w:cs="Arial"/>
                <w:b/>
                <w:bCs/>
                <w:color w:val="2F5496"/>
                <w:sz w:val="18"/>
                <w:szCs w:val="18"/>
              </w:rPr>
            </w:pPr>
            <w:r w:rsidRPr="00551D91">
              <w:rPr>
                <w:rFonts w:ascii="Arial" w:hAnsi="Arial" w:cs="Arial"/>
                <w:b/>
                <w:bCs/>
                <w:color w:val="2F5496"/>
                <w:sz w:val="18"/>
                <w:szCs w:val="18"/>
              </w:rPr>
              <w:t>Protected escape route</w:t>
            </w:r>
          </w:p>
        </w:tc>
        <w:tc>
          <w:tcPr>
            <w:tcW w:w="4946" w:type="dxa"/>
            <w:tcBorders>
              <w:top w:val="single" w:color="auto" w:sz="4" w:space="0"/>
              <w:left w:val="single" w:color="auto" w:sz="4" w:space="0"/>
              <w:bottom w:val="nil"/>
              <w:right w:val="nil"/>
            </w:tcBorders>
            <w:vAlign w:val="center"/>
          </w:tcPr>
          <w:p w:rsidRPr="00551D91" w:rsidR="00703F7B" w:rsidP="007C08D6" w:rsidRDefault="00703F7B" w14:paraId="35EF12A1" w14:textId="77777777">
            <w:pPr>
              <w:numPr>
                <w:ilvl w:val="0"/>
                <w:numId w:val="13"/>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Understairs cupboards must have a ceiling that is 30-minutes fire resistant.</w:t>
            </w:r>
          </w:p>
        </w:tc>
        <w:tc>
          <w:tcPr>
            <w:tcW w:w="1288" w:type="dxa"/>
            <w:tcBorders>
              <w:top w:val="single" w:color="auto" w:sz="4" w:space="0"/>
              <w:left w:val="nil"/>
              <w:bottom w:val="nil"/>
              <w:right w:val="nil"/>
            </w:tcBorders>
            <w:vAlign w:val="center"/>
          </w:tcPr>
          <w:p w:rsidRPr="00551D91" w:rsidR="00703F7B" w:rsidP="00C90E33" w:rsidRDefault="00703F7B" w14:paraId="2FAA7AAA" w14:textId="77777777">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p w:rsidRPr="00551D91" w:rsidR="00703F7B" w:rsidP="00C90E33" w:rsidRDefault="00703F7B" w14:paraId="3A308CDF" w14:textId="77777777">
            <w:pPr>
              <w:spacing w:before="120" w:after="120"/>
              <w:rPr>
                <w:rFonts w:ascii="Arial" w:hAnsi="Arial" w:cs="Arial"/>
                <w:color w:val="2F5496"/>
                <w:sz w:val="18"/>
                <w:szCs w:val="18"/>
              </w:rPr>
            </w:pPr>
          </w:p>
        </w:tc>
        <w:tc>
          <w:tcPr>
            <w:tcW w:w="1164" w:type="dxa"/>
            <w:tcBorders>
              <w:top w:val="single" w:color="auto" w:sz="4" w:space="0"/>
              <w:left w:val="nil"/>
              <w:bottom w:val="nil"/>
              <w:right w:val="single" w:color="auto" w:sz="4" w:space="0"/>
            </w:tcBorders>
            <w:vAlign w:val="center"/>
          </w:tcPr>
          <w:p w:rsidRPr="00551D91" w:rsidR="00703F7B" w:rsidP="00C90E33" w:rsidRDefault="00703F7B" w14:paraId="73991AEE" w14:textId="77777777">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F51272" w:rsidTr="00C669D7" w14:paraId="34F3F43E" w14:textId="77777777">
        <w:trPr>
          <w:trHeight w:val="527"/>
        </w:trPr>
        <w:tc>
          <w:tcPr>
            <w:tcW w:w="1762" w:type="dxa"/>
            <w:vMerge/>
            <w:tcBorders>
              <w:right w:val="single" w:color="auto" w:sz="4" w:space="0"/>
            </w:tcBorders>
            <w:vAlign w:val="center"/>
          </w:tcPr>
          <w:p w:rsidRPr="00551D91" w:rsidR="00703F7B" w:rsidP="00C90E33" w:rsidRDefault="00703F7B" w14:paraId="633B9CC0" w14:textId="77777777">
            <w:pPr>
              <w:spacing w:before="120" w:after="120"/>
              <w:rPr>
                <w:rFonts w:ascii="Arial" w:hAnsi="Arial" w:cs="Arial"/>
                <w:b/>
                <w:bCs/>
                <w:color w:val="2F5496"/>
                <w:sz w:val="18"/>
                <w:szCs w:val="18"/>
              </w:rPr>
            </w:pPr>
          </w:p>
        </w:tc>
        <w:tc>
          <w:tcPr>
            <w:tcW w:w="4946" w:type="dxa"/>
            <w:tcBorders>
              <w:top w:val="nil"/>
              <w:left w:val="single" w:color="auto" w:sz="4" w:space="0"/>
              <w:bottom w:val="nil"/>
              <w:right w:val="nil"/>
            </w:tcBorders>
            <w:shd w:val="clear" w:color="auto" w:fill="F2F2F2" w:themeFill="background1" w:themeFillShade="F2"/>
            <w:vAlign w:val="center"/>
          </w:tcPr>
          <w:p w:rsidRPr="00551D91" w:rsidR="00703F7B" w:rsidP="007C08D6" w:rsidRDefault="00703F7B" w14:paraId="00F94FB7" w14:textId="77777777">
            <w:pPr>
              <w:numPr>
                <w:ilvl w:val="0"/>
                <w:numId w:val="13"/>
              </w:numPr>
              <w:spacing w:before="120" w:after="120"/>
              <w:ind w:hanging="357"/>
              <w:contextualSpacing/>
              <w:rPr>
                <w:rFonts w:ascii="Arial" w:hAnsi="Arial" w:cs="Arial"/>
                <w:color w:val="2F5496"/>
                <w:sz w:val="18"/>
                <w:szCs w:val="18"/>
              </w:rPr>
            </w:pPr>
            <w:r w:rsidRPr="00606A96">
              <w:rPr>
                <w:rFonts w:ascii="Arial" w:hAnsi="Arial" w:cs="Arial"/>
                <w:color w:val="2F5496"/>
                <w:sz w:val="18"/>
                <w:szCs w:val="18"/>
              </w:rPr>
              <w:t>Cellars must have a ceiling that is 30-minutes fire resistant.</w:t>
            </w:r>
          </w:p>
        </w:tc>
        <w:tc>
          <w:tcPr>
            <w:tcW w:w="1288" w:type="dxa"/>
            <w:tcBorders>
              <w:top w:val="nil"/>
              <w:left w:val="nil"/>
              <w:bottom w:val="nil"/>
              <w:right w:val="nil"/>
            </w:tcBorders>
            <w:shd w:val="clear" w:color="auto" w:fill="F2F2F2" w:themeFill="background1" w:themeFillShade="F2"/>
            <w:vAlign w:val="center"/>
          </w:tcPr>
          <w:p w:rsidRPr="00551D91" w:rsidR="00703F7B" w:rsidP="00C90E33" w:rsidRDefault="00703F7B" w14:paraId="7773CA69" w14:textId="77777777">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nil"/>
              <w:left w:val="nil"/>
              <w:bottom w:val="nil"/>
              <w:right w:val="single" w:color="auto" w:sz="4" w:space="0"/>
            </w:tcBorders>
            <w:shd w:val="clear" w:color="auto" w:fill="F2F2F2" w:themeFill="background1" w:themeFillShade="F2"/>
            <w:vAlign w:val="center"/>
          </w:tcPr>
          <w:p w:rsidRPr="00551D91" w:rsidR="00703F7B" w:rsidP="00C90E33" w:rsidRDefault="00703F7B" w14:paraId="3029216C" w14:textId="77777777">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F51272" w:rsidTr="00C669D7" w14:paraId="3C99149A" w14:textId="77777777">
        <w:trPr>
          <w:trHeight w:val="527"/>
        </w:trPr>
        <w:tc>
          <w:tcPr>
            <w:tcW w:w="1762" w:type="dxa"/>
            <w:vMerge/>
            <w:tcBorders>
              <w:right w:val="single" w:color="auto" w:sz="4" w:space="0"/>
            </w:tcBorders>
            <w:vAlign w:val="center"/>
          </w:tcPr>
          <w:p w:rsidRPr="00551D91" w:rsidR="00703F7B" w:rsidP="00C90E33" w:rsidRDefault="00703F7B" w14:paraId="0DEDB75B" w14:textId="77777777">
            <w:pPr>
              <w:spacing w:before="120" w:after="120"/>
              <w:rPr>
                <w:rFonts w:ascii="Arial" w:hAnsi="Arial" w:cs="Arial"/>
                <w:b/>
                <w:bCs/>
                <w:color w:val="2F5496"/>
                <w:sz w:val="18"/>
                <w:szCs w:val="18"/>
              </w:rPr>
            </w:pPr>
          </w:p>
        </w:tc>
        <w:tc>
          <w:tcPr>
            <w:tcW w:w="4946" w:type="dxa"/>
            <w:tcBorders>
              <w:top w:val="nil"/>
              <w:left w:val="single" w:color="auto" w:sz="4" w:space="0"/>
              <w:bottom w:val="nil"/>
              <w:right w:val="nil"/>
            </w:tcBorders>
            <w:vAlign w:val="center"/>
          </w:tcPr>
          <w:p w:rsidRPr="00551D91" w:rsidR="00703F7B" w:rsidP="007C08D6" w:rsidRDefault="00703F7B" w14:paraId="739FE6D0" w14:textId="77777777">
            <w:pPr>
              <w:numPr>
                <w:ilvl w:val="0"/>
                <w:numId w:val="13"/>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30-minute protected fire route.</w:t>
            </w:r>
          </w:p>
        </w:tc>
        <w:tc>
          <w:tcPr>
            <w:tcW w:w="1288" w:type="dxa"/>
            <w:tcBorders>
              <w:top w:val="nil"/>
              <w:left w:val="nil"/>
              <w:bottom w:val="nil"/>
              <w:right w:val="nil"/>
            </w:tcBorders>
            <w:vAlign w:val="center"/>
          </w:tcPr>
          <w:p w:rsidRPr="00551D91" w:rsidR="00703F7B" w:rsidP="00C90E33" w:rsidRDefault="00703F7B" w14:paraId="5866A1B6" w14:textId="77777777">
            <w:pPr>
              <w:spacing w:before="120" w:after="120"/>
              <w:rPr>
                <w:rFonts w:ascii="Arial" w:hAnsi="Arial" w:cs="Arial"/>
                <w:color w:val="2F5496"/>
                <w:sz w:val="18"/>
                <w:szCs w:val="18"/>
              </w:rPr>
            </w:pPr>
            <w:r w:rsidRPr="00551D91">
              <w:rPr>
                <w:rFonts w:ascii="Arial" w:hAnsi="Arial" w:cs="Arial"/>
                <w:color w:val="2F5496"/>
                <w:sz w:val="18"/>
                <w:szCs w:val="18"/>
              </w:rPr>
              <w:t xml:space="preserve">No </w:t>
            </w:r>
          </w:p>
        </w:tc>
        <w:tc>
          <w:tcPr>
            <w:tcW w:w="1164" w:type="dxa"/>
            <w:tcBorders>
              <w:top w:val="nil"/>
              <w:left w:val="nil"/>
              <w:bottom w:val="nil"/>
              <w:right w:val="single" w:color="auto" w:sz="4" w:space="0"/>
            </w:tcBorders>
            <w:vAlign w:val="center"/>
          </w:tcPr>
          <w:p w:rsidRPr="00551D91" w:rsidR="00703F7B" w:rsidP="00C90E33" w:rsidRDefault="00703F7B" w14:paraId="7456AF89" w14:textId="77777777">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F51272" w:rsidTr="00C669D7" w14:paraId="78744136" w14:textId="77777777">
        <w:trPr>
          <w:trHeight w:val="527"/>
        </w:trPr>
        <w:tc>
          <w:tcPr>
            <w:tcW w:w="1762" w:type="dxa"/>
            <w:vMerge/>
            <w:tcBorders>
              <w:right w:val="single" w:color="auto" w:sz="4" w:space="0"/>
            </w:tcBorders>
            <w:vAlign w:val="center"/>
          </w:tcPr>
          <w:p w:rsidRPr="00551D91" w:rsidR="00703F7B" w:rsidP="00C90E33" w:rsidRDefault="00703F7B" w14:paraId="57B83F45" w14:textId="77777777">
            <w:pPr>
              <w:spacing w:before="120" w:after="120"/>
              <w:rPr>
                <w:rFonts w:ascii="Arial" w:hAnsi="Arial" w:cs="Arial"/>
                <w:b/>
                <w:bCs/>
                <w:color w:val="2F5496"/>
                <w:sz w:val="18"/>
                <w:szCs w:val="18"/>
              </w:rPr>
            </w:pPr>
          </w:p>
        </w:tc>
        <w:tc>
          <w:tcPr>
            <w:tcW w:w="4946" w:type="dxa"/>
            <w:tcBorders>
              <w:top w:val="nil"/>
              <w:left w:val="single" w:color="auto" w:sz="4" w:space="0"/>
              <w:bottom w:val="single" w:color="auto" w:sz="4" w:space="0"/>
              <w:right w:val="nil"/>
            </w:tcBorders>
            <w:shd w:val="clear" w:color="auto" w:fill="F2F2F2" w:themeFill="background1" w:themeFillShade="F2"/>
            <w:vAlign w:val="center"/>
          </w:tcPr>
          <w:p w:rsidRPr="00551D91" w:rsidR="00703F7B" w:rsidP="007C08D6" w:rsidRDefault="00703F7B" w14:paraId="52602669" w14:textId="77777777">
            <w:pPr>
              <w:numPr>
                <w:ilvl w:val="0"/>
                <w:numId w:val="13"/>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Escape windows, (to current Building Regulation standard).</w:t>
            </w:r>
          </w:p>
        </w:tc>
        <w:tc>
          <w:tcPr>
            <w:tcW w:w="1288" w:type="dxa"/>
            <w:tcBorders>
              <w:top w:val="nil"/>
              <w:left w:val="nil"/>
              <w:bottom w:val="single" w:color="auto" w:sz="4" w:space="0"/>
              <w:right w:val="nil"/>
            </w:tcBorders>
            <w:shd w:val="clear" w:color="auto" w:fill="F2F2F2" w:themeFill="background1" w:themeFillShade="F2"/>
            <w:vAlign w:val="center"/>
          </w:tcPr>
          <w:p w:rsidRPr="00551D91" w:rsidR="00703F7B" w:rsidP="00C90E33" w:rsidRDefault="00703F7B" w14:paraId="4DAE7D02" w14:textId="77777777">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nil"/>
              <w:left w:val="nil"/>
              <w:bottom w:val="single" w:color="auto" w:sz="4" w:space="0"/>
              <w:right w:val="single" w:color="auto" w:sz="4" w:space="0"/>
            </w:tcBorders>
            <w:shd w:val="clear" w:color="auto" w:fill="F2F2F2" w:themeFill="background1" w:themeFillShade="F2"/>
            <w:vAlign w:val="center"/>
          </w:tcPr>
          <w:p w:rsidRPr="00551D91" w:rsidR="00703F7B" w:rsidP="00C90E33" w:rsidRDefault="00703F7B" w14:paraId="39FEA106" w14:textId="77777777">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r>
      <w:bookmarkEnd w:id="1"/>
    </w:tbl>
    <w:p w:rsidR="00551D91" w:rsidP="00771C74" w:rsidRDefault="00551D91" w14:paraId="5C127708" w14:textId="77777777">
      <w:pPr>
        <w:spacing w:after="0" w:line="240" w:lineRule="auto"/>
        <w:rPr>
          <w:rFonts w:ascii="Arial" w:hAnsi="Arial" w:cs="Arial"/>
          <w:b/>
          <w:color w:val="2F5496" w:themeColor="accent1" w:themeShade="BF"/>
          <w:sz w:val="24"/>
        </w:rPr>
      </w:pPr>
    </w:p>
    <w:p w:rsidRPr="00862FA2" w:rsidR="00771C74" w:rsidP="00771C74" w:rsidRDefault="00771C74" w14:paraId="6DACE4F2" w14:textId="4B6D583B">
      <w:pPr>
        <w:spacing w:after="0" w:line="240" w:lineRule="auto"/>
        <w:rPr>
          <w:rFonts w:ascii="Arial" w:hAnsi="Arial" w:cs="Arial"/>
          <w:b/>
          <w:color w:val="2F5496" w:themeColor="accent1" w:themeShade="BF"/>
          <w:sz w:val="32"/>
          <w:szCs w:val="28"/>
          <w:u w:val="single"/>
        </w:rPr>
      </w:pPr>
      <w:r w:rsidRPr="00862FA2">
        <w:rPr>
          <w:rFonts w:ascii="Arial" w:hAnsi="Arial" w:cs="Arial"/>
          <w:b/>
          <w:color w:val="2F5496" w:themeColor="accent1" w:themeShade="BF"/>
          <w:sz w:val="32"/>
          <w:szCs w:val="28"/>
          <w:u w:val="single"/>
        </w:rPr>
        <w:lastRenderedPageBreak/>
        <w:t>High risk shared houses or Bedsits:</w:t>
      </w:r>
    </w:p>
    <w:tbl>
      <w:tblPr>
        <w:tblStyle w:val="TableGrid"/>
        <w:tblpPr w:leftFromText="180" w:rightFromText="180" w:vertAnchor="page" w:horzAnchor="margin" w:tblpXSpec="center" w:tblpY="2831"/>
        <w:tblW w:w="9438" w:type="dxa"/>
        <w:tblLook w:val="04A0" w:firstRow="1" w:lastRow="0" w:firstColumn="1" w:lastColumn="0" w:noHBand="0" w:noVBand="1"/>
      </w:tblPr>
      <w:tblGrid>
        <w:gridCol w:w="1504"/>
        <w:gridCol w:w="5889"/>
        <w:gridCol w:w="845"/>
        <w:gridCol w:w="1200"/>
      </w:tblGrid>
      <w:tr w:rsidRPr="00551D91" w:rsidR="00AD741B" w14:paraId="7D091BEB" w14:textId="77777777">
        <w:trPr>
          <w:trHeight w:val="244"/>
        </w:trPr>
        <w:tc>
          <w:tcPr>
            <w:tcW w:w="9438" w:type="dxa"/>
            <w:gridSpan w:val="4"/>
            <w:shd w:val="clear" w:color="auto" w:fill="D9D9D9" w:themeFill="background1" w:themeFillShade="D9"/>
            <w:vAlign w:val="center"/>
          </w:tcPr>
          <w:p w:rsidRPr="00703F7B" w:rsidR="00AD741B" w:rsidP="00506264" w:rsidRDefault="00AD741B" w14:paraId="62449B5D" w14:textId="23A9921C">
            <w:pPr>
              <w:spacing w:before="120" w:after="120"/>
              <w:rPr>
                <w:rFonts w:ascii="Arial" w:hAnsi="Arial" w:cs="Arial"/>
                <w:b/>
                <w:bCs/>
                <w:color w:val="2F5496"/>
              </w:rPr>
            </w:pPr>
            <w:r w:rsidRPr="00143D34">
              <w:rPr>
                <w:rFonts w:ascii="Arial" w:hAnsi="Arial" w:cs="Arial"/>
                <w:b/>
                <w:bCs/>
              </w:rPr>
              <w:t xml:space="preserve">Table </w:t>
            </w:r>
            <w:r w:rsidRPr="00143D34" w:rsidR="00143D34">
              <w:rPr>
                <w:rFonts w:ascii="Arial" w:hAnsi="Arial" w:cs="Arial"/>
                <w:b/>
                <w:bCs/>
              </w:rPr>
              <w:t xml:space="preserve">2.5  High </w:t>
            </w:r>
            <w:r w:rsidR="00C428DA">
              <w:rPr>
                <w:rFonts w:ascii="Arial" w:hAnsi="Arial" w:cs="Arial"/>
                <w:b/>
                <w:bCs/>
              </w:rPr>
              <w:t>R</w:t>
            </w:r>
            <w:r w:rsidRPr="00143D34" w:rsidR="00143D34">
              <w:rPr>
                <w:rFonts w:ascii="Arial" w:hAnsi="Arial" w:cs="Arial"/>
                <w:b/>
                <w:bCs/>
              </w:rPr>
              <w:t>isk</w:t>
            </w:r>
            <w:r w:rsidR="00921BA2">
              <w:rPr>
                <w:rFonts w:ascii="Arial" w:hAnsi="Arial" w:cs="Arial"/>
                <w:b/>
                <w:bCs/>
              </w:rPr>
              <w:t xml:space="preserve"> S</w:t>
            </w:r>
            <w:r w:rsidRPr="00143D34" w:rsidR="00143D34">
              <w:rPr>
                <w:rFonts w:ascii="Arial" w:hAnsi="Arial" w:cs="Arial"/>
                <w:b/>
                <w:bCs/>
              </w:rPr>
              <w:t xml:space="preserve">hared </w:t>
            </w:r>
            <w:r w:rsidR="00921BA2">
              <w:rPr>
                <w:rFonts w:ascii="Arial" w:hAnsi="Arial" w:cs="Arial"/>
                <w:b/>
                <w:bCs/>
              </w:rPr>
              <w:t>H</w:t>
            </w:r>
            <w:r w:rsidRPr="00143D34" w:rsidR="00143D34">
              <w:rPr>
                <w:rFonts w:ascii="Arial" w:hAnsi="Arial" w:cs="Arial"/>
                <w:b/>
                <w:bCs/>
              </w:rPr>
              <w:t>ouses or Bedsits</w:t>
            </w:r>
          </w:p>
        </w:tc>
      </w:tr>
      <w:tr w:rsidRPr="00551D91" w:rsidR="00B954B4" w:rsidTr="00143D34" w14:paraId="38CF0679" w14:textId="77777777">
        <w:trPr>
          <w:trHeight w:val="350"/>
        </w:trPr>
        <w:tc>
          <w:tcPr>
            <w:tcW w:w="1504" w:type="dxa"/>
            <w:vMerge w:val="restart"/>
            <w:shd w:val="clear" w:color="auto" w:fill="D9D9D9" w:themeFill="background1" w:themeFillShade="D9"/>
            <w:vAlign w:val="center"/>
          </w:tcPr>
          <w:p w:rsidRPr="00551D91" w:rsidR="00B954B4" w:rsidP="00506264" w:rsidRDefault="00B954B4" w14:paraId="5C9389A9" w14:textId="56EBBDBD">
            <w:pPr>
              <w:spacing w:before="120" w:after="120"/>
              <w:rPr>
                <w:rFonts w:ascii="Arial" w:hAnsi="Arial" w:cs="Arial"/>
                <w:b/>
                <w:bCs/>
              </w:rPr>
            </w:pPr>
            <w:r w:rsidRPr="00B954B4">
              <w:rPr>
                <w:rFonts w:ascii="Arial" w:hAnsi="Arial" w:cs="Arial"/>
                <w:b/>
                <w:bCs/>
                <w:color w:val="2F5496"/>
              </w:rPr>
              <w:t>Area</w:t>
            </w:r>
          </w:p>
        </w:tc>
        <w:tc>
          <w:tcPr>
            <w:tcW w:w="5889" w:type="dxa"/>
            <w:vMerge w:val="restart"/>
            <w:shd w:val="clear" w:color="auto" w:fill="D9D9D9" w:themeFill="background1" w:themeFillShade="D9"/>
            <w:vAlign w:val="center"/>
          </w:tcPr>
          <w:p w:rsidRPr="00551D91" w:rsidR="00B954B4" w:rsidP="00506264" w:rsidRDefault="00B954B4" w14:paraId="2314F8C1" w14:textId="77777777">
            <w:pPr>
              <w:spacing w:before="120" w:after="120"/>
              <w:rPr>
                <w:rFonts w:ascii="Arial" w:hAnsi="Arial" w:cs="Arial"/>
                <w:b/>
                <w:bCs/>
                <w:color w:val="2F5496"/>
              </w:rPr>
            </w:pPr>
            <w:r>
              <w:rPr>
                <w:rFonts w:ascii="Arial" w:hAnsi="Arial" w:cs="Arial"/>
                <w:b/>
                <w:bCs/>
                <w:color w:val="2F5496"/>
              </w:rPr>
              <w:t>Measure</w:t>
            </w:r>
          </w:p>
        </w:tc>
        <w:tc>
          <w:tcPr>
            <w:tcW w:w="2045" w:type="dxa"/>
            <w:gridSpan w:val="2"/>
            <w:shd w:val="clear" w:color="auto" w:fill="D9D9D9" w:themeFill="background1" w:themeFillShade="D9"/>
            <w:vAlign w:val="center"/>
          </w:tcPr>
          <w:p w:rsidRPr="00551D91" w:rsidR="00B954B4" w:rsidP="00506264" w:rsidRDefault="00B954B4" w14:paraId="7697CE37" w14:textId="77777777">
            <w:pPr>
              <w:spacing w:before="120" w:after="120"/>
              <w:rPr>
                <w:rFonts w:ascii="Arial" w:hAnsi="Arial" w:cs="Arial"/>
                <w:b/>
                <w:bCs/>
              </w:rPr>
            </w:pPr>
            <w:r w:rsidRPr="00703F7B">
              <w:rPr>
                <w:rFonts w:ascii="Arial" w:hAnsi="Arial" w:cs="Arial"/>
                <w:b/>
                <w:bCs/>
                <w:color w:val="2F5496"/>
              </w:rPr>
              <w:t>Required</w:t>
            </w:r>
          </w:p>
        </w:tc>
      </w:tr>
      <w:tr w:rsidRPr="00551D91" w:rsidR="00B954B4" w:rsidTr="00143D34" w14:paraId="4A4C084A" w14:textId="77777777">
        <w:trPr>
          <w:trHeight w:val="542"/>
        </w:trPr>
        <w:tc>
          <w:tcPr>
            <w:tcW w:w="1504" w:type="dxa"/>
            <w:vMerge/>
            <w:shd w:val="clear" w:color="auto" w:fill="D9D9D9" w:themeFill="background1" w:themeFillShade="D9"/>
            <w:vAlign w:val="center"/>
          </w:tcPr>
          <w:p w:rsidRPr="00551D91" w:rsidR="00B954B4" w:rsidP="00506264" w:rsidRDefault="00B954B4" w14:paraId="79381869" w14:textId="25EA031D">
            <w:pPr>
              <w:spacing w:before="120" w:after="120"/>
              <w:rPr>
                <w:rFonts w:ascii="Arial" w:hAnsi="Arial" w:cs="Arial"/>
                <w:b/>
                <w:bCs/>
                <w:color w:val="2F5496"/>
              </w:rPr>
            </w:pPr>
          </w:p>
        </w:tc>
        <w:tc>
          <w:tcPr>
            <w:tcW w:w="5889" w:type="dxa"/>
            <w:vMerge/>
            <w:shd w:val="clear" w:color="auto" w:fill="D9D9D9" w:themeFill="background1" w:themeFillShade="D9"/>
          </w:tcPr>
          <w:p w:rsidR="00B954B4" w:rsidP="00506264" w:rsidRDefault="00B954B4" w14:paraId="780D66C8" w14:textId="77777777">
            <w:pPr>
              <w:spacing w:before="120" w:after="120"/>
              <w:rPr>
                <w:rFonts w:ascii="Arial" w:hAnsi="Arial" w:cs="Arial"/>
                <w:b/>
                <w:bCs/>
                <w:color w:val="2F5496"/>
              </w:rPr>
            </w:pPr>
          </w:p>
        </w:tc>
        <w:tc>
          <w:tcPr>
            <w:tcW w:w="845" w:type="dxa"/>
            <w:shd w:val="clear" w:color="auto" w:fill="D9D9D9" w:themeFill="background1" w:themeFillShade="D9"/>
            <w:vAlign w:val="center"/>
          </w:tcPr>
          <w:p w:rsidRPr="00703F7B" w:rsidR="00B954B4" w:rsidP="00506264" w:rsidRDefault="00B954B4" w14:paraId="352D0390" w14:textId="77777777">
            <w:pPr>
              <w:spacing w:before="120" w:after="120"/>
              <w:rPr>
                <w:rFonts w:ascii="Arial" w:hAnsi="Arial" w:cs="Arial"/>
                <w:b/>
                <w:bCs/>
                <w:color w:val="2F5496"/>
              </w:rPr>
            </w:pPr>
            <w:r w:rsidRPr="00551D91">
              <w:rPr>
                <w:rFonts w:ascii="Arial" w:hAnsi="Arial" w:cs="Arial"/>
                <w:b/>
                <w:bCs/>
                <w:color w:val="2F5496"/>
                <w:sz w:val="18"/>
                <w:szCs w:val="18"/>
              </w:rPr>
              <w:t>1-2 Storey</w:t>
            </w:r>
          </w:p>
        </w:tc>
        <w:tc>
          <w:tcPr>
            <w:tcW w:w="1200" w:type="dxa"/>
            <w:shd w:val="clear" w:color="auto" w:fill="D9D9D9" w:themeFill="background1" w:themeFillShade="D9"/>
            <w:vAlign w:val="center"/>
          </w:tcPr>
          <w:p w:rsidRPr="00703F7B" w:rsidR="00B954B4" w:rsidP="00506264" w:rsidRDefault="00B954B4" w14:paraId="1AEE7D5D" w14:textId="77777777">
            <w:pPr>
              <w:spacing w:before="120" w:after="120"/>
              <w:rPr>
                <w:rFonts w:ascii="Arial" w:hAnsi="Arial" w:cs="Arial"/>
                <w:b/>
                <w:bCs/>
                <w:color w:val="2F5496"/>
              </w:rPr>
            </w:pPr>
            <w:r w:rsidRPr="00551D91">
              <w:rPr>
                <w:rFonts w:ascii="Arial" w:hAnsi="Arial" w:cs="Arial"/>
                <w:b/>
                <w:bCs/>
                <w:color w:val="2F5496"/>
                <w:sz w:val="18"/>
                <w:szCs w:val="18"/>
              </w:rPr>
              <w:t>3</w:t>
            </w:r>
            <w:r>
              <w:rPr>
                <w:rFonts w:ascii="Arial" w:hAnsi="Arial" w:cs="Arial"/>
                <w:b/>
                <w:bCs/>
                <w:color w:val="2F5496"/>
                <w:sz w:val="18"/>
                <w:szCs w:val="18"/>
              </w:rPr>
              <w:t xml:space="preserve">+ </w:t>
            </w:r>
            <w:r w:rsidRPr="00551D91">
              <w:rPr>
                <w:rFonts w:ascii="Arial" w:hAnsi="Arial" w:cs="Arial"/>
                <w:b/>
                <w:bCs/>
                <w:color w:val="2F5496"/>
                <w:sz w:val="18"/>
                <w:szCs w:val="18"/>
              </w:rPr>
              <w:t>Storey</w:t>
            </w:r>
            <w:r>
              <w:rPr>
                <w:rFonts w:ascii="Arial" w:hAnsi="Arial" w:cs="Arial"/>
                <w:b/>
                <w:bCs/>
                <w:color w:val="2F5496"/>
                <w:sz w:val="18"/>
                <w:szCs w:val="18"/>
              </w:rPr>
              <w:t>s</w:t>
            </w:r>
          </w:p>
        </w:tc>
      </w:tr>
      <w:tr w:rsidRPr="00551D91" w:rsidR="00506264" w:rsidTr="00143D34" w14:paraId="01C91F5D" w14:textId="77777777">
        <w:trPr>
          <w:trHeight w:val="877"/>
        </w:trPr>
        <w:tc>
          <w:tcPr>
            <w:tcW w:w="1504" w:type="dxa"/>
            <w:tcBorders>
              <w:right w:val="single" w:color="auto" w:sz="4" w:space="0"/>
            </w:tcBorders>
            <w:vAlign w:val="center"/>
          </w:tcPr>
          <w:p w:rsidRPr="00CD54D9" w:rsidR="00506264" w:rsidP="00506264" w:rsidRDefault="00506264" w14:paraId="61E6DEDD" w14:textId="77777777">
            <w:pPr>
              <w:rPr>
                <w:rFonts w:ascii="Arial" w:hAnsi="Arial" w:cs="Arial"/>
                <w:b/>
                <w:bCs/>
                <w:color w:val="2F5496"/>
                <w:sz w:val="18"/>
                <w:szCs w:val="18"/>
              </w:rPr>
            </w:pPr>
            <w:r w:rsidRPr="00CD54D9">
              <w:rPr>
                <w:rFonts w:ascii="Arial" w:hAnsi="Arial" w:cs="Arial"/>
                <w:b/>
                <w:bCs/>
                <w:color w:val="2F5496"/>
                <w:sz w:val="18"/>
                <w:szCs w:val="18"/>
              </w:rPr>
              <w:t>Fire Doors</w:t>
            </w:r>
          </w:p>
        </w:tc>
        <w:tc>
          <w:tcPr>
            <w:tcW w:w="5889" w:type="dxa"/>
            <w:tcBorders>
              <w:top w:val="single" w:color="auto" w:sz="4" w:space="0"/>
              <w:left w:val="single" w:color="auto" w:sz="4" w:space="0"/>
              <w:bottom w:val="single" w:color="auto" w:sz="4" w:space="0"/>
              <w:right w:val="nil"/>
            </w:tcBorders>
            <w:shd w:val="clear" w:color="auto" w:fill="auto"/>
            <w:vAlign w:val="center"/>
          </w:tcPr>
          <w:p w:rsidRPr="00CD54D9" w:rsidR="00506264" w:rsidP="007C08D6" w:rsidRDefault="00506264" w14:paraId="7100B845" w14:textId="66D03BC9">
            <w:pPr>
              <w:numPr>
                <w:ilvl w:val="0"/>
                <w:numId w:val="14"/>
              </w:numPr>
              <w:spacing w:before="60" w:after="60"/>
              <w:ind w:hanging="357"/>
              <w:rPr>
                <w:rFonts w:ascii="Arial" w:hAnsi="Arial" w:cs="Arial"/>
                <w:color w:val="2F5496"/>
                <w:sz w:val="18"/>
                <w:szCs w:val="18"/>
              </w:rPr>
            </w:pPr>
            <w:r w:rsidRPr="00CD54D9">
              <w:rPr>
                <w:rFonts w:ascii="Arial" w:hAnsi="Arial" w:cs="Arial"/>
                <w:b/>
                <w:bCs/>
                <w:color w:val="2F5496"/>
                <w:sz w:val="18"/>
                <w:szCs w:val="18"/>
                <w:u w:val="single"/>
              </w:rPr>
              <w:t>All doors including</w:t>
            </w:r>
            <w:r w:rsidRPr="00CD54D9">
              <w:rPr>
                <w:rFonts w:ascii="Arial" w:hAnsi="Arial" w:cs="Arial"/>
                <w:color w:val="2F5496"/>
                <w:sz w:val="18"/>
                <w:szCs w:val="18"/>
              </w:rPr>
              <w:t xml:space="preserve"> Kitchen, </w:t>
            </w:r>
            <w:r w:rsidRPr="00CD54D9" w:rsidR="00215771">
              <w:rPr>
                <w:rFonts w:ascii="Arial" w:hAnsi="Arial" w:cs="Arial"/>
                <w:color w:val="2F5496"/>
                <w:sz w:val="18"/>
                <w:szCs w:val="18"/>
              </w:rPr>
              <w:t>living</w:t>
            </w:r>
            <w:r w:rsidRPr="00CD54D9">
              <w:rPr>
                <w:rFonts w:ascii="Arial" w:hAnsi="Arial" w:cs="Arial"/>
                <w:color w:val="2F5496"/>
                <w:sz w:val="18"/>
                <w:szCs w:val="18"/>
              </w:rPr>
              <w:t xml:space="preserve"> room, Bedrooms and Cellars must be 30-minute fire doors with heat and smoke seals and an overhead self-closing device. (</w:t>
            </w:r>
            <w:r w:rsidRPr="00CD54D9">
              <w:rPr>
                <w:rFonts w:ascii="Arial" w:hAnsi="Arial" w:cs="Arial"/>
                <w:b/>
                <w:bCs/>
                <w:color w:val="2F5496"/>
                <w:sz w:val="18"/>
                <w:szCs w:val="18"/>
              </w:rPr>
              <w:t>FD30S</w:t>
            </w:r>
            <w:r w:rsidRPr="00CD54D9">
              <w:rPr>
                <w:rFonts w:ascii="Arial" w:hAnsi="Arial" w:cs="Arial"/>
                <w:color w:val="2F5496"/>
                <w:sz w:val="18"/>
                <w:szCs w:val="18"/>
              </w:rPr>
              <w:t>)</w:t>
            </w:r>
          </w:p>
        </w:tc>
        <w:tc>
          <w:tcPr>
            <w:tcW w:w="845" w:type="dxa"/>
            <w:tcBorders>
              <w:top w:val="single" w:color="auto" w:sz="4" w:space="0"/>
              <w:left w:val="nil"/>
              <w:bottom w:val="single" w:color="auto" w:sz="4" w:space="0"/>
              <w:right w:val="nil"/>
            </w:tcBorders>
            <w:shd w:val="clear" w:color="auto" w:fill="auto"/>
            <w:vAlign w:val="center"/>
          </w:tcPr>
          <w:p w:rsidRPr="00842E55" w:rsidR="00506264" w:rsidP="00506264" w:rsidRDefault="00506264" w14:paraId="43AA362A" w14:textId="77777777">
            <w:pPr>
              <w:rPr>
                <w:rFonts w:ascii="Arial" w:hAnsi="Arial" w:cs="Arial"/>
                <w:color w:val="2F5496"/>
                <w:sz w:val="18"/>
                <w:szCs w:val="18"/>
              </w:rPr>
            </w:pPr>
          </w:p>
          <w:p w:rsidRPr="00842E55" w:rsidR="00506264" w:rsidP="00506264" w:rsidRDefault="00506264" w14:paraId="73ECAFEA" w14:textId="77777777">
            <w:pPr>
              <w:rPr>
                <w:rFonts w:ascii="Arial" w:hAnsi="Arial" w:cs="Arial"/>
                <w:color w:val="2F5496"/>
                <w:sz w:val="18"/>
                <w:szCs w:val="18"/>
              </w:rPr>
            </w:pPr>
            <w:r w:rsidRPr="00842E55">
              <w:rPr>
                <w:rFonts w:ascii="Arial" w:hAnsi="Arial" w:cs="Arial"/>
                <w:color w:val="2F5496"/>
                <w:sz w:val="18"/>
                <w:szCs w:val="18"/>
              </w:rPr>
              <w:t>Yes</w:t>
            </w:r>
          </w:p>
          <w:p w:rsidRPr="00842E55" w:rsidR="00506264" w:rsidP="00506264" w:rsidRDefault="00506264" w14:paraId="5A2588DC" w14:textId="77777777">
            <w:pPr>
              <w:rPr>
                <w:rFonts w:ascii="Arial" w:hAnsi="Arial" w:cs="Arial"/>
                <w:color w:val="2F5496"/>
                <w:sz w:val="18"/>
                <w:szCs w:val="18"/>
              </w:rPr>
            </w:pPr>
          </w:p>
          <w:p w:rsidRPr="00842E55" w:rsidR="00506264" w:rsidP="00506264" w:rsidRDefault="00506264" w14:paraId="6D004CA4" w14:textId="77777777">
            <w:pPr>
              <w:rPr>
                <w:rFonts w:ascii="Arial" w:hAnsi="Arial" w:cs="Arial"/>
                <w:color w:val="2F5496"/>
                <w:sz w:val="18"/>
                <w:szCs w:val="18"/>
              </w:rPr>
            </w:pPr>
            <w:r w:rsidRPr="00842E55">
              <w:rPr>
                <w:rFonts w:ascii="Arial" w:hAnsi="Arial" w:cs="Arial"/>
                <w:color w:val="2F5496"/>
                <w:sz w:val="18"/>
                <w:szCs w:val="18"/>
              </w:rPr>
              <w:t xml:space="preserve"> </w:t>
            </w:r>
          </w:p>
        </w:tc>
        <w:tc>
          <w:tcPr>
            <w:tcW w:w="1200" w:type="dxa"/>
            <w:tcBorders>
              <w:top w:val="single" w:color="auto" w:sz="4" w:space="0"/>
              <w:left w:val="nil"/>
              <w:bottom w:val="single" w:color="auto" w:sz="4" w:space="0"/>
              <w:right w:val="single" w:color="auto" w:sz="4" w:space="0"/>
            </w:tcBorders>
            <w:shd w:val="clear" w:color="auto" w:fill="auto"/>
            <w:vAlign w:val="center"/>
          </w:tcPr>
          <w:p w:rsidRPr="00842E55" w:rsidR="00506264" w:rsidP="00506264" w:rsidRDefault="00506264" w14:paraId="3F891EEC" w14:textId="77777777">
            <w:pPr>
              <w:rPr>
                <w:rFonts w:ascii="Arial" w:hAnsi="Arial" w:cs="Arial"/>
                <w:color w:val="2F5496"/>
                <w:sz w:val="18"/>
                <w:szCs w:val="18"/>
              </w:rPr>
            </w:pPr>
          </w:p>
          <w:p w:rsidRPr="00842E55" w:rsidR="00506264" w:rsidP="00506264" w:rsidRDefault="00506264" w14:paraId="0A741A94" w14:textId="77777777">
            <w:pPr>
              <w:rPr>
                <w:rFonts w:ascii="Arial" w:hAnsi="Arial" w:cs="Arial"/>
                <w:color w:val="2F5496"/>
                <w:sz w:val="18"/>
                <w:szCs w:val="18"/>
              </w:rPr>
            </w:pPr>
            <w:r w:rsidRPr="00842E55">
              <w:rPr>
                <w:rFonts w:ascii="Arial" w:hAnsi="Arial" w:cs="Arial"/>
                <w:color w:val="2F5496"/>
                <w:sz w:val="18"/>
                <w:szCs w:val="18"/>
              </w:rPr>
              <w:t>Yes</w:t>
            </w:r>
          </w:p>
          <w:p w:rsidRPr="00842E55" w:rsidR="00506264" w:rsidP="00506264" w:rsidRDefault="00506264" w14:paraId="232C6740" w14:textId="77777777">
            <w:pPr>
              <w:rPr>
                <w:rFonts w:ascii="Arial" w:hAnsi="Arial" w:cs="Arial"/>
                <w:color w:val="2F5496"/>
                <w:sz w:val="18"/>
                <w:szCs w:val="18"/>
              </w:rPr>
            </w:pPr>
          </w:p>
          <w:p w:rsidRPr="00842E55" w:rsidR="00506264" w:rsidP="00506264" w:rsidRDefault="00506264" w14:paraId="7981C0A9" w14:textId="77777777">
            <w:pPr>
              <w:rPr>
                <w:rFonts w:ascii="Arial" w:hAnsi="Arial" w:cs="Arial"/>
                <w:color w:val="2F5496"/>
                <w:sz w:val="18"/>
                <w:szCs w:val="18"/>
              </w:rPr>
            </w:pPr>
            <w:r w:rsidRPr="00842E55">
              <w:rPr>
                <w:rFonts w:ascii="Arial" w:hAnsi="Arial" w:cs="Arial"/>
                <w:color w:val="2F5496"/>
                <w:sz w:val="18"/>
                <w:szCs w:val="18"/>
              </w:rPr>
              <w:t xml:space="preserve"> </w:t>
            </w:r>
          </w:p>
        </w:tc>
      </w:tr>
      <w:tr w:rsidRPr="00551D91" w:rsidR="00506264" w:rsidTr="00AD741B" w14:paraId="557A533D" w14:textId="77777777">
        <w:trPr>
          <w:trHeight w:val="565"/>
        </w:trPr>
        <w:tc>
          <w:tcPr>
            <w:tcW w:w="1504" w:type="dxa"/>
            <w:vMerge w:val="restart"/>
            <w:tcBorders>
              <w:right w:val="single" w:color="auto" w:sz="4" w:space="0"/>
            </w:tcBorders>
            <w:vAlign w:val="center"/>
          </w:tcPr>
          <w:p w:rsidRPr="00551D91" w:rsidR="00506264" w:rsidP="00506264" w:rsidRDefault="00506264" w14:paraId="1BC4F1F4" w14:textId="77777777">
            <w:pPr>
              <w:rPr>
                <w:rFonts w:ascii="Arial" w:hAnsi="Arial" w:cs="Arial"/>
                <w:b/>
                <w:bCs/>
              </w:rPr>
            </w:pPr>
            <w:r w:rsidRPr="00551D91">
              <w:rPr>
                <w:rFonts w:ascii="Arial" w:hAnsi="Arial" w:cs="Arial"/>
                <w:b/>
                <w:bCs/>
                <w:color w:val="2F5496"/>
                <w:sz w:val="18"/>
                <w:szCs w:val="18"/>
              </w:rPr>
              <w:t xml:space="preserve">Fire Alarm System </w:t>
            </w:r>
          </w:p>
        </w:tc>
        <w:tc>
          <w:tcPr>
            <w:tcW w:w="5889" w:type="dxa"/>
            <w:tcBorders>
              <w:top w:val="single" w:color="auto" w:sz="4" w:space="0"/>
              <w:left w:val="single" w:color="auto" w:sz="4" w:space="0"/>
              <w:bottom w:val="nil"/>
              <w:right w:val="nil"/>
            </w:tcBorders>
            <w:shd w:val="clear" w:color="auto" w:fill="F2F2F2" w:themeFill="background1" w:themeFillShade="F2"/>
            <w:vAlign w:val="center"/>
          </w:tcPr>
          <w:p w:rsidRPr="00551D91" w:rsidR="00506264" w:rsidP="007C08D6" w:rsidRDefault="00506264" w14:paraId="6D82D5D6" w14:textId="77777777">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 xml:space="preserve">BS 5839-6:2004 </w:t>
            </w:r>
            <w:r w:rsidRPr="00573914">
              <w:rPr>
                <w:rFonts w:ascii="Arial" w:hAnsi="Arial" w:cs="Arial"/>
                <w:b/>
                <w:bCs/>
                <w:color w:val="2F5496"/>
                <w:sz w:val="18"/>
                <w:szCs w:val="18"/>
                <w:u w:val="single"/>
              </w:rPr>
              <w:t>Grade D</w:t>
            </w:r>
            <w:r w:rsidRPr="00551D91">
              <w:rPr>
                <w:rFonts w:ascii="Arial" w:hAnsi="Arial" w:cs="Arial"/>
                <w:color w:val="2F5496"/>
                <w:sz w:val="18"/>
                <w:szCs w:val="18"/>
              </w:rPr>
              <w:t>, LD</w:t>
            </w:r>
            <w:r>
              <w:rPr>
                <w:rFonts w:ascii="Arial" w:hAnsi="Arial" w:cs="Arial"/>
                <w:color w:val="2F5496"/>
                <w:sz w:val="18"/>
                <w:szCs w:val="18"/>
              </w:rPr>
              <w:t>2</w:t>
            </w:r>
            <w:r w:rsidRPr="00551D91">
              <w:rPr>
                <w:rFonts w:ascii="Arial" w:hAnsi="Arial" w:cs="Arial"/>
                <w:color w:val="2F5496"/>
                <w:sz w:val="18"/>
                <w:szCs w:val="18"/>
              </w:rPr>
              <w:t xml:space="preserve"> fire alarm system with smoke detectors  in </w:t>
            </w:r>
            <w:r>
              <w:rPr>
                <w:rFonts w:ascii="Arial" w:hAnsi="Arial" w:cs="Arial"/>
                <w:color w:val="2F5496"/>
                <w:sz w:val="18"/>
                <w:szCs w:val="18"/>
              </w:rPr>
              <w:t xml:space="preserve">escape route </w:t>
            </w:r>
            <w:r w:rsidRPr="00551D91">
              <w:rPr>
                <w:rFonts w:ascii="Arial" w:hAnsi="Arial" w:cs="Arial"/>
                <w:color w:val="2F5496"/>
                <w:sz w:val="18"/>
                <w:szCs w:val="18"/>
              </w:rPr>
              <w:t xml:space="preserve">and </w:t>
            </w:r>
            <w:r>
              <w:rPr>
                <w:rFonts w:ascii="Arial" w:hAnsi="Arial" w:cs="Arial"/>
                <w:color w:val="2F5496"/>
                <w:sz w:val="18"/>
                <w:szCs w:val="18"/>
              </w:rPr>
              <w:t xml:space="preserve">(interlinked) </w:t>
            </w:r>
            <w:r w:rsidRPr="00551D91">
              <w:rPr>
                <w:rFonts w:ascii="Arial" w:hAnsi="Arial" w:cs="Arial"/>
                <w:color w:val="2F5496"/>
                <w:sz w:val="18"/>
                <w:szCs w:val="18"/>
              </w:rPr>
              <w:t>heat detector in the kitchen.</w:t>
            </w:r>
          </w:p>
        </w:tc>
        <w:tc>
          <w:tcPr>
            <w:tcW w:w="845" w:type="dxa"/>
            <w:tcBorders>
              <w:top w:val="single" w:color="auto" w:sz="4" w:space="0"/>
              <w:left w:val="nil"/>
              <w:bottom w:val="nil"/>
              <w:right w:val="nil"/>
            </w:tcBorders>
            <w:shd w:val="clear" w:color="auto" w:fill="F2F2F2" w:themeFill="background1" w:themeFillShade="F2"/>
            <w:vAlign w:val="center"/>
          </w:tcPr>
          <w:p w:rsidRPr="00551D91" w:rsidR="00506264" w:rsidP="00506264" w:rsidRDefault="00506264" w14:paraId="4F526C6D" w14:textId="77777777">
            <w:pPr>
              <w:rPr>
                <w:rFonts w:ascii="Arial" w:hAnsi="Arial" w:cs="Arial"/>
                <w:color w:val="2F5496"/>
                <w:sz w:val="18"/>
                <w:szCs w:val="18"/>
              </w:rPr>
            </w:pPr>
          </w:p>
          <w:p w:rsidRPr="00551D91" w:rsidR="00506264" w:rsidP="00506264" w:rsidRDefault="00506264" w14:paraId="28166AD7" w14:textId="77777777">
            <w:pPr>
              <w:rPr>
                <w:rFonts w:ascii="Arial" w:hAnsi="Arial" w:cs="Arial"/>
                <w:color w:val="2F5496"/>
                <w:sz w:val="18"/>
                <w:szCs w:val="18"/>
              </w:rPr>
            </w:pPr>
            <w:r w:rsidRPr="00551D91">
              <w:rPr>
                <w:rFonts w:ascii="Arial" w:hAnsi="Arial" w:cs="Arial"/>
                <w:color w:val="2F5496"/>
                <w:sz w:val="18"/>
                <w:szCs w:val="18"/>
              </w:rPr>
              <w:t xml:space="preserve">Yes </w:t>
            </w:r>
          </w:p>
        </w:tc>
        <w:tc>
          <w:tcPr>
            <w:tcW w:w="1200" w:type="dxa"/>
            <w:tcBorders>
              <w:top w:val="single" w:color="auto" w:sz="4" w:space="0"/>
              <w:left w:val="nil"/>
              <w:bottom w:val="nil"/>
              <w:right w:val="single" w:color="auto" w:sz="4" w:space="0"/>
            </w:tcBorders>
            <w:shd w:val="clear" w:color="auto" w:fill="F2F2F2" w:themeFill="background1" w:themeFillShade="F2"/>
            <w:vAlign w:val="center"/>
          </w:tcPr>
          <w:p w:rsidRPr="00551D91" w:rsidR="00506264" w:rsidP="00506264" w:rsidRDefault="00506264" w14:paraId="7F0D7A64" w14:textId="77777777">
            <w:pPr>
              <w:rPr>
                <w:rFonts w:ascii="Arial" w:hAnsi="Arial" w:cs="Arial"/>
                <w:color w:val="2F5496"/>
                <w:sz w:val="18"/>
                <w:szCs w:val="18"/>
              </w:rPr>
            </w:pPr>
          </w:p>
          <w:p w:rsidRPr="00551D91" w:rsidR="00506264" w:rsidP="00506264" w:rsidRDefault="00506264" w14:paraId="431D48B0" w14:textId="77777777">
            <w:pPr>
              <w:rPr>
                <w:rFonts w:ascii="Arial" w:hAnsi="Arial" w:cs="Arial"/>
                <w:color w:val="2F5496"/>
                <w:sz w:val="18"/>
                <w:szCs w:val="18"/>
              </w:rPr>
            </w:pPr>
            <w:r>
              <w:rPr>
                <w:rFonts w:ascii="Arial" w:hAnsi="Arial" w:cs="Arial"/>
                <w:color w:val="2F5496"/>
                <w:sz w:val="18"/>
                <w:szCs w:val="18"/>
              </w:rPr>
              <w:t>No</w:t>
            </w:r>
            <w:r w:rsidRPr="00551D91">
              <w:rPr>
                <w:rFonts w:ascii="Arial" w:hAnsi="Arial" w:cs="Arial"/>
                <w:color w:val="2F5496"/>
                <w:sz w:val="18"/>
                <w:szCs w:val="18"/>
              </w:rPr>
              <w:t xml:space="preserve"> </w:t>
            </w:r>
          </w:p>
        </w:tc>
      </w:tr>
      <w:tr w:rsidRPr="00551D91" w:rsidR="00506264" w:rsidTr="00AD741B" w14:paraId="7E39EA62" w14:textId="77777777">
        <w:trPr>
          <w:trHeight w:val="565"/>
        </w:trPr>
        <w:tc>
          <w:tcPr>
            <w:tcW w:w="1504" w:type="dxa"/>
            <w:vMerge/>
            <w:tcBorders>
              <w:right w:val="single" w:color="auto" w:sz="4" w:space="0"/>
            </w:tcBorders>
            <w:vAlign w:val="center"/>
          </w:tcPr>
          <w:p w:rsidRPr="00551D91" w:rsidR="00506264" w:rsidP="00506264" w:rsidRDefault="00506264" w14:paraId="50D83A0E" w14:textId="77777777">
            <w:pPr>
              <w:rPr>
                <w:rFonts w:ascii="Arial" w:hAnsi="Arial" w:cs="Arial"/>
                <w:b/>
                <w:bCs/>
                <w:color w:val="2F5496"/>
                <w:sz w:val="18"/>
                <w:szCs w:val="18"/>
              </w:rPr>
            </w:pPr>
          </w:p>
        </w:tc>
        <w:tc>
          <w:tcPr>
            <w:tcW w:w="5889" w:type="dxa"/>
            <w:tcBorders>
              <w:top w:val="nil"/>
              <w:left w:val="single" w:color="auto" w:sz="4" w:space="0"/>
              <w:bottom w:val="nil"/>
              <w:right w:val="nil"/>
            </w:tcBorders>
            <w:vAlign w:val="center"/>
          </w:tcPr>
          <w:p w:rsidRPr="00551D91" w:rsidR="00506264" w:rsidP="007C08D6" w:rsidRDefault="00506264" w14:paraId="1237FE56" w14:textId="77777777">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 xml:space="preserve">BS 5839-6:2004 </w:t>
            </w:r>
            <w:r w:rsidRPr="00573914">
              <w:rPr>
                <w:rFonts w:ascii="Arial" w:hAnsi="Arial" w:cs="Arial"/>
                <w:b/>
                <w:bCs/>
                <w:color w:val="2F5496"/>
                <w:sz w:val="18"/>
                <w:szCs w:val="18"/>
                <w:u w:val="single"/>
              </w:rPr>
              <w:t>Grade A</w:t>
            </w:r>
            <w:r w:rsidRPr="00551D91">
              <w:rPr>
                <w:rFonts w:ascii="Arial" w:hAnsi="Arial" w:cs="Arial"/>
                <w:color w:val="2F5496"/>
                <w:sz w:val="18"/>
                <w:szCs w:val="18"/>
              </w:rPr>
              <w:t>, LD</w:t>
            </w:r>
            <w:r>
              <w:rPr>
                <w:rFonts w:ascii="Arial" w:hAnsi="Arial" w:cs="Arial"/>
                <w:color w:val="2F5496"/>
                <w:sz w:val="18"/>
                <w:szCs w:val="18"/>
              </w:rPr>
              <w:t>2</w:t>
            </w:r>
            <w:r w:rsidRPr="00551D91">
              <w:rPr>
                <w:rFonts w:ascii="Arial" w:hAnsi="Arial" w:cs="Arial"/>
                <w:color w:val="2F5496"/>
                <w:sz w:val="18"/>
                <w:szCs w:val="18"/>
              </w:rPr>
              <w:t xml:space="preserve"> fire alarm system with smoke detectors in </w:t>
            </w:r>
            <w:r>
              <w:rPr>
                <w:rFonts w:ascii="Arial" w:hAnsi="Arial" w:cs="Arial"/>
                <w:color w:val="2F5496"/>
                <w:sz w:val="18"/>
                <w:szCs w:val="18"/>
              </w:rPr>
              <w:t xml:space="preserve">escape route </w:t>
            </w:r>
            <w:r w:rsidRPr="00551D91">
              <w:rPr>
                <w:rFonts w:ascii="Arial" w:hAnsi="Arial" w:cs="Arial"/>
                <w:color w:val="2F5496"/>
                <w:sz w:val="18"/>
                <w:szCs w:val="18"/>
              </w:rPr>
              <w:t xml:space="preserve">and </w:t>
            </w:r>
            <w:r>
              <w:rPr>
                <w:rFonts w:ascii="Arial" w:hAnsi="Arial" w:cs="Arial"/>
                <w:color w:val="2F5496"/>
                <w:sz w:val="18"/>
                <w:szCs w:val="18"/>
              </w:rPr>
              <w:t xml:space="preserve">(interlinked) </w:t>
            </w:r>
            <w:r w:rsidRPr="00551D91">
              <w:rPr>
                <w:rFonts w:ascii="Arial" w:hAnsi="Arial" w:cs="Arial"/>
                <w:color w:val="2F5496"/>
                <w:sz w:val="18"/>
                <w:szCs w:val="18"/>
              </w:rPr>
              <w:t>heat detector in the kitchen.</w:t>
            </w:r>
          </w:p>
        </w:tc>
        <w:tc>
          <w:tcPr>
            <w:tcW w:w="845" w:type="dxa"/>
            <w:tcBorders>
              <w:top w:val="nil"/>
              <w:left w:val="nil"/>
              <w:bottom w:val="nil"/>
              <w:right w:val="nil"/>
            </w:tcBorders>
            <w:vAlign w:val="center"/>
          </w:tcPr>
          <w:p w:rsidRPr="00551D91" w:rsidR="00506264" w:rsidP="00506264" w:rsidRDefault="00506264" w14:paraId="0924D527" w14:textId="77777777">
            <w:pPr>
              <w:rPr>
                <w:rFonts w:ascii="Arial" w:hAnsi="Arial" w:cs="Arial"/>
                <w:color w:val="2F5496"/>
                <w:sz w:val="18"/>
                <w:szCs w:val="18"/>
              </w:rPr>
            </w:pPr>
            <w:r>
              <w:rPr>
                <w:rFonts w:ascii="Arial" w:hAnsi="Arial" w:cs="Arial"/>
                <w:color w:val="2F5496"/>
                <w:sz w:val="18"/>
                <w:szCs w:val="18"/>
              </w:rPr>
              <w:t>No</w:t>
            </w:r>
          </w:p>
        </w:tc>
        <w:tc>
          <w:tcPr>
            <w:tcW w:w="1200" w:type="dxa"/>
            <w:tcBorders>
              <w:top w:val="nil"/>
              <w:left w:val="nil"/>
              <w:bottom w:val="nil"/>
              <w:right w:val="single" w:color="auto" w:sz="4" w:space="0"/>
            </w:tcBorders>
            <w:vAlign w:val="center"/>
          </w:tcPr>
          <w:p w:rsidRPr="00551D91" w:rsidR="00506264" w:rsidP="00506264" w:rsidRDefault="00506264" w14:paraId="6511FD93" w14:textId="77777777">
            <w:pPr>
              <w:rPr>
                <w:rFonts w:ascii="Arial" w:hAnsi="Arial" w:cs="Arial"/>
                <w:color w:val="2F5496"/>
                <w:sz w:val="18"/>
                <w:szCs w:val="18"/>
              </w:rPr>
            </w:pPr>
            <w:r>
              <w:rPr>
                <w:rFonts w:ascii="Arial" w:hAnsi="Arial" w:cs="Arial"/>
                <w:color w:val="2F5496"/>
                <w:sz w:val="18"/>
                <w:szCs w:val="18"/>
              </w:rPr>
              <w:t>Yes</w:t>
            </w:r>
          </w:p>
        </w:tc>
      </w:tr>
      <w:tr w:rsidRPr="00551D91" w:rsidR="00506264" w:rsidTr="00AD741B" w14:paraId="6732EDD7" w14:textId="77777777">
        <w:trPr>
          <w:trHeight w:val="563"/>
        </w:trPr>
        <w:tc>
          <w:tcPr>
            <w:tcW w:w="1504" w:type="dxa"/>
            <w:vMerge/>
            <w:tcBorders>
              <w:right w:val="single" w:color="auto" w:sz="4" w:space="0"/>
            </w:tcBorders>
            <w:vAlign w:val="center"/>
          </w:tcPr>
          <w:p w:rsidRPr="00551D91" w:rsidR="00506264" w:rsidP="00506264" w:rsidRDefault="00506264" w14:paraId="0EE1A6B8" w14:textId="77777777">
            <w:pPr>
              <w:rPr>
                <w:rFonts w:ascii="Arial" w:hAnsi="Arial" w:cs="Arial"/>
                <w:b/>
                <w:bCs/>
                <w:color w:val="2F5496"/>
                <w:sz w:val="18"/>
                <w:szCs w:val="18"/>
              </w:rPr>
            </w:pPr>
          </w:p>
        </w:tc>
        <w:tc>
          <w:tcPr>
            <w:tcW w:w="5889" w:type="dxa"/>
            <w:tcBorders>
              <w:top w:val="nil"/>
              <w:left w:val="single" w:color="auto" w:sz="4" w:space="0"/>
              <w:bottom w:val="nil"/>
              <w:right w:val="nil"/>
            </w:tcBorders>
            <w:shd w:val="clear" w:color="auto" w:fill="F2F2F2" w:themeFill="background1" w:themeFillShade="F2"/>
            <w:vAlign w:val="center"/>
          </w:tcPr>
          <w:p w:rsidRPr="00551D91" w:rsidR="00506264" w:rsidP="007C08D6" w:rsidRDefault="00506264" w14:paraId="01C590BA" w14:textId="77777777">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Additional interlinked smoke alarm in any cellar.</w:t>
            </w:r>
          </w:p>
        </w:tc>
        <w:tc>
          <w:tcPr>
            <w:tcW w:w="845" w:type="dxa"/>
            <w:tcBorders>
              <w:top w:val="nil"/>
              <w:left w:val="nil"/>
              <w:bottom w:val="nil"/>
              <w:right w:val="nil"/>
            </w:tcBorders>
            <w:shd w:val="clear" w:color="auto" w:fill="F2F2F2" w:themeFill="background1" w:themeFillShade="F2"/>
            <w:vAlign w:val="center"/>
          </w:tcPr>
          <w:p w:rsidRPr="00551D91" w:rsidR="00506264" w:rsidP="00506264" w:rsidRDefault="00506264" w14:paraId="134DE5AC" w14:textId="77777777">
            <w:pPr>
              <w:rPr>
                <w:rFonts w:ascii="Arial" w:hAnsi="Arial" w:cs="Arial"/>
                <w:color w:val="2F5496"/>
                <w:sz w:val="18"/>
                <w:szCs w:val="18"/>
              </w:rPr>
            </w:pPr>
          </w:p>
          <w:p w:rsidRPr="00551D91" w:rsidR="00506264" w:rsidP="00506264" w:rsidRDefault="00506264" w14:paraId="2E70B082" w14:textId="77777777">
            <w:pPr>
              <w:rPr>
                <w:rFonts w:ascii="Arial" w:hAnsi="Arial" w:cs="Arial"/>
                <w:color w:val="2F5496"/>
                <w:sz w:val="18"/>
                <w:szCs w:val="18"/>
              </w:rPr>
            </w:pPr>
            <w:r w:rsidRPr="00551D91">
              <w:rPr>
                <w:rFonts w:ascii="Arial" w:hAnsi="Arial" w:cs="Arial"/>
                <w:color w:val="2F5496"/>
                <w:sz w:val="18"/>
                <w:szCs w:val="18"/>
              </w:rPr>
              <w:t xml:space="preserve">Yes </w:t>
            </w:r>
          </w:p>
        </w:tc>
        <w:tc>
          <w:tcPr>
            <w:tcW w:w="1200" w:type="dxa"/>
            <w:tcBorders>
              <w:top w:val="nil"/>
              <w:left w:val="nil"/>
              <w:bottom w:val="nil"/>
              <w:right w:val="single" w:color="auto" w:sz="4" w:space="0"/>
            </w:tcBorders>
            <w:shd w:val="clear" w:color="auto" w:fill="F2F2F2" w:themeFill="background1" w:themeFillShade="F2"/>
            <w:vAlign w:val="center"/>
          </w:tcPr>
          <w:p w:rsidRPr="00551D91" w:rsidR="00506264" w:rsidP="00506264" w:rsidRDefault="00506264" w14:paraId="34303E79" w14:textId="77777777">
            <w:pPr>
              <w:rPr>
                <w:rFonts w:ascii="Arial" w:hAnsi="Arial" w:cs="Arial"/>
                <w:color w:val="2F5496"/>
                <w:sz w:val="18"/>
                <w:szCs w:val="18"/>
              </w:rPr>
            </w:pPr>
          </w:p>
          <w:p w:rsidRPr="00551D91" w:rsidR="00506264" w:rsidP="00506264" w:rsidRDefault="00506264" w14:paraId="39D97A3B" w14:textId="77777777">
            <w:pPr>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506264" w:rsidTr="00AD741B" w14:paraId="0EC6C363" w14:textId="77777777">
        <w:trPr>
          <w:trHeight w:val="563"/>
        </w:trPr>
        <w:tc>
          <w:tcPr>
            <w:tcW w:w="1504" w:type="dxa"/>
            <w:vMerge/>
            <w:tcBorders>
              <w:right w:val="single" w:color="auto" w:sz="4" w:space="0"/>
            </w:tcBorders>
            <w:vAlign w:val="center"/>
          </w:tcPr>
          <w:p w:rsidRPr="00551D91" w:rsidR="00506264" w:rsidP="00506264" w:rsidRDefault="00506264" w14:paraId="27DB4B17" w14:textId="77777777">
            <w:pPr>
              <w:rPr>
                <w:rFonts w:ascii="Arial" w:hAnsi="Arial" w:cs="Arial"/>
                <w:b/>
                <w:bCs/>
                <w:color w:val="2F5496"/>
                <w:sz w:val="18"/>
                <w:szCs w:val="18"/>
              </w:rPr>
            </w:pPr>
          </w:p>
        </w:tc>
        <w:tc>
          <w:tcPr>
            <w:tcW w:w="5889" w:type="dxa"/>
            <w:tcBorders>
              <w:top w:val="nil"/>
              <w:left w:val="single" w:color="auto" w:sz="4" w:space="0"/>
              <w:bottom w:val="nil"/>
              <w:right w:val="nil"/>
            </w:tcBorders>
            <w:vAlign w:val="center"/>
          </w:tcPr>
          <w:p w:rsidRPr="00551D91" w:rsidR="00506264" w:rsidP="007C08D6" w:rsidRDefault="00506264" w14:paraId="22DC801B" w14:textId="77777777">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Additional interlinked smoke alarm in any living room.</w:t>
            </w:r>
          </w:p>
        </w:tc>
        <w:tc>
          <w:tcPr>
            <w:tcW w:w="845" w:type="dxa"/>
            <w:tcBorders>
              <w:top w:val="nil"/>
              <w:left w:val="nil"/>
              <w:bottom w:val="nil"/>
              <w:right w:val="nil"/>
            </w:tcBorders>
            <w:vAlign w:val="center"/>
          </w:tcPr>
          <w:p w:rsidRPr="00551D91" w:rsidR="00506264" w:rsidP="00506264" w:rsidRDefault="00506264" w14:paraId="002B61FB" w14:textId="77777777">
            <w:pPr>
              <w:rPr>
                <w:rFonts w:ascii="Arial" w:hAnsi="Arial" w:cs="Arial"/>
                <w:color w:val="2F5496"/>
                <w:sz w:val="18"/>
                <w:szCs w:val="18"/>
              </w:rPr>
            </w:pPr>
          </w:p>
          <w:p w:rsidRPr="00551D91" w:rsidR="00506264" w:rsidP="00506264" w:rsidRDefault="00506264" w14:paraId="1B5A8951" w14:textId="77777777">
            <w:pPr>
              <w:rPr>
                <w:rFonts w:ascii="Arial" w:hAnsi="Arial" w:cs="Arial"/>
                <w:color w:val="2F5496"/>
                <w:sz w:val="18"/>
                <w:szCs w:val="18"/>
              </w:rPr>
            </w:pPr>
            <w:r w:rsidRPr="005A1CCD">
              <w:rPr>
                <w:rFonts w:ascii="Arial" w:hAnsi="Arial" w:cs="Arial"/>
                <w:color w:val="2F5496"/>
                <w:sz w:val="18"/>
                <w:szCs w:val="18"/>
              </w:rPr>
              <w:t>Yes</w:t>
            </w:r>
          </w:p>
        </w:tc>
        <w:tc>
          <w:tcPr>
            <w:tcW w:w="1200" w:type="dxa"/>
            <w:tcBorders>
              <w:top w:val="nil"/>
              <w:left w:val="nil"/>
              <w:bottom w:val="nil"/>
              <w:right w:val="single" w:color="auto" w:sz="4" w:space="0"/>
            </w:tcBorders>
            <w:vAlign w:val="center"/>
          </w:tcPr>
          <w:p w:rsidRPr="00551D91" w:rsidR="00506264" w:rsidP="00506264" w:rsidRDefault="00506264" w14:paraId="7B52A591" w14:textId="77777777">
            <w:pPr>
              <w:rPr>
                <w:rFonts w:ascii="Arial" w:hAnsi="Arial" w:cs="Arial"/>
                <w:color w:val="2F5496"/>
                <w:sz w:val="18"/>
                <w:szCs w:val="18"/>
              </w:rPr>
            </w:pPr>
          </w:p>
          <w:p w:rsidRPr="00551D91" w:rsidR="00506264" w:rsidP="00506264" w:rsidRDefault="00506264" w14:paraId="2CA69C4B" w14:textId="77777777">
            <w:pPr>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506264" w:rsidTr="00AD741B" w14:paraId="2A518346" w14:textId="77777777">
        <w:trPr>
          <w:trHeight w:val="563"/>
        </w:trPr>
        <w:tc>
          <w:tcPr>
            <w:tcW w:w="1504" w:type="dxa"/>
            <w:vMerge/>
            <w:tcBorders>
              <w:right w:val="single" w:color="auto" w:sz="4" w:space="0"/>
            </w:tcBorders>
            <w:vAlign w:val="center"/>
          </w:tcPr>
          <w:p w:rsidRPr="00551D91" w:rsidR="00506264" w:rsidP="00506264" w:rsidRDefault="00506264" w14:paraId="7A427425" w14:textId="77777777">
            <w:pPr>
              <w:rPr>
                <w:rFonts w:ascii="Arial" w:hAnsi="Arial" w:cs="Arial"/>
                <w:b/>
                <w:bCs/>
                <w:color w:val="2F5496"/>
                <w:sz w:val="18"/>
                <w:szCs w:val="18"/>
              </w:rPr>
            </w:pPr>
          </w:p>
        </w:tc>
        <w:tc>
          <w:tcPr>
            <w:tcW w:w="5889" w:type="dxa"/>
            <w:tcBorders>
              <w:top w:val="nil"/>
              <w:left w:val="single" w:color="auto" w:sz="4" w:space="0"/>
              <w:bottom w:val="single" w:color="auto" w:sz="4" w:space="0"/>
              <w:right w:val="nil"/>
            </w:tcBorders>
            <w:shd w:val="clear" w:color="auto" w:fill="F2F2F2" w:themeFill="background1" w:themeFillShade="F2"/>
            <w:vAlign w:val="center"/>
          </w:tcPr>
          <w:p w:rsidRPr="00551D91" w:rsidR="00506264" w:rsidP="007C08D6" w:rsidRDefault="00506264" w14:paraId="626E9EB5" w14:textId="77777777">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Additional interlinked smoke alarm to bedrooms</w:t>
            </w:r>
          </w:p>
        </w:tc>
        <w:tc>
          <w:tcPr>
            <w:tcW w:w="845" w:type="dxa"/>
            <w:tcBorders>
              <w:top w:val="nil"/>
              <w:left w:val="nil"/>
              <w:bottom w:val="single" w:color="auto" w:sz="4" w:space="0"/>
              <w:right w:val="nil"/>
            </w:tcBorders>
            <w:shd w:val="clear" w:color="auto" w:fill="F2F2F2" w:themeFill="background1" w:themeFillShade="F2"/>
            <w:vAlign w:val="center"/>
          </w:tcPr>
          <w:p w:rsidRPr="00551D91" w:rsidR="00506264" w:rsidP="00506264" w:rsidRDefault="00506264" w14:paraId="48CB7BEA" w14:textId="77777777">
            <w:pPr>
              <w:rPr>
                <w:rFonts w:ascii="Arial" w:hAnsi="Arial" w:cs="Arial"/>
                <w:color w:val="2F5496"/>
                <w:sz w:val="18"/>
                <w:szCs w:val="18"/>
              </w:rPr>
            </w:pPr>
          </w:p>
          <w:p w:rsidRPr="00551D91" w:rsidR="00506264" w:rsidP="00506264" w:rsidRDefault="00506264" w14:paraId="415DAB01" w14:textId="77777777">
            <w:pPr>
              <w:rPr>
                <w:rFonts w:ascii="Arial" w:hAnsi="Arial" w:cs="Arial"/>
                <w:color w:val="2F5496"/>
                <w:sz w:val="18"/>
                <w:szCs w:val="18"/>
              </w:rPr>
            </w:pPr>
            <w:r w:rsidRPr="00551D91">
              <w:rPr>
                <w:rFonts w:ascii="Arial" w:hAnsi="Arial" w:cs="Arial"/>
                <w:color w:val="2F5496"/>
                <w:sz w:val="18"/>
                <w:szCs w:val="18"/>
              </w:rPr>
              <w:t xml:space="preserve">Yes </w:t>
            </w:r>
          </w:p>
        </w:tc>
        <w:tc>
          <w:tcPr>
            <w:tcW w:w="1200" w:type="dxa"/>
            <w:tcBorders>
              <w:top w:val="nil"/>
              <w:left w:val="nil"/>
              <w:bottom w:val="single" w:color="auto" w:sz="4" w:space="0"/>
              <w:right w:val="single" w:color="auto" w:sz="4" w:space="0"/>
            </w:tcBorders>
            <w:shd w:val="clear" w:color="auto" w:fill="F2F2F2" w:themeFill="background1" w:themeFillShade="F2"/>
            <w:vAlign w:val="center"/>
          </w:tcPr>
          <w:p w:rsidRPr="00551D91" w:rsidR="00506264" w:rsidP="00506264" w:rsidRDefault="00506264" w14:paraId="41762DE3" w14:textId="77777777">
            <w:pPr>
              <w:rPr>
                <w:rFonts w:ascii="Arial" w:hAnsi="Arial" w:cs="Arial"/>
                <w:color w:val="2F5496"/>
                <w:sz w:val="18"/>
                <w:szCs w:val="18"/>
              </w:rPr>
            </w:pPr>
          </w:p>
          <w:p w:rsidRPr="00551D91" w:rsidR="00506264" w:rsidP="00506264" w:rsidRDefault="00506264" w14:paraId="6DCB4636" w14:textId="77777777">
            <w:pPr>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506264" w:rsidTr="00AD741B" w14:paraId="18E3051F" w14:textId="77777777">
        <w:trPr>
          <w:trHeight w:val="550"/>
        </w:trPr>
        <w:tc>
          <w:tcPr>
            <w:tcW w:w="1504" w:type="dxa"/>
            <w:vMerge w:val="restart"/>
            <w:tcBorders>
              <w:right w:val="single" w:color="auto" w:sz="4" w:space="0"/>
            </w:tcBorders>
            <w:vAlign w:val="center"/>
          </w:tcPr>
          <w:p w:rsidRPr="00551D91" w:rsidR="00506264" w:rsidP="00506264" w:rsidRDefault="00506264" w14:paraId="1425DF70" w14:textId="77777777">
            <w:pPr>
              <w:rPr>
                <w:rFonts w:ascii="Arial" w:hAnsi="Arial" w:cs="Arial"/>
                <w:b/>
                <w:bCs/>
                <w:color w:val="2F5496"/>
                <w:sz w:val="18"/>
                <w:szCs w:val="18"/>
              </w:rPr>
            </w:pPr>
            <w:r w:rsidRPr="00551D91">
              <w:rPr>
                <w:rFonts w:ascii="Arial" w:hAnsi="Arial" w:cs="Arial"/>
                <w:b/>
                <w:bCs/>
                <w:color w:val="2F5496"/>
                <w:sz w:val="18"/>
                <w:szCs w:val="18"/>
              </w:rPr>
              <w:t xml:space="preserve">Firefighting equipment </w:t>
            </w:r>
          </w:p>
        </w:tc>
        <w:tc>
          <w:tcPr>
            <w:tcW w:w="5889" w:type="dxa"/>
            <w:tcBorders>
              <w:top w:val="single" w:color="auto" w:sz="4" w:space="0"/>
              <w:left w:val="single" w:color="auto" w:sz="4" w:space="0"/>
              <w:bottom w:val="nil"/>
              <w:right w:val="nil"/>
            </w:tcBorders>
            <w:vAlign w:val="center"/>
          </w:tcPr>
          <w:p w:rsidRPr="00551D91" w:rsidR="00506264" w:rsidP="007C08D6" w:rsidRDefault="00506264" w14:paraId="0BF97859" w14:textId="77777777">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Fire blanket in kitchen</w:t>
            </w:r>
            <w:r>
              <w:rPr>
                <w:rFonts w:ascii="Arial" w:hAnsi="Arial" w:cs="Arial"/>
                <w:color w:val="2F5496"/>
                <w:sz w:val="18"/>
                <w:szCs w:val="18"/>
              </w:rPr>
              <w:t>/rooms with cooking facilities</w:t>
            </w:r>
          </w:p>
        </w:tc>
        <w:tc>
          <w:tcPr>
            <w:tcW w:w="845" w:type="dxa"/>
            <w:tcBorders>
              <w:top w:val="single" w:color="auto" w:sz="4" w:space="0"/>
              <w:left w:val="nil"/>
              <w:bottom w:val="nil"/>
              <w:right w:val="nil"/>
            </w:tcBorders>
            <w:vAlign w:val="center"/>
          </w:tcPr>
          <w:p w:rsidRPr="00551D91" w:rsidR="00506264" w:rsidP="00506264" w:rsidRDefault="00506264" w14:paraId="7C8AABB2" w14:textId="77777777">
            <w:pPr>
              <w:rPr>
                <w:rFonts w:ascii="Arial" w:hAnsi="Arial" w:cs="Arial"/>
                <w:color w:val="2F5496"/>
                <w:sz w:val="18"/>
                <w:szCs w:val="18"/>
              </w:rPr>
            </w:pPr>
            <w:r w:rsidRPr="00551D91">
              <w:rPr>
                <w:rFonts w:ascii="Arial" w:hAnsi="Arial" w:cs="Arial"/>
                <w:color w:val="2F5496"/>
                <w:sz w:val="18"/>
                <w:szCs w:val="18"/>
              </w:rPr>
              <w:t xml:space="preserve">Yes </w:t>
            </w:r>
          </w:p>
        </w:tc>
        <w:tc>
          <w:tcPr>
            <w:tcW w:w="1200" w:type="dxa"/>
            <w:tcBorders>
              <w:top w:val="single" w:color="auto" w:sz="4" w:space="0"/>
              <w:left w:val="nil"/>
              <w:bottom w:val="nil"/>
              <w:right w:val="single" w:color="auto" w:sz="4" w:space="0"/>
            </w:tcBorders>
            <w:vAlign w:val="center"/>
          </w:tcPr>
          <w:p w:rsidRPr="00551D91" w:rsidR="00506264" w:rsidP="00506264" w:rsidRDefault="00506264" w14:paraId="6EE9C2CC" w14:textId="77777777">
            <w:pPr>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506264" w:rsidTr="00AD741B" w14:paraId="3340DB6B" w14:textId="77777777">
        <w:trPr>
          <w:trHeight w:val="303"/>
        </w:trPr>
        <w:tc>
          <w:tcPr>
            <w:tcW w:w="1504" w:type="dxa"/>
            <w:vMerge/>
            <w:tcBorders>
              <w:right w:val="single" w:color="auto" w:sz="4" w:space="0"/>
            </w:tcBorders>
            <w:vAlign w:val="center"/>
          </w:tcPr>
          <w:p w:rsidRPr="00551D91" w:rsidR="00506264" w:rsidP="00506264" w:rsidRDefault="00506264" w14:paraId="58483739" w14:textId="77777777">
            <w:pPr>
              <w:rPr>
                <w:rFonts w:ascii="Arial" w:hAnsi="Arial" w:cs="Arial"/>
                <w:b/>
                <w:bCs/>
                <w:color w:val="2F5496"/>
                <w:sz w:val="18"/>
                <w:szCs w:val="18"/>
              </w:rPr>
            </w:pPr>
          </w:p>
        </w:tc>
        <w:tc>
          <w:tcPr>
            <w:tcW w:w="5889" w:type="dxa"/>
            <w:tcBorders>
              <w:top w:val="nil"/>
              <w:left w:val="single" w:color="auto" w:sz="4" w:space="0"/>
              <w:bottom w:val="nil"/>
              <w:right w:val="nil"/>
            </w:tcBorders>
            <w:shd w:val="clear" w:color="auto" w:fill="F2F2F2" w:themeFill="background1" w:themeFillShade="F2"/>
            <w:vAlign w:val="center"/>
          </w:tcPr>
          <w:p w:rsidRPr="00CD54D9" w:rsidR="00506264" w:rsidP="007C08D6" w:rsidRDefault="00506264" w14:paraId="657B720D" w14:textId="77777777">
            <w:pPr>
              <w:numPr>
                <w:ilvl w:val="0"/>
                <w:numId w:val="13"/>
              </w:numPr>
              <w:spacing w:before="60" w:after="60"/>
              <w:ind w:hanging="357"/>
              <w:rPr>
                <w:rFonts w:ascii="Arial" w:hAnsi="Arial" w:cs="Arial"/>
                <w:color w:val="2F5496"/>
                <w:sz w:val="18"/>
                <w:szCs w:val="18"/>
              </w:rPr>
            </w:pPr>
            <w:r w:rsidRPr="00CD54D9">
              <w:rPr>
                <w:rFonts w:ascii="Arial" w:hAnsi="Arial" w:cs="Arial"/>
                <w:color w:val="2F5496"/>
                <w:sz w:val="18"/>
                <w:szCs w:val="18"/>
              </w:rPr>
              <w:t>Simple multipurpose fire extinguisher in a position such that they do not obstruct the escape route.</w:t>
            </w:r>
          </w:p>
        </w:tc>
        <w:tc>
          <w:tcPr>
            <w:tcW w:w="845" w:type="dxa"/>
            <w:tcBorders>
              <w:top w:val="nil"/>
              <w:left w:val="nil"/>
              <w:bottom w:val="nil"/>
              <w:right w:val="nil"/>
            </w:tcBorders>
            <w:shd w:val="clear" w:color="auto" w:fill="F2F2F2" w:themeFill="background1" w:themeFillShade="F2"/>
            <w:vAlign w:val="center"/>
          </w:tcPr>
          <w:p w:rsidRPr="00551D91" w:rsidR="00506264" w:rsidP="00506264" w:rsidRDefault="00506264" w14:paraId="4BD34F96" w14:textId="77777777">
            <w:pPr>
              <w:rPr>
                <w:rFonts w:ascii="Arial" w:hAnsi="Arial" w:cs="Arial"/>
                <w:color w:val="2F5496"/>
                <w:sz w:val="18"/>
                <w:szCs w:val="18"/>
              </w:rPr>
            </w:pPr>
            <w:r w:rsidRPr="00551D91">
              <w:rPr>
                <w:rFonts w:ascii="Arial" w:hAnsi="Arial" w:cs="Arial"/>
                <w:color w:val="2F5496"/>
                <w:sz w:val="18"/>
                <w:szCs w:val="18"/>
              </w:rPr>
              <w:t xml:space="preserve">Yes </w:t>
            </w:r>
          </w:p>
        </w:tc>
        <w:tc>
          <w:tcPr>
            <w:tcW w:w="1200" w:type="dxa"/>
            <w:tcBorders>
              <w:top w:val="nil"/>
              <w:left w:val="nil"/>
              <w:bottom w:val="nil"/>
              <w:right w:val="single" w:color="auto" w:sz="4" w:space="0"/>
            </w:tcBorders>
            <w:shd w:val="clear" w:color="auto" w:fill="F2F2F2" w:themeFill="background1" w:themeFillShade="F2"/>
            <w:vAlign w:val="center"/>
          </w:tcPr>
          <w:p w:rsidRPr="00551D91" w:rsidR="00506264" w:rsidP="00506264" w:rsidRDefault="00506264" w14:paraId="04A118CB" w14:textId="77777777">
            <w:pPr>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506264" w:rsidTr="00AD741B" w14:paraId="068DB38A" w14:textId="77777777">
        <w:trPr>
          <w:trHeight w:val="303"/>
        </w:trPr>
        <w:tc>
          <w:tcPr>
            <w:tcW w:w="1504" w:type="dxa"/>
            <w:vMerge/>
            <w:tcBorders>
              <w:right w:val="single" w:color="auto" w:sz="4" w:space="0"/>
            </w:tcBorders>
            <w:vAlign w:val="center"/>
          </w:tcPr>
          <w:p w:rsidRPr="00551D91" w:rsidR="00506264" w:rsidP="00506264" w:rsidRDefault="00506264" w14:paraId="5A2E7023" w14:textId="77777777">
            <w:pPr>
              <w:rPr>
                <w:rFonts w:ascii="Arial" w:hAnsi="Arial" w:cs="Arial"/>
                <w:b/>
                <w:bCs/>
                <w:color w:val="2F5496"/>
                <w:sz w:val="18"/>
                <w:szCs w:val="18"/>
              </w:rPr>
            </w:pPr>
          </w:p>
        </w:tc>
        <w:tc>
          <w:tcPr>
            <w:tcW w:w="5889" w:type="dxa"/>
            <w:tcBorders>
              <w:top w:val="nil"/>
              <w:left w:val="single" w:color="auto" w:sz="4" w:space="0"/>
              <w:bottom w:val="single" w:color="auto" w:sz="4" w:space="0"/>
              <w:right w:val="nil"/>
            </w:tcBorders>
            <w:shd w:val="clear" w:color="auto" w:fill="FFFFFF" w:themeFill="background1"/>
            <w:vAlign w:val="center"/>
          </w:tcPr>
          <w:p w:rsidRPr="00CD54D9" w:rsidR="00506264" w:rsidP="007C08D6" w:rsidRDefault="00506264" w14:paraId="4290C781" w14:textId="77777777">
            <w:pPr>
              <w:numPr>
                <w:ilvl w:val="0"/>
                <w:numId w:val="13"/>
              </w:numPr>
              <w:spacing w:before="60" w:after="60"/>
              <w:ind w:hanging="357"/>
              <w:rPr>
                <w:rFonts w:ascii="Arial" w:hAnsi="Arial" w:cs="Arial"/>
                <w:color w:val="2F5496"/>
                <w:sz w:val="18"/>
                <w:szCs w:val="18"/>
              </w:rPr>
            </w:pPr>
            <w:r w:rsidRPr="00CD54D9">
              <w:rPr>
                <w:rFonts w:ascii="Arial" w:hAnsi="Arial" w:cs="Arial"/>
                <w:color w:val="2F5496"/>
                <w:sz w:val="18"/>
                <w:szCs w:val="18"/>
              </w:rPr>
              <w:t>Simple multipurpose fire extinguisher in common parts on each floor</w:t>
            </w:r>
          </w:p>
        </w:tc>
        <w:tc>
          <w:tcPr>
            <w:tcW w:w="845" w:type="dxa"/>
            <w:tcBorders>
              <w:top w:val="nil"/>
              <w:left w:val="nil"/>
              <w:bottom w:val="single" w:color="auto" w:sz="4" w:space="0"/>
              <w:right w:val="nil"/>
            </w:tcBorders>
            <w:shd w:val="clear" w:color="auto" w:fill="FFFFFF" w:themeFill="background1"/>
            <w:vAlign w:val="center"/>
          </w:tcPr>
          <w:p w:rsidRPr="00CD54D9" w:rsidR="00506264" w:rsidP="00506264" w:rsidRDefault="00506264" w14:paraId="47428311" w14:textId="77777777">
            <w:pPr>
              <w:rPr>
                <w:rFonts w:ascii="Arial" w:hAnsi="Arial" w:cs="Arial"/>
                <w:color w:val="2F5496"/>
                <w:sz w:val="18"/>
                <w:szCs w:val="18"/>
              </w:rPr>
            </w:pPr>
            <w:r w:rsidRPr="00CD54D9">
              <w:rPr>
                <w:rFonts w:ascii="Arial" w:hAnsi="Arial" w:cs="Arial"/>
                <w:color w:val="2F5496"/>
                <w:sz w:val="18"/>
                <w:szCs w:val="18"/>
              </w:rPr>
              <w:t>No</w:t>
            </w:r>
          </w:p>
        </w:tc>
        <w:tc>
          <w:tcPr>
            <w:tcW w:w="1200" w:type="dxa"/>
            <w:tcBorders>
              <w:top w:val="nil"/>
              <w:left w:val="nil"/>
              <w:bottom w:val="single" w:color="auto" w:sz="4" w:space="0"/>
              <w:right w:val="single" w:color="auto" w:sz="4" w:space="0"/>
            </w:tcBorders>
            <w:shd w:val="clear" w:color="auto" w:fill="FFFFFF" w:themeFill="background1"/>
            <w:vAlign w:val="center"/>
          </w:tcPr>
          <w:p w:rsidRPr="00CD54D9" w:rsidR="00506264" w:rsidP="00506264" w:rsidRDefault="00506264" w14:paraId="5DAB0FE5" w14:textId="77777777">
            <w:pPr>
              <w:rPr>
                <w:rFonts w:ascii="Arial" w:hAnsi="Arial" w:cs="Arial"/>
                <w:color w:val="2F5496"/>
                <w:sz w:val="18"/>
                <w:szCs w:val="18"/>
              </w:rPr>
            </w:pPr>
            <w:r w:rsidRPr="00CD54D9">
              <w:rPr>
                <w:rFonts w:ascii="Arial" w:hAnsi="Arial" w:cs="Arial"/>
                <w:color w:val="2F5496"/>
                <w:sz w:val="18"/>
                <w:szCs w:val="18"/>
              </w:rPr>
              <w:t>Yes</w:t>
            </w:r>
          </w:p>
        </w:tc>
      </w:tr>
      <w:tr w:rsidRPr="00551D91" w:rsidR="00506264" w:rsidTr="00AD741B" w14:paraId="66724CC6" w14:textId="77777777">
        <w:trPr>
          <w:trHeight w:val="565"/>
        </w:trPr>
        <w:tc>
          <w:tcPr>
            <w:tcW w:w="1504" w:type="dxa"/>
            <w:vMerge w:val="restart"/>
            <w:tcBorders>
              <w:right w:val="single" w:color="auto" w:sz="4" w:space="0"/>
            </w:tcBorders>
            <w:vAlign w:val="center"/>
          </w:tcPr>
          <w:p w:rsidRPr="00551D91" w:rsidR="00506264" w:rsidP="00506264" w:rsidRDefault="00506264" w14:paraId="052D6577" w14:textId="77777777">
            <w:pPr>
              <w:rPr>
                <w:rFonts w:ascii="Arial" w:hAnsi="Arial" w:cs="Arial"/>
                <w:b/>
                <w:bCs/>
                <w:color w:val="2F5496"/>
                <w:sz w:val="18"/>
                <w:szCs w:val="18"/>
              </w:rPr>
            </w:pPr>
            <w:r w:rsidRPr="00551D91">
              <w:rPr>
                <w:rFonts w:ascii="Arial" w:hAnsi="Arial" w:cs="Arial"/>
                <w:b/>
                <w:bCs/>
                <w:color w:val="2F5496"/>
                <w:sz w:val="18"/>
                <w:szCs w:val="18"/>
              </w:rPr>
              <w:t>Locks on doors</w:t>
            </w:r>
          </w:p>
        </w:tc>
        <w:tc>
          <w:tcPr>
            <w:tcW w:w="5889" w:type="dxa"/>
            <w:tcBorders>
              <w:top w:val="single" w:color="auto" w:sz="4" w:space="0"/>
              <w:left w:val="single" w:color="auto" w:sz="4" w:space="0"/>
              <w:bottom w:val="nil"/>
              <w:right w:val="nil"/>
            </w:tcBorders>
            <w:shd w:val="clear" w:color="auto" w:fill="F2F2F2" w:themeFill="background1" w:themeFillShade="F2"/>
            <w:vAlign w:val="center"/>
          </w:tcPr>
          <w:p w:rsidRPr="00551D91" w:rsidR="00506264" w:rsidP="007C08D6" w:rsidRDefault="00506264" w14:paraId="399A3FC7" w14:textId="77777777">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Final exit doors have security lock that can be opened from the inside without a key, (break glass boxes not acceptable).</w:t>
            </w:r>
          </w:p>
        </w:tc>
        <w:tc>
          <w:tcPr>
            <w:tcW w:w="845" w:type="dxa"/>
            <w:tcBorders>
              <w:top w:val="single" w:color="auto" w:sz="4" w:space="0"/>
              <w:left w:val="nil"/>
              <w:bottom w:val="nil"/>
              <w:right w:val="nil"/>
            </w:tcBorders>
            <w:shd w:val="clear" w:color="auto" w:fill="F2F2F2" w:themeFill="background1" w:themeFillShade="F2"/>
            <w:vAlign w:val="center"/>
          </w:tcPr>
          <w:p w:rsidRPr="00551D91" w:rsidR="00506264" w:rsidP="00506264" w:rsidRDefault="00506264" w14:paraId="6D8D7BF3" w14:textId="77777777">
            <w:pPr>
              <w:rPr>
                <w:rFonts w:ascii="Arial" w:hAnsi="Arial" w:cs="Arial"/>
                <w:color w:val="2F5496"/>
                <w:sz w:val="18"/>
                <w:szCs w:val="18"/>
              </w:rPr>
            </w:pPr>
          </w:p>
          <w:p w:rsidRPr="00551D91" w:rsidR="00506264" w:rsidP="00506264" w:rsidRDefault="00506264" w14:paraId="67D8FE21" w14:textId="77777777">
            <w:pPr>
              <w:rPr>
                <w:rFonts w:ascii="Arial" w:hAnsi="Arial" w:cs="Arial"/>
                <w:color w:val="2F5496"/>
                <w:sz w:val="18"/>
                <w:szCs w:val="18"/>
              </w:rPr>
            </w:pPr>
            <w:r w:rsidRPr="00551D91">
              <w:rPr>
                <w:rFonts w:ascii="Arial" w:hAnsi="Arial" w:cs="Arial"/>
                <w:color w:val="2F5496"/>
                <w:sz w:val="18"/>
                <w:szCs w:val="18"/>
              </w:rPr>
              <w:t xml:space="preserve">Yes </w:t>
            </w:r>
          </w:p>
        </w:tc>
        <w:tc>
          <w:tcPr>
            <w:tcW w:w="1200" w:type="dxa"/>
            <w:tcBorders>
              <w:top w:val="single" w:color="auto" w:sz="4" w:space="0"/>
              <w:left w:val="nil"/>
              <w:bottom w:val="nil"/>
              <w:right w:val="single" w:color="auto" w:sz="4" w:space="0"/>
            </w:tcBorders>
            <w:shd w:val="clear" w:color="auto" w:fill="F2F2F2" w:themeFill="background1" w:themeFillShade="F2"/>
            <w:vAlign w:val="center"/>
          </w:tcPr>
          <w:p w:rsidRPr="00551D91" w:rsidR="00506264" w:rsidP="00506264" w:rsidRDefault="00506264" w14:paraId="0A9A24B6" w14:textId="77777777">
            <w:pPr>
              <w:rPr>
                <w:rFonts w:ascii="Arial" w:hAnsi="Arial" w:cs="Arial"/>
                <w:color w:val="2F5496"/>
                <w:sz w:val="18"/>
                <w:szCs w:val="18"/>
              </w:rPr>
            </w:pPr>
          </w:p>
          <w:p w:rsidRPr="00551D91" w:rsidR="00506264" w:rsidP="00506264" w:rsidRDefault="00506264" w14:paraId="567F2319" w14:textId="77777777">
            <w:pPr>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506264" w:rsidTr="00AD741B" w14:paraId="796830FE" w14:textId="77777777">
        <w:trPr>
          <w:trHeight w:val="371"/>
        </w:trPr>
        <w:tc>
          <w:tcPr>
            <w:tcW w:w="1504" w:type="dxa"/>
            <w:vMerge/>
            <w:tcBorders>
              <w:right w:val="single" w:color="auto" w:sz="4" w:space="0"/>
            </w:tcBorders>
            <w:vAlign w:val="center"/>
          </w:tcPr>
          <w:p w:rsidRPr="00551D91" w:rsidR="00506264" w:rsidP="00506264" w:rsidRDefault="00506264" w14:paraId="49F827D6" w14:textId="77777777">
            <w:pPr>
              <w:rPr>
                <w:rFonts w:ascii="Arial" w:hAnsi="Arial" w:cs="Arial"/>
                <w:b/>
                <w:bCs/>
                <w:color w:val="2F5496"/>
                <w:sz w:val="18"/>
                <w:szCs w:val="18"/>
              </w:rPr>
            </w:pPr>
          </w:p>
        </w:tc>
        <w:tc>
          <w:tcPr>
            <w:tcW w:w="5889" w:type="dxa"/>
            <w:tcBorders>
              <w:top w:val="nil"/>
              <w:left w:val="single" w:color="auto" w:sz="4" w:space="0"/>
              <w:bottom w:val="single" w:color="auto" w:sz="4" w:space="0"/>
              <w:right w:val="nil"/>
            </w:tcBorders>
            <w:shd w:val="clear" w:color="auto" w:fill="FFFFFF" w:themeFill="background1"/>
            <w:vAlign w:val="center"/>
          </w:tcPr>
          <w:p w:rsidRPr="00551D91" w:rsidR="00506264" w:rsidP="007C08D6" w:rsidRDefault="00506264" w14:paraId="501D29C3" w14:textId="77777777">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Locks on bedroom doors, (where fitted), capable of being opened from inside without a key.</w:t>
            </w:r>
          </w:p>
        </w:tc>
        <w:tc>
          <w:tcPr>
            <w:tcW w:w="845" w:type="dxa"/>
            <w:tcBorders>
              <w:top w:val="nil"/>
              <w:left w:val="nil"/>
              <w:bottom w:val="single" w:color="auto" w:sz="4" w:space="0"/>
              <w:right w:val="nil"/>
            </w:tcBorders>
            <w:shd w:val="clear" w:color="auto" w:fill="FFFFFF" w:themeFill="background1"/>
            <w:vAlign w:val="center"/>
          </w:tcPr>
          <w:p w:rsidRPr="00551D91" w:rsidR="00506264" w:rsidP="00506264" w:rsidRDefault="00506264" w14:paraId="09D802B2" w14:textId="77777777">
            <w:pPr>
              <w:rPr>
                <w:rFonts w:ascii="Arial" w:hAnsi="Arial" w:cs="Arial"/>
                <w:color w:val="2F5496"/>
                <w:sz w:val="18"/>
                <w:szCs w:val="18"/>
              </w:rPr>
            </w:pPr>
          </w:p>
          <w:p w:rsidRPr="00551D91" w:rsidR="00506264" w:rsidP="00506264" w:rsidRDefault="00506264" w14:paraId="3EEC2CDF" w14:textId="77777777">
            <w:pPr>
              <w:rPr>
                <w:rFonts w:ascii="Arial" w:hAnsi="Arial" w:cs="Arial"/>
                <w:color w:val="2F5496"/>
                <w:sz w:val="18"/>
                <w:szCs w:val="18"/>
              </w:rPr>
            </w:pPr>
            <w:r w:rsidRPr="00551D91">
              <w:rPr>
                <w:rFonts w:ascii="Arial" w:hAnsi="Arial" w:cs="Arial"/>
                <w:color w:val="2F5496"/>
                <w:sz w:val="18"/>
                <w:szCs w:val="18"/>
              </w:rPr>
              <w:t xml:space="preserve">Yes </w:t>
            </w:r>
          </w:p>
        </w:tc>
        <w:tc>
          <w:tcPr>
            <w:tcW w:w="1200" w:type="dxa"/>
            <w:tcBorders>
              <w:top w:val="nil"/>
              <w:left w:val="nil"/>
              <w:bottom w:val="single" w:color="auto" w:sz="4" w:space="0"/>
              <w:right w:val="single" w:color="auto" w:sz="4" w:space="0"/>
            </w:tcBorders>
            <w:shd w:val="clear" w:color="auto" w:fill="FFFFFF" w:themeFill="background1"/>
            <w:vAlign w:val="center"/>
          </w:tcPr>
          <w:p w:rsidRPr="00551D91" w:rsidR="00506264" w:rsidP="00506264" w:rsidRDefault="00506264" w14:paraId="0582486C" w14:textId="77777777">
            <w:pPr>
              <w:rPr>
                <w:rFonts w:ascii="Arial" w:hAnsi="Arial" w:cs="Arial"/>
                <w:color w:val="2F5496"/>
                <w:sz w:val="18"/>
                <w:szCs w:val="18"/>
              </w:rPr>
            </w:pPr>
          </w:p>
          <w:p w:rsidRPr="00551D91" w:rsidR="00506264" w:rsidP="00506264" w:rsidRDefault="00506264" w14:paraId="72210FCD" w14:textId="77777777">
            <w:pPr>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506264" w:rsidTr="00AD741B" w14:paraId="718E643B" w14:textId="77777777">
        <w:trPr>
          <w:trHeight w:val="517"/>
        </w:trPr>
        <w:tc>
          <w:tcPr>
            <w:tcW w:w="1504" w:type="dxa"/>
            <w:vMerge w:val="restart"/>
            <w:tcBorders>
              <w:right w:val="single" w:color="auto" w:sz="4" w:space="0"/>
            </w:tcBorders>
            <w:vAlign w:val="center"/>
          </w:tcPr>
          <w:p w:rsidRPr="00551D91" w:rsidR="00506264" w:rsidP="00506264" w:rsidRDefault="00506264" w14:paraId="2D2C747D" w14:textId="77777777">
            <w:pPr>
              <w:rPr>
                <w:rFonts w:ascii="Arial" w:hAnsi="Arial" w:cs="Arial"/>
                <w:b/>
                <w:bCs/>
                <w:color w:val="2F5496"/>
                <w:sz w:val="18"/>
                <w:szCs w:val="18"/>
              </w:rPr>
            </w:pPr>
            <w:r w:rsidRPr="00551D91">
              <w:rPr>
                <w:rFonts w:ascii="Arial" w:hAnsi="Arial" w:cs="Arial"/>
                <w:b/>
                <w:bCs/>
                <w:color w:val="2F5496"/>
                <w:sz w:val="18"/>
                <w:szCs w:val="18"/>
              </w:rPr>
              <w:t>Protected escape route</w:t>
            </w:r>
          </w:p>
        </w:tc>
        <w:tc>
          <w:tcPr>
            <w:tcW w:w="5889" w:type="dxa"/>
            <w:tcBorders>
              <w:top w:val="single" w:color="auto" w:sz="4" w:space="0"/>
              <w:left w:val="single" w:color="auto" w:sz="4" w:space="0"/>
              <w:bottom w:val="nil"/>
              <w:right w:val="nil"/>
            </w:tcBorders>
            <w:shd w:val="clear" w:color="auto" w:fill="F2F2F2" w:themeFill="background1" w:themeFillShade="F2"/>
            <w:vAlign w:val="center"/>
          </w:tcPr>
          <w:p w:rsidRPr="00551D91" w:rsidR="00506264" w:rsidP="007C08D6" w:rsidRDefault="00506264" w14:paraId="1D7DAEC3" w14:textId="77777777">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Understairs cupboards must have a ceiling that is 30-minutes fire resistant.</w:t>
            </w:r>
          </w:p>
        </w:tc>
        <w:tc>
          <w:tcPr>
            <w:tcW w:w="845" w:type="dxa"/>
            <w:tcBorders>
              <w:top w:val="single" w:color="auto" w:sz="4" w:space="0"/>
              <w:left w:val="nil"/>
              <w:bottom w:val="nil"/>
              <w:right w:val="nil"/>
            </w:tcBorders>
            <w:shd w:val="clear" w:color="auto" w:fill="F2F2F2" w:themeFill="background1" w:themeFillShade="F2"/>
            <w:vAlign w:val="center"/>
          </w:tcPr>
          <w:p w:rsidRPr="00551D91" w:rsidR="00506264" w:rsidP="00506264" w:rsidRDefault="00506264" w14:paraId="79A63006" w14:textId="77777777">
            <w:pPr>
              <w:rPr>
                <w:rFonts w:ascii="Arial" w:hAnsi="Arial" w:cs="Arial"/>
                <w:color w:val="2F5496"/>
                <w:sz w:val="18"/>
                <w:szCs w:val="18"/>
              </w:rPr>
            </w:pPr>
            <w:r w:rsidRPr="00551D91">
              <w:rPr>
                <w:rFonts w:ascii="Arial" w:hAnsi="Arial" w:cs="Arial"/>
                <w:color w:val="2F5496"/>
                <w:sz w:val="18"/>
                <w:szCs w:val="18"/>
              </w:rPr>
              <w:t xml:space="preserve">Yes </w:t>
            </w:r>
          </w:p>
          <w:p w:rsidRPr="00551D91" w:rsidR="00506264" w:rsidP="00506264" w:rsidRDefault="00506264" w14:paraId="778D576E" w14:textId="77777777">
            <w:pPr>
              <w:rPr>
                <w:rFonts w:ascii="Arial" w:hAnsi="Arial" w:cs="Arial"/>
                <w:color w:val="2F5496"/>
                <w:sz w:val="18"/>
                <w:szCs w:val="18"/>
              </w:rPr>
            </w:pPr>
          </w:p>
        </w:tc>
        <w:tc>
          <w:tcPr>
            <w:tcW w:w="1200" w:type="dxa"/>
            <w:tcBorders>
              <w:top w:val="single" w:color="auto" w:sz="4" w:space="0"/>
              <w:left w:val="nil"/>
              <w:bottom w:val="nil"/>
              <w:right w:val="single" w:color="auto" w:sz="4" w:space="0"/>
            </w:tcBorders>
            <w:shd w:val="clear" w:color="auto" w:fill="F2F2F2" w:themeFill="background1" w:themeFillShade="F2"/>
            <w:vAlign w:val="center"/>
          </w:tcPr>
          <w:p w:rsidRPr="00551D91" w:rsidR="00506264" w:rsidP="00506264" w:rsidRDefault="00506264" w14:paraId="045FFD8B" w14:textId="77777777">
            <w:pPr>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506264" w:rsidTr="00AD741B" w14:paraId="75CD6378" w14:textId="77777777">
        <w:trPr>
          <w:trHeight w:val="517"/>
        </w:trPr>
        <w:tc>
          <w:tcPr>
            <w:tcW w:w="1504" w:type="dxa"/>
            <w:vMerge/>
            <w:tcBorders>
              <w:right w:val="single" w:color="auto" w:sz="4" w:space="0"/>
            </w:tcBorders>
            <w:vAlign w:val="center"/>
          </w:tcPr>
          <w:p w:rsidRPr="00551D91" w:rsidR="00506264" w:rsidP="00506264" w:rsidRDefault="00506264" w14:paraId="7EA8281C" w14:textId="77777777">
            <w:pPr>
              <w:rPr>
                <w:rFonts w:ascii="Arial" w:hAnsi="Arial" w:cs="Arial"/>
                <w:b/>
                <w:bCs/>
                <w:color w:val="2F5496"/>
                <w:sz w:val="18"/>
                <w:szCs w:val="18"/>
              </w:rPr>
            </w:pPr>
          </w:p>
        </w:tc>
        <w:tc>
          <w:tcPr>
            <w:tcW w:w="5889" w:type="dxa"/>
            <w:tcBorders>
              <w:top w:val="nil"/>
              <w:left w:val="single" w:color="auto" w:sz="4" w:space="0"/>
              <w:bottom w:val="nil"/>
              <w:right w:val="nil"/>
            </w:tcBorders>
            <w:shd w:val="clear" w:color="auto" w:fill="auto"/>
            <w:vAlign w:val="center"/>
          </w:tcPr>
          <w:p w:rsidRPr="00551D91" w:rsidR="00506264" w:rsidP="007C08D6" w:rsidRDefault="00506264" w14:paraId="1417C3F8" w14:textId="77777777">
            <w:pPr>
              <w:numPr>
                <w:ilvl w:val="0"/>
                <w:numId w:val="13"/>
              </w:numPr>
              <w:spacing w:before="60" w:after="60"/>
              <w:ind w:hanging="357"/>
              <w:rPr>
                <w:rFonts w:ascii="Arial" w:hAnsi="Arial" w:cs="Arial"/>
                <w:color w:val="2F5496"/>
                <w:sz w:val="18"/>
                <w:szCs w:val="18"/>
              </w:rPr>
            </w:pPr>
            <w:r w:rsidRPr="00606A96">
              <w:rPr>
                <w:rFonts w:ascii="Arial" w:hAnsi="Arial" w:cs="Arial"/>
                <w:color w:val="2F5496"/>
                <w:sz w:val="18"/>
                <w:szCs w:val="18"/>
              </w:rPr>
              <w:t>Cellars must have a ceiling that is 30-minutes fire resistant.</w:t>
            </w:r>
          </w:p>
        </w:tc>
        <w:tc>
          <w:tcPr>
            <w:tcW w:w="845" w:type="dxa"/>
            <w:tcBorders>
              <w:top w:val="nil"/>
              <w:left w:val="nil"/>
              <w:bottom w:val="nil"/>
              <w:right w:val="nil"/>
            </w:tcBorders>
            <w:shd w:val="clear" w:color="auto" w:fill="auto"/>
            <w:vAlign w:val="center"/>
          </w:tcPr>
          <w:p w:rsidRPr="00551D91" w:rsidR="00506264" w:rsidP="00506264" w:rsidRDefault="00506264" w14:paraId="6EC5B611" w14:textId="77777777">
            <w:pPr>
              <w:rPr>
                <w:rFonts w:ascii="Arial" w:hAnsi="Arial" w:cs="Arial"/>
                <w:color w:val="2F5496"/>
                <w:sz w:val="18"/>
                <w:szCs w:val="18"/>
              </w:rPr>
            </w:pPr>
            <w:r w:rsidRPr="00551D91">
              <w:rPr>
                <w:rFonts w:ascii="Arial" w:hAnsi="Arial" w:cs="Arial"/>
                <w:color w:val="2F5496"/>
                <w:sz w:val="18"/>
                <w:szCs w:val="18"/>
              </w:rPr>
              <w:t xml:space="preserve">Yes </w:t>
            </w:r>
          </w:p>
        </w:tc>
        <w:tc>
          <w:tcPr>
            <w:tcW w:w="1200" w:type="dxa"/>
            <w:tcBorders>
              <w:top w:val="nil"/>
              <w:left w:val="nil"/>
              <w:bottom w:val="nil"/>
              <w:right w:val="single" w:color="auto" w:sz="4" w:space="0"/>
            </w:tcBorders>
            <w:shd w:val="clear" w:color="auto" w:fill="auto"/>
            <w:vAlign w:val="center"/>
          </w:tcPr>
          <w:p w:rsidRPr="00551D91" w:rsidR="00506264" w:rsidP="00506264" w:rsidRDefault="00506264" w14:paraId="31E69420" w14:textId="77777777">
            <w:pPr>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506264" w:rsidTr="00AD741B" w14:paraId="127FB411" w14:textId="77777777">
        <w:trPr>
          <w:trHeight w:val="517"/>
        </w:trPr>
        <w:tc>
          <w:tcPr>
            <w:tcW w:w="1504" w:type="dxa"/>
            <w:vMerge/>
            <w:tcBorders>
              <w:right w:val="single" w:color="auto" w:sz="4" w:space="0"/>
            </w:tcBorders>
            <w:vAlign w:val="center"/>
          </w:tcPr>
          <w:p w:rsidRPr="00551D91" w:rsidR="00506264" w:rsidP="00506264" w:rsidRDefault="00506264" w14:paraId="636DD63F" w14:textId="77777777">
            <w:pPr>
              <w:rPr>
                <w:rFonts w:ascii="Arial" w:hAnsi="Arial" w:cs="Arial"/>
                <w:b/>
                <w:bCs/>
                <w:color w:val="2F5496"/>
                <w:sz w:val="18"/>
                <w:szCs w:val="18"/>
              </w:rPr>
            </w:pPr>
          </w:p>
        </w:tc>
        <w:tc>
          <w:tcPr>
            <w:tcW w:w="5889" w:type="dxa"/>
            <w:tcBorders>
              <w:top w:val="nil"/>
              <w:left w:val="single" w:color="auto" w:sz="4" w:space="0"/>
              <w:bottom w:val="nil"/>
              <w:right w:val="nil"/>
            </w:tcBorders>
            <w:shd w:val="clear" w:color="auto" w:fill="F2F2F2" w:themeFill="background1" w:themeFillShade="F2"/>
            <w:vAlign w:val="center"/>
          </w:tcPr>
          <w:p w:rsidRPr="00551D91" w:rsidR="00506264" w:rsidP="007C08D6" w:rsidRDefault="00506264" w14:paraId="07C11F35" w14:textId="77777777">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30-minute protected fire route.</w:t>
            </w:r>
          </w:p>
        </w:tc>
        <w:tc>
          <w:tcPr>
            <w:tcW w:w="845" w:type="dxa"/>
            <w:tcBorders>
              <w:top w:val="nil"/>
              <w:left w:val="nil"/>
              <w:bottom w:val="nil"/>
              <w:right w:val="nil"/>
            </w:tcBorders>
            <w:shd w:val="clear" w:color="auto" w:fill="F2F2F2" w:themeFill="background1" w:themeFillShade="F2"/>
            <w:vAlign w:val="center"/>
          </w:tcPr>
          <w:p w:rsidRPr="00551D91" w:rsidR="00506264" w:rsidP="00506264" w:rsidRDefault="00506264" w14:paraId="16D6F272" w14:textId="77777777">
            <w:pPr>
              <w:rPr>
                <w:rFonts w:ascii="Arial" w:hAnsi="Arial" w:cs="Arial"/>
                <w:color w:val="2F5496"/>
                <w:sz w:val="18"/>
                <w:szCs w:val="18"/>
              </w:rPr>
            </w:pPr>
            <w:r>
              <w:rPr>
                <w:rFonts w:ascii="Arial" w:hAnsi="Arial" w:cs="Arial"/>
                <w:color w:val="2F5496"/>
                <w:sz w:val="18"/>
                <w:szCs w:val="18"/>
              </w:rPr>
              <w:t>Yes</w:t>
            </w:r>
            <w:r w:rsidRPr="00551D91">
              <w:rPr>
                <w:rFonts w:ascii="Arial" w:hAnsi="Arial" w:cs="Arial"/>
                <w:color w:val="2F5496"/>
                <w:sz w:val="18"/>
                <w:szCs w:val="18"/>
              </w:rPr>
              <w:t xml:space="preserve"> </w:t>
            </w:r>
          </w:p>
        </w:tc>
        <w:tc>
          <w:tcPr>
            <w:tcW w:w="1200" w:type="dxa"/>
            <w:tcBorders>
              <w:top w:val="nil"/>
              <w:left w:val="nil"/>
              <w:bottom w:val="nil"/>
              <w:right w:val="single" w:color="auto" w:sz="4" w:space="0"/>
            </w:tcBorders>
            <w:shd w:val="clear" w:color="auto" w:fill="F2F2F2" w:themeFill="background1" w:themeFillShade="F2"/>
            <w:vAlign w:val="center"/>
          </w:tcPr>
          <w:p w:rsidRPr="00551D91" w:rsidR="00506264" w:rsidP="00506264" w:rsidRDefault="00506264" w14:paraId="4F1FD01C" w14:textId="77777777">
            <w:pPr>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506264" w:rsidTr="00AD741B" w14:paraId="49557CC0" w14:textId="77777777">
        <w:trPr>
          <w:trHeight w:val="172"/>
        </w:trPr>
        <w:tc>
          <w:tcPr>
            <w:tcW w:w="1504" w:type="dxa"/>
            <w:vMerge/>
            <w:tcBorders>
              <w:right w:val="single" w:color="auto" w:sz="4" w:space="0"/>
            </w:tcBorders>
            <w:vAlign w:val="center"/>
          </w:tcPr>
          <w:p w:rsidRPr="00551D91" w:rsidR="00506264" w:rsidP="00506264" w:rsidRDefault="00506264" w14:paraId="482BA73F" w14:textId="77777777">
            <w:pPr>
              <w:rPr>
                <w:rFonts w:ascii="Arial" w:hAnsi="Arial" w:cs="Arial"/>
                <w:b/>
                <w:bCs/>
                <w:color w:val="2F5496"/>
                <w:sz w:val="18"/>
                <w:szCs w:val="18"/>
              </w:rPr>
            </w:pPr>
          </w:p>
        </w:tc>
        <w:tc>
          <w:tcPr>
            <w:tcW w:w="5889" w:type="dxa"/>
            <w:tcBorders>
              <w:top w:val="nil"/>
              <w:left w:val="single" w:color="auto" w:sz="4" w:space="0"/>
              <w:bottom w:val="nil"/>
              <w:right w:val="nil"/>
            </w:tcBorders>
            <w:shd w:val="clear" w:color="auto" w:fill="auto"/>
            <w:vAlign w:val="center"/>
          </w:tcPr>
          <w:p w:rsidRPr="00551D91" w:rsidR="00506264" w:rsidP="007C08D6" w:rsidRDefault="00506264" w14:paraId="4DBC0922" w14:textId="77777777">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Escape windows, (to current Building Regulation standard).</w:t>
            </w:r>
          </w:p>
        </w:tc>
        <w:tc>
          <w:tcPr>
            <w:tcW w:w="845" w:type="dxa"/>
            <w:tcBorders>
              <w:top w:val="nil"/>
              <w:left w:val="nil"/>
              <w:bottom w:val="nil"/>
              <w:right w:val="nil"/>
            </w:tcBorders>
            <w:shd w:val="clear" w:color="auto" w:fill="auto"/>
            <w:vAlign w:val="center"/>
          </w:tcPr>
          <w:p w:rsidRPr="00551D91" w:rsidR="00506264" w:rsidP="00506264" w:rsidRDefault="00506264" w14:paraId="41B730BF" w14:textId="77777777">
            <w:pPr>
              <w:rPr>
                <w:rFonts w:ascii="Arial" w:hAnsi="Arial" w:cs="Arial"/>
                <w:color w:val="2F5496"/>
                <w:sz w:val="18"/>
                <w:szCs w:val="18"/>
              </w:rPr>
            </w:pPr>
            <w:r w:rsidRPr="00551D91">
              <w:rPr>
                <w:rFonts w:ascii="Arial" w:hAnsi="Arial" w:cs="Arial"/>
                <w:color w:val="2F5496"/>
                <w:sz w:val="18"/>
                <w:szCs w:val="18"/>
              </w:rPr>
              <w:t xml:space="preserve">Yes </w:t>
            </w:r>
          </w:p>
        </w:tc>
        <w:tc>
          <w:tcPr>
            <w:tcW w:w="1200" w:type="dxa"/>
            <w:tcBorders>
              <w:top w:val="nil"/>
              <w:left w:val="nil"/>
              <w:bottom w:val="nil"/>
              <w:right w:val="single" w:color="auto" w:sz="4" w:space="0"/>
            </w:tcBorders>
            <w:shd w:val="clear" w:color="auto" w:fill="auto"/>
            <w:vAlign w:val="center"/>
          </w:tcPr>
          <w:p w:rsidRPr="00551D91" w:rsidR="00506264" w:rsidP="00506264" w:rsidRDefault="00506264" w14:paraId="2BD5EF99" w14:textId="77777777">
            <w:pPr>
              <w:rPr>
                <w:rFonts w:ascii="Arial" w:hAnsi="Arial" w:cs="Arial"/>
                <w:color w:val="2F5496"/>
                <w:sz w:val="18"/>
                <w:szCs w:val="18"/>
              </w:rPr>
            </w:pPr>
            <w:r w:rsidRPr="00551D91">
              <w:rPr>
                <w:rFonts w:ascii="Arial" w:hAnsi="Arial" w:cs="Arial"/>
                <w:color w:val="2F5496"/>
                <w:sz w:val="18"/>
                <w:szCs w:val="18"/>
              </w:rPr>
              <w:t xml:space="preserve">Yes </w:t>
            </w:r>
          </w:p>
        </w:tc>
      </w:tr>
      <w:tr w:rsidRPr="00551D91" w:rsidR="00506264" w:rsidTr="00AD741B" w14:paraId="708225ED" w14:textId="77777777">
        <w:trPr>
          <w:trHeight w:val="172"/>
        </w:trPr>
        <w:tc>
          <w:tcPr>
            <w:tcW w:w="1504" w:type="dxa"/>
            <w:vMerge/>
            <w:tcBorders>
              <w:right w:val="single" w:color="auto" w:sz="4" w:space="0"/>
            </w:tcBorders>
            <w:vAlign w:val="center"/>
          </w:tcPr>
          <w:p w:rsidRPr="00551D91" w:rsidR="00506264" w:rsidP="00506264" w:rsidRDefault="00506264" w14:paraId="6F9FA61E" w14:textId="77777777">
            <w:pPr>
              <w:rPr>
                <w:rFonts w:ascii="Arial" w:hAnsi="Arial" w:cs="Arial"/>
                <w:b/>
                <w:bCs/>
                <w:color w:val="2F5496"/>
                <w:sz w:val="18"/>
                <w:szCs w:val="18"/>
              </w:rPr>
            </w:pPr>
          </w:p>
        </w:tc>
        <w:tc>
          <w:tcPr>
            <w:tcW w:w="5889" w:type="dxa"/>
            <w:tcBorders>
              <w:top w:val="nil"/>
              <w:left w:val="single" w:color="auto" w:sz="4" w:space="0"/>
              <w:bottom w:val="nil"/>
              <w:right w:val="nil"/>
            </w:tcBorders>
            <w:shd w:val="clear" w:color="auto" w:fill="F2F2F2" w:themeFill="background1" w:themeFillShade="F2"/>
            <w:vAlign w:val="center"/>
          </w:tcPr>
          <w:p w:rsidRPr="00551D91" w:rsidR="00506264" w:rsidP="007C08D6" w:rsidRDefault="00506264" w14:paraId="5AB4BAF8" w14:textId="77777777">
            <w:pPr>
              <w:numPr>
                <w:ilvl w:val="0"/>
                <w:numId w:val="13"/>
              </w:numPr>
              <w:spacing w:before="60" w:after="60"/>
              <w:ind w:hanging="357"/>
              <w:rPr>
                <w:rFonts w:ascii="Arial" w:hAnsi="Arial" w:cs="Arial"/>
                <w:color w:val="2F5496"/>
                <w:sz w:val="18"/>
                <w:szCs w:val="18"/>
              </w:rPr>
            </w:pPr>
            <w:r w:rsidRPr="007222F4">
              <w:rPr>
                <w:rFonts w:ascii="Arial" w:hAnsi="Arial" w:cs="Arial"/>
                <w:color w:val="2F5496"/>
                <w:sz w:val="18"/>
                <w:szCs w:val="18"/>
              </w:rPr>
              <w:t>Emergency lighting to common parts (</w:t>
            </w:r>
            <w:r w:rsidRPr="007222F4">
              <w:rPr>
                <w:rFonts w:ascii="Arial" w:hAnsi="Arial" w:cs="Arial"/>
                <w:b/>
                <w:bCs/>
                <w:color w:val="2F5496"/>
                <w:sz w:val="18"/>
                <w:szCs w:val="18"/>
              </w:rPr>
              <w:t>BS5266</w:t>
            </w:r>
            <w:r w:rsidRPr="007222F4">
              <w:rPr>
                <w:rFonts w:ascii="Arial" w:hAnsi="Arial" w:cs="Arial"/>
                <w:color w:val="2F5496"/>
                <w:sz w:val="18"/>
                <w:szCs w:val="18"/>
              </w:rPr>
              <w:t>) where escape route is long or complex and there is no borrowed lighting</w:t>
            </w:r>
          </w:p>
        </w:tc>
        <w:tc>
          <w:tcPr>
            <w:tcW w:w="845" w:type="dxa"/>
            <w:tcBorders>
              <w:top w:val="nil"/>
              <w:left w:val="nil"/>
              <w:bottom w:val="nil"/>
              <w:right w:val="nil"/>
            </w:tcBorders>
            <w:shd w:val="clear" w:color="auto" w:fill="F2F2F2" w:themeFill="background1" w:themeFillShade="F2"/>
            <w:vAlign w:val="center"/>
          </w:tcPr>
          <w:p w:rsidRPr="00551D91" w:rsidR="00506264" w:rsidP="00506264" w:rsidRDefault="00506264" w14:paraId="62758F7D" w14:textId="77777777">
            <w:pPr>
              <w:rPr>
                <w:rFonts w:ascii="Arial" w:hAnsi="Arial" w:cs="Arial"/>
                <w:color w:val="2F5496"/>
                <w:sz w:val="18"/>
                <w:szCs w:val="18"/>
              </w:rPr>
            </w:pPr>
            <w:r>
              <w:rPr>
                <w:rFonts w:ascii="Arial" w:hAnsi="Arial" w:cs="Arial"/>
                <w:color w:val="2F5496"/>
                <w:sz w:val="18"/>
                <w:szCs w:val="18"/>
              </w:rPr>
              <w:t>Yes</w:t>
            </w:r>
          </w:p>
        </w:tc>
        <w:tc>
          <w:tcPr>
            <w:tcW w:w="1200" w:type="dxa"/>
            <w:tcBorders>
              <w:top w:val="nil"/>
              <w:left w:val="nil"/>
              <w:bottom w:val="nil"/>
              <w:right w:val="single" w:color="auto" w:sz="4" w:space="0"/>
            </w:tcBorders>
            <w:shd w:val="clear" w:color="auto" w:fill="F2F2F2" w:themeFill="background1" w:themeFillShade="F2"/>
            <w:vAlign w:val="center"/>
          </w:tcPr>
          <w:p w:rsidRPr="00551D91" w:rsidR="00506264" w:rsidP="00506264" w:rsidRDefault="00506264" w14:paraId="530E8E9E" w14:textId="77777777">
            <w:pPr>
              <w:rPr>
                <w:rFonts w:ascii="Arial" w:hAnsi="Arial" w:cs="Arial"/>
                <w:color w:val="2F5496"/>
                <w:sz w:val="18"/>
                <w:szCs w:val="18"/>
              </w:rPr>
            </w:pPr>
            <w:r>
              <w:rPr>
                <w:rFonts w:ascii="Arial" w:hAnsi="Arial" w:cs="Arial"/>
                <w:color w:val="2F5496"/>
                <w:sz w:val="18"/>
                <w:szCs w:val="18"/>
              </w:rPr>
              <w:t>Yes</w:t>
            </w:r>
          </w:p>
        </w:tc>
      </w:tr>
      <w:tr w:rsidRPr="00551D91" w:rsidR="00506264" w:rsidTr="00AD741B" w14:paraId="44AEC408" w14:textId="77777777">
        <w:trPr>
          <w:trHeight w:val="172"/>
        </w:trPr>
        <w:tc>
          <w:tcPr>
            <w:tcW w:w="1504" w:type="dxa"/>
            <w:vMerge/>
            <w:tcBorders>
              <w:right w:val="single" w:color="auto" w:sz="4" w:space="0"/>
            </w:tcBorders>
            <w:vAlign w:val="center"/>
          </w:tcPr>
          <w:p w:rsidRPr="00551D91" w:rsidR="00506264" w:rsidP="00506264" w:rsidRDefault="00506264" w14:paraId="4BF5EFD4" w14:textId="77777777">
            <w:pPr>
              <w:rPr>
                <w:rFonts w:ascii="Arial" w:hAnsi="Arial" w:cs="Arial"/>
                <w:b/>
                <w:bCs/>
                <w:color w:val="2F5496"/>
                <w:sz w:val="18"/>
                <w:szCs w:val="18"/>
              </w:rPr>
            </w:pPr>
          </w:p>
        </w:tc>
        <w:tc>
          <w:tcPr>
            <w:tcW w:w="5889" w:type="dxa"/>
            <w:tcBorders>
              <w:top w:val="nil"/>
              <w:left w:val="single" w:color="auto" w:sz="4" w:space="0"/>
              <w:bottom w:val="single" w:color="auto" w:sz="4" w:space="0"/>
              <w:right w:val="nil"/>
            </w:tcBorders>
            <w:shd w:val="clear" w:color="auto" w:fill="auto"/>
            <w:vAlign w:val="center"/>
          </w:tcPr>
          <w:p w:rsidRPr="00551D91" w:rsidR="00506264" w:rsidP="007C08D6" w:rsidRDefault="00506264" w14:paraId="34FE863C" w14:textId="77777777">
            <w:pPr>
              <w:numPr>
                <w:ilvl w:val="0"/>
                <w:numId w:val="13"/>
              </w:numPr>
              <w:spacing w:before="60" w:after="60"/>
              <w:ind w:hanging="357"/>
              <w:rPr>
                <w:rFonts w:ascii="Arial" w:hAnsi="Arial" w:cs="Arial"/>
                <w:color w:val="2F5496"/>
                <w:sz w:val="18"/>
                <w:szCs w:val="18"/>
              </w:rPr>
            </w:pPr>
            <w:r w:rsidRPr="00D2287E">
              <w:rPr>
                <w:rFonts w:ascii="Arial" w:hAnsi="Arial" w:cs="Arial"/>
                <w:color w:val="2F5496"/>
                <w:sz w:val="18"/>
                <w:szCs w:val="18"/>
              </w:rPr>
              <w:t>Fire escape signage where escape route is long or complex.</w:t>
            </w:r>
          </w:p>
        </w:tc>
        <w:tc>
          <w:tcPr>
            <w:tcW w:w="845" w:type="dxa"/>
            <w:tcBorders>
              <w:top w:val="nil"/>
              <w:left w:val="nil"/>
              <w:bottom w:val="single" w:color="auto" w:sz="4" w:space="0"/>
              <w:right w:val="nil"/>
            </w:tcBorders>
            <w:shd w:val="clear" w:color="auto" w:fill="auto"/>
            <w:vAlign w:val="center"/>
          </w:tcPr>
          <w:p w:rsidRPr="00551D91" w:rsidR="00506264" w:rsidP="00506264" w:rsidRDefault="00506264" w14:paraId="23708D0E" w14:textId="77777777">
            <w:pPr>
              <w:rPr>
                <w:rFonts w:ascii="Arial" w:hAnsi="Arial" w:cs="Arial"/>
                <w:color w:val="2F5496"/>
                <w:sz w:val="18"/>
                <w:szCs w:val="18"/>
              </w:rPr>
            </w:pPr>
            <w:r>
              <w:rPr>
                <w:rFonts w:ascii="Arial" w:hAnsi="Arial" w:cs="Arial"/>
                <w:color w:val="2F5496"/>
                <w:sz w:val="18"/>
                <w:szCs w:val="18"/>
              </w:rPr>
              <w:t>Yes</w:t>
            </w:r>
          </w:p>
        </w:tc>
        <w:tc>
          <w:tcPr>
            <w:tcW w:w="1200" w:type="dxa"/>
            <w:tcBorders>
              <w:top w:val="nil"/>
              <w:left w:val="nil"/>
              <w:bottom w:val="single" w:color="auto" w:sz="4" w:space="0"/>
              <w:right w:val="single" w:color="auto" w:sz="4" w:space="0"/>
            </w:tcBorders>
            <w:shd w:val="clear" w:color="auto" w:fill="auto"/>
            <w:vAlign w:val="center"/>
          </w:tcPr>
          <w:p w:rsidRPr="00551D91" w:rsidR="00506264" w:rsidP="00506264" w:rsidRDefault="00506264" w14:paraId="2FE02316" w14:textId="77777777">
            <w:pPr>
              <w:rPr>
                <w:rFonts w:ascii="Arial" w:hAnsi="Arial" w:cs="Arial"/>
                <w:color w:val="2F5496"/>
                <w:sz w:val="18"/>
                <w:szCs w:val="18"/>
              </w:rPr>
            </w:pPr>
            <w:r>
              <w:rPr>
                <w:rFonts w:ascii="Arial" w:hAnsi="Arial" w:cs="Arial"/>
                <w:color w:val="2F5496"/>
                <w:sz w:val="18"/>
                <w:szCs w:val="18"/>
              </w:rPr>
              <w:t>Yes</w:t>
            </w:r>
          </w:p>
        </w:tc>
      </w:tr>
      <w:tr w:rsidRPr="00551D91" w:rsidR="00506264" w:rsidTr="00AD741B" w14:paraId="4B8523F2" w14:textId="77777777">
        <w:trPr>
          <w:trHeight w:val="172"/>
        </w:trPr>
        <w:tc>
          <w:tcPr>
            <w:tcW w:w="1504" w:type="dxa"/>
            <w:tcBorders>
              <w:right w:val="single" w:color="auto" w:sz="4" w:space="0"/>
            </w:tcBorders>
            <w:vAlign w:val="center"/>
          </w:tcPr>
          <w:p w:rsidRPr="00551D91" w:rsidR="00506264" w:rsidP="00506264" w:rsidRDefault="00506264" w14:paraId="7FA333DB" w14:textId="77777777">
            <w:pPr>
              <w:spacing w:before="120" w:after="120"/>
              <w:rPr>
                <w:rFonts w:ascii="Arial" w:hAnsi="Arial" w:cs="Arial"/>
                <w:b/>
                <w:bCs/>
                <w:color w:val="2F5496"/>
                <w:sz w:val="18"/>
                <w:szCs w:val="18"/>
              </w:rPr>
            </w:pPr>
            <w:r>
              <w:rPr>
                <w:rFonts w:ascii="Arial" w:hAnsi="Arial" w:cs="Arial"/>
                <w:b/>
                <w:bCs/>
                <w:color w:val="2F5496"/>
                <w:sz w:val="18"/>
                <w:szCs w:val="18"/>
              </w:rPr>
              <w:t>Fire sprinkler system</w:t>
            </w:r>
          </w:p>
        </w:tc>
        <w:tc>
          <w:tcPr>
            <w:tcW w:w="5889" w:type="dxa"/>
            <w:tcBorders>
              <w:top w:val="single" w:color="auto" w:sz="4" w:space="0"/>
              <w:left w:val="single" w:color="auto" w:sz="4" w:space="0"/>
              <w:bottom w:val="single" w:color="auto" w:sz="4" w:space="0"/>
              <w:right w:val="nil"/>
            </w:tcBorders>
            <w:shd w:val="clear" w:color="auto" w:fill="F2F2F2" w:themeFill="background1" w:themeFillShade="F2"/>
            <w:vAlign w:val="center"/>
          </w:tcPr>
          <w:p w:rsidRPr="00D2287E" w:rsidR="00506264" w:rsidP="007C08D6" w:rsidRDefault="00506264" w14:paraId="3309474E" w14:textId="77777777">
            <w:pPr>
              <w:numPr>
                <w:ilvl w:val="0"/>
                <w:numId w:val="13"/>
              </w:numPr>
              <w:spacing w:before="60" w:after="60"/>
              <w:ind w:hanging="357"/>
              <w:rPr>
                <w:rFonts w:ascii="Arial" w:hAnsi="Arial" w:cs="Arial"/>
                <w:color w:val="2F5496"/>
                <w:sz w:val="18"/>
                <w:szCs w:val="18"/>
              </w:rPr>
            </w:pPr>
            <w:r w:rsidRPr="00532226">
              <w:rPr>
                <w:rFonts w:ascii="Arial" w:hAnsi="Arial" w:cs="Arial"/>
                <w:color w:val="2F5496"/>
                <w:sz w:val="18"/>
                <w:szCs w:val="18"/>
              </w:rPr>
              <w:t>A fire sprinkler system (</w:t>
            </w:r>
            <w:r w:rsidRPr="00532226">
              <w:rPr>
                <w:rFonts w:ascii="Arial" w:hAnsi="Arial" w:cs="Arial"/>
                <w:b/>
                <w:bCs/>
                <w:color w:val="2F5496"/>
                <w:sz w:val="18"/>
                <w:szCs w:val="18"/>
              </w:rPr>
              <w:t>BS 9251:2005</w:t>
            </w:r>
            <w:r w:rsidRPr="00532226">
              <w:rPr>
                <w:rFonts w:ascii="Arial" w:hAnsi="Arial" w:cs="Arial"/>
                <w:color w:val="2F5496"/>
                <w:sz w:val="18"/>
                <w:szCs w:val="18"/>
              </w:rPr>
              <w:t>) with relaxations on the above requirements</w:t>
            </w:r>
          </w:p>
        </w:tc>
        <w:tc>
          <w:tcPr>
            <w:tcW w:w="845" w:type="dxa"/>
            <w:tcBorders>
              <w:top w:val="single" w:color="auto" w:sz="4" w:space="0"/>
              <w:left w:val="nil"/>
              <w:bottom w:val="single" w:color="auto" w:sz="4" w:space="0"/>
              <w:right w:val="nil"/>
            </w:tcBorders>
            <w:shd w:val="clear" w:color="auto" w:fill="F2F2F2" w:themeFill="background1" w:themeFillShade="F2"/>
            <w:vAlign w:val="center"/>
          </w:tcPr>
          <w:p w:rsidR="00506264" w:rsidP="00506264" w:rsidRDefault="00506264" w14:paraId="060140CC" w14:textId="77777777">
            <w:pPr>
              <w:spacing w:before="120" w:after="120"/>
              <w:rPr>
                <w:rFonts w:ascii="Arial" w:hAnsi="Arial" w:cs="Arial"/>
                <w:color w:val="2F5496"/>
                <w:sz w:val="18"/>
                <w:szCs w:val="18"/>
              </w:rPr>
            </w:pPr>
            <w:r>
              <w:rPr>
                <w:rFonts w:ascii="Arial" w:hAnsi="Arial" w:cs="Arial"/>
                <w:color w:val="2F5496"/>
                <w:sz w:val="18"/>
                <w:szCs w:val="18"/>
              </w:rPr>
              <w:t>Yes</w:t>
            </w:r>
          </w:p>
        </w:tc>
        <w:tc>
          <w:tcPr>
            <w:tcW w:w="1200" w:type="dxa"/>
            <w:tcBorders>
              <w:top w:val="single" w:color="auto" w:sz="4" w:space="0"/>
              <w:left w:val="nil"/>
              <w:bottom w:val="single" w:color="auto" w:sz="4" w:space="0"/>
              <w:right w:val="single" w:color="auto" w:sz="4" w:space="0"/>
            </w:tcBorders>
            <w:shd w:val="clear" w:color="auto" w:fill="F2F2F2" w:themeFill="background1" w:themeFillShade="F2"/>
            <w:vAlign w:val="center"/>
          </w:tcPr>
          <w:p w:rsidR="00506264" w:rsidP="00506264" w:rsidRDefault="00506264" w14:paraId="791F9431" w14:textId="77777777">
            <w:pPr>
              <w:spacing w:before="120" w:after="120"/>
              <w:rPr>
                <w:rFonts w:ascii="Arial" w:hAnsi="Arial" w:cs="Arial"/>
                <w:color w:val="2F5496"/>
                <w:sz w:val="18"/>
                <w:szCs w:val="18"/>
              </w:rPr>
            </w:pPr>
            <w:r>
              <w:rPr>
                <w:rFonts w:ascii="Arial" w:hAnsi="Arial" w:cs="Arial"/>
                <w:color w:val="2F5496"/>
                <w:sz w:val="18"/>
                <w:szCs w:val="18"/>
              </w:rPr>
              <w:t>Yes</w:t>
            </w:r>
          </w:p>
        </w:tc>
      </w:tr>
    </w:tbl>
    <w:p w:rsidR="00EB0ECE" w:rsidRDefault="009E7726" w14:paraId="3777D10D" w14:textId="7C736852">
      <w:pPr>
        <w:rPr>
          <w:rFonts w:ascii="Arial" w:hAnsi="Arial" w:cs="Arial"/>
          <w:color w:val="2F5496"/>
        </w:rPr>
      </w:pPr>
      <w:r>
        <w:rPr>
          <w:rFonts w:ascii="Arial" w:hAnsi="Arial" w:cs="Arial"/>
          <w:color w:val="2F5496"/>
        </w:rPr>
        <w:t xml:space="preserve">For example, </w:t>
      </w:r>
      <w:r w:rsidRPr="00120BEF" w:rsidR="00120BEF">
        <w:rPr>
          <w:rFonts w:ascii="Arial" w:hAnsi="Arial" w:cs="Arial"/>
          <w:color w:val="2F5496"/>
        </w:rPr>
        <w:t>larger HMO (with 7 or more occupants), properties where kitchen facilities are in bedrooms, and/or other risk factors such as complex layouts and lack of interaction between the tenants. These properties require additional fire precautions</w:t>
      </w:r>
      <w:r w:rsidRPr="00120BEF" w:rsidR="00120BEF">
        <w:rPr>
          <w:rFonts w:ascii="Arial" w:hAnsi="Arial" w:cs="Arial"/>
          <w:color w:val="2F5496"/>
          <w:sz w:val="20"/>
          <w:szCs w:val="20"/>
        </w:rPr>
        <w:t xml:space="preserve">. </w:t>
      </w:r>
      <w:r w:rsidRPr="00120BEF" w:rsidR="00120BEF">
        <w:rPr>
          <w:rFonts w:ascii="Arial" w:hAnsi="Arial" w:cs="Arial"/>
          <w:color w:val="2F5496"/>
        </w:rPr>
        <w:t>Each property will be risk assessed for the individual needs</w:t>
      </w:r>
      <w:r w:rsidRPr="00120BEF" w:rsidR="00120BEF">
        <w:rPr>
          <w:rFonts w:ascii="Arial" w:hAnsi="Arial" w:cs="Arial"/>
          <w:color w:val="2F5496"/>
          <w:sz w:val="24"/>
          <w:szCs w:val="24"/>
        </w:rPr>
        <w:t xml:space="preserve">. </w:t>
      </w:r>
      <w:r w:rsidRPr="00120BEF" w:rsidR="00120BEF">
        <w:rPr>
          <w:rFonts w:ascii="Arial" w:hAnsi="Arial" w:cs="Arial"/>
          <w:color w:val="2F5496"/>
        </w:rPr>
        <w:t>The following requirements apply:</w:t>
      </w:r>
      <w:r w:rsidR="00EB0ECE">
        <w:rPr>
          <w:rFonts w:ascii="Arial" w:hAnsi="Arial" w:cs="Arial"/>
          <w:color w:val="2F5496"/>
        </w:rPr>
        <w:br w:type="page"/>
      </w:r>
    </w:p>
    <w:p w:rsidR="001F4A57" w:rsidP="00D230E1" w:rsidRDefault="00D230E1" w14:paraId="5BDFC286" w14:textId="170A155F">
      <w:pPr>
        <w:spacing w:after="0" w:line="240" w:lineRule="auto"/>
        <w:rPr>
          <w:rFonts w:ascii="Arial" w:hAnsi="Arial" w:cs="Arial"/>
          <w:b/>
          <w:color w:val="2F5496" w:themeColor="accent1" w:themeShade="BF"/>
          <w:sz w:val="32"/>
          <w:szCs w:val="28"/>
          <w:u w:val="single"/>
        </w:rPr>
      </w:pPr>
      <w:r w:rsidRPr="00862FA2">
        <w:rPr>
          <w:rFonts w:ascii="Arial" w:hAnsi="Arial" w:cs="Arial"/>
          <w:b/>
          <w:color w:val="2F5496" w:themeColor="accent1" w:themeShade="BF"/>
          <w:sz w:val="32"/>
          <w:szCs w:val="28"/>
          <w:u w:val="single"/>
        </w:rPr>
        <w:lastRenderedPageBreak/>
        <w:t>Buildings converted into flat</w:t>
      </w:r>
      <w:r w:rsidRPr="00862FA2" w:rsidR="001F4A57">
        <w:rPr>
          <w:rFonts w:ascii="Arial" w:hAnsi="Arial" w:cs="Arial"/>
          <w:b/>
          <w:color w:val="2F5496" w:themeColor="accent1" w:themeShade="BF"/>
          <w:sz w:val="32"/>
          <w:szCs w:val="28"/>
          <w:u w:val="single"/>
        </w:rPr>
        <w:t>s:</w:t>
      </w:r>
    </w:p>
    <w:p w:rsidRPr="00862FA2" w:rsidR="00862FA2" w:rsidP="00D230E1" w:rsidRDefault="00862FA2" w14:paraId="6E16C7B4" w14:textId="77777777">
      <w:pPr>
        <w:spacing w:after="0" w:line="240" w:lineRule="auto"/>
        <w:rPr>
          <w:rFonts w:ascii="Arial" w:hAnsi="Arial" w:cs="Arial"/>
          <w:b/>
          <w:iCs/>
          <w:color w:val="2F5496" w:themeColor="accent1" w:themeShade="BF"/>
          <w:sz w:val="24"/>
          <w:u w:val="single"/>
        </w:rPr>
      </w:pPr>
    </w:p>
    <w:p w:rsidR="0096216D" w:rsidP="00D230E1" w:rsidRDefault="00CD2285" w14:paraId="2158FD97" w14:textId="77777777">
      <w:pPr>
        <w:spacing w:after="0" w:line="240" w:lineRule="auto"/>
        <w:rPr>
          <w:rFonts w:ascii="Arial" w:hAnsi="Arial" w:cs="Arial"/>
          <w:bCs/>
          <w:iCs/>
          <w:color w:val="2F5496" w:themeColor="accent1" w:themeShade="BF"/>
          <w:sz w:val="24"/>
        </w:rPr>
      </w:pPr>
      <w:r w:rsidRPr="00EE3F40">
        <w:rPr>
          <w:rFonts w:ascii="Arial" w:hAnsi="Arial" w:cs="Arial"/>
          <w:bCs/>
          <w:iCs/>
          <w:color w:val="2F5496" w:themeColor="accent1" w:themeShade="BF"/>
          <w:sz w:val="24"/>
        </w:rPr>
        <w:t xml:space="preserve">Section 257 </w:t>
      </w:r>
      <w:r w:rsidRPr="00EE3F40" w:rsidR="00B25B44">
        <w:rPr>
          <w:rFonts w:ascii="Arial" w:hAnsi="Arial" w:cs="Arial"/>
          <w:bCs/>
          <w:iCs/>
          <w:color w:val="2F5496" w:themeColor="accent1" w:themeShade="BF"/>
          <w:sz w:val="24"/>
        </w:rPr>
        <w:t>of the Housing Act 20</w:t>
      </w:r>
      <w:r w:rsidRPr="00EE3F40" w:rsidR="00FE643E">
        <w:rPr>
          <w:rFonts w:ascii="Arial" w:hAnsi="Arial" w:cs="Arial"/>
          <w:bCs/>
          <w:iCs/>
          <w:color w:val="2F5496" w:themeColor="accent1" w:themeShade="BF"/>
          <w:sz w:val="24"/>
        </w:rPr>
        <w:t xml:space="preserve">04 applies to buildings or part of buildings that have been </w:t>
      </w:r>
      <w:r w:rsidRPr="00EE3F40" w:rsidR="00AC6152">
        <w:rPr>
          <w:rFonts w:ascii="Arial" w:hAnsi="Arial" w:cs="Arial"/>
          <w:bCs/>
          <w:iCs/>
          <w:color w:val="2F5496" w:themeColor="accent1" w:themeShade="BF"/>
          <w:sz w:val="24"/>
        </w:rPr>
        <w:t xml:space="preserve">converted into </w:t>
      </w:r>
      <w:r w:rsidRPr="00EE3F40" w:rsidR="002A2069">
        <w:rPr>
          <w:rFonts w:ascii="Arial" w:hAnsi="Arial" w:cs="Arial"/>
          <w:bCs/>
          <w:iCs/>
          <w:color w:val="2F5496" w:themeColor="accent1" w:themeShade="BF"/>
          <w:sz w:val="24"/>
        </w:rPr>
        <w:t xml:space="preserve">self-contained </w:t>
      </w:r>
      <w:r w:rsidRPr="00EE3F40" w:rsidR="00AC6152">
        <w:rPr>
          <w:rFonts w:ascii="Arial" w:hAnsi="Arial" w:cs="Arial"/>
          <w:bCs/>
          <w:iCs/>
          <w:color w:val="2F5496" w:themeColor="accent1" w:themeShade="BF"/>
          <w:sz w:val="24"/>
        </w:rPr>
        <w:t>flat</w:t>
      </w:r>
      <w:r w:rsidRPr="00EE3F40" w:rsidR="002A2069">
        <w:rPr>
          <w:rFonts w:ascii="Arial" w:hAnsi="Arial" w:cs="Arial"/>
          <w:bCs/>
          <w:iCs/>
          <w:color w:val="2F5496" w:themeColor="accent1" w:themeShade="BF"/>
          <w:sz w:val="24"/>
        </w:rPr>
        <w:t xml:space="preserve">s. </w:t>
      </w:r>
      <w:r w:rsidRPr="00EE3F40" w:rsidR="007A134F">
        <w:rPr>
          <w:rFonts w:ascii="Arial" w:hAnsi="Arial" w:cs="Arial"/>
          <w:bCs/>
          <w:iCs/>
          <w:color w:val="2F5496" w:themeColor="accent1" w:themeShade="BF"/>
          <w:sz w:val="24"/>
        </w:rPr>
        <w:t>Please see the</w:t>
      </w:r>
      <w:r w:rsidRPr="00EE3F40" w:rsidR="00A87A1A">
        <w:rPr>
          <w:rFonts w:ascii="Arial" w:hAnsi="Arial" w:cs="Arial"/>
          <w:bCs/>
          <w:iCs/>
          <w:color w:val="2F5496" w:themeColor="accent1" w:themeShade="BF"/>
          <w:sz w:val="24"/>
        </w:rPr>
        <w:t xml:space="preserve"> section 257 of the Act for further information</w:t>
      </w:r>
      <w:r w:rsidR="00FF7624">
        <w:rPr>
          <w:rFonts w:ascii="Arial" w:hAnsi="Arial" w:cs="Arial"/>
          <w:bCs/>
          <w:iCs/>
          <w:color w:val="2F5496" w:themeColor="accent1" w:themeShade="BF"/>
          <w:sz w:val="24"/>
        </w:rPr>
        <w:t>.</w:t>
      </w:r>
      <w:r w:rsidR="00873FBA">
        <w:rPr>
          <w:rFonts w:ascii="Arial" w:hAnsi="Arial" w:cs="Arial"/>
          <w:bCs/>
          <w:iCs/>
          <w:color w:val="2F5496" w:themeColor="accent1" w:themeShade="BF"/>
          <w:sz w:val="24"/>
        </w:rPr>
        <w:t xml:space="preserve"> </w:t>
      </w:r>
    </w:p>
    <w:p w:rsidRPr="00CD2285" w:rsidR="001F4A57" w:rsidP="00D230E1" w:rsidRDefault="00873FBA" w14:paraId="283FBBCE" w14:textId="7D076FCD">
      <w:pPr>
        <w:spacing w:after="0" w:line="240" w:lineRule="auto"/>
        <w:rPr>
          <w:rFonts w:ascii="Arial" w:hAnsi="Arial" w:cs="Arial"/>
          <w:bCs/>
          <w:iCs/>
          <w:color w:val="2F5496" w:themeColor="accent1" w:themeShade="BF"/>
          <w:sz w:val="24"/>
        </w:rPr>
      </w:pPr>
      <w:r>
        <w:rPr>
          <w:rFonts w:ascii="Arial" w:hAnsi="Arial" w:cs="Arial"/>
          <w:bCs/>
          <w:iCs/>
          <w:color w:val="2F5496" w:themeColor="accent1" w:themeShade="BF"/>
          <w:sz w:val="24"/>
        </w:rPr>
        <w:t>The following table is the desired standards in a typical scenario</w:t>
      </w:r>
      <w:r w:rsidR="00EE3F40">
        <w:rPr>
          <w:rFonts w:ascii="Arial" w:hAnsi="Arial" w:cs="Arial"/>
          <w:bCs/>
          <w:iCs/>
          <w:color w:val="2F5496" w:themeColor="accent1" w:themeShade="BF"/>
          <w:sz w:val="24"/>
        </w:rPr>
        <w:t>.</w:t>
      </w:r>
    </w:p>
    <w:p w:rsidR="00403E22" w:rsidP="00771C74" w:rsidRDefault="00403E22" w14:paraId="7B3FC53F" w14:textId="23FDCBF7">
      <w:pPr>
        <w:rPr>
          <w:rFonts w:ascii="Arial" w:hAnsi="Arial" w:cs="Arial"/>
        </w:rPr>
      </w:pPr>
    </w:p>
    <w:p w:rsidRPr="00BB42E3" w:rsidR="0096216D" w:rsidP="00FF52F7" w:rsidRDefault="0096216D" w14:paraId="5DBD8D21" w14:textId="77777777">
      <w:pPr>
        <w:spacing w:line="240" w:lineRule="auto"/>
        <w:rPr>
          <w:rFonts w:ascii="Arial" w:hAnsi="Arial" w:cs="Arial"/>
          <w:color w:val="2F5496"/>
          <w:sz w:val="10"/>
          <w:szCs w:val="10"/>
        </w:rPr>
      </w:pPr>
    </w:p>
    <w:p w:rsidR="001B7006" w:rsidP="00FF52F7" w:rsidRDefault="00264644" w14:paraId="282D2ED9" w14:textId="6E0555E8">
      <w:pPr>
        <w:spacing w:line="240" w:lineRule="auto"/>
        <w:rPr>
          <w:rFonts w:ascii="Arial" w:hAnsi="Arial" w:cs="Arial"/>
          <w:color w:val="2F5496"/>
          <w:sz w:val="24"/>
          <w:szCs w:val="24"/>
        </w:rPr>
      </w:pPr>
      <w:r>
        <w:rPr>
          <w:rFonts w:ascii="Arial" w:hAnsi="Arial" w:cs="Arial"/>
          <w:color w:val="2F5496"/>
          <w:sz w:val="24"/>
          <w:szCs w:val="24"/>
        </w:rPr>
        <w:t>*</w:t>
      </w:r>
      <w:r w:rsidR="00A336EE">
        <w:rPr>
          <w:rFonts w:ascii="Arial" w:hAnsi="Arial" w:cs="Arial"/>
          <w:color w:val="2F5496"/>
          <w:sz w:val="24"/>
          <w:szCs w:val="24"/>
        </w:rPr>
        <w:t>it may be appropriate to reduce this to 30 minutes for lower risk commercial</w:t>
      </w:r>
      <w:r w:rsidR="00155E41">
        <w:rPr>
          <w:rFonts w:ascii="Arial" w:hAnsi="Arial" w:cs="Arial"/>
          <w:color w:val="2F5496"/>
          <w:sz w:val="24"/>
          <w:szCs w:val="24"/>
        </w:rPr>
        <w:t xml:space="preserve"> premises</w:t>
      </w:r>
      <w:r w:rsidR="00A336EE">
        <w:rPr>
          <w:rFonts w:ascii="Arial" w:hAnsi="Arial" w:cs="Arial"/>
          <w:color w:val="2F5496"/>
          <w:sz w:val="24"/>
          <w:szCs w:val="24"/>
        </w:rPr>
        <w:t xml:space="preserve"> where there is adequate fire detection and alarm systems</w:t>
      </w:r>
    </w:p>
    <w:tbl>
      <w:tblPr>
        <w:tblStyle w:val="TableGrid"/>
        <w:tblpPr w:leftFromText="180" w:rightFromText="180" w:vertAnchor="page" w:horzAnchor="margin" w:tblpY="3307"/>
        <w:tblW w:w="9351" w:type="dxa"/>
        <w:tblLook w:val="04A0" w:firstRow="1" w:lastRow="0" w:firstColumn="1" w:lastColumn="0" w:noHBand="0" w:noVBand="1"/>
      </w:tblPr>
      <w:tblGrid>
        <w:gridCol w:w="704"/>
        <w:gridCol w:w="8647"/>
      </w:tblGrid>
      <w:tr w:rsidR="00747E7B" w:rsidTr="00DD09FB" w14:paraId="6F09D6A6" w14:textId="77777777">
        <w:trPr>
          <w:trHeight w:val="495"/>
        </w:trPr>
        <w:tc>
          <w:tcPr>
            <w:tcW w:w="9351" w:type="dxa"/>
            <w:gridSpan w:val="2"/>
            <w:shd w:val="clear" w:color="auto" w:fill="D9D9D9" w:themeFill="background1" w:themeFillShade="D9"/>
            <w:vAlign w:val="center"/>
          </w:tcPr>
          <w:p w:rsidRPr="00E07120" w:rsidR="00747E7B" w:rsidP="005A5863" w:rsidRDefault="00747E7B" w14:paraId="1B88ED71" w14:textId="1A59F470">
            <w:pPr>
              <w:spacing w:before="120" w:after="120"/>
              <w:rPr>
                <w:rFonts w:ascii="Arial" w:hAnsi="Arial" w:cs="Arial"/>
                <w:b/>
                <w:color w:val="2F5496" w:themeColor="accent1" w:themeShade="BF"/>
                <w:sz w:val="24"/>
              </w:rPr>
            </w:pPr>
            <w:r w:rsidRPr="00E07120">
              <w:rPr>
                <w:rFonts w:ascii="Arial" w:hAnsi="Arial" w:cs="Arial"/>
                <w:b/>
                <w:bCs/>
                <w:sz w:val="24"/>
              </w:rPr>
              <w:t>Table 2.6  Buildings converted into flats</w:t>
            </w:r>
          </w:p>
        </w:tc>
      </w:tr>
      <w:tr w:rsidR="00183FAF" w:rsidTr="00DD09FB" w14:paraId="324237F4" w14:textId="77777777">
        <w:trPr>
          <w:trHeight w:val="495"/>
        </w:trPr>
        <w:tc>
          <w:tcPr>
            <w:tcW w:w="704" w:type="dxa"/>
          </w:tcPr>
          <w:p w:rsidRPr="00DD09FB" w:rsidR="00183FAF" w:rsidP="00DD09FB" w:rsidRDefault="00183FAF" w14:paraId="17C5E082" w14:textId="77777777">
            <w:pPr>
              <w:pStyle w:val="ListParagraph"/>
              <w:numPr>
                <w:ilvl w:val="0"/>
                <w:numId w:val="52"/>
              </w:numPr>
              <w:spacing w:before="120" w:after="120"/>
              <w:rPr>
                <w:rFonts w:ascii="Arial" w:hAnsi="Arial" w:cs="Arial"/>
                <w:color w:val="2F5496" w:themeColor="accent1" w:themeShade="BF"/>
                <w:sz w:val="24"/>
              </w:rPr>
            </w:pPr>
          </w:p>
        </w:tc>
        <w:tc>
          <w:tcPr>
            <w:tcW w:w="8647" w:type="dxa"/>
          </w:tcPr>
          <w:p w:rsidRPr="003F0EC1" w:rsidR="00183FAF" w:rsidP="003F0EC1" w:rsidRDefault="00183FAF" w14:paraId="6CAFE071" w14:textId="3B2F11AD">
            <w:pPr>
              <w:spacing w:before="120" w:after="120"/>
              <w:rPr>
                <w:rFonts w:ascii="Arial" w:hAnsi="Arial" w:cs="Arial"/>
                <w:color w:val="2F5496"/>
                <w:sz w:val="24"/>
                <w:szCs w:val="24"/>
              </w:rPr>
            </w:pPr>
            <w:r w:rsidRPr="003F0EC1">
              <w:rPr>
                <w:rFonts w:ascii="Arial" w:hAnsi="Arial" w:cs="Arial"/>
                <w:color w:val="2F5496" w:themeColor="accent1" w:themeShade="BF"/>
                <w:sz w:val="24"/>
              </w:rPr>
              <w:t>60 minutes fire resistance between flats and any commercial premises*</w:t>
            </w:r>
          </w:p>
        </w:tc>
      </w:tr>
      <w:tr w:rsidR="00183FAF" w:rsidTr="00DD09FB" w14:paraId="2F5C1FEA" w14:textId="77777777">
        <w:trPr>
          <w:trHeight w:val="504"/>
        </w:trPr>
        <w:tc>
          <w:tcPr>
            <w:tcW w:w="704" w:type="dxa"/>
            <w:shd w:val="clear" w:color="auto" w:fill="F2F2F2" w:themeFill="background1" w:themeFillShade="F2"/>
          </w:tcPr>
          <w:p w:rsidRPr="00DD09FB" w:rsidR="00183FAF" w:rsidP="00DD09FB" w:rsidRDefault="00183FAF" w14:paraId="5B24B2EC" w14:textId="77777777">
            <w:pPr>
              <w:pStyle w:val="ListParagraph"/>
              <w:numPr>
                <w:ilvl w:val="0"/>
                <w:numId w:val="52"/>
              </w:numPr>
              <w:spacing w:before="120" w:after="120"/>
              <w:rPr>
                <w:rFonts w:ascii="Arial" w:hAnsi="Arial" w:cs="Arial"/>
                <w:color w:val="2F5496" w:themeColor="accent1" w:themeShade="BF"/>
                <w:sz w:val="24"/>
              </w:rPr>
            </w:pPr>
          </w:p>
        </w:tc>
        <w:tc>
          <w:tcPr>
            <w:tcW w:w="8647" w:type="dxa"/>
            <w:shd w:val="clear" w:color="auto" w:fill="F2F2F2" w:themeFill="background1" w:themeFillShade="F2"/>
          </w:tcPr>
          <w:p w:rsidRPr="003F0EC1" w:rsidR="00183FAF" w:rsidP="003F0EC1" w:rsidRDefault="00183FAF" w14:paraId="31694A82" w14:textId="412C4A21">
            <w:pPr>
              <w:spacing w:before="120" w:after="120"/>
              <w:rPr>
                <w:rFonts w:ascii="Arial" w:hAnsi="Arial" w:cs="Arial"/>
                <w:color w:val="2F5496"/>
                <w:sz w:val="24"/>
                <w:szCs w:val="24"/>
              </w:rPr>
            </w:pPr>
            <w:r w:rsidRPr="003F0EC1">
              <w:rPr>
                <w:rFonts w:ascii="Arial" w:hAnsi="Arial" w:cs="Arial"/>
                <w:color w:val="2F5496" w:themeColor="accent1" w:themeShade="BF"/>
                <w:sz w:val="24"/>
              </w:rPr>
              <w:t>30 minutes fire resistance between flats and common parts and other flats</w:t>
            </w:r>
          </w:p>
        </w:tc>
      </w:tr>
      <w:tr w:rsidR="00183FAF" w:rsidTr="00DD09FB" w14:paraId="69948601" w14:textId="77777777">
        <w:trPr>
          <w:trHeight w:val="504"/>
        </w:trPr>
        <w:tc>
          <w:tcPr>
            <w:tcW w:w="704" w:type="dxa"/>
          </w:tcPr>
          <w:p w:rsidRPr="00DD09FB" w:rsidR="00183FAF" w:rsidP="00DD09FB" w:rsidRDefault="00183FAF" w14:paraId="126FB9DF" w14:textId="77777777">
            <w:pPr>
              <w:pStyle w:val="ListParagraph"/>
              <w:numPr>
                <w:ilvl w:val="0"/>
                <w:numId w:val="52"/>
              </w:numPr>
              <w:spacing w:before="120" w:after="120"/>
              <w:rPr>
                <w:rFonts w:ascii="Arial" w:hAnsi="Arial" w:cs="Arial"/>
                <w:color w:val="2F5496"/>
                <w:sz w:val="24"/>
                <w:szCs w:val="24"/>
              </w:rPr>
            </w:pPr>
          </w:p>
        </w:tc>
        <w:tc>
          <w:tcPr>
            <w:tcW w:w="8647" w:type="dxa"/>
          </w:tcPr>
          <w:p w:rsidRPr="003F0EC1" w:rsidR="00183FAF" w:rsidP="003F0EC1" w:rsidRDefault="00183FAF" w14:paraId="7C4120CE" w14:textId="5BB38E87">
            <w:pPr>
              <w:spacing w:before="120" w:after="120"/>
              <w:rPr>
                <w:rFonts w:ascii="Arial" w:hAnsi="Arial" w:cs="Arial"/>
                <w:color w:val="2F5496"/>
                <w:sz w:val="24"/>
                <w:szCs w:val="24"/>
              </w:rPr>
            </w:pPr>
            <w:r w:rsidRPr="003F0EC1">
              <w:rPr>
                <w:rFonts w:ascii="Arial" w:hAnsi="Arial" w:cs="Arial"/>
                <w:color w:val="2F5496"/>
                <w:sz w:val="24"/>
                <w:szCs w:val="24"/>
              </w:rPr>
              <w:t>30-minute fire resisting doors to the flat entrances (</w:t>
            </w:r>
            <w:r w:rsidRPr="003F0EC1">
              <w:rPr>
                <w:rFonts w:ascii="Arial" w:hAnsi="Arial" w:cs="Arial"/>
                <w:b/>
                <w:bCs/>
                <w:color w:val="2F5496"/>
                <w:sz w:val="24"/>
                <w:szCs w:val="24"/>
              </w:rPr>
              <w:t>FD30S</w:t>
            </w:r>
            <w:r w:rsidRPr="003F0EC1">
              <w:rPr>
                <w:rFonts w:ascii="Arial" w:hAnsi="Arial" w:cs="Arial"/>
                <w:color w:val="2F5496"/>
                <w:sz w:val="24"/>
                <w:szCs w:val="24"/>
              </w:rPr>
              <w:t>)</w:t>
            </w:r>
          </w:p>
        </w:tc>
      </w:tr>
      <w:tr w:rsidR="00183FAF" w:rsidTr="00DD09FB" w14:paraId="6741258E" w14:textId="77777777">
        <w:trPr>
          <w:trHeight w:val="504"/>
        </w:trPr>
        <w:tc>
          <w:tcPr>
            <w:tcW w:w="704" w:type="dxa"/>
            <w:shd w:val="clear" w:color="auto" w:fill="F2F2F2" w:themeFill="background1" w:themeFillShade="F2"/>
          </w:tcPr>
          <w:p w:rsidRPr="00DD09FB" w:rsidR="00183FAF" w:rsidP="00DD09FB" w:rsidRDefault="00183FAF" w14:paraId="46280101" w14:textId="77777777">
            <w:pPr>
              <w:pStyle w:val="ListParagraph"/>
              <w:numPr>
                <w:ilvl w:val="0"/>
                <w:numId w:val="52"/>
              </w:numPr>
              <w:spacing w:before="120" w:after="120"/>
              <w:rPr>
                <w:rFonts w:ascii="Arial" w:hAnsi="Arial" w:cs="Arial"/>
                <w:color w:val="2F5496"/>
                <w:sz w:val="24"/>
                <w:szCs w:val="24"/>
              </w:rPr>
            </w:pPr>
          </w:p>
        </w:tc>
        <w:tc>
          <w:tcPr>
            <w:tcW w:w="8647" w:type="dxa"/>
            <w:shd w:val="clear" w:color="auto" w:fill="F2F2F2" w:themeFill="background1" w:themeFillShade="F2"/>
          </w:tcPr>
          <w:p w:rsidRPr="003F0EC1" w:rsidR="00183FAF" w:rsidP="003F0EC1" w:rsidRDefault="00183FAF" w14:paraId="01E5C848" w14:textId="73C0CA91">
            <w:pPr>
              <w:spacing w:before="120" w:after="120"/>
              <w:rPr>
                <w:rFonts w:ascii="Arial" w:hAnsi="Arial" w:cs="Arial"/>
                <w:color w:val="2F5496"/>
                <w:sz w:val="24"/>
                <w:szCs w:val="24"/>
              </w:rPr>
            </w:pPr>
            <w:r w:rsidRPr="003F0EC1">
              <w:rPr>
                <w:rFonts w:ascii="Arial" w:hAnsi="Arial" w:cs="Arial"/>
                <w:color w:val="2F5496"/>
                <w:sz w:val="24"/>
                <w:szCs w:val="24"/>
              </w:rPr>
              <w:t>Mains wired interlinked optical type smoke detectors/alarms in common areas, basement/cellar and a heat detector in the room/lobby opening onto the escape route (</w:t>
            </w:r>
            <w:r w:rsidRPr="003F0EC1">
              <w:rPr>
                <w:rFonts w:ascii="Arial" w:hAnsi="Arial" w:cs="Arial"/>
                <w:b/>
                <w:bCs/>
                <w:color w:val="2F5496"/>
                <w:sz w:val="24"/>
                <w:szCs w:val="24"/>
              </w:rPr>
              <w:t>BS5839-6:2004 Grade D, LD2</w:t>
            </w:r>
            <w:r w:rsidRPr="003F0EC1">
              <w:rPr>
                <w:rFonts w:ascii="Arial" w:hAnsi="Arial" w:cs="Arial"/>
                <w:color w:val="2F5496"/>
                <w:sz w:val="24"/>
                <w:szCs w:val="24"/>
              </w:rPr>
              <w:t>)</w:t>
            </w:r>
          </w:p>
        </w:tc>
      </w:tr>
      <w:tr w:rsidR="00183FAF" w:rsidTr="00DD09FB" w14:paraId="505B602E" w14:textId="77777777">
        <w:trPr>
          <w:trHeight w:val="504"/>
        </w:trPr>
        <w:tc>
          <w:tcPr>
            <w:tcW w:w="704" w:type="dxa"/>
          </w:tcPr>
          <w:p w:rsidRPr="00DD09FB" w:rsidR="00183FAF" w:rsidP="00DD09FB" w:rsidRDefault="00183FAF" w14:paraId="10E5C454" w14:textId="77777777">
            <w:pPr>
              <w:pStyle w:val="ListParagraph"/>
              <w:numPr>
                <w:ilvl w:val="0"/>
                <w:numId w:val="52"/>
              </w:numPr>
              <w:spacing w:before="120" w:after="120"/>
              <w:rPr>
                <w:rFonts w:ascii="Arial" w:hAnsi="Arial" w:cs="Arial"/>
                <w:color w:val="2F5496"/>
                <w:sz w:val="24"/>
                <w:szCs w:val="24"/>
              </w:rPr>
            </w:pPr>
          </w:p>
        </w:tc>
        <w:tc>
          <w:tcPr>
            <w:tcW w:w="8647" w:type="dxa"/>
          </w:tcPr>
          <w:p w:rsidRPr="003F0EC1" w:rsidR="00183FAF" w:rsidP="003F0EC1" w:rsidRDefault="00183FAF" w14:paraId="494AA9A8" w14:textId="085A7276">
            <w:pPr>
              <w:spacing w:before="120" w:after="120"/>
              <w:rPr>
                <w:rFonts w:ascii="Arial" w:hAnsi="Arial" w:cs="Arial"/>
                <w:color w:val="2F5496"/>
                <w:sz w:val="24"/>
                <w:szCs w:val="24"/>
              </w:rPr>
            </w:pPr>
            <w:r w:rsidRPr="003F0EC1">
              <w:rPr>
                <w:rFonts w:ascii="Arial" w:hAnsi="Arial" w:cs="Arial"/>
                <w:color w:val="2F5496"/>
                <w:sz w:val="24"/>
                <w:szCs w:val="24"/>
              </w:rPr>
              <w:t>Mains wired non-interlinked optical type smoke detectors/alarms in hallway (</w:t>
            </w:r>
            <w:r w:rsidRPr="003F0EC1">
              <w:rPr>
                <w:rFonts w:ascii="Arial" w:hAnsi="Arial" w:cs="Arial"/>
                <w:b/>
                <w:bCs/>
                <w:color w:val="2F5496"/>
                <w:sz w:val="24"/>
                <w:szCs w:val="24"/>
              </w:rPr>
              <w:t>BS 5839-6:2004 Grade D, LD3</w:t>
            </w:r>
            <w:r w:rsidRPr="003F0EC1">
              <w:rPr>
                <w:rFonts w:ascii="Arial" w:hAnsi="Arial" w:cs="Arial"/>
                <w:color w:val="2F5496"/>
                <w:sz w:val="24"/>
                <w:szCs w:val="24"/>
              </w:rPr>
              <w:t>)</w:t>
            </w:r>
          </w:p>
        </w:tc>
      </w:tr>
    </w:tbl>
    <w:p w:rsidR="009950C4" w:rsidP="00987F50" w:rsidRDefault="00EB0ECE" w14:paraId="48F748E2" w14:textId="45ABA267">
      <w:pPr>
        <w:spacing w:after="0"/>
        <w:jc w:val="center"/>
        <w:rPr>
          <w:rFonts w:ascii="Arial" w:hAnsi="Arial" w:cs="Arial"/>
          <w:b/>
          <w:bCs/>
          <w:color w:val="2F5496"/>
          <w:sz w:val="32"/>
          <w:szCs w:val="32"/>
        </w:rPr>
      </w:pPr>
      <w:r>
        <w:rPr>
          <w:rFonts w:ascii="Arial" w:hAnsi="Arial" w:cs="Arial"/>
          <w:color w:val="2F5496"/>
          <w:sz w:val="24"/>
          <w:szCs w:val="24"/>
        </w:rPr>
        <w:t xml:space="preserve"> </w:t>
      </w:r>
      <w:r w:rsidR="00102ECA">
        <w:rPr>
          <w:rFonts w:ascii="Arial" w:hAnsi="Arial" w:cs="Arial"/>
          <w:color w:val="2F5496"/>
          <w:sz w:val="24"/>
          <w:szCs w:val="24"/>
        </w:rPr>
        <w:br w:type="page"/>
      </w:r>
    </w:p>
    <w:p w:rsidRPr="00F92153" w:rsidR="00987F50" w:rsidP="00F92153" w:rsidRDefault="000B0095" w14:paraId="07085095" w14:textId="648224D4">
      <w:pPr>
        <w:pStyle w:val="NoSpacing"/>
        <w:rPr>
          <w:rFonts w:ascii="Arial" w:hAnsi="Arial" w:cs="Arial"/>
          <w:color w:val="2F5496"/>
          <w:sz w:val="24"/>
          <w:szCs w:val="24"/>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46" behindDoc="1" locked="0" layoutInCell="1" allowOverlap="1" wp14:editId="4D37E4FB" wp14:anchorId="6A302113">
                <wp:simplePos x="0" y="0"/>
                <wp:positionH relativeFrom="page">
                  <wp:align>left</wp:align>
                </wp:positionH>
                <wp:positionV relativeFrom="paragraph">
                  <wp:posOffset>-551704</wp:posOffset>
                </wp:positionV>
                <wp:extent cx="7568276" cy="796705"/>
                <wp:effectExtent l="0" t="0" r="13970" b="22860"/>
                <wp:wrapNone/>
                <wp:docPr id="7" name="Rectangle 7"/>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rsidRPr="00CD54D9" w:rsidR="006A53DE" w:rsidP="007C08D6" w:rsidRDefault="006A53DE" w14:paraId="5161A510" w14:textId="70689FBD">
                            <w:pPr>
                              <w:pStyle w:val="ListParagraph"/>
                              <w:numPr>
                                <w:ilvl w:val="0"/>
                                <w:numId w:val="21"/>
                              </w:numPr>
                              <w:spacing w:before="240"/>
                              <w:rPr>
                                <w:color w:val="FFFFFF" w:themeColor="background1"/>
                                <w:sz w:val="28"/>
                                <w:szCs w:val="28"/>
                              </w:rPr>
                            </w:pPr>
                            <w:r w:rsidRPr="00CD54D9">
                              <w:rPr>
                                <w:rFonts w:ascii="Arial" w:hAnsi="Arial" w:cs="Arial"/>
                                <w:b/>
                                <w:bCs/>
                                <w:color w:val="FFFFFF" w:themeColor="background1"/>
                                <w:sz w:val="52"/>
                                <w:szCs w:val="52"/>
                              </w:rPr>
                              <w:t>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style="position:absolute;margin-left:0;margin-top:-43.45pt;width:595.95pt;height:62.75pt;z-index:-2516582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8" fillcolor="purple" strokecolor="#2f528f" strokeweight="1pt" w14:anchorId="6A30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">
                <v:textbox>
                  <w:txbxContent>
                    <w:p w:rsidRPr="00CD54D9" w:rsidR="006A53DE" w:rsidP="007C08D6" w:rsidRDefault="006A53DE" w14:paraId="5161A510" w14:textId="70689FBD">
                      <w:pPr>
                        <w:pStyle w:val="ListParagraph"/>
                        <w:numPr>
                          <w:ilvl w:val="0"/>
                          <w:numId w:val="21"/>
                        </w:numPr>
                        <w:spacing w:before="240"/>
                        <w:rPr>
                          <w:color w:val="FFFFFF" w:themeColor="background1"/>
                          <w:sz w:val="28"/>
                          <w:szCs w:val="28"/>
                        </w:rPr>
                      </w:pPr>
                      <w:r w:rsidRPr="00CD54D9">
                        <w:rPr>
                          <w:rFonts w:ascii="Arial" w:hAnsi="Arial" w:cs="Arial"/>
                          <w:b/>
                          <w:bCs/>
                          <w:color w:val="FFFFFF" w:themeColor="background1"/>
                          <w:sz w:val="52"/>
                          <w:szCs w:val="52"/>
                        </w:rPr>
                        <w:t>Safety</w:t>
                      </w:r>
                    </w:p>
                  </w:txbxContent>
                </v:textbox>
                <w10:wrap anchorx="page"/>
              </v:rect>
            </w:pict>
          </mc:Fallback>
        </mc:AlternateContent>
      </w:r>
    </w:p>
    <w:p w:rsidR="000B0095" w:rsidP="00F92153" w:rsidRDefault="000B0095" w14:paraId="64EC104C" w14:textId="77777777">
      <w:pPr>
        <w:pStyle w:val="NoSpacing"/>
        <w:rPr>
          <w:rFonts w:ascii="Arial" w:hAnsi="Arial" w:cs="Arial"/>
          <w:color w:val="2F5496"/>
          <w:sz w:val="24"/>
          <w:szCs w:val="24"/>
        </w:rPr>
      </w:pPr>
    </w:p>
    <w:p w:rsidR="009950C4" w:rsidP="00F92153" w:rsidRDefault="00BD450C" w14:paraId="7F1B55C4" w14:textId="780EA565">
      <w:pPr>
        <w:pStyle w:val="NoSpacing"/>
        <w:rPr>
          <w:rFonts w:ascii="Arial" w:hAnsi="Arial" w:cs="Arial"/>
          <w:color w:val="2F5496"/>
          <w:sz w:val="24"/>
          <w:szCs w:val="24"/>
        </w:rPr>
      </w:pPr>
      <w:r>
        <w:rPr>
          <w:rFonts w:ascii="Arial" w:hAnsi="Arial" w:cs="Arial"/>
          <w:color w:val="2F5496"/>
          <w:sz w:val="24"/>
          <w:szCs w:val="24"/>
        </w:rPr>
        <w:t xml:space="preserve">There are </w:t>
      </w:r>
      <w:r w:rsidR="00A66FEE">
        <w:rPr>
          <w:rFonts w:ascii="Arial" w:hAnsi="Arial" w:cs="Arial"/>
          <w:color w:val="2F5496"/>
          <w:sz w:val="24"/>
          <w:szCs w:val="24"/>
        </w:rPr>
        <w:t xml:space="preserve">legal requirements to ensure all rented properties </w:t>
      </w:r>
      <w:r w:rsidR="00911504">
        <w:rPr>
          <w:rFonts w:ascii="Arial" w:hAnsi="Arial" w:cs="Arial"/>
          <w:color w:val="2F5496"/>
          <w:sz w:val="24"/>
          <w:szCs w:val="24"/>
        </w:rPr>
        <w:t>including HMO’s are safe for the occupants.</w:t>
      </w:r>
    </w:p>
    <w:p w:rsidRPr="00F92153" w:rsidR="00F92153" w:rsidP="00F92153" w:rsidRDefault="00F92153" w14:paraId="4361249E" w14:textId="77777777">
      <w:pPr>
        <w:pStyle w:val="NoSpacing"/>
        <w:rPr>
          <w:rFonts w:ascii="Arial" w:hAnsi="Arial" w:cs="Arial"/>
          <w:color w:val="2F5496"/>
          <w:sz w:val="24"/>
          <w:szCs w:val="24"/>
        </w:rPr>
      </w:pPr>
    </w:p>
    <w:p w:rsidRPr="00862FA2" w:rsidR="00911504" w:rsidP="00F92153" w:rsidRDefault="00911504" w14:paraId="278C1B03" w14:textId="0B628567">
      <w:pPr>
        <w:pStyle w:val="NoSpacing"/>
        <w:rPr>
          <w:rFonts w:ascii="Arial" w:hAnsi="Arial" w:cs="Arial"/>
          <w:b/>
          <w:color w:val="2F5496" w:themeColor="accent1" w:themeShade="BF"/>
          <w:sz w:val="32"/>
          <w:szCs w:val="32"/>
          <w:u w:val="single"/>
        </w:rPr>
      </w:pPr>
      <w:r w:rsidRPr="00862FA2">
        <w:rPr>
          <w:rFonts w:ascii="Arial" w:hAnsi="Arial" w:cs="Arial"/>
          <w:b/>
          <w:color w:val="2F5496" w:themeColor="accent1" w:themeShade="BF"/>
          <w:sz w:val="32"/>
          <w:szCs w:val="32"/>
          <w:u w:val="single"/>
        </w:rPr>
        <w:t xml:space="preserve">Carbon </w:t>
      </w:r>
      <w:r w:rsidRPr="00862FA2" w:rsidR="00F92153">
        <w:rPr>
          <w:rFonts w:ascii="Arial" w:hAnsi="Arial" w:cs="Arial"/>
          <w:b/>
          <w:color w:val="2F5496" w:themeColor="accent1" w:themeShade="BF"/>
          <w:sz w:val="32"/>
          <w:szCs w:val="32"/>
          <w:u w:val="single"/>
        </w:rPr>
        <w:t>M</w:t>
      </w:r>
      <w:r w:rsidRPr="00862FA2">
        <w:rPr>
          <w:rFonts w:ascii="Arial" w:hAnsi="Arial" w:cs="Arial"/>
          <w:b/>
          <w:color w:val="2F5496" w:themeColor="accent1" w:themeShade="BF"/>
          <w:sz w:val="32"/>
          <w:szCs w:val="32"/>
          <w:u w:val="single"/>
        </w:rPr>
        <w:t>o</w:t>
      </w:r>
      <w:r w:rsidRPr="00862FA2" w:rsidR="00F927B1">
        <w:rPr>
          <w:rFonts w:ascii="Arial" w:hAnsi="Arial" w:cs="Arial"/>
          <w:b/>
          <w:color w:val="2F5496" w:themeColor="accent1" w:themeShade="BF"/>
          <w:sz w:val="32"/>
          <w:szCs w:val="32"/>
          <w:u w:val="single"/>
        </w:rPr>
        <w:t xml:space="preserve">noxide and </w:t>
      </w:r>
      <w:r w:rsidRPr="00862FA2" w:rsidR="00F92153">
        <w:rPr>
          <w:rFonts w:ascii="Arial" w:hAnsi="Arial" w:cs="Arial"/>
          <w:b/>
          <w:color w:val="2F5496" w:themeColor="accent1" w:themeShade="BF"/>
          <w:sz w:val="32"/>
          <w:szCs w:val="32"/>
          <w:u w:val="single"/>
        </w:rPr>
        <w:t>S</w:t>
      </w:r>
      <w:r w:rsidRPr="00862FA2" w:rsidR="00F927B1">
        <w:rPr>
          <w:rFonts w:ascii="Arial" w:hAnsi="Arial" w:cs="Arial"/>
          <w:b/>
          <w:color w:val="2F5496" w:themeColor="accent1" w:themeShade="BF"/>
          <w:sz w:val="32"/>
          <w:szCs w:val="32"/>
          <w:u w:val="single"/>
        </w:rPr>
        <w:t xml:space="preserve">moke </w:t>
      </w:r>
      <w:r w:rsidRPr="00862FA2" w:rsidR="00F92153">
        <w:rPr>
          <w:rFonts w:ascii="Arial" w:hAnsi="Arial" w:cs="Arial"/>
          <w:b/>
          <w:color w:val="2F5496" w:themeColor="accent1" w:themeShade="BF"/>
          <w:sz w:val="32"/>
          <w:szCs w:val="32"/>
          <w:u w:val="single"/>
        </w:rPr>
        <w:t>A</w:t>
      </w:r>
      <w:r w:rsidRPr="00862FA2" w:rsidR="00F927B1">
        <w:rPr>
          <w:rFonts w:ascii="Arial" w:hAnsi="Arial" w:cs="Arial"/>
          <w:b/>
          <w:color w:val="2F5496" w:themeColor="accent1" w:themeShade="BF"/>
          <w:sz w:val="32"/>
          <w:szCs w:val="32"/>
          <w:u w:val="single"/>
        </w:rPr>
        <w:t>larms</w:t>
      </w:r>
    </w:p>
    <w:p w:rsidRPr="00F92153" w:rsidR="00F92153" w:rsidP="00F92153" w:rsidRDefault="00911504" w14:paraId="3E3C348B" w14:textId="1AB0DAFF">
      <w:pPr>
        <w:pStyle w:val="NoSpacing"/>
        <w:rPr>
          <w:rFonts w:ascii="Arial" w:hAnsi="Arial" w:cs="Arial"/>
          <w:color w:val="2F5496"/>
          <w:sz w:val="24"/>
          <w:szCs w:val="24"/>
        </w:rPr>
      </w:pPr>
      <w:r w:rsidRPr="00F92153">
        <w:rPr>
          <w:rFonts w:ascii="Arial" w:hAnsi="Arial" w:cs="Arial"/>
          <w:color w:val="2F5496"/>
          <w:sz w:val="24"/>
          <w:szCs w:val="24"/>
        </w:rPr>
        <w:t>The</w:t>
      </w:r>
      <w:r w:rsidRPr="00191FF2">
        <w:rPr>
          <w:rFonts w:ascii="Arial" w:hAnsi="Arial" w:cs="Arial"/>
          <w:color w:val="2F5496" w:themeColor="accent1" w:themeShade="BF"/>
          <w:sz w:val="24"/>
          <w:szCs w:val="24"/>
        </w:rPr>
        <w:t> </w:t>
      </w:r>
      <w:r w:rsidRPr="00191FF2" w:rsidR="00F2192D">
        <w:rPr>
          <w:rFonts w:ascii="Arial" w:hAnsi="Arial" w:cs="Arial"/>
          <w:color w:val="2F5496" w:themeColor="accent1" w:themeShade="BF"/>
          <w:sz w:val="24"/>
          <w:szCs w:val="24"/>
        </w:rPr>
        <w:t>Smoke and Carbon Monoxide Alarm (England) Regulations 2015</w:t>
      </w:r>
      <w:r w:rsidRPr="00F92153">
        <w:rPr>
          <w:rFonts w:ascii="Arial" w:hAnsi="Arial" w:cs="Arial"/>
          <w:color w:val="2F5496"/>
          <w:sz w:val="24"/>
          <w:szCs w:val="24"/>
        </w:rPr>
        <w:t>,</w:t>
      </w:r>
      <w:r w:rsidR="00191FF2">
        <w:rPr>
          <w:rFonts w:ascii="Arial" w:hAnsi="Arial" w:cs="Arial"/>
          <w:color w:val="2F5496"/>
          <w:sz w:val="24"/>
          <w:szCs w:val="24"/>
        </w:rPr>
        <w:t xml:space="preserve"> as amended 1</w:t>
      </w:r>
      <w:r w:rsidRPr="00191FF2" w:rsidR="00191FF2">
        <w:rPr>
          <w:rFonts w:ascii="Arial" w:hAnsi="Arial" w:cs="Arial"/>
          <w:color w:val="2F5496"/>
          <w:sz w:val="24"/>
          <w:szCs w:val="24"/>
          <w:vertAlign w:val="superscript"/>
        </w:rPr>
        <w:t>st</w:t>
      </w:r>
      <w:r w:rsidR="00191FF2">
        <w:rPr>
          <w:rFonts w:ascii="Arial" w:hAnsi="Arial" w:cs="Arial"/>
          <w:color w:val="2F5496"/>
          <w:sz w:val="24"/>
          <w:szCs w:val="24"/>
        </w:rPr>
        <w:t xml:space="preserve"> October 2022, require</w:t>
      </w:r>
      <w:r w:rsidRPr="00F92153">
        <w:rPr>
          <w:rFonts w:ascii="Arial" w:hAnsi="Arial" w:cs="Arial"/>
          <w:color w:val="2F5496"/>
          <w:sz w:val="24"/>
          <w:szCs w:val="24"/>
        </w:rPr>
        <w:t xml:space="preserve"> all</w:t>
      </w:r>
      <w:r w:rsidR="00191FF2">
        <w:rPr>
          <w:rFonts w:ascii="Arial" w:hAnsi="Arial" w:cs="Arial"/>
          <w:color w:val="2F5496"/>
          <w:sz w:val="24"/>
          <w:szCs w:val="24"/>
        </w:rPr>
        <w:t xml:space="preserve"> </w:t>
      </w:r>
      <w:r w:rsidRPr="00F92153">
        <w:rPr>
          <w:rFonts w:ascii="Arial" w:hAnsi="Arial" w:cs="Arial"/>
          <w:color w:val="2F5496"/>
          <w:sz w:val="24"/>
          <w:szCs w:val="24"/>
        </w:rPr>
        <w:t>landlords</w:t>
      </w:r>
      <w:r w:rsidR="00191FF2">
        <w:rPr>
          <w:rFonts w:ascii="Arial" w:hAnsi="Arial" w:cs="Arial"/>
          <w:color w:val="2F5496"/>
          <w:sz w:val="24"/>
          <w:szCs w:val="24"/>
        </w:rPr>
        <w:t xml:space="preserve"> to</w:t>
      </w:r>
      <w:r w:rsidRPr="00F92153">
        <w:rPr>
          <w:rFonts w:ascii="Arial" w:hAnsi="Arial" w:cs="Arial"/>
          <w:color w:val="2F5496"/>
          <w:sz w:val="24"/>
          <w:szCs w:val="24"/>
        </w:rPr>
        <w:t>:</w:t>
      </w:r>
    </w:p>
    <w:p w:rsidRPr="00F92153" w:rsidR="00B9188A" w:rsidP="00F92153" w:rsidRDefault="00B9188A" w14:paraId="32C33F36" w14:textId="77777777">
      <w:pPr>
        <w:pStyle w:val="NoSpacing"/>
        <w:rPr>
          <w:rFonts w:ascii="Arial" w:hAnsi="Arial" w:cs="Arial"/>
          <w:color w:val="2F5496"/>
          <w:sz w:val="24"/>
          <w:szCs w:val="24"/>
        </w:rPr>
      </w:pPr>
    </w:p>
    <w:tbl>
      <w:tblPr>
        <w:tblStyle w:val="TableGrid"/>
        <w:tblW w:w="0" w:type="auto"/>
        <w:tblInd w:w="-5" w:type="dxa"/>
        <w:tblLook w:val="04A0" w:firstRow="1" w:lastRow="0" w:firstColumn="1" w:lastColumn="0" w:noHBand="0" w:noVBand="1"/>
      </w:tblPr>
      <w:tblGrid>
        <w:gridCol w:w="704"/>
        <w:gridCol w:w="8312"/>
      </w:tblGrid>
      <w:tr w:rsidR="001F4EE6" w14:paraId="4B7D28AA" w14:textId="77777777">
        <w:trPr>
          <w:trHeight w:val="605"/>
        </w:trPr>
        <w:tc>
          <w:tcPr>
            <w:tcW w:w="9016" w:type="dxa"/>
            <w:gridSpan w:val="2"/>
            <w:shd w:val="clear" w:color="auto" w:fill="D9D9D9" w:themeFill="background1" w:themeFillShade="D9"/>
            <w:vAlign w:val="center"/>
          </w:tcPr>
          <w:p w:rsidRPr="00DE3D7E" w:rsidR="001F4EE6" w:rsidP="00491622" w:rsidRDefault="00491622" w14:paraId="41E00DC5" w14:textId="7B813AAB">
            <w:pPr>
              <w:pStyle w:val="NormalWeb"/>
              <w:spacing w:before="0" w:beforeAutospacing="0" w:after="0" w:afterAutospacing="0"/>
              <w:rPr>
                <w:rFonts w:ascii="Arial" w:hAnsi="Arial" w:cs="Arial"/>
                <w:b/>
                <w:color w:val="000000" w:themeColor="text1"/>
                <w:sz w:val="28"/>
                <w:szCs w:val="28"/>
              </w:rPr>
            </w:pPr>
            <w:r w:rsidRPr="00DE3D7E">
              <w:rPr>
                <w:rFonts w:ascii="Arial" w:hAnsi="Arial" w:cs="Arial"/>
                <w:b/>
                <w:bCs/>
                <w:color w:val="000000" w:themeColor="text1"/>
                <w:sz w:val="28"/>
                <w:szCs w:val="28"/>
              </w:rPr>
              <w:t xml:space="preserve">Table 3.1  </w:t>
            </w:r>
            <w:r w:rsidRPr="00DE3D7E" w:rsidR="001F4EE6">
              <w:rPr>
                <w:rFonts w:ascii="Arial" w:hAnsi="Arial" w:cs="Arial"/>
                <w:b/>
                <w:color w:val="000000" w:themeColor="text1"/>
                <w:sz w:val="28"/>
                <w:szCs w:val="28"/>
              </w:rPr>
              <w:t xml:space="preserve">Carbon </w:t>
            </w:r>
            <w:r w:rsidRPr="00DE3D7E" w:rsidR="00D15E8C">
              <w:rPr>
                <w:rFonts w:ascii="Arial" w:hAnsi="Arial" w:cs="Arial"/>
                <w:b/>
                <w:bCs/>
                <w:color w:val="000000" w:themeColor="text1"/>
                <w:sz w:val="28"/>
                <w:szCs w:val="28"/>
              </w:rPr>
              <w:t>M</w:t>
            </w:r>
            <w:r w:rsidRPr="00DE3D7E" w:rsidR="001F4EE6">
              <w:rPr>
                <w:rFonts w:ascii="Arial" w:hAnsi="Arial" w:cs="Arial"/>
                <w:b/>
                <w:bCs/>
                <w:color w:val="000000" w:themeColor="text1"/>
                <w:sz w:val="28"/>
                <w:szCs w:val="28"/>
              </w:rPr>
              <w:t>onoxide</w:t>
            </w:r>
          </w:p>
        </w:tc>
      </w:tr>
      <w:tr w:rsidR="001F4EE6" w:rsidTr="00C16F0E" w14:paraId="5417F1A1" w14:textId="77777777">
        <w:tc>
          <w:tcPr>
            <w:tcW w:w="704" w:type="dxa"/>
            <w:vAlign w:val="center"/>
          </w:tcPr>
          <w:p w:rsidRPr="0032612E" w:rsidR="001F4EE6" w:rsidP="00C97793" w:rsidRDefault="001F4EE6" w14:paraId="1B8DE364" w14:textId="27B4A447">
            <w:pPr>
              <w:pStyle w:val="NormalWeb"/>
              <w:numPr>
                <w:ilvl w:val="0"/>
                <w:numId w:val="35"/>
              </w:numPr>
              <w:spacing w:before="0" w:beforeAutospacing="0" w:after="0" w:afterAutospacing="0"/>
              <w:rPr>
                <w:rFonts w:ascii="Arial" w:hAnsi="Arial" w:cs="Arial"/>
                <w:b/>
                <w:color w:val="000000" w:themeColor="text1"/>
              </w:rPr>
            </w:pPr>
          </w:p>
        </w:tc>
        <w:tc>
          <w:tcPr>
            <w:tcW w:w="8312" w:type="dxa"/>
          </w:tcPr>
          <w:p w:rsidR="001F4EE6" w:rsidP="00FA33E9" w:rsidRDefault="00981D26" w14:paraId="2D5940CE" w14:textId="696904E0">
            <w:pPr>
              <w:pStyle w:val="NormalWeb"/>
              <w:spacing w:before="120" w:beforeAutospacing="0" w:after="120" w:afterAutospacing="0"/>
              <w:rPr>
                <w:rFonts w:ascii="Arial" w:hAnsi="Arial" w:cs="Arial"/>
                <w:color w:val="2F5496" w:themeColor="accent1" w:themeShade="BF"/>
              </w:rPr>
            </w:pPr>
            <w:r w:rsidRPr="00F927B1">
              <w:rPr>
                <w:rFonts w:ascii="Arial" w:hAnsi="Arial" w:cs="Arial"/>
                <w:color w:val="2F5496" w:themeColor="accent1" w:themeShade="BF"/>
              </w:rPr>
              <w:t>Ensure a carbon monoxide alarm is equipped in any room used as living accommodation which contains a fixed combustion appliance (excluding gas cookers)</w:t>
            </w:r>
          </w:p>
        </w:tc>
      </w:tr>
      <w:tr w:rsidR="001F4EE6" w:rsidTr="00C16F0E" w14:paraId="117DCBEC" w14:textId="77777777">
        <w:tc>
          <w:tcPr>
            <w:tcW w:w="704" w:type="dxa"/>
            <w:vAlign w:val="center"/>
          </w:tcPr>
          <w:p w:rsidRPr="0032612E" w:rsidR="001F4EE6" w:rsidP="00C97793" w:rsidRDefault="001F4EE6" w14:paraId="359DA2AD" w14:textId="767D79FD">
            <w:pPr>
              <w:pStyle w:val="NormalWeb"/>
              <w:numPr>
                <w:ilvl w:val="0"/>
                <w:numId w:val="35"/>
              </w:numPr>
              <w:spacing w:before="0" w:beforeAutospacing="0" w:after="0" w:afterAutospacing="0"/>
              <w:rPr>
                <w:rFonts w:ascii="Arial" w:hAnsi="Arial" w:cs="Arial"/>
                <w:b/>
                <w:color w:val="000000" w:themeColor="text1"/>
              </w:rPr>
            </w:pPr>
          </w:p>
        </w:tc>
        <w:tc>
          <w:tcPr>
            <w:tcW w:w="8312" w:type="dxa"/>
          </w:tcPr>
          <w:p w:rsidR="001F4EE6" w:rsidP="00FA33E9" w:rsidRDefault="00981D26" w14:paraId="7B76A3FB" w14:textId="0EDAA18F">
            <w:pPr>
              <w:pStyle w:val="NormalWeb"/>
              <w:spacing w:before="120" w:beforeAutospacing="0" w:after="120" w:afterAutospacing="0"/>
              <w:rPr>
                <w:rFonts w:ascii="Arial" w:hAnsi="Arial" w:cs="Arial"/>
                <w:color w:val="2F5496" w:themeColor="accent1" w:themeShade="BF"/>
              </w:rPr>
            </w:pPr>
            <w:r w:rsidRPr="00F927B1">
              <w:rPr>
                <w:rFonts w:ascii="Arial" w:hAnsi="Arial" w:cs="Arial"/>
                <w:color w:val="2F5496" w:themeColor="accent1" w:themeShade="BF"/>
              </w:rPr>
              <w:t xml:space="preserve">Ensure smoke </w:t>
            </w:r>
            <w:r w:rsidRPr="00990CD4">
              <w:rPr>
                <w:rFonts w:ascii="Arial" w:hAnsi="Arial" w:cs="Arial"/>
                <w:color w:val="2F5496"/>
              </w:rPr>
              <w:t>alarms</w:t>
            </w:r>
            <w:r w:rsidRPr="00F927B1">
              <w:rPr>
                <w:rFonts w:ascii="Arial" w:hAnsi="Arial" w:cs="Arial"/>
                <w:color w:val="2F5496" w:themeColor="accent1" w:themeShade="BF"/>
              </w:rPr>
              <w:t xml:space="preserve"> and carbon monoxide alarms are repaired or replaced once informed and found that they are faulty</w:t>
            </w:r>
          </w:p>
        </w:tc>
      </w:tr>
    </w:tbl>
    <w:p w:rsidR="008B5152" w:rsidP="008B5152" w:rsidRDefault="008B5152" w14:paraId="1BB3770F" w14:textId="7AFDDAA4">
      <w:pPr>
        <w:pStyle w:val="NoSpacing"/>
        <w:rPr>
          <w:rFonts w:ascii="Arial" w:hAnsi="Arial" w:cs="Arial"/>
          <w:color w:val="2F5496"/>
          <w:sz w:val="24"/>
          <w:szCs w:val="24"/>
        </w:rPr>
      </w:pPr>
      <w:r w:rsidRPr="00F92153">
        <w:rPr>
          <w:rFonts w:ascii="Arial" w:hAnsi="Arial" w:cs="Arial"/>
          <w:color w:val="2F5496"/>
          <w:sz w:val="24"/>
          <w:szCs w:val="24"/>
        </w:rPr>
        <w:t>*please note</w:t>
      </w:r>
      <w:r>
        <w:rPr>
          <w:rFonts w:ascii="Arial" w:hAnsi="Arial" w:cs="Arial"/>
          <w:color w:val="2F5496"/>
          <w:sz w:val="24"/>
          <w:szCs w:val="24"/>
        </w:rPr>
        <w:t>,</w:t>
      </w:r>
      <w:r w:rsidRPr="00F92153">
        <w:rPr>
          <w:rFonts w:ascii="Arial" w:hAnsi="Arial" w:cs="Arial"/>
          <w:color w:val="2F5496"/>
          <w:sz w:val="24"/>
          <w:szCs w:val="24"/>
        </w:rPr>
        <w:t xml:space="preserve"> smoke alarm specifications are contained within Section</w:t>
      </w:r>
      <w:r>
        <w:rPr>
          <w:rFonts w:ascii="Arial" w:hAnsi="Arial" w:cs="Arial"/>
          <w:color w:val="2F5496"/>
          <w:sz w:val="24"/>
          <w:szCs w:val="24"/>
        </w:rPr>
        <w:t xml:space="preserve"> 2.</w:t>
      </w:r>
    </w:p>
    <w:p w:rsidRPr="00CD54D9" w:rsidR="00911504" w:rsidP="00911504" w:rsidRDefault="00911504" w14:paraId="3CBA7F08" w14:textId="77ED9591">
      <w:pPr>
        <w:pStyle w:val="NormalWeb"/>
        <w:shd w:val="clear" w:color="auto" w:fill="FFFFFF"/>
        <w:spacing w:before="300" w:beforeAutospacing="0" w:after="300" w:afterAutospacing="0"/>
        <w:rPr>
          <w:rFonts w:ascii="Arial" w:hAnsi="Arial" w:cs="Arial"/>
          <w:color w:val="2F5496" w:themeColor="accent1" w:themeShade="BF"/>
        </w:rPr>
      </w:pPr>
      <w:r w:rsidRPr="00CD54D9">
        <w:rPr>
          <w:rFonts w:ascii="Arial" w:hAnsi="Arial" w:cs="Arial"/>
          <w:color w:val="2F5496" w:themeColor="accent1" w:themeShade="BF"/>
        </w:rPr>
        <w:t>The requirements are enforced b</w:t>
      </w:r>
      <w:r w:rsidRPr="00CD54D9" w:rsidR="008B5152">
        <w:rPr>
          <w:rFonts w:ascii="Arial" w:hAnsi="Arial" w:cs="Arial"/>
          <w:color w:val="2F5496" w:themeColor="accent1" w:themeShade="BF"/>
        </w:rPr>
        <w:t>y the Council</w:t>
      </w:r>
      <w:r w:rsidRPr="00CD54D9">
        <w:rPr>
          <w:rFonts w:ascii="Arial" w:hAnsi="Arial" w:cs="Arial"/>
          <w:color w:val="2F5496" w:themeColor="accent1" w:themeShade="BF"/>
        </w:rPr>
        <w:t xml:space="preserve"> who can impose a fine of up to £5,000 where a landlord fails to comply with a remedial notice.</w:t>
      </w:r>
    </w:p>
    <w:p w:rsidRPr="00F927B1" w:rsidR="00D649CD" w:rsidP="00911504" w:rsidRDefault="00D649CD" w14:paraId="7D94BD80" w14:textId="297D3262">
      <w:pPr>
        <w:pStyle w:val="NormalWeb"/>
        <w:shd w:val="clear" w:color="auto" w:fill="FFFFFF"/>
        <w:spacing w:before="300" w:beforeAutospacing="0" w:after="300" w:afterAutospacing="0"/>
        <w:rPr>
          <w:rFonts w:ascii="Arial" w:hAnsi="Arial" w:cs="Arial"/>
          <w:color w:val="2F5496" w:themeColor="accent1" w:themeShade="BF"/>
        </w:rPr>
      </w:pPr>
      <w:r w:rsidRPr="00CD54D9">
        <w:rPr>
          <w:rFonts w:ascii="Arial" w:hAnsi="Arial" w:cs="Arial"/>
          <w:color w:val="2F5496" w:themeColor="accent1" w:themeShade="BF"/>
        </w:rPr>
        <w:t>Further inform</w:t>
      </w:r>
      <w:r w:rsidRPr="00CD54D9" w:rsidR="00761215">
        <w:rPr>
          <w:rFonts w:ascii="Arial" w:hAnsi="Arial" w:cs="Arial"/>
          <w:color w:val="2F5496" w:themeColor="accent1" w:themeShade="BF"/>
        </w:rPr>
        <w:t>ation can be found</w:t>
      </w:r>
      <w:r w:rsidRPr="00CD54D9">
        <w:rPr>
          <w:rFonts w:ascii="Arial" w:hAnsi="Arial" w:cs="Arial"/>
          <w:color w:val="2F5496" w:themeColor="accent1" w:themeShade="BF"/>
        </w:rPr>
        <w:t xml:space="preserve"> </w:t>
      </w:r>
      <w:r w:rsidRPr="00CD54D9" w:rsidR="00761215">
        <w:rPr>
          <w:rFonts w:ascii="Arial" w:hAnsi="Arial" w:cs="Arial"/>
          <w:color w:val="2F5496" w:themeColor="accent1" w:themeShade="BF"/>
        </w:rPr>
        <w:t xml:space="preserve">in an </w:t>
      </w:r>
      <w:hyperlink w:history="1" r:id="rId20">
        <w:r w:rsidRPr="00CD54D9" w:rsidR="00761215">
          <w:rPr>
            <w:rStyle w:val="Hyperlink"/>
            <w:rFonts w:ascii="Arial" w:hAnsi="Arial" w:cs="Arial"/>
          </w:rPr>
          <w:t>explanatory booklet for landlords</w:t>
        </w:r>
      </w:hyperlink>
      <w:r>
        <w:rPr>
          <w:rFonts w:ascii="Arial" w:hAnsi="Arial" w:cs="Arial"/>
          <w:color w:val="2F5496" w:themeColor="accent1" w:themeShade="BF"/>
        </w:rPr>
        <w:t xml:space="preserve"> </w:t>
      </w:r>
    </w:p>
    <w:p w:rsidRPr="00862FA2" w:rsidR="004E663C" w:rsidP="00990CD4" w:rsidRDefault="004E663C" w14:paraId="58651FC5" w14:textId="08026B48">
      <w:pPr>
        <w:pStyle w:val="NoSpacing"/>
        <w:rPr>
          <w:rFonts w:ascii="Arial" w:hAnsi="Arial" w:cs="Arial"/>
          <w:b/>
          <w:color w:val="2F5496"/>
          <w:sz w:val="32"/>
          <w:szCs w:val="32"/>
          <w:u w:val="single"/>
        </w:rPr>
      </w:pPr>
      <w:r w:rsidRPr="00862FA2">
        <w:rPr>
          <w:rFonts w:ascii="Arial" w:hAnsi="Arial" w:cs="Arial"/>
          <w:b/>
          <w:color w:val="2F5496"/>
          <w:sz w:val="32"/>
          <w:szCs w:val="32"/>
          <w:u w:val="single"/>
        </w:rPr>
        <w:t>Electrical Safety</w:t>
      </w:r>
    </w:p>
    <w:p w:rsidR="00C60C2A" w:rsidRDefault="00BE6459" w14:paraId="317D3386" w14:textId="152B78D3">
      <w:pPr>
        <w:rPr>
          <w:rFonts w:ascii="Arial" w:hAnsi="Arial" w:cs="Arial"/>
          <w:color w:val="2F5496"/>
          <w:sz w:val="24"/>
          <w:szCs w:val="24"/>
        </w:rPr>
      </w:pPr>
      <w:r>
        <w:rPr>
          <w:rFonts w:ascii="Arial" w:hAnsi="Arial" w:cs="Arial"/>
          <w:color w:val="2F5496"/>
          <w:sz w:val="24"/>
          <w:szCs w:val="24"/>
        </w:rPr>
        <w:t xml:space="preserve">All landlords of privately rented properties including HMO’s must </w:t>
      </w:r>
      <w:r w:rsidR="00C60C2A">
        <w:rPr>
          <w:rFonts w:ascii="Arial" w:hAnsi="Arial" w:cs="Arial"/>
          <w:color w:val="2F5496"/>
          <w:sz w:val="24"/>
          <w:szCs w:val="24"/>
        </w:rPr>
        <w:t xml:space="preserve">ensure compliance with the </w:t>
      </w:r>
      <w:r w:rsidRPr="004E663C" w:rsidR="004E663C">
        <w:rPr>
          <w:rFonts w:ascii="Arial" w:hAnsi="Arial" w:cs="Arial"/>
          <w:color w:val="2F5496"/>
          <w:sz w:val="24"/>
          <w:szCs w:val="24"/>
        </w:rPr>
        <w:t>Electrical Safety Standards in the Private Rented Sector (England) Regulations 2020</w:t>
      </w:r>
      <w:r w:rsidR="00B93B81">
        <w:rPr>
          <w:rFonts w:ascii="Arial" w:hAnsi="Arial" w:cs="Arial"/>
          <w:color w:val="2F5496"/>
          <w:sz w:val="24"/>
          <w:szCs w:val="24"/>
        </w:rPr>
        <w:t>.</w:t>
      </w:r>
    </w:p>
    <w:tbl>
      <w:tblPr>
        <w:tblStyle w:val="TableGrid"/>
        <w:tblpPr w:leftFromText="180" w:rightFromText="180" w:vertAnchor="text" w:horzAnchor="margin" w:tblpY="60"/>
        <w:tblW w:w="0" w:type="auto"/>
        <w:tblLook w:val="04A0" w:firstRow="1" w:lastRow="0" w:firstColumn="1" w:lastColumn="0" w:noHBand="0" w:noVBand="1"/>
      </w:tblPr>
      <w:tblGrid>
        <w:gridCol w:w="846"/>
        <w:gridCol w:w="8170"/>
      </w:tblGrid>
      <w:tr w:rsidR="007B253C" w14:paraId="41A1D0A9" w14:textId="77777777">
        <w:trPr>
          <w:trHeight w:val="295"/>
        </w:trPr>
        <w:tc>
          <w:tcPr>
            <w:tcW w:w="9016" w:type="dxa"/>
            <w:gridSpan w:val="2"/>
            <w:shd w:val="clear" w:color="auto" w:fill="D9D9D9" w:themeFill="background1" w:themeFillShade="D9"/>
            <w:vAlign w:val="center"/>
          </w:tcPr>
          <w:p w:rsidRPr="00B97BD5" w:rsidR="007B253C" w:rsidP="007B253C" w:rsidRDefault="00EA2C4B" w14:paraId="57ADCD17" w14:textId="3E63DFA8">
            <w:pPr>
              <w:spacing w:before="120" w:after="120"/>
              <w:rPr>
                <w:rFonts w:ascii="Arial" w:hAnsi="Arial" w:cs="Arial"/>
                <w:b/>
                <w:color w:val="2F5496"/>
                <w:sz w:val="24"/>
                <w:szCs w:val="24"/>
              </w:rPr>
            </w:pPr>
            <w:r>
              <w:rPr>
                <w:rFonts w:ascii="Arial" w:hAnsi="Arial" w:cs="Arial"/>
                <w:b/>
                <w:color w:val="000000" w:themeColor="text1"/>
                <w:sz w:val="28"/>
                <w:szCs w:val="28"/>
              </w:rPr>
              <w:t xml:space="preserve">Table 3.2  </w:t>
            </w:r>
            <w:r w:rsidRPr="004D22A9" w:rsidR="007B253C">
              <w:rPr>
                <w:rFonts w:ascii="Arial" w:hAnsi="Arial" w:cs="Arial"/>
                <w:b/>
                <w:color w:val="000000" w:themeColor="text1"/>
                <w:sz w:val="28"/>
                <w:szCs w:val="28"/>
              </w:rPr>
              <w:t>Electrical Safety</w:t>
            </w:r>
          </w:p>
        </w:tc>
      </w:tr>
      <w:tr w:rsidR="007B253C" w:rsidTr="00F12EB8" w14:paraId="0E067FC3" w14:textId="77777777">
        <w:tc>
          <w:tcPr>
            <w:tcW w:w="846" w:type="dxa"/>
            <w:vAlign w:val="center"/>
          </w:tcPr>
          <w:p w:rsidRPr="00F12EB8" w:rsidR="007B253C" w:rsidP="00C97793" w:rsidRDefault="007B253C" w14:paraId="77CEBB6F" w14:textId="1887FEEF">
            <w:pPr>
              <w:pStyle w:val="ListParagraph"/>
              <w:numPr>
                <w:ilvl w:val="0"/>
                <w:numId w:val="38"/>
              </w:numPr>
              <w:jc w:val="center"/>
              <w:rPr>
                <w:rFonts w:ascii="Arial" w:hAnsi="Arial" w:cs="Arial"/>
                <w:b/>
                <w:bCs/>
                <w:color w:val="000000" w:themeColor="text1"/>
                <w:sz w:val="24"/>
                <w:szCs w:val="24"/>
              </w:rPr>
            </w:pPr>
          </w:p>
        </w:tc>
        <w:tc>
          <w:tcPr>
            <w:tcW w:w="8170" w:type="dxa"/>
          </w:tcPr>
          <w:p w:rsidRPr="00F92153" w:rsidR="007B253C" w:rsidP="007B253C" w:rsidRDefault="007B253C" w14:paraId="50F97B92" w14:textId="77777777">
            <w:pPr>
              <w:shd w:val="clear" w:color="auto" w:fill="FFFFFF"/>
              <w:spacing w:before="120" w:after="120"/>
              <w:rPr>
                <w:rFonts w:ascii="Arial" w:hAnsi="Arial" w:cs="Arial"/>
                <w:color w:val="2F5496"/>
              </w:rPr>
            </w:pPr>
            <w:r w:rsidRPr="00F92153">
              <w:rPr>
                <w:rFonts w:ascii="Arial" w:hAnsi="Arial" w:cs="Arial"/>
                <w:color w:val="2F5496"/>
              </w:rPr>
              <w:t>Ensure the electrical installations in their rented properties are inspected and tested by a qualified and competent person at an interval of at least every 5 years.</w:t>
            </w:r>
          </w:p>
        </w:tc>
      </w:tr>
      <w:tr w:rsidR="007B253C" w:rsidTr="00F12EB8" w14:paraId="32839034" w14:textId="77777777">
        <w:tc>
          <w:tcPr>
            <w:tcW w:w="846" w:type="dxa"/>
            <w:vAlign w:val="center"/>
          </w:tcPr>
          <w:p w:rsidRPr="00F12EB8" w:rsidR="007B253C" w:rsidP="00C97793" w:rsidRDefault="007B253C" w14:paraId="2A6008A6" w14:textId="344BD491">
            <w:pPr>
              <w:pStyle w:val="ListParagraph"/>
              <w:numPr>
                <w:ilvl w:val="0"/>
                <w:numId w:val="38"/>
              </w:numPr>
              <w:jc w:val="center"/>
              <w:rPr>
                <w:rFonts w:ascii="Arial" w:hAnsi="Arial" w:cs="Arial"/>
                <w:b/>
                <w:bCs/>
                <w:color w:val="000000" w:themeColor="text1"/>
                <w:sz w:val="24"/>
                <w:szCs w:val="24"/>
              </w:rPr>
            </w:pPr>
          </w:p>
        </w:tc>
        <w:tc>
          <w:tcPr>
            <w:tcW w:w="8170" w:type="dxa"/>
          </w:tcPr>
          <w:p w:rsidRPr="00F92153" w:rsidR="007B253C" w:rsidP="007B253C" w:rsidRDefault="007B253C" w14:paraId="4138939C" w14:textId="77777777">
            <w:pPr>
              <w:shd w:val="clear" w:color="auto" w:fill="FFFFFF"/>
              <w:spacing w:before="120" w:after="120"/>
              <w:rPr>
                <w:rFonts w:ascii="Arial" w:hAnsi="Arial" w:cs="Arial"/>
                <w:color w:val="2F5496"/>
              </w:rPr>
            </w:pPr>
            <w:r w:rsidRPr="00F92153">
              <w:rPr>
                <w:rFonts w:ascii="Arial" w:hAnsi="Arial" w:cs="Arial"/>
                <w:color w:val="2F5496"/>
              </w:rPr>
              <w:t>Ensure national standards for electrical safety are met as written in British Standard 7671.</w:t>
            </w:r>
          </w:p>
        </w:tc>
      </w:tr>
      <w:tr w:rsidR="007B253C" w:rsidTr="00F12EB8" w14:paraId="720A5C78" w14:textId="77777777">
        <w:tc>
          <w:tcPr>
            <w:tcW w:w="846" w:type="dxa"/>
            <w:vAlign w:val="center"/>
          </w:tcPr>
          <w:p w:rsidRPr="00F12EB8" w:rsidR="007B253C" w:rsidP="00C97793" w:rsidRDefault="007B253C" w14:paraId="7C3FEE22" w14:textId="5C268BED">
            <w:pPr>
              <w:pStyle w:val="ListParagraph"/>
              <w:numPr>
                <w:ilvl w:val="0"/>
                <w:numId w:val="38"/>
              </w:numPr>
              <w:jc w:val="center"/>
              <w:rPr>
                <w:rFonts w:ascii="Arial" w:hAnsi="Arial" w:cs="Arial"/>
                <w:b/>
                <w:bCs/>
                <w:color w:val="000000" w:themeColor="text1"/>
                <w:sz w:val="24"/>
                <w:szCs w:val="24"/>
              </w:rPr>
            </w:pPr>
          </w:p>
        </w:tc>
        <w:tc>
          <w:tcPr>
            <w:tcW w:w="8170" w:type="dxa"/>
          </w:tcPr>
          <w:p w:rsidRPr="00F92153" w:rsidR="007B253C" w:rsidP="007B253C" w:rsidRDefault="007B253C" w14:paraId="3B9F86FD" w14:textId="77777777">
            <w:pPr>
              <w:shd w:val="clear" w:color="auto" w:fill="FFFFFF"/>
              <w:spacing w:before="120" w:after="120"/>
              <w:rPr>
                <w:rFonts w:ascii="Arial" w:hAnsi="Arial" w:cs="Arial"/>
                <w:color w:val="2F5496"/>
              </w:rPr>
            </w:pPr>
            <w:r w:rsidRPr="00F92153">
              <w:rPr>
                <w:rFonts w:ascii="Arial" w:hAnsi="Arial" w:cs="Arial"/>
                <w:color w:val="2F5496"/>
              </w:rPr>
              <w:t>Supply the local authority with a copy of this report within 7 days of receiving a request for a copy.</w:t>
            </w:r>
          </w:p>
        </w:tc>
      </w:tr>
      <w:tr w:rsidR="007B253C" w:rsidTr="00F12EB8" w14:paraId="51DC3A81" w14:textId="77777777">
        <w:tc>
          <w:tcPr>
            <w:tcW w:w="846" w:type="dxa"/>
            <w:vAlign w:val="center"/>
          </w:tcPr>
          <w:p w:rsidRPr="00F12EB8" w:rsidR="007B253C" w:rsidP="00C97793" w:rsidRDefault="007B253C" w14:paraId="128A4927" w14:textId="4DD2E75A">
            <w:pPr>
              <w:pStyle w:val="ListParagraph"/>
              <w:numPr>
                <w:ilvl w:val="0"/>
                <w:numId w:val="38"/>
              </w:numPr>
              <w:jc w:val="center"/>
              <w:rPr>
                <w:rFonts w:ascii="Arial" w:hAnsi="Arial" w:cs="Arial"/>
                <w:b/>
                <w:bCs/>
                <w:color w:val="000000" w:themeColor="text1"/>
                <w:sz w:val="24"/>
                <w:szCs w:val="24"/>
              </w:rPr>
            </w:pPr>
          </w:p>
        </w:tc>
        <w:tc>
          <w:tcPr>
            <w:tcW w:w="8170" w:type="dxa"/>
          </w:tcPr>
          <w:p w:rsidRPr="00F92153" w:rsidR="007B253C" w:rsidP="007B253C" w:rsidRDefault="007B253C" w14:paraId="5E2523D3" w14:textId="77777777">
            <w:pPr>
              <w:shd w:val="clear" w:color="auto" w:fill="FFFFFF"/>
              <w:spacing w:before="120" w:after="120"/>
              <w:rPr>
                <w:rFonts w:ascii="Arial" w:hAnsi="Arial" w:cs="Arial"/>
                <w:color w:val="2F5496"/>
              </w:rPr>
            </w:pPr>
            <w:r w:rsidRPr="00F92153">
              <w:rPr>
                <w:rFonts w:ascii="Arial" w:hAnsi="Arial" w:cs="Arial"/>
                <w:color w:val="2F5496"/>
              </w:rPr>
              <w:t>Where the report shows that remedial or further investigative work is necessary, complete this work within 28 days or any shorter period if specified as necessary in the report.</w:t>
            </w:r>
          </w:p>
        </w:tc>
      </w:tr>
      <w:tr w:rsidR="007B253C" w:rsidTr="00F12EB8" w14:paraId="6640A6DE" w14:textId="77777777">
        <w:tc>
          <w:tcPr>
            <w:tcW w:w="846" w:type="dxa"/>
            <w:vAlign w:val="center"/>
          </w:tcPr>
          <w:p w:rsidRPr="00F12EB8" w:rsidR="007B253C" w:rsidP="00C97793" w:rsidRDefault="007B253C" w14:paraId="08BD5370" w14:textId="2F0242E2">
            <w:pPr>
              <w:pStyle w:val="ListParagraph"/>
              <w:numPr>
                <w:ilvl w:val="0"/>
                <w:numId w:val="38"/>
              </w:numPr>
              <w:jc w:val="center"/>
              <w:rPr>
                <w:rFonts w:ascii="Arial" w:hAnsi="Arial" w:cs="Arial"/>
                <w:b/>
                <w:bCs/>
                <w:color w:val="000000" w:themeColor="text1"/>
                <w:sz w:val="24"/>
                <w:szCs w:val="24"/>
              </w:rPr>
            </w:pPr>
          </w:p>
        </w:tc>
        <w:tc>
          <w:tcPr>
            <w:tcW w:w="8170" w:type="dxa"/>
          </w:tcPr>
          <w:p w:rsidRPr="00F92153" w:rsidR="007B253C" w:rsidP="007B253C" w:rsidRDefault="007B253C" w14:paraId="6236AABB" w14:textId="77777777">
            <w:pPr>
              <w:shd w:val="clear" w:color="auto" w:fill="FFFFFF"/>
              <w:spacing w:before="120" w:after="120"/>
              <w:rPr>
                <w:rFonts w:ascii="Arial" w:hAnsi="Arial" w:cs="Arial"/>
                <w:color w:val="2F5496"/>
                <w:sz w:val="24"/>
                <w:szCs w:val="24"/>
              </w:rPr>
            </w:pPr>
            <w:r w:rsidRPr="00F92153">
              <w:rPr>
                <w:rFonts w:ascii="Arial" w:hAnsi="Arial" w:cs="Arial"/>
                <w:color w:val="2F5496"/>
              </w:rPr>
              <w:t>Supply written confirmation of the completion of the remedial works from the electrician to the local authority within 28 days of completion of the works.</w:t>
            </w:r>
          </w:p>
        </w:tc>
      </w:tr>
      <w:tr w:rsidR="007B253C" w:rsidTr="007B253C" w14:paraId="3170DFE7" w14:textId="77777777">
        <w:tc>
          <w:tcPr>
            <w:tcW w:w="9016" w:type="dxa"/>
            <w:gridSpan w:val="2"/>
          </w:tcPr>
          <w:p w:rsidRPr="00F92153" w:rsidR="007B253C" w:rsidP="007B253C" w:rsidRDefault="007B253C" w14:paraId="594E71CE" w14:textId="16B04ABD">
            <w:pPr>
              <w:shd w:val="clear" w:color="auto" w:fill="FFFFFF"/>
              <w:spacing w:after="75"/>
              <w:rPr>
                <w:rFonts w:ascii="Arial" w:hAnsi="Arial" w:cs="Arial"/>
                <w:color w:val="2F5496"/>
                <w:sz w:val="24"/>
                <w:szCs w:val="24"/>
              </w:rPr>
            </w:pPr>
            <w:r w:rsidRPr="00F92153">
              <w:rPr>
                <w:rFonts w:ascii="Arial" w:hAnsi="Arial" w:cs="Arial"/>
                <w:color w:val="2F5496"/>
                <w:sz w:val="24"/>
                <w:szCs w:val="24"/>
              </w:rPr>
              <w:lastRenderedPageBreak/>
              <w:t xml:space="preserve">Please see  </w:t>
            </w:r>
            <w:hyperlink w:history="1">
              <w:r w:rsidRPr="00967F1B" w:rsidR="00191FF2">
                <w:rPr>
                  <w:rStyle w:val="Hyperlink"/>
                  <w:rFonts w:ascii="Arial" w:hAnsi="Arial" w:cs="Arial"/>
                  <w:sz w:val="24"/>
                  <w:szCs w:val="24"/>
                </w:rPr>
                <w:t>Guide for landlords: electrical safety standards in the private rented sector - GOV.UK (www.gov.uk)</w:t>
              </w:r>
            </w:hyperlink>
            <w:r w:rsidRPr="00F92153">
              <w:rPr>
                <w:rFonts w:ascii="Arial" w:hAnsi="Arial" w:cs="Arial"/>
                <w:color w:val="2F5496"/>
                <w:sz w:val="24"/>
                <w:szCs w:val="24"/>
              </w:rPr>
              <w:t xml:space="preserve"> for further information</w:t>
            </w:r>
          </w:p>
        </w:tc>
      </w:tr>
    </w:tbl>
    <w:p w:rsidR="008646D6" w:rsidP="00F92153" w:rsidRDefault="008646D6" w14:paraId="2D85A028" w14:textId="77777777">
      <w:pPr>
        <w:pStyle w:val="NoSpacing"/>
        <w:rPr>
          <w:rFonts w:ascii="Arial" w:hAnsi="Arial" w:cs="Arial"/>
          <w:b/>
          <w:bCs/>
          <w:color w:val="2F5496"/>
          <w:sz w:val="24"/>
          <w:szCs w:val="24"/>
          <w:u w:val="single"/>
        </w:rPr>
      </w:pPr>
    </w:p>
    <w:p w:rsidRPr="00862FA2" w:rsidR="008F75FF" w:rsidP="00F92153" w:rsidRDefault="008F365D" w14:paraId="16CA8D15" w14:textId="4D2F6013">
      <w:pPr>
        <w:pStyle w:val="NoSpacing"/>
        <w:rPr>
          <w:rFonts w:ascii="Arial" w:hAnsi="Arial" w:cs="Arial"/>
          <w:b/>
          <w:color w:val="2F5496"/>
          <w:sz w:val="32"/>
          <w:szCs w:val="32"/>
          <w:u w:val="single"/>
        </w:rPr>
      </w:pPr>
      <w:r w:rsidRPr="00862FA2">
        <w:rPr>
          <w:rFonts w:ascii="Arial" w:hAnsi="Arial" w:cs="Arial"/>
          <w:b/>
          <w:color w:val="2F5496"/>
          <w:sz w:val="32"/>
          <w:szCs w:val="32"/>
          <w:u w:val="single"/>
        </w:rPr>
        <w:t>Minimum Energy Efficiency</w:t>
      </w:r>
    </w:p>
    <w:p w:rsidRPr="00F92153" w:rsidR="00F92153" w:rsidP="00F92153" w:rsidRDefault="00F92153" w14:paraId="45DB7E13" w14:textId="77777777">
      <w:pPr>
        <w:pStyle w:val="NoSpacing"/>
        <w:rPr>
          <w:rFonts w:ascii="Arial" w:hAnsi="Arial" w:cs="Arial"/>
          <w:b/>
          <w:bCs/>
          <w:color w:val="2F5496"/>
          <w:sz w:val="24"/>
          <w:szCs w:val="24"/>
        </w:rPr>
      </w:pPr>
    </w:p>
    <w:p w:rsidR="0086554E" w:rsidRDefault="00AC510F" w14:paraId="78BBFE13" w14:textId="7D452011">
      <w:pPr>
        <w:rPr>
          <w:rFonts w:ascii="Arial" w:hAnsi="Arial" w:cs="Arial"/>
          <w:color w:val="2F5496"/>
          <w:sz w:val="24"/>
          <w:szCs w:val="24"/>
        </w:rPr>
      </w:pPr>
      <w:r>
        <w:rPr>
          <w:rFonts w:ascii="Arial" w:hAnsi="Arial" w:cs="Arial"/>
          <w:color w:val="2F5496"/>
          <w:sz w:val="24"/>
          <w:szCs w:val="24"/>
        </w:rPr>
        <w:t xml:space="preserve">The </w:t>
      </w:r>
      <w:r w:rsidRPr="00AC510F">
        <w:rPr>
          <w:rFonts w:ascii="Arial" w:hAnsi="Arial" w:cs="Arial"/>
          <w:color w:val="2F5496"/>
          <w:sz w:val="24"/>
          <w:szCs w:val="24"/>
        </w:rPr>
        <w:t>Domestic Minimum Energy Efficiency Standard (MEES) Regulations</w:t>
      </w:r>
      <w:r>
        <w:rPr>
          <w:rFonts w:ascii="Arial" w:hAnsi="Arial" w:cs="Arial"/>
          <w:color w:val="2F5496"/>
          <w:sz w:val="24"/>
          <w:szCs w:val="24"/>
        </w:rPr>
        <w:t xml:space="preserve"> 2018 </w:t>
      </w:r>
      <w:r w:rsidR="00D135AC">
        <w:rPr>
          <w:rFonts w:ascii="Arial" w:hAnsi="Arial" w:cs="Arial"/>
          <w:color w:val="2F5496"/>
          <w:sz w:val="24"/>
          <w:szCs w:val="24"/>
        </w:rPr>
        <w:t xml:space="preserve">set a minimum energy </w:t>
      </w:r>
      <w:r w:rsidR="00F12815">
        <w:rPr>
          <w:rFonts w:ascii="Arial" w:hAnsi="Arial" w:cs="Arial"/>
          <w:color w:val="2F5496"/>
          <w:sz w:val="24"/>
          <w:szCs w:val="24"/>
        </w:rPr>
        <w:t xml:space="preserve">efficiency level of </w:t>
      </w:r>
      <w:r w:rsidRPr="00365822" w:rsidR="0099207D">
        <w:rPr>
          <w:rFonts w:ascii="Arial" w:hAnsi="Arial" w:cs="Arial"/>
          <w:b/>
          <w:bCs/>
          <w:color w:val="2F5496"/>
          <w:sz w:val="24"/>
          <w:szCs w:val="24"/>
          <w:u w:val="single"/>
        </w:rPr>
        <w:t>EPC band E</w:t>
      </w:r>
      <w:r w:rsidR="0099207D">
        <w:rPr>
          <w:rFonts w:ascii="Arial" w:hAnsi="Arial" w:cs="Arial"/>
          <w:color w:val="2F5496"/>
          <w:sz w:val="24"/>
          <w:szCs w:val="24"/>
        </w:rPr>
        <w:t xml:space="preserve"> for all domestic private rented property</w:t>
      </w:r>
      <w:r w:rsidR="00D006C7">
        <w:rPr>
          <w:rFonts w:ascii="Arial" w:hAnsi="Arial" w:cs="Arial"/>
          <w:color w:val="2F5496"/>
          <w:sz w:val="24"/>
          <w:szCs w:val="24"/>
        </w:rPr>
        <w:t>*</w:t>
      </w:r>
      <w:r w:rsidR="00BC6220">
        <w:rPr>
          <w:rFonts w:ascii="Arial" w:hAnsi="Arial" w:cs="Arial"/>
          <w:color w:val="2F5496"/>
          <w:sz w:val="24"/>
          <w:szCs w:val="24"/>
          <w:vertAlign w:val="superscript"/>
        </w:rPr>
        <w:t>1</w:t>
      </w:r>
      <w:r w:rsidR="004665BD">
        <w:rPr>
          <w:rFonts w:ascii="Arial" w:hAnsi="Arial" w:cs="Arial"/>
          <w:color w:val="2F5496"/>
          <w:sz w:val="24"/>
          <w:szCs w:val="24"/>
        </w:rPr>
        <w:t xml:space="preserve">. </w:t>
      </w:r>
      <w:r w:rsidR="0099207D">
        <w:rPr>
          <w:rFonts w:ascii="Arial" w:hAnsi="Arial" w:cs="Arial"/>
          <w:color w:val="2F5496"/>
          <w:sz w:val="24"/>
          <w:szCs w:val="24"/>
        </w:rPr>
        <w:t xml:space="preserve"> </w:t>
      </w:r>
    </w:p>
    <w:p w:rsidRPr="00AC510F" w:rsidR="004A10C2" w:rsidRDefault="00C314C9" w14:paraId="0AC7D99C" w14:textId="6300C5D1">
      <w:pPr>
        <w:rPr>
          <w:rFonts w:ascii="Arial" w:hAnsi="Arial" w:cs="Arial"/>
          <w:color w:val="2F5496"/>
          <w:sz w:val="24"/>
          <w:szCs w:val="24"/>
        </w:rPr>
      </w:pPr>
      <w:r>
        <w:rPr>
          <w:rFonts w:ascii="Arial" w:hAnsi="Arial" w:cs="Arial"/>
          <w:color w:val="2F5496"/>
          <w:sz w:val="24"/>
          <w:szCs w:val="24"/>
        </w:rPr>
        <w:t>The E</w:t>
      </w:r>
      <w:r w:rsidR="00365822">
        <w:rPr>
          <w:rFonts w:ascii="Arial" w:hAnsi="Arial" w:cs="Arial"/>
          <w:color w:val="2F5496"/>
          <w:sz w:val="24"/>
          <w:szCs w:val="24"/>
        </w:rPr>
        <w:t xml:space="preserve">nergy </w:t>
      </w:r>
      <w:r>
        <w:rPr>
          <w:rFonts w:ascii="Arial" w:hAnsi="Arial" w:cs="Arial"/>
          <w:color w:val="2F5496"/>
          <w:sz w:val="24"/>
          <w:szCs w:val="24"/>
        </w:rPr>
        <w:t>P</w:t>
      </w:r>
      <w:r w:rsidR="00365822">
        <w:rPr>
          <w:rFonts w:ascii="Arial" w:hAnsi="Arial" w:cs="Arial"/>
          <w:color w:val="2F5496"/>
          <w:sz w:val="24"/>
          <w:szCs w:val="24"/>
        </w:rPr>
        <w:t xml:space="preserve">erformance </w:t>
      </w:r>
      <w:r>
        <w:rPr>
          <w:rFonts w:ascii="Arial" w:hAnsi="Arial" w:cs="Arial"/>
          <w:color w:val="2F5496"/>
          <w:sz w:val="24"/>
          <w:szCs w:val="24"/>
        </w:rPr>
        <w:t>C</w:t>
      </w:r>
      <w:r w:rsidR="00365822">
        <w:rPr>
          <w:rFonts w:ascii="Arial" w:hAnsi="Arial" w:cs="Arial"/>
          <w:color w:val="2F5496"/>
          <w:sz w:val="24"/>
          <w:szCs w:val="24"/>
        </w:rPr>
        <w:t>ertificate</w:t>
      </w:r>
      <w:r>
        <w:rPr>
          <w:rFonts w:ascii="Arial" w:hAnsi="Arial" w:cs="Arial"/>
          <w:color w:val="2F5496"/>
          <w:sz w:val="24"/>
          <w:szCs w:val="24"/>
        </w:rPr>
        <w:t xml:space="preserve"> is valid for 10 years </w:t>
      </w:r>
      <w:r w:rsidR="00AC188D">
        <w:rPr>
          <w:rFonts w:ascii="Arial" w:hAnsi="Arial" w:cs="Arial"/>
          <w:color w:val="2F5496"/>
          <w:sz w:val="24"/>
          <w:szCs w:val="24"/>
        </w:rPr>
        <w:t>and should be provided to new tenants.</w:t>
      </w:r>
    </w:p>
    <w:p w:rsidRPr="00F92153" w:rsidR="00CD48C6" w:rsidP="00CD48C6" w:rsidRDefault="00CD48C6" w14:paraId="65918B51" w14:textId="77777777">
      <w:pPr>
        <w:pStyle w:val="Footer"/>
        <w:rPr>
          <w:rFonts w:ascii="Arial" w:hAnsi="Arial" w:cs="Arial"/>
          <w:color w:val="2F5496"/>
          <w:sz w:val="24"/>
          <w:szCs w:val="24"/>
        </w:rPr>
      </w:pPr>
      <w:r w:rsidRPr="00F92153">
        <w:rPr>
          <w:rFonts w:ascii="Arial" w:hAnsi="Arial" w:cs="Arial"/>
          <w:color w:val="2F5496"/>
          <w:sz w:val="24"/>
          <w:szCs w:val="24"/>
        </w:rPr>
        <w:t>*</w:t>
      </w:r>
      <w:r w:rsidRPr="00F92153">
        <w:rPr>
          <w:rFonts w:ascii="Arial" w:hAnsi="Arial" w:cs="Arial"/>
          <w:color w:val="2F5496"/>
          <w:sz w:val="24"/>
          <w:szCs w:val="24"/>
          <w:vertAlign w:val="superscript"/>
        </w:rPr>
        <w:t xml:space="preserve">1 </w:t>
      </w:r>
      <w:r w:rsidRPr="00F92153">
        <w:rPr>
          <w:rFonts w:ascii="Arial" w:hAnsi="Arial" w:cs="Arial"/>
          <w:color w:val="2F5496"/>
          <w:sz w:val="24"/>
          <w:szCs w:val="24"/>
        </w:rPr>
        <w:t xml:space="preserve">Any properties that are exempt from an EPC must be registered on </w:t>
      </w:r>
      <w:hyperlink w:history="1" r:id="rId21">
        <w:r w:rsidRPr="00F92153">
          <w:rPr>
            <w:rStyle w:val="Hyperlink"/>
            <w:rFonts w:ascii="Arial" w:hAnsi="Arial" w:cs="Arial"/>
            <w:color w:val="2F5496"/>
            <w:sz w:val="24"/>
            <w:szCs w:val="24"/>
          </w:rPr>
          <w:t>Guidance on PRS exemptions and Exemptions Register evidence requirements - GOV.UK (www.gov.uk)</w:t>
        </w:r>
      </w:hyperlink>
    </w:p>
    <w:p w:rsidRPr="0083483F" w:rsidR="008F75FF" w:rsidRDefault="008F75FF" w14:paraId="779EA75C" w14:textId="77777777">
      <w:pPr>
        <w:rPr>
          <w:rFonts w:ascii="Arial" w:hAnsi="Arial" w:cs="Arial"/>
          <w:b/>
          <w:color w:val="2F5496"/>
          <w:sz w:val="24"/>
          <w:szCs w:val="24"/>
          <w:u w:val="single"/>
        </w:rPr>
      </w:pPr>
    </w:p>
    <w:p w:rsidRPr="00862FA2" w:rsidR="006E3EDE" w:rsidP="00F92153" w:rsidRDefault="005E2F2B" w14:paraId="749946B6" w14:textId="0DA11491">
      <w:pPr>
        <w:pStyle w:val="NoSpacing"/>
        <w:rPr>
          <w:rFonts w:ascii="Arial" w:hAnsi="Arial" w:cs="Arial"/>
          <w:b/>
          <w:color w:val="2F5496"/>
          <w:sz w:val="32"/>
          <w:szCs w:val="32"/>
          <w:u w:val="single"/>
        </w:rPr>
      </w:pPr>
      <w:r w:rsidRPr="00862FA2">
        <w:rPr>
          <w:rFonts w:ascii="Arial" w:hAnsi="Arial" w:cs="Arial"/>
          <w:b/>
          <w:color w:val="2F5496"/>
          <w:sz w:val="32"/>
          <w:szCs w:val="32"/>
          <w:u w:val="single"/>
        </w:rPr>
        <w:t>Gas Safety</w:t>
      </w:r>
    </w:p>
    <w:p w:rsidRPr="00F92153" w:rsidR="00F92153" w:rsidP="00F92153" w:rsidRDefault="00F92153" w14:paraId="69511D17" w14:textId="77777777">
      <w:pPr>
        <w:pStyle w:val="NoSpacing"/>
        <w:rPr>
          <w:rFonts w:ascii="Arial" w:hAnsi="Arial" w:cs="Arial"/>
          <w:b/>
          <w:bCs/>
          <w:color w:val="2F5496"/>
          <w:sz w:val="24"/>
          <w:szCs w:val="24"/>
        </w:rPr>
      </w:pPr>
    </w:p>
    <w:p w:rsidR="006E3EDE" w:rsidRDefault="00EC3689" w14:paraId="62020116" w14:textId="5952CEC9">
      <w:pPr>
        <w:rPr>
          <w:rFonts w:ascii="Arial" w:hAnsi="Arial" w:cs="Arial"/>
          <w:color w:val="2F5496"/>
          <w:sz w:val="24"/>
          <w:szCs w:val="24"/>
        </w:rPr>
      </w:pPr>
      <w:r>
        <w:rPr>
          <w:rFonts w:ascii="Arial" w:hAnsi="Arial" w:cs="Arial"/>
          <w:color w:val="2F5496"/>
          <w:sz w:val="24"/>
          <w:szCs w:val="24"/>
        </w:rPr>
        <w:t xml:space="preserve">As written in </w:t>
      </w:r>
      <w:r w:rsidRPr="00477718" w:rsidR="00477718">
        <w:rPr>
          <w:rFonts w:ascii="Arial" w:hAnsi="Arial" w:cs="Arial"/>
          <w:color w:val="2F5496"/>
          <w:sz w:val="24"/>
          <w:szCs w:val="24"/>
        </w:rPr>
        <w:t>The Management of Houses in Multiple Occupation (England) Regulations 2006</w:t>
      </w:r>
      <w:r w:rsidR="0005525B">
        <w:rPr>
          <w:rFonts w:ascii="Arial" w:hAnsi="Arial" w:cs="Arial"/>
          <w:color w:val="2F5496"/>
          <w:sz w:val="24"/>
          <w:szCs w:val="24"/>
        </w:rPr>
        <w:t xml:space="preserve"> </w:t>
      </w:r>
      <w:r w:rsidR="00A878EA">
        <w:rPr>
          <w:rFonts w:ascii="Arial" w:hAnsi="Arial" w:cs="Arial"/>
          <w:color w:val="2F5496"/>
          <w:sz w:val="24"/>
          <w:szCs w:val="24"/>
        </w:rPr>
        <w:t>and</w:t>
      </w:r>
      <w:r w:rsidR="00F6141F">
        <w:rPr>
          <w:rFonts w:ascii="Arial" w:hAnsi="Arial" w:cs="Arial"/>
          <w:color w:val="2F5496"/>
          <w:sz w:val="24"/>
          <w:szCs w:val="24"/>
        </w:rPr>
        <w:t xml:space="preserve"> </w:t>
      </w:r>
      <w:r w:rsidRPr="00F6141F" w:rsidR="00F6141F">
        <w:rPr>
          <w:rFonts w:ascii="Arial" w:hAnsi="Arial" w:cs="Arial"/>
          <w:color w:val="2F5496"/>
          <w:sz w:val="24"/>
          <w:szCs w:val="24"/>
        </w:rPr>
        <w:t>Gas Safety (Installation and Use) Regulations 1998</w:t>
      </w:r>
      <w:r w:rsidR="00F6141F">
        <w:rPr>
          <w:rFonts w:ascii="Arial" w:hAnsi="Arial" w:cs="Arial"/>
          <w:color w:val="2F5496"/>
          <w:sz w:val="24"/>
          <w:szCs w:val="24"/>
        </w:rPr>
        <w:t>,</w:t>
      </w:r>
      <w:r w:rsidR="00A878EA">
        <w:rPr>
          <w:rFonts w:ascii="Arial" w:hAnsi="Arial" w:cs="Arial"/>
          <w:color w:val="2F5496"/>
          <w:sz w:val="24"/>
          <w:szCs w:val="24"/>
        </w:rPr>
        <w:t xml:space="preserve"> </w:t>
      </w:r>
      <w:r w:rsidR="0005525B">
        <w:rPr>
          <w:rFonts w:ascii="Arial" w:hAnsi="Arial" w:cs="Arial"/>
          <w:color w:val="2F5496"/>
          <w:sz w:val="24"/>
          <w:szCs w:val="24"/>
        </w:rPr>
        <w:t xml:space="preserve">landlords have a </w:t>
      </w:r>
      <w:r w:rsidR="005A3ECE">
        <w:rPr>
          <w:rFonts w:ascii="Arial" w:hAnsi="Arial" w:cs="Arial"/>
          <w:color w:val="2F5496"/>
          <w:sz w:val="24"/>
          <w:szCs w:val="24"/>
        </w:rPr>
        <w:t>duty to ensure gas appliances are safe.</w:t>
      </w:r>
    </w:p>
    <w:tbl>
      <w:tblPr>
        <w:tblStyle w:val="TableGrid"/>
        <w:tblpPr w:leftFromText="180" w:rightFromText="180" w:vertAnchor="text" w:horzAnchor="margin" w:tblpY="209"/>
        <w:tblW w:w="0" w:type="auto"/>
        <w:tblLook w:val="04A0" w:firstRow="1" w:lastRow="0" w:firstColumn="1" w:lastColumn="0" w:noHBand="0" w:noVBand="1"/>
      </w:tblPr>
      <w:tblGrid>
        <w:gridCol w:w="846"/>
        <w:gridCol w:w="8170"/>
      </w:tblGrid>
      <w:tr w:rsidR="00D23853" w:rsidTr="00F12EB8" w14:paraId="3C61177C" w14:textId="77777777">
        <w:trPr>
          <w:trHeight w:val="274"/>
        </w:trPr>
        <w:tc>
          <w:tcPr>
            <w:tcW w:w="9016" w:type="dxa"/>
            <w:gridSpan w:val="2"/>
            <w:shd w:val="clear" w:color="auto" w:fill="D9D9D9" w:themeFill="background1" w:themeFillShade="D9"/>
          </w:tcPr>
          <w:p w:rsidRPr="00594E53" w:rsidR="00D23853" w:rsidP="00F12EB8" w:rsidRDefault="00EA2C4B" w14:paraId="56E222E2" w14:textId="285C3657">
            <w:pPr>
              <w:spacing w:before="120" w:after="120"/>
              <w:rPr>
                <w:rFonts w:ascii="Arial" w:hAnsi="Arial" w:cs="Arial"/>
                <w:b/>
                <w:color w:val="2F5496"/>
                <w:sz w:val="28"/>
                <w:szCs w:val="28"/>
              </w:rPr>
            </w:pPr>
            <w:r>
              <w:rPr>
                <w:rFonts w:ascii="Arial" w:hAnsi="Arial" w:cs="Arial"/>
                <w:b/>
                <w:color w:val="000000" w:themeColor="text1"/>
                <w:sz w:val="28"/>
                <w:szCs w:val="28"/>
              </w:rPr>
              <w:t xml:space="preserve">Table 3.3  </w:t>
            </w:r>
            <w:r w:rsidRPr="00FA3FFE" w:rsidR="00D23853">
              <w:rPr>
                <w:rFonts w:ascii="Arial" w:hAnsi="Arial" w:cs="Arial"/>
                <w:b/>
                <w:color w:val="000000" w:themeColor="text1"/>
                <w:sz w:val="28"/>
                <w:szCs w:val="28"/>
              </w:rPr>
              <w:t>Gas Safety</w:t>
            </w:r>
          </w:p>
        </w:tc>
      </w:tr>
      <w:tr w:rsidR="00D23853" w:rsidTr="00F12EB8" w14:paraId="63C90C63" w14:textId="77777777">
        <w:tc>
          <w:tcPr>
            <w:tcW w:w="846" w:type="dxa"/>
            <w:vAlign w:val="center"/>
          </w:tcPr>
          <w:p w:rsidRPr="00087990" w:rsidR="00D23853" w:rsidP="00C97793" w:rsidRDefault="00D23853" w14:paraId="73CED2A6" w14:textId="749D8111">
            <w:pPr>
              <w:pStyle w:val="ListParagraph"/>
              <w:numPr>
                <w:ilvl w:val="0"/>
                <w:numId w:val="39"/>
              </w:numPr>
              <w:jc w:val="center"/>
              <w:rPr>
                <w:rFonts w:ascii="Arial" w:hAnsi="Arial" w:cs="Arial"/>
                <w:b/>
                <w:sz w:val="24"/>
                <w:szCs w:val="24"/>
              </w:rPr>
            </w:pPr>
          </w:p>
        </w:tc>
        <w:tc>
          <w:tcPr>
            <w:tcW w:w="8170" w:type="dxa"/>
          </w:tcPr>
          <w:p w:rsidRPr="00594E53" w:rsidR="00D23853" w:rsidP="00D23853" w:rsidRDefault="00D23853" w14:paraId="60742C01" w14:textId="77777777">
            <w:pPr>
              <w:spacing w:before="120" w:after="120"/>
              <w:rPr>
                <w:rFonts w:ascii="Arial" w:hAnsi="Arial" w:cs="Arial"/>
                <w:color w:val="2F5496" w:themeColor="accent1" w:themeShade="BF"/>
                <w:sz w:val="24"/>
                <w:szCs w:val="24"/>
              </w:rPr>
            </w:pPr>
            <w:r w:rsidRPr="00594E53">
              <w:rPr>
                <w:rFonts w:ascii="Arial" w:hAnsi="Arial" w:cs="Arial"/>
                <w:color w:val="2F5496" w:themeColor="accent1" w:themeShade="BF"/>
                <w:sz w:val="24"/>
                <w:szCs w:val="24"/>
              </w:rPr>
              <w:t>Repair and maintain gas </w:t>
            </w:r>
            <w:hyperlink w:history="1" r:id="rId22">
              <w:r w:rsidRPr="004D0141">
                <w:rPr>
                  <w:rStyle w:val="Hyperlink"/>
                  <w:rFonts w:ascii="Arial" w:hAnsi="Arial" w:cs="Arial"/>
                  <w:b/>
                  <w:color w:val="2F5496" w:themeColor="accent1" w:themeShade="BF"/>
                  <w:sz w:val="24"/>
                  <w:szCs w:val="24"/>
                  <w:u w:val="none"/>
                </w:rPr>
                <w:t>pipework</w:t>
              </w:r>
            </w:hyperlink>
            <w:r w:rsidRPr="00594E53">
              <w:rPr>
                <w:rFonts w:ascii="Arial" w:hAnsi="Arial" w:cs="Arial"/>
                <w:color w:val="2F5496" w:themeColor="accent1" w:themeShade="BF"/>
                <w:sz w:val="24"/>
                <w:szCs w:val="24"/>
              </w:rPr>
              <w:t>, </w:t>
            </w:r>
            <w:hyperlink w:history="1" r:id="rId23">
              <w:r w:rsidRPr="004D0141">
                <w:rPr>
                  <w:rStyle w:val="Hyperlink"/>
                  <w:rFonts w:ascii="Arial" w:hAnsi="Arial" w:cs="Arial"/>
                  <w:b/>
                  <w:color w:val="2F5496" w:themeColor="accent1" w:themeShade="BF"/>
                  <w:sz w:val="24"/>
                  <w:szCs w:val="24"/>
                  <w:u w:val="none"/>
                </w:rPr>
                <w:t xml:space="preserve">flues </w:t>
              </w:r>
              <w:r w:rsidRPr="004D0141">
                <w:rPr>
                  <w:rStyle w:val="Hyperlink"/>
                  <w:rFonts w:ascii="Arial" w:hAnsi="Arial" w:cs="Arial"/>
                  <w:color w:val="2F5496" w:themeColor="accent1" w:themeShade="BF"/>
                  <w:sz w:val="24"/>
                  <w:szCs w:val="24"/>
                  <w:u w:val="none"/>
                </w:rPr>
                <w:t>and</w:t>
              </w:r>
              <w:r w:rsidRPr="004D0141">
                <w:rPr>
                  <w:rStyle w:val="Hyperlink"/>
                  <w:rFonts w:ascii="Arial" w:hAnsi="Arial" w:cs="Arial"/>
                  <w:b/>
                  <w:color w:val="2F5496" w:themeColor="accent1" w:themeShade="BF"/>
                  <w:sz w:val="24"/>
                  <w:szCs w:val="24"/>
                  <w:u w:val="none"/>
                </w:rPr>
                <w:t xml:space="preserve"> appliances</w:t>
              </w:r>
            </w:hyperlink>
            <w:r w:rsidRPr="00594E53">
              <w:rPr>
                <w:rFonts w:ascii="Arial" w:hAnsi="Arial" w:cs="Arial"/>
                <w:color w:val="2F5496" w:themeColor="accent1" w:themeShade="BF"/>
                <w:sz w:val="24"/>
                <w:szCs w:val="24"/>
              </w:rPr>
              <w:t> in safe condition</w:t>
            </w:r>
          </w:p>
        </w:tc>
      </w:tr>
      <w:tr w:rsidR="00D23853" w:rsidTr="00F12EB8" w14:paraId="65627469" w14:textId="77777777">
        <w:tc>
          <w:tcPr>
            <w:tcW w:w="846" w:type="dxa"/>
            <w:vAlign w:val="center"/>
          </w:tcPr>
          <w:p w:rsidRPr="00087990" w:rsidR="00D23853" w:rsidP="00C97793" w:rsidRDefault="00D23853" w14:paraId="32ED0CA1" w14:textId="596D64BB">
            <w:pPr>
              <w:pStyle w:val="ListParagraph"/>
              <w:numPr>
                <w:ilvl w:val="0"/>
                <w:numId w:val="39"/>
              </w:numPr>
              <w:jc w:val="center"/>
              <w:rPr>
                <w:rFonts w:ascii="Arial" w:hAnsi="Arial" w:cs="Arial"/>
                <w:b/>
                <w:sz w:val="24"/>
                <w:szCs w:val="24"/>
              </w:rPr>
            </w:pPr>
          </w:p>
        </w:tc>
        <w:tc>
          <w:tcPr>
            <w:tcW w:w="8170" w:type="dxa"/>
          </w:tcPr>
          <w:p w:rsidRPr="00594E53" w:rsidR="00D23853" w:rsidP="00D23853" w:rsidRDefault="00D23853" w14:paraId="4B0A4E16" w14:textId="77777777">
            <w:pPr>
              <w:spacing w:before="120" w:after="120"/>
              <w:rPr>
                <w:rFonts w:ascii="Arial" w:hAnsi="Arial" w:cs="Arial"/>
                <w:color w:val="2F5496" w:themeColor="accent1" w:themeShade="BF"/>
                <w:sz w:val="24"/>
                <w:szCs w:val="24"/>
              </w:rPr>
            </w:pPr>
            <w:r w:rsidRPr="00594E53">
              <w:rPr>
                <w:rFonts w:ascii="Arial" w:hAnsi="Arial" w:cs="Arial"/>
                <w:color w:val="2F5496" w:themeColor="accent1" w:themeShade="BF"/>
                <w:sz w:val="24"/>
                <w:szCs w:val="24"/>
              </w:rPr>
              <w:t>Ensure an </w:t>
            </w:r>
            <w:hyperlink w:history="1" r:id="rId24">
              <w:r w:rsidRPr="004D0141">
                <w:rPr>
                  <w:rStyle w:val="Hyperlink"/>
                  <w:rFonts w:ascii="Arial" w:hAnsi="Arial" w:cs="Arial"/>
                  <w:b/>
                  <w:color w:val="2F5496" w:themeColor="accent1" w:themeShade="BF"/>
                  <w:sz w:val="24"/>
                  <w:szCs w:val="24"/>
                  <w:u w:val="none"/>
                </w:rPr>
                <w:t>annual gas safety check</w:t>
              </w:r>
            </w:hyperlink>
            <w:r w:rsidRPr="00594E53">
              <w:rPr>
                <w:rFonts w:ascii="Arial" w:hAnsi="Arial" w:cs="Arial"/>
                <w:color w:val="2F5496" w:themeColor="accent1" w:themeShade="BF"/>
                <w:sz w:val="24"/>
                <w:szCs w:val="24"/>
              </w:rPr>
              <w:t> on each appliance and flue</w:t>
            </w:r>
          </w:p>
        </w:tc>
      </w:tr>
      <w:tr w:rsidR="00D23853" w:rsidTr="00F12EB8" w14:paraId="07E40AB1" w14:textId="77777777">
        <w:tc>
          <w:tcPr>
            <w:tcW w:w="846" w:type="dxa"/>
            <w:vAlign w:val="center"/>
          </w:tcPr>
          <w:p w:rsidRPr="00087990" w:rsidR="00D23853" w:rsidP="00C97793" w:rsidRDefault="00D23853" w14:paraId="0D18D8DC" w14:textId="54BE4801">
            <w:pPr>
              <w:pStyle w:val="ListParagraph"/>
              <w:numPr>
                <w:ilvl w:val="0"/>
                <w:numId w:val="39"/>
              </w:numPr>
              <w:jc w:val="center"/>
              <w:rPr>
                <w:rFonts w:ascii="Arial" w:hAnsi="Arial" w:cs="Arial"/>
                <w:b/>
                <w:sz w:val="24"/>
                <w:szCs w:val="24"/>
              </w:rPr>
            </w:pPr>
          </w:p>
        </w:tc>
        <w:tc>
          <w:tcPr>
            <w:tcW w:w="8170" w:type="dxa"/>
          </w:tcPr>
          <w:p w:rsidRPr="00594E53" w:rsidR="00D23853" w:rsidP="00D23853" w:rsidRDefault="00D23853" w14:paraId="0D4414F1" w14:textId="77777777">
            <w:pPr>
              <w:spacing w:before="120" w:after="120"/>
              <w:rPr>
                <w:rFonts w:ascii="Arial" w:hAnsi="Arial" w:cs="Arial"/>
                <w:color w:val="2F5496" w:themeColor="accent1" w:themeShade="BF"/>
                <w:sz w:val="24"/>
                <w:szCs w:val="24"/>
              </w:rPr>
            </w:pPr>
            <w:r w:rsidRPr="00594E53">
              <w:rPr>
                <w:rFonts w:ascii="Arial" w:hAnsi="Arial" w:cs="Arial"/>
                <w:color w:val="2F5496" w:themeColor="accent1" w:themeShade="BF"/>
                <w:sz w:val="24"/>
                <w:szCs w:val="24"/>
              </w:rPr>
              <w:t>Keep a </w:t>
            </w:r>
            <w:hyperlink w:history="1" r:id="rId25">
              <w:r w:rsidRPr="004D0141">
                <w:rPr>
                  <w:rStyle w:val="Hyperlink"/>
                  <w:rFonts w:ascii="Arial" w:hAnsi="Arial" w:cs="Arial"/>
                  <w:b/>
                  <w:color w:val="2F5496" w:themeColor="accent1" w:themeShade="BF"/>
                  <w:sz w:val="24"/>
                  <w:szCs w:val="24"/>
                  <w:u w:val="none"/>
                </w:rPr>
                <w:t>record</w:t>
              </w:r>
            </w:hyperlink>
            <w:r w:rsidRPr="00594E53">
              <w:rPr>
                <w:rFonts w:ascii="Arial" w:hAnsi="Arial" w:cs="Arial"/>
                <w:color w:val="2F5496" w:themeColor="accent1" w:themeShade="BF"/>
                <w:sz w:val="24"/>
                <w:szCs w:val="24"/>
              </w:rPr>
              <w:t> of each safety check</w:t>
            </w:r>
          </w:p>
        </w:tc>
      </w:tr>
      <w:tr w:rsidR="00D23853" w:rsidTr="00F12EB8" w14:paraId="0FB0E0C2" w14:textId="77777777">
        <w:tc>
          <w:tcPr>
            <w:tcW w:w="846" w:type="dxa"/>
            <w:vAlign w:val="center"/>
          </w:tcPr>
          <w:p w:rsidRPr="00087990" w:rsidR="00D23853" w:rsidP="00C97793" w:rsidRDefault="00D23853" w14:paraId="527AD110" w14:textId="22DD21B0">
            <w:pPr>
              <w:pStyle w:val="ListParagraph"/>
              <w:numPr>
                <w:ilvl w:val="0"/>
                <w:numId w:val="39"/>
              </w:numPr>
              <w:jc w:val="center"/>
              <w:rPr>
                <w:rFonts w:ascii="Arial" w:hAnsi="Arial" w:cs="Arial"/>
                <w:b/>
                <w:sz w:val="24"/>
                <w:szCs w:val="24"/>
              </w:rPr>
            </w:pPr>
          </w:p>
        </w:tc>
        <w:tc>
          <w:tcPr>
            <w:tcW w:w="8170" w:type="dxa"/>
          </w:tcPr>
          <w:p w:rsidRPr="00594E53" w:rsidR="00D23853" w:rsidP="00D23853" w:rsidRDefault="00D23853" w14:paraId="4CB32575" w14:textId="77777777">
            <w:pPr>
              <w:spacing w:before="120" w:after="120"/>
              <w:rPr>
                <w:rFonts w:ascii="Arial" w:hAnsi="Arial" w:cs="Arial"/>
                <w:color w:val="2F5496" w:themeColor="accent1" w:themeShade="BF"/>
                <w:sz w:val="24"/>
                <w:szCs w:val="24"/>
              </w:rPr>
            </w:pPr>
            <w:r w:rsidRPr="00594E53">
              <w:rPr>
                <w:rFonts w:ascii="Arial" w:hAnsi="Arial" w:cs="Arial"/>
                <w:color w:val="2F5496" w:themeColor="accent1" w:themeShade="BF"/>
                <w:sz w:val="24"/>
                <w:szCs w:val="24"/>
                <w:shd w:val="clear" w:color="auto" w:fill="FFFFFF"/>
              </w:rPr>
              <w:t>Must supply to the local housing authority within 7 days of receiving a request in writing from that authority the latest gas appliance test certificate it has received in relation to the testing of any gas appliance at the HMO by a recognised engineer.</w:t>
            </w:r>
          </w:p>
        </w:tc>
      </w:tr>
      <w:tr w:rsidR="00D23853" w:rsidTr="00F12EB8" w14:paraId="69A2309D" w14:textId="77777777">
        <w:tc>
          <w:tcPr>
            <w:tcW w:w="846" w:type="dxa"/>
            <w:vAlign w:val="center"/>
          </w:tcPr>
          <w:p w:rsidRPr="00087990" w:rsidR="00D23853" w:rsidP="00C97793" w:rsidRDefault="00D23853" w14:paraId="0FAB317F" w14:textId="18620FD1">
            <w:pPr>
              <w:pStyle w:val="ListParagraph"/>
              <w:numPr>
                <w:ilvl w:val="0"/>
                <w:numId w:val="39"/>
              </w:numPr>
              <w:jc w:val="center"/>
              <w:rPr>
                <w:rFonts w:ascii="Arial" w:hAnsi="Arial" w:cs="Arial"/>
                <w:b/>
                <w:sz w:val="24"/>
                <w:szCs w:val="24"/>
              </w:rPr>
            </w:pPr>
          </w:p>
        </w:tc>
        <w:tc>
          <w:tcPr>
            <w:tcW w:w="8170" w:type="dxa"/>
          </w:tcPr>
          <w:p w:rsidRPr="00594E53" w:rsidR="00D23853" w:rsidP="00D23853" w:rsidRDefault="00D23853" w14:paraId="35967F66" w14:textId="77777777">
            <w:pPr>
              <w:spacing w:before="120" w:after="120"/>
              <w:rPr>
                <w:rFonts w:ascii="Arial" w:hAnsi="Arial" w:cs="Arial"/>
                <w:color w:val="2F5496" w:themeColor="accent1" w:themeShade="BF"/>
                <w:sz w:val="24"/>
                <w:szCs w:val="24"/>
              </w:rPr>
            </w:pPr>
            <w:r w:rsidRPr="00594E53">
              <w:rPr>
                <w:rFonts w:ascii="Arial" w:hAnsi="Arial" w:cs="Arial"/>
                <w:color w:val="2F5496" w:themeColor="accent1" w:themeShade="BF"/>
                <w:sz w:val="24"/>
                <w:szCs w:val="24"/>
                <w:shd w:val="clear" w:color="auto" w:fill="FFFFFF"/>
              </w:rPr>
              <w:t>Must not unreasonably cause the gas or electricity supply that is used by any occupier within the HMO to be interrupted.</w:t>
            </w:r>
          </w:p>
        </w:tc>
      </w:tr>
    </w:tbl>
    <w:p w:rsidR="005A3ECE" w:rsidRDefault="005A3ECE" w14:paraId="732B0F1D" w14:textId="77777777">
      <w:pPr>
        <w:rPr>
          <w:rFonts w:ascii="Arial" w:hAnsi="Arial" w:cs="Arial"/>
          <w:color w:val="2F5496"/>
          <w:sz w:val="24"/>
          <w:szCs w:val="24"/>
        </w:rPr>
      </w:pPr>
    </w:p>
    <w:p w:rsidRPr="008E2FDD" w:rsidR="001971DD" w:rsidRDefault="001971DD" w14:paraId="2C995788" w14:textId="43A1AB21">
      <w:pPr>
        <w:rPr>
          <w:rFonts w:ascii="Arial" w:hAnsi="Arial" w:cs="Arial"/>
          <w:color w:val="2F5496"/>
          <w:sz w:val="24"/>
          <w:szCs w:val="24"/>
        </w:rPr>
      </w:pPr>
      <w:r w:rsidRPr="008E2FDD">
        <w:rPr>
          <w:rFonts w:ascii="Arial" w:hAnsi="Arial" w:cs="Arial"/>
          <w:color w:val="2F5496"/>
          <w:sz w:val="24"/>
          <w:szCs w:val="24"/>
        </w:rPr>
        <w:br w:type="page"/>
      </w:r>
    </w:p>
    <w:p w:rsidR="00331729" w:rsidP="00526FEF" w:rsidRDefault="009231B8" w14:paraId="7C689A66" w14:textId="75CEB52A">
      <w:pPr>
        <w:pStyle w:val="NoSpacing"/>
        <w:rPr>
          <w:rFonts w:ascii="Arial" w:hAnsi="Arial" w:cs="Arial"/>
          <w:b/>
          <w:bCs/>
          <w:color w:val="2F5496"/>
          <w:sz w:val="32"/>
          <w:szCs w:val="32"/>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47" behindDoc="1" locked="0" layoutInCell="1" allowOverlap="1" wp14:editId="7A498A72" wp14:anchorId="5E0A29CA">
                <wp:simplePos x="0" y="0"/>
                <wp:positionH relativeFrom="page">
                  <wp:posOffset>0</wp:posOffset>
                </wp:positionH>
                <wp:positionV relativeFrom="paragraph">
                  <wp:posOffset>-556564</wp:posOffset>
                </wp:positionV>
                <wp:extent cx="7568276" cy="796705"/>
                <wp:effectExtent l="0" t="0" r="13970" b="22860"/>
                <wp:wrapNone/>
                <wp:docPr id="9" name="Rectangle 9"/>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rsidRPr="005520FE" w:rsidR="009231B8" w:rsidP="007C08D6" w:rsidRDefault="005520FE" w14:paraId="105DE205" w14:textId="4AE874DE">
                            <w:pPr>
                              <w:pStyle w:val="ListParagraph"/>
                              <w:numPr>
                                <w:ilvl w:val="0"/>
                                <w:numId w:val="24"/>
                              </w:numPr>
                              <w:spacing w:before="240"/>
                              <w:rPr>
                                <w:color w:val="FFFFFF" w:themeColor="background1"/>
                                <w:sz w:val="42"/>
                                <w:szCs w:val="42"/>
                              </w:rPr>
                            </w:pPr>
                            <w:r>
                              <w:rPr>
                                <w:rFonts w:ascii="Arial" w:hAnsi="Arial" w:cs="Arial"/>
                                <w:b/>
                                <w:bCs/>
                                <w:color w:val="FFFFFF" w:themeColor="background1"/>
                                <w:sz w:val="42"/>
                                <w:szCs w:val="42"/>
                              </w:rPr>
                              <w:t xml:space="preserve">  </w:t>
                            </w:r>
                            <w:r w:rsidRPr="005520FE" w:rsidR="009231B8">
                              <w:rPr>
                                <w:rFonts w:ascii="Arial" w:hAnsi="Arial" w:cs="Arial"/>
                                <w:b/>
                                <w:bCs/>
                                <w:color w:val="FFFFFF" w:themeColor="background1"/>
                                <w:sz w:val="42"/>
                                <w:szCs w:val="42"/>
                              </w:rPr>
                              <w:t>Sleeping Accommodation – Minimum Room sizes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style="position:absolute;margin-left:0;margin-top:-43.8pt;width:595.95pt;height:62.7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9" fillcolor="purple" strokecolor="#2f528f" strokeweight="1pt" w14:anchorId="5E0A29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">
                <v:textbox>
                  <w:txbxContent>
                    <w:p w:rsidRPr="005520FE" w:rsidR="009231B8" w:rsidP="007C08D6" w:rsidRDefault="005520FE" w14:paraId="105DE205" w14:textId="4AE874DE">
                      <w:pPr>
                        <w:pStyle w:val="ListParagraph"/>
                        <w:numPr>
                          <w:ilvl w:val="0"/>
                          <w:numId w:val="24"/>
                        </w:numPr>
                        <w:spacing w:before="240"/>
                        <w:rPr>
                          <w:color w:val="FFFFFF" w:themeColor="background1"/>
                          <w:sz w:val="42"/>
                          <w:szCs w:val="42"/>
                        </w:rPr>
                      </w:pPr>
                      <w:r>
                        <w:rPr>
                          <w:rFonts w:ascii="Arial" w:hAnsi="Arial" w:cs="Arial"/>
                          <w:b/>
                          <w:bCs/>
                          <w:color w:val="FFFFFF" w:themeColor="background1"/>
                          <w:sz w:val="42"/>
                          <w:szCs w:val="42"/>
                        </w:rPr>
                        <w:t xml:space="preserve">  </w:t>
                      </w:r>
                      <w:r w:rsidRPr="005520FE" w:rsidR="009231B8">
                        <w:rPr>
                          <w:rFonts w:ascii="Arial" w:hAnsi="Arial" w:cs="Arial"/>
                          <w:b/>
                          <w:bCs/>
                          <w:color w:val="FFFFFF" w:themeColor="background1"/>
                          <w:sz w:val="42"/>
                          <w:szCs w:val="42"/>
                        </w:rPr>
                        <w:t>Sleeping Accommodation – Minimum Room sizes</w:t>
                      </w:r>
                    </w:p>
                  </w:txbxContent>
                </v:textbox>
                <w10:wrap anchorx="page"/>
              </v:rect>
            </w:pict>
          </mc:Fallback>
        </mc:AlternateContent>
      </w:r>
    </w:p>
    <w:p w:rsidRPr="00331729" w:rsidR="00A21A91" w:rsidP="00613B79" w:rsidRDefault="00A21A91" w14:paraId="67EBEE13" w14:textId="77777777">
      <w:pPr>
        <w:pStyle w:val="NoSpacing"/>
        <w:jc w:val="center"/>
        <w:rPr>
          <w:rFonts w:ascii="Arial" w:hAnsi="Arial" w:cs="Arial"/>
          <w:b/>
          <w:bCs/>
          <w:color w:val="2F5496"/>
          <w:sz w:val="32"/>
          <w:szCs w:val="32"/>
        </w:rPr>
      </w:pPr>
    </w:p>
    <w:tbl>
      <w:tblPr>
        <w:tblStyle w:val="TableGrid"/>
        <w:tblpPr w:leftFromText="180" w:rightFromText="180" w:vertAnchor="page" w:horzAnchor="margin" w:tblpY="3953"/>
        <w:tblW w:w="0" w:type="auto"/>
        <w:tblLook w:val="04A0" w:firstRow="1" w:lastRow="0" w:firstColumn="1" w:lastColumn="0" w:noHBand="0" w:noVBand="1"/>
      </w:tblPr>
      <w:tblGrid>
        <w:gridCol w:w="846"/>
        <w:gridCol w:w="8170"/>
      </w:tblGrid>
      <w:tr w:rsidR="00FE0BCF" w:rsidTr="008B1E55" w14:paraId="2170FEF8" w14:textId="77777777">
        <w:tc>
          <w:tcPr>
            <w:tcW w:w="9016" w:type="dxa"/>
            <w:gridSpan w:val="2"/>
            <w:shd w:val="clear" w:color="auto" w:fill="D9D9D9" w:themeFill="background1" w:themeFillShade="D9"/>
          </w:tcPr>
          <w:p w:rsidRPr="00584BD6" w:rsidR="00FE0BCF" w:rsidP="008B1E55" w:rsidRDefault="00584BD6" w14:paraId="3446F6A6" w14:textId="33A95ECB">
            <w:pPr>
              <w:spacing w:before="120" w:after="120"/>
              <w:rPr>
                <w:rFonts w:ascii="Arial" w:hAnsi="Arial" w:cs="Arial"/>
                <w:b/>
                <w:sz w:val="24"/>
                <w:szCs w:val="24"/>
              </w:rPr>
            </w:pPr>
            <w:r w:rsidRPr="008301B6">
              <w:rPr>
                <w:rFonts w:ascii="Arial" w:hAnsi="Arial" w:cs="Arial"/>
                <w:b/>
                <w:bCs/>
                <w:sz w:val="28"/>
                <w:szCs w:val="28"/>
              </w:rPr>
              <w:t xml:space="preserve">Table 4   </w:t>
            </w:r>
            <w:r w:rsidRPr="00860E9D" w:rsidR="00FE0BCF">
              <w:rPr>
                <w:rFonts w:ascii="Arial" w:hAnsi="Arial" w:cs="Arial"/>
                <w:b/>
                <w:bCs/>
                <w:sz w:val="28"/>
                <w:szCs w:val="28"/>
              </w:rPr>
              <w:t>Sleeping Accommodation – Minimum Room Sizes</w:t>
            </w:r>
          </w:p>
        </w:tc>
      </w:tr>
      <w:tr w:rsidR="00FE0BCF" w:rsidTr="008B1E55" w14:paraId="26955832" w14:textId="77777777">
        <w:tc>
          <w:tcPr>
            <w:tcW w:w="846" w:type="dxa"/>
            <w:vAlign w:val="center"/>
          </w:tcPr>
          <w:p w:rsidRPr="00087990" w:rsidR="00FE0BCF" w:rsidP="00C97793" w:rsidRDefault="00FE0BCF" w14:paraId="06F24092" w14:textId="4C24D959">
            <w:pPr>
              <w:pStyle w:val="ListParagraph"/>
              <w:numPr>
                <w:ilvl w:val="0"/>
                <w:numId w:val="40"/>
              </w:numPr>
              <w:spacing w:before="120" w:after="120"/>
              <w:jc w:val="center"/>
              <w:rPr>
                <w:rFonts w:ascii="Arial" w:hAnsi="Arial" w:cs="Arial"/>
                <w:b/>
                <w:bCs/>
                <w:sz w:val="24"/>
                <w:szCs w:val="24"/>
              </w:rPr>
            </w:pPr>
          </w:p>
        </w:tc>
        <w:tc>
          <w:tcPr>
            <w:tcW w:w="8170" w:type="dxa"/>
          </w:tcPr>
          <w:p w:rsidRPr="00560596" w:rsidR="00FE0BCF" w:rsidP="008B1E55" w:rsidRDefault="00FE0BCF" w14:paraId="16A3D7AA" w14:textId="77777777">
            <w:pPr>
              <w:spacing w:before="120" w:after="120"/>
              <w:rPr>
                <w:rFonts w:ascii="Arial" w:hAnsi="Arial" w:cs="Arial"/>
                <w:b/>
                <w:color w:val="2F5496" w:themeColor="accent1" w:themeShade="BF"/>
              </w:rPr>
            </w:pPr>
            <w:r w:rsidRPr="00560596">
              <w:rPr>
                <w:rFonts w:ascii="Arial" w:hAnsi="Arial" w:cs="Arial"/>
                <w:color w:val="2F5496" w:themeColor="accent1" w:themeShade="BF"/>
              </w:rPr>
              <w:t>A usable floor area</w:t>
            </w:r>
            <w:r w:rsidRPr="00560596">
              <w:rPr>
                <w:rFonts w:ascii="Arial" w:hAnsi="Arial" w:cs="Arial"/>
                <w:b/>
                <w:color w:val="2F5496" w:themeColor="accent1" w:themeShade="BF"/>
              </w:rPr>
              <w:t>*</w:t>
            </w:r>
            <w:r w:rsidRPr="00560596">
              <w:rPr>
                <w:rFonts w:ascii="Arial" w:hAnsi="Arial" w:cs="Arial"/>
                <w:b/>
                <w:bCs/>
                <w:color w:val="2F5496" w:themeColor="accent1" w:themeShade="BF"/>
                <w:vertAlign w:val="superscript"/>
              </w:rPr>
              <w:t>1</w:t>
            </w:r>
            <w:r w:rsidRPr="00560596">
              <w:rPr>
                <w:rFonts w:ascii="Arial" w:hAnsi="Arial" w:cs="Arial"/>
                <w:b/>
                <w:color w:val="2F5496" w:themeColor="accent1" w:themeShade="BF"/>
              </w:rPr>
              <w:t xml:space="preserve"> </w:t>
            </w:r>
            <w:r w:rsidRPr="00560596">
              <w:rPr>
                <w:rFonts w:ascii="Arial" w:hAnsi="Arial" w:cs="Arial"/>
                <w:color w:val="2F5496" w:themeColor="accent1" w:themeShade="BF"/>
              </w:rPr>
              <w:t xml:space="preserve">of </w:t>
            </w:r>
            <w:r w:rsidRPr="00560596">
              <w:rPr>
                <w:rFonts w:ascii="Arial" w:hAnsi="Arial" w:cs="Arial"/>
                <w:b/>
                <w:color w:val="2F5496" w:themeColor="accent1" w:themeShade="BF"/>
              </w:rPr>
              <w:t>6.51m</w:t>
            </w:r>
            <w:r w:rsidRPr="00560596">
              <w:rPr>
                <w:rFonts w:ascii="Arial" w:hAnsi="Arial" w:cs="Arial"/>
                <w:b/>
                <w:color w:val="2F5496" w:themeColor="accent1" w:themeShade="BF"/>
                <w:vertAlign w:val="superscript"/>
              </w:rPr>
              <w:t xml:space="preserve">2 </w:t>
            </w:r>
            <w:r w:rsidRPr="00560596">
              <w:rPr>
                <w:rFonts w:ascii="Arial" w:hAnsi="Arial" w:cs="Arial"/>
                <w:color w:val="2F5496" w:themeColor="accent1" w:themeShade="BF"/>
              </w:rPr>
              <w:t xml:space="preserve">– </w:t>
            </w:r>
            <w:r w:rsidRPr="00560596">
              <w:rPr>
                <w:rFonts w:ascii="Arial" w:hAnsi="Arial" w:cs="Arial"/>
                <w:b/>
                <w:color w:val="2F5496" w:themeColor="accent1" w:themeShade="BF"/>
              </w:rPr>
              <w:t>one adult (over 10 years of age</w:t>
            </w:r>
            <w:r w:rsidRPr="00560596">
              <w:rPr>
                <w:rFonts w:ascii="Arial" w:hAnsi="Arial" w:cs="Arial"/>
                <w:b/>
                <w:bCs/>
                <w:color w:val="2F5496" w:themeColor="accent1" w:themeShade="BF"/>
              </w:rPr>
              <w:t>)*</w:t>
            </w:r>
            <w:r w:rsidRPr="00560596">
              <w:rPr>
                <w:rFonts w:ascii="Arial" w:hAnsi="Arial" w:cs="Arial"/>
                <w:b/>
                <w:bCs/>
                <w:color w:val="2F5496" w:themeColor="accent1" w:themeShade="BF"/>
                <w:vertAlign w:val="superscript"/>
              </w:rPr>
              <w:t>2</w:t>
            </w:r>
          </w:p>
        </w:tc>
      </w:tr>
      <w:tr w:rsidR="00FE0BCF" w:rsidTr="008B1E55" w14:paraId="4F793FF6" w14:textId="77777777">
        <w:tc>
          <w:tcPr>
            <w:tcW w:w="846" w:type="dxa"/>
            <w:vAlign w:val="center"/>
          </w:tcPr>
          <w:p w:rsidRPr="00087990" w:rsidR="00FE0BCF" w:rsidP="00C97793" w:rsidRDefault="00FE0BCF" w14:paraId="4A653BEC" w14:textId="3CB2F8C5">
            <w:pPr>
              <w:pStyle w:val="ListParagraph"/>
              <w:numPr>
                <w:ilvl w:val="0"/>
                <w:numId w:val="40"/>
              </w:numPr>
              <w:spacing w:before="120" w:after="120"/>
              <w:jc w:val="center"/>
              <w:rPr>
                <w:rFonts w:ascii="Arial" w:hAnsi="Arial" w:cs="Arial"/>
                <w:b/>
                <w:bCs/>
                <w:sz w:val="24"/>
                <w:szCs w:val="24"/>
              </w:rPr>
            </w:pPr>
          </w:p>
        </w:tc>
        <w:tc>
          <w:tcPr>
            <w:tcW w:w="8170" w:type="dxa"/>
          </w:tcPr>
          <w:p w:rsidRPr="00560596" w:rsidR="00FE0BCF" w:rsidP="008B1E55" w:rsidRDefault="00FE0BCF" w14:paraId="28B8AAB2" w14:textId="77777777">
            <w:pPr>
              <w:spacing w:before="120" w:after="120"/>
            </w:pPr>
            <w:r w:rsidRPr="00560596">
              <w:rPr>
                <w:rFonts w:ascii="Arial" w:hAnsi="Arial" w:cs="Arial"/>
                <w:color w:val="2F5496" w:themeColor="accent1" w:themeShade="BF"/>
              </w:rPr>
              <w:t xml:space="preserve">A usable floor area of </w:t>
            </w:r>
            <w:r w:rsidRPr="00560596">
              <w:rPr>
                <w:rFonts w:ascii="Arial" w:hAnsi="Arial" w:cs="Arial"/>
                <w:b/>
                <w:bCs/>
                <w:color w:val="2F5496" w:themeColor="accent1" w:themeShade="BF"/>
              </w:rPr>
              <w:t>10.22m</w:t>
            </w:r>
            <w:r w:rsidRPr="00560596">
              <w:rPr>
                <w:rFonts w:ascii="Arial" w:hAnsi="Arial" w:cs="Arial"/>
                <w:b/>
                <w:bCs/>
                <w:color w:val="2F5496" w:themeColor="accent1" w:themeShade="BF"/>
                <w:vertAlign w:val="superscript"/>
              </w:rPr>
              <w:t xml:space="preserve">2 </w:t>
            </w:r>
            <w:r w:rsidRPr="00560596">
              <w:rPr>
                <w:rFonts w:ascii="Arial" w:hAnsi="Arial" w:cs="Arial"/>
                <w:color w:val="2F5496" w:themeColor="accent1" w:themeShade="BF"/>
              </w:rPr>
              <w:t xml:space="preserve">– </w:t>
            </w:r>
            <w:r w:rsidRPr="00560596">
              <w:rPr>
                <w:rFonts w:ascii="Arial" w:hAnsi="Arial" w:cs="Arial"/>
                <w:b/>
                <w:bCs/>
                <w:color w:val="2F5496" w:themeColor="accent1" w:themeShade="BF"/>
              </w:rPr>
              <w:t>two adults (over 10 years of age)</w:t>
            </w:r>
          </w:p>
        </w:tc>
      </w:tr>
      <w:tr w:rsidR="00FE0BCF" w:rsidTr="008B1E55" w14:paraId="7A87B713" w14:textId="77777777">
        <w:tc>
          <w:tcPr>
            <w:tcW w:w="846" w:type="dxa"/>
            <w:vAlign w:val="center"/>
          </w:tcPr>
          <w:p w:rsidRPr="00087990" w:rsidR="00FE0BCF" w:rsidP="00C97793" w:rsidRDefault="00FE0BCF" w14:paraId="79979D46" w14:textId="38FE8006">
            <w:pPr>
              <w:pStyle w:val="ListParagraph"/>
              <w:numPr>
                <w:ilvl w:val="0"/>
                <w:numId w:val="40"/>
              </w:numPr>
              <w:spacing w:before="120" w:after="120"/>
              <w:jc w:val="center"/>
              <w:rPr>
                <w:rFonts w:ascii="Arial" w:hAnsi="Arial" w:cs="Arial"/>
                <w:b/>
                <w:bCs/>
                <w:sz w:val="24"/>
                <w:szCs w:val="24"/>
              </w:rPr>
            </w:pPr>
          </w:p>
        </w:tc>
        <w:tc>
          <w:tcPr>
            <w:tcW w:w="8170" w:type="dxa"/>
          </w:tcPr>
          <w:p w:rsidRPr="00560596" w:rsidR="00FE0BCF" w:rsidP="008B1E55" w:rsidRDefault="00FE0BCF" w14:paraId="48798FA0" w14:textId="77777777">
            <w:pPr>
              <w:spacing w:before="120" w:after="120"/>
            </w:pPr>
            <w:r w:rsidRPr="00560596">
              <w:rPr>
                <w:rFonts w:ascii="Arial" w:hAnsi="Arial" w:cs="Arial"/>
                <w:color w:val="2F5496" w:themeColor="accent1" w:themeShade="BF"/>
              </w:rPr>
              <w:t xml:space="preserve">A usable floor area of between </w:t>
            </w:r>
            <w:r w:rsidRPr="00560596">
              <w:rPr>
                <w:rFonts w:ascii="Arial" w:hAnsi="Arial" w:cs="Arial"/>
                <w:b/>
                <w:bCs/>
                <w:color w:val="2F5496" w:themeColor="accent1" w:themeShade="BF"/>
              </w:rPr>
              <w:t>4.64m</w:t>
            </w:r>
            <w:r w:rsidRPr="00560596">
              <w:rPr>
                <w:rFonts w:ascii="Arial" w:hAnsi="Arial" w:cs="Arial"/>
                <w:b/>
                <w:bCs/>
                <w:color w:val="2F5496" w:themeColor="accent1" w:themeShade="BF"/>
                <w:vertAlign w:val="superscript"/>
              </w:rPr>
              <w:t xml:space="preserve">2 </w:t>
            </w:r>
            <w:r w:rsidRPr="00560596">
              <w:rPr>
                <w:rFonts w:ascii="Arial" w:hAnsi="Arial" w:cs="Arial"/>
                <w:b/>
                <w:bCs/>
                <w:color w:val="2F5496" w:themeColor="accent1" w:themeShade="BF"/>
              </w:rPr>
              <w:t>and 6.5m</w:t>
            </w:r>
            <w:r w:rsidRPr="00560596">
              <w:rPr>
                <w:rFonts w:ascii="Arial" w:hAnsi="Arial" w:cs="Arial"/>
                <w:b/>
                <w:bCs/>
                <w:color w:val="2F5496" w:themeColor="accent1" w:themeShade="BF"/>
                <w:vertAlign w:val="superscript"/>
              </w:rPr>
              <w:t xml:space="preserve">2 </w:t>
            </w:r>
            <w:r w:rsidRPr="00560596">
              <w:rPr>
                <w:rFonts w:ascii="Arial" w:hAnsi="Arial" w:cs="Arial"/>
                <w:color w:val="2F5496" w:themeColor="accent1" w:themeShade="BF"/>
              </w:rPr>
              <w:t xml:space="preserve">may be occupied by </w:t>
            </w:r>
            <w:r w:rsidRPr="00560596">
              <w:rPr>
                <w:rFonts w:ascii="Arial" w:hAnsi="Arial" w:cs="Arial"/>
                <w:b/>
                <w:bCs/>
                <w:color w:val="2F5496" w:themeColor="accent1" w:themeShade="BF"/>
              </w:rPr>
              <w:t>a child under the age of ten only if the room is let / occupied in connection with the letting / occupation of a room with a useable floor area of at least 6.51m</w:t>
            </w:r>
            <w:r w:rsidRPr="00560596">
              <w:rPr>
                <w:rFonts w:ascii="Arial" w:hAnsi="Arial" w:cs="Arial"/>
                <w:b/>
                <w:bCs/>
                <w:color w:val="2F5496" w:themeColor="accent1" w:themeShade="BF"/>
                <w:vertAlign w:val="superscript"/>
              </w:rPr>
              <w:t xml:space="preserve">2 </w:t>
            </w:r>
            <w:r w:rsidRPr="00560596">
              <w:rPr>
                <w:rFonts w:ascii="Arial" w:hAnsi="Arial" w:cs="Arial"/>
                <w:b/>
                <w:bCs/>
                <w:color w:val="2F5496" w:themeColor="accent1" w:themeShade="BF"/>
              </w:rPr>
              <w:t>to a parent or guardian of the child.</w:t>
            </w:r>
          </w:p>
        </w:tc>
      </w:tr>
      <w:tr w:rsidR="00E1484D" w:rsidTr="008B1E55" w14:paraId="33678B75" w14:textId="77777777">
        <w:tc>
          <w:tcPr>
            <w:tcW w:w="846" w:type="dxa"/>
            <w:vAlign w:val="center"/>
          </w:tcPr>
          <w:p w:rsidRPr="00087990" w:rsidR="00E1484D" w:rsidP="00C97793" w:rsidRDefault="00E1484D" w14:paraId="1022ECAB" w14:textId="16823395">
            <w:pPr>
              <w:pStyle w:val="ListParagraph"/>
              <w:numPr>
                <w:ilvl w:val="0"/>
                <w:numId w:val="40"/>
              </w:numPr>
              <w:spacing w:before="120" w:after="120"/>
              <w:jc w:val="center"/>
              <w:rPr>
                <w:rFonts w:ascii="Arial" w:hAnsi="Arial" w:cs="Arial"/>
                <w:b/>
                <w:bCs/>
                <w:sz w:val="24"/>
                <w:szCs w:val="24"/>
              </w:rPr>
            </w:pPr>
          </w:p>
        </w:tc>
        <w:tc>
          <w:tcPr>
            <w:tcW w:w="8170" w:type="dxa"/>
          </w:tcPr>
          <w:p w:rsidRPr="00560596" w:rsidR="00E1484D" w:rsidP="008B1E55" w:rsidRDefault="00E1484D" w14:paraId="26DE2614" w14:textId="54DEEAF3">
            <w:pPr>
              <w:spacing w:before="120" w:after="120"/>
              <w:rPr>
                <w:rFonts w:ascii="Arial" w:hAnsi="Arial" w:cs="Arial"/>
                <w:color w:val="2F5496" w:themeColor="accent1" w:themeShade="BF"/>
              </w:rPr>
            </w:pPr>
            <w:r w:rsidRPr="00E1484D">
              <w:rPr>
                <w:rFonts w:ascii="Arial" w:hAnsi="Arial" w:cs="Arial"/>
                <w:color w:val="2F5496" w:themeColor="accent1" w:themeShade="BF"/>
              </w:rPr>
              <w:t xml:space="preserve">The obligate sharing of rooms by persons of the opposite sex over the age of 10 and who do not live as partners, shall </w:t>
            </w:r>
            <w:r w:rsidRPr="00E1484D">
              <w:rPr>
                <w:rFonts w:ascii="Arial" w:hAnsi="Arial" w:cs="Arial"/>
                <w:b/>
                <w:bCs/>
                <w:color w:val="2F5496" w:themeColor="accent1" w:themeShade="BF"/>
              </w:rPr>
              <w:t>not</w:t>
            </w:r>
            <w:r w:rsidRPr="00E1484D">
              <w:rPr>
                <w:rFonts w:ascii="Arial" w:hAnsi="Arial" w:cs="Arial"/>
                <w:color w:val="2F5496" w:themeColor="accent1" w:themeShade="BF"/>
              </w:rPr>
              <w:t xml:space="preserve"> be permitted.</w:t>
            </w:r>
          </w:p>
        </w:tc>
      </w:tr>
    </w:tbl>
    <w:p w:rsidR="00625C28" w:rsidP="00613B79" w:rsidRDefault="00625C28" w14:paraId="35679F2C" w14:textId="77777777">
      <w:pPr>
        <w:pStyle w:val="NoSpacing"/>
        <w:rPr>
          <w:rFonts w:ascii="Arial" w:hAnsi="Arial" w:cs="Arial"/>
          <w:color w:val="2F5496" w:themeColor="accent1" w:themeShade="BF"/>
          <w:sz w:val="24"/>
        </w:rPr>
      </w:pPr>
    </w:p>
    <w:p w:rsidR="003441FF" w:rsidP="00613B79" w:rsidRDefault="003441FF" w14:paraId="55A9D916" w14:textId="77777777">
      <w:pPr>
        <w:pStyle w:val="NoSpacing"/>
        <w:rPr>
          <w:rFonts w:ascii="Arial" w:hAnsi="Arial" w:cs="Arial"/>
          <w:color w:val="2F5496" w:themeColor="accent1" w:themeShade="BF"/>
          <w:sz w:val="24"/>
        </w:rPr>
      </w:pPr>
    </w:p>
    <w:p w:rsidRPr="00A21A91" w:rsidR="00B704AD" w:rsidP="00613B79" w:rsidRDefault="00A21A91" w14:paraId="6FB2D85E" w14:textId="06DC8A14">
      <w:pPr>
        <w:pStyle w:val="NoSpacing"/>
        <w:rPr>
          <w:rFonts w:ascii="Arial" w:hAnsi="Arial" w:cs="Arial"/>
          <w:color w:val="2F5496"/>
          <w:sz w:val="24"/>
          <w:szCs w:val="24"/>
        </w:rPr>
      </w:pPr>
      <w:r w:rsidRPr="00CD54D9">
        <w:rPr>
          <w:rFonts w:ascii="Arial" w:hAnsi="Arial" w:cs="Arial"/>
          <w:color w:val="2F5496" w:themeColor="accent1" w:themeShade="BF"/>
          <w:sz w:val="24"/>
        </w:rPr>
        <w:t>There are mandatory conditions in licences to regulate the size and use of rooms used as sleeping accommodation.</w:t>
      </w:r>
      <w:r w:rsidRPr="00CD54D9" w:rsidR="00437D6E">
        <w:rPr>
          <w:rFonts w:ascii="Arial" w:hAnsi="Arial" w:cs="Arial"/>
          <w:color w:val="2F5496" w:themeColor="accent1" w:themeShade="BF"/>
          <w:sz w:val="24"/>
        </w:rPr>
        <w:t xml:space="preserve"> </w:t>
      </w:r>
      <w:r w:rsidRPr="00CD54D9" w:rsidR="00276B71">
        <w:rPr>
          <w:rFonts w:ascii="Arial" w:hAnsi="Arial" w:cs="Arial"/>
          <w:color w:val="2F5496" w:themeColor="accent1" w:themeShade="BF"/>
          <w:sz w:val="24"/>
        </w:rPr>
        <w:t>Th</w:t>
      </w:r>
      <w:r w:rsidRPr="00CD54D9" w:rsidR="00B8275C">
        <w:rPr>
          <w:rFonts w:ascii="Arial" w:hAnsi="Arial" w:cs="Arial"/>
          <w:color w:val="2F5496" w:themeColor="accent1" w:themeShade="BF"/>
          <w:sz w:val="24"/>
        </w:rPr>
        <w:t xml:space="preserve">is </w:t>
      </w:r>
      <w:r w:rsidRPr="005E7BEB" w:rsidR="00B8275C">
        <w:rPr>
          <w:rFonts w:ascii="Arial" w:hAnsi="Arial" w:cs="Arial"/>
          <w:color w:val="2F5496" w:themeColor="accent1" w:themeShade="BF"/>
          <w:sz w:val="24"/>
        </w:rPr>
        <w:t>guidance</w:t>
      </w:r>
      <w:r w:rsidRPr="00CD54D9" w:rsidR="00276B71">
        <w:rPr>
          <w:rFonts w:ascii="Arial" w:hAnsi="Arial" w:cs="Arial"/>
          <w:color w:val="2F5496" w:themeColor="accent1" w:themeShade="BF"/>
          <w:sz w:val="24"/>
        </w:rPr>
        <w:t xml:space="preserve"> is app</w:t>
      </w:r>
      <w:r w:rsidRPr="00CD54D9" w:rsidR="000D0F9A">
        <w:rPr>
          <w:rFonts w:ascii="Arial" w:hAnsi="Arial" w:cs="Arial"/>
          <w:color w:val="2F5496" w:themeColor="accent1" w:themeShade="BF"/>
          <w:sz w:val="24"/>
        </w:rPr>
        <w:t>licable</w:t>
      </w:r>
      <w:r w:rsidRPr="00CD54D9" w:rsidR="00276B71">
        <w:rPr>
          <w:rFonts w:ascii="Arial" w:hAnsi="Arial" w:cs="Arial"/>
          <w:color w:val="2F5496" w:themeColor="accent1" w:themeShade="BF"/>
          <w:sz w:val="24"/>
        </w:rPr>
        <w:t xml:space="preserve"> to all HMO’s.</w:t>
      </w:r>
      <w:r w:rsidR="00276B71">
        <w:rPr>
          <w:rFonts w:ascii="Arial" w:hAnsi="Arial" w:cs="Arial"/>
          <w:color w:val="2F5496" w:themeColor="accent1" w:themeShade="BF"/>
          <w:sz w:val="24"/>
        </w:rPr>
        <w:t xml:space="preserve"> </w:t>
      </w:r>
      <w:r w:rsidRPr="0081707E">
        <w:rPr>
          <w:rFonts w:ascii="Arial" w:hAnsi="Arial" w:cs="Arial"/>
          <w:color w:val="2F5496" w:themeColor="accent1" w:themeShade="BF"/>
          <w:sz w:val="24"/>
        </w:rPr>
        <w:t>The minimum sleeping room sizes are:</w:t>
      </w:r>
    </w:p>
    <w:p w:rsidR="00331729" w:rsidP="00B704AD" w:rsidRDefault="00331729" w14:paraId="40A1C29F" w14:textId="77777777">
      <w:pPr>
        <w:pStyle w:val="NoSpacing"/>
      </w:pPr>
    </w:p>
    <w:p w:rsidR="00625C28" w:rsidP="7CDCE5F3" w:rsidRDefault="00625C28" w14:paraId="7B0F97FF" w14:textId="77777777">
      <w:pPr>
        <w:rPr>
          <w:rFonts w:ascii="Arial" w:hAnsi="Arial" w:eastAsia="Arial" w:cs="Arial"/>
          <w:color w:val="2F5496" w:themeColor="accent1" w:themeShade="BF"/>
          <w:sz w:val="24"/>
          <w:szCs w:val="24"/>
        </w:rPr>
      </w:pPr>
    </w:p>
    <w:p w:rsidR="00625C28" w:rsidP="7CDCE5F3" w:rsidRDefault="00625C28" w14:paraId="6036C5DA" w14:textId="77777777">
      <w:pPr>
        <w:rPr>
          <w:rFonts w:ascii="Arial" w:hAnsi="Arial" w:eastAsia="Arial" w:cs="Arial"/>
          <w:color w:val="2F5496" w:themeColor="accent1" w:themeShade="BF"/>
          <w:sz w:val="24"/>
          <w:szCs w:val="24"/>
        </w:rPr>
      </w:pPr>
    </w:p>
    <w:p w:rsidR="00445A4B" w:rsidP="7CDCE5F3" w:rsidRDefault="21638CF9" w14:paraId="7B26FFF9" w14:textId="20470926">
      <w:r w:rsidRPr="7CDCE5F3">
        <w:rPr>
          <w:rFonts w:ascii="Arial" w:hAnsi="Arial" w:eastAsia="Arial" w:cs="Arial"/>
          <w:color w:val="2F5496" w:themeColor="accent1" w:themeShade="BF"/>
          <w:sz w:val="24"/>
          <w:szCs w:val="24"/>
        </w:rPr>
        <w:t>*</w:t>
      </w:r>
      <w:r w:rsidRPr="7CDCE5F3">
        <w:rPr>
          <w:rFonts w:ascii="Arial" w:hAnsi="Arial" w:eastAsia="Arial" w:cs="Arial"/>
          <w:color w:val="2F5496" w:themeColor="accent1" w:themeShade="BF"/>
          <w:sz w:val="24"/>
          <w:szCs w:val="24"/>
          <w:vertAlign w:val="superscript"/>
        </w:rPr>
        <w:t>1</w:t>
      </w:r>
      <w:r w:rsidRPr="7CDCE5F3">
        <w:rPr>
          <w:rFonts w:ascii="Arial" w:hAnsi="Arial" w:eastAsia="Arial" w:cs="Arial"/>
          <w:color w:val="2F5496" w:themeColor="accent1" w:themeShade="BF"/>
          <w:sz w:val="24"/>
          <w:szCs w:val="24"/>
        </w:rPr>
        <w:t xml:space="preserve"> usable floor area of a room is where the distance between the lowest part of the floor and the ceiling measures at least </w:t>
      </w:r>
      <w:r w:rsidRPr="00F73B8C">
        <w:rPr>
          <w:rFonts w:ascii="Arial" w:hAnsi="Arial" w:eastAsia="Arial" w:cs="Arial"/>
          <w:b/>
          <w:bCs/>
          <w:color w:val="2F5496" w:themeColor="accent1" w:themeShade="BF"/>
          <w:sz w:val="24"/>
          <w:szCs w:val="24"/>
        </w:rPr>
        <w:t>1.5m, (5ft)</w:t>
      </w:r>
      <w:r w:rsidRPr="7CDCE5F3">
        <w:rPr>
          <w:rFonts w:ascii="Arial" w:hAnsi="Arial" w:eastAsia="Arial" w:cs="Arial"/>
          <w:color w:val="2F5496" w:themeColor="accent1" w:themeShade="BF"/>
          <w:sz w:val="24"/>
          <w:szCs w:val="24"/>
        </w:rPr>
        <w:t>. Any area less than 1.5m is to be disregarded.</w:t>
      </w:r>
    </w:p>
    <w:p w:rsidR="00445A4B" w:rsidP="7CDCE5F3" w:rsidRDefault="21638CF9" w14:paraId="4D08CC61" w14:textId="1C55230B">
      <w:pPr>
        <w:spacing w:line="257" w:lineRule="auto"/>
      </w:pPr>
      <w:r w:rsidRPr="7CDCE5F3">
        <w:rPr>
          <w:rFonts w:ascii="Arial" w:hAnsi="Arial" w:eastAsia="Arial" w:cs="Arial"/>
          <w:color w:val="2F5496" w:themeColor="accent1" w:themeShade="BF"/>
          <w:sz w:val="24"/>
          <w:szCs w:val="24"/>
        </w:rPr>
        <w:t xml:space="preserve">The minimum room size is simply a standard below which a room cannot be used as sleeping accommodation. It is not intended to be the norm or the lowest common denominator. </w:t>
      </w:r>
    </w:p>
    <w:p w:rsidR="00445A4B" w:rsidP="7CDCE5F3" w:rsidRDefault="21638CF9" w14:paraId="111BD8F0" w14:textId="5995FC7B">
      <w:pPr>
        <w:spacing w:line="257" w:lineRule="auto"/>
        <w:rPr>
          <w:rFonts w:ascii="Arial" w:hAnsi="Arial" w:eastAsia="Arial" w:cs="Arial"/>
          <w:color w:val="2F5496" w:themeColor="accent1" w:themeShade="BF"/>
          <w:sz w:val="24"/>
          <w:szCs w:val="24"/>
        </w:rPr>
      </w:pPr>
      <w:r w:rsidRPr="7CDCE5F3">
        <w:rPr>
          <w:rFonts w:ascii="Arial" w:hAnsi="Arial" w:eastAsia="Arial" w:cs="Arial"/>
          <w:color w:val="2F5496" w:themeColor="accent1" w:themeShade="BF"/>
          <w:sz w:val="24"/>
          <w:szCs w:val="24"/>
        </w:rPr>
        <w:t>*</w:t>
      </w:r>
      <w:r w:rsidRPr="7CDCE5F3">
        <w:rPr>
          <w:rFonts w:ascii="Arial" w:hAnsi="Arial" w:eastAsia="Arial" w:cs="Arial"/>
          <w:color w:val="2F5496" w:themeColor="accent1" w:themeShade="BF"/>
          <w:sz w:val="24"/>
          <w:szCs w:val="24"/>
          <w:vertAlign w:val="superscript"/>
        </w:rPr>
        <w:t>2</w:t>
      </w:r>
      <w:r w:rsidR="003617A9">
        <w:rPr>
          <w:rFonts w:ascii="Arial" w:hAnsi="Arial" w:eastAsia="Arial" w:cs="Arial"/>
          <w:color w:val="2F5496" w:themeColor="accent1" w:themeShade="BF"/>
          <w:sz w:val="24"/>
          <w:szCs w:val="24"/>
          <w:vertAlign w:val="superscript"/>
        </w:rPr>
        <w:t xml:space="preserve"> </w:t>
      </w:r>
      <w:r w:rsidRPr="7CDCE5F3">
        <w:rPr>
          <w:rFonts w:ascii="Arial" w:hAnsi="Arial" w:eastAsia="Arial" w:cs="Arial"/>
          <w:color w:val="2F5496" w:themeColor="accent1" w:themeShade="BF"/>
          <w:sz w:val="24"/>
          <w:szCs w:val="24"/>
        </w:rPr>
        <w:t xml:space="preserve">A room of </w:t>
      </w:r>
      <w:r w:rsidRPr="00007B8E">
        <w:rPr>
          <w:rFonts w:ascii="Arial" w:hAnsi="Arial" w:eastAsia="Arial" w:cs="Arial"/>
          <w:b/>
          <w:bCs/>
          <w:color w:val="2F5496" w:themeColor="accent1" w:themeShade="BF"/>
          <w:sz w:val="24"/>
          <w:szCs w:val="24"/>
        </w:rPr>
        <w:t>less than 6.51m</w:t>
      </w:r>
      <w:r w:rsidRPr="00007B8E">
        <w:rPr>
          <w:rFonts w:ascii="Arial" w:hAnsi="Arial" w:eastAsia="Arial" w:cs="Arial"/>
          <w:b/>
          <w:bCs/>
          <w:color w:val="2F5496" w:themeColor="accent1" w:themeShade="BF"/>
          <w:sz w:val="24"/>
          <w:szCs w:val="24"/>
          <w:vertAlign w:val="superscript"/>
        </w:rPr>
        <w:t xml:space="preserve">2 </w:t>
      </w:r>
      <w:r w:rsidRPr="00007B8E">
        <w:rPr>
          <w:rFonts w:ascii="Arial" w:hAnsi="Arial" w:eastAsia="Arial" w:cs="Arial"/>
          <w:color w:val="2F5496" w:themeColor="accent1" w:themeShade="BF"/>
          <w:sz w:val="24"/>
          <w:szCs w:val="24"/>
        </w:rPr>
        <w:t>cannot</w:t>
      </w:r>
      <w:r w:rsidRPr="7CDCE5F3">
        <w:rPr>
          <w:rFonts w:ascii="Arial" w:hAnsi="Arial" w:eastAsia="Arial" w:cs="Arial"/>
          <w:color w:val="2F5496" w:themeColor="accent1" w:themeShade="BF"/>
          <w:sz w:val="24"/>
          <w:szCs w:val="24"/>
        </w:rPr>
        <w:t xml:space="preserve"> be occupied as sleeping accommodation by any person aged 10 or over. </w:t>
      </w:r>
    </w:p>
    <w:p w:rsidR="00625C28" w:rsidP="00D40979" w:rsidRDefault="00625C28" w14:paraId="296608EE" w14:textId="77777777">
      <w:pPr>
        <w:spacing w:before="120" w:after="120" w:line="257" w:lineRule="auto"/>
        <w:rPr>
          <w:rFonts w:ascii="Arial" w:hAnsi="Arial" w:eastAsia="Arial" w:cs="Arial"/>
          <w:b/>
          <w:bCs/>
          <w:color w:val="2F5496" w:themeColor="accent1" w:themeShade="BF"/>
          <w:sz w:val="24"/>
          <w:szCs w:val="24"/>
          <w:u w:val="single"/>
        </w:rPr>
      </w:pPr>
    </w:p>
    <w:tbl>
      <w:tblPr>
        <w:tblStyle w:val="TableGrid"/>
        <w:tblpPr w:leftFromText="180" w:rightFromText="180" w:vertAnchor="page" w:horzAnchor="margin" w:tblpY="1867"/>
        <w:tblW w:w="9413" w:type="dxa"/>
        <w:tblLook w:val="04A0" w:firstRow="1" w:lastRow="0" w:firstColumn="1" w:lastColumn="0" w:noHBand="0" w:noVBand="1"/>
      </w:tblPr>
      <w:tblGrid>
        <w:gridCol w:w="9413"/>
      </w:tblGrid>
      <w:tr w:rsidR="00625C28" w:rsidTr="00996987" w14:paraId="2261A46D" w14:textId="77777777">
        <w:trPr>
          <w:trHeight w:val="296"/>
        </w:trPr>
        <w:tc>
          <w:tcPr>
            <w:tcW w:w="9413" w:type="dxa"/>
            <w:shd w:val="clear" w:color="auto" w:fill="auto"/>
          </w:tcPr>
          <w:p w:rsidRPr="00560596" w:rsidR="00625C28" w:rsidP="00996987" w:rsidRDefault="00625C28" w14:paraId="629FAAA0" w14:textId="77777777">
            <w:pPr>
              <w:spacing w:before="120" w:after="120"/>
              <w:rPr>
                <w:rFonts w:ascii="Arial" w:hAnsi="Arial" w:cs="Arial"/>
                <w:color w:val="2F5496"/>
              </w:rPr>
            </w:pPr>
            <w:r w:rsidRPr="00560596">
              <w:rPr>
                <w:rFonts w:ascii="Arial" w:hAnsi="Arial" w:cs="Arial"/>
                <w:color w:val="2F5496"/>
              </w:rPr>
              <w:lastRenderedPageBreak/>
              <w:t xml:space="preserve">Any room </w:t>
            </w:r>
            <w:r w:rsidRPr="00560596">
              <w:rPr>
                <w:rFonts w:ascii="Arial" w:hAnsi="Arial" w:cs="Arial"/>
                <w:b/>
                <w:bCs/>
                <w:color w:val="2F5496"/>
              </w:rPr>
              <w:t>less than 4.64m</w:t>
            </w:r>
            <w:r w:rsidRPr="00560596">
              <w:rPr>
                <w:rFonts w:ascii="Arial" w:hAnsi="Arial" w:cs="Arial"/>
                <w:b/>
                <w:bCs/>
                <w:color w:val="2F5496"/>
                <w:vertAlign w:val="superscript"/>
              </w:rPr>
              <w:t>2</w:t>
            </w:r>
            <w:r w:rsidRPr="00560596">
              <w:rPr>
                <w:rFonts w:ascii="Arial" w:hAnsi="Arial" w:cs="Arial"/>
                <w:color w:val="2F5496"/>
              </w:rPr>
              <w:t xml:space="preserve"> may not be used as sleeping accommodation.</w:t>
            </w:r>
          </w:p>
        </w:tc>
      </w:tr>
      <w:tr w:rsidR="00625C28" w:rsidTr="00996987" w14:paraId="39897BB5" w14:textId="77777777">
        <w:trPr>
          <w:trHeight w:val="498"/>
        </w:trPr>
        <w:tc>
          <w:tcPr>
            <w:tcW w:w="9413" w:type="dxa"/>
            <w:shd w:val="clear" w:color="auto" w:fill="auto"/>
          </w:tcPr>
          <w:p w:rsidRPr="00560596" w:rsidR="00625C28" w:rsidP="00996987" w:rsidRDefault="00625C28" w14:paraId="16EDBD72" w14:textId="77777777">
            <w:pPr>
              <w:spacing w:before="120" w:after="120"/>
              <w:rPr>
                <w:rFonts w:ascii="Arial" w:hAnsi="Arial" w:cs="Arial"/>
                <w:bCs/>
                <w:color w:val="2F5496"/>
              </w:rPr>
            </w:pPr>
            <w:r w:rsidRPr="00560596">
              <w:rPr>
                <w:rFonts w:ascii="Arial" w:hAnsi="Arial" w:cs="Arial"/>
                <w:bCs/>
                <w:color w:val="2F5496"/>
              </w:rPr>
              <w:t xml:space="preserve">Communal space in other parts of the HMO </w:t>
            </w:r>
            <w:r w:rsidRPr="00560596">
              <w:rPr>
                <w:rFonts w:ascii="Arial" w:hAnsi="Arial" w:cs="Arial"/>
                <w:b/>
                <w:color w:val="2F5496"/>
              </w:rPr>
              <w:t>cannot</w:t>
            </w:r>
            <w:r w:rsidRPr="00560596">
              <w:rPr>
                <w:rFonts w:ascii="Arial" w:hAnsi="Arial" w:cs="Arial"/>
                <w:bCs/>
                <w:color w:val="2F5496"/>
              </w:rPr>
              <w:t xml:space="preserve"> be used to compensate for rooms smaller than the prescribed minimum.</w:t>
            </w:r>
          </w:p>
        </w:tc>
      </w:tr>
      <w:tr w:rsidR="00625C28" w:rsidTr="00996987" w14:paraId="56F87C91" w14:textId="77777777">
        <w:trPr>
          <w:trHeight w:val="448"/>
        </w:trPr>
        <w:tc>
          <w:tcPr>
            <w:tcW w:w="9413" w:type="dxa"/>
            <w:shd w:val="clear" w:color="auto" w:fill="auto"/>
          </w:tcPr>
          <w:p w:rsidRPr="00560596" w:rsidR="00625C28" w:rsidP="00996987" w:rsidRDefault="00625C28" w14:paraId="6A5B988E" w14:textId="77777777">
            <w:pPr>
              <w:spacing w:before="120" w:after="120"/>
              <w:rPr>
                <w:rFonts w:ascii="Arial" w:hAnsi="Arial" w:cs="Arial"/>
                <w:bCs/>
                <w:color w:val="2F5496"/>
              </w:rPr>
            </w:pPr>
            <w:r w:rsidRPr="00560596">
              <w:rPr>
                <w:rFonts w:ascii="Arial" w:hAnsi="Arial" w:cs="Arial"/>
                <w:bCs/>
                <w:color w:val="2F5496"/>
              </w:rPr>
              <w:t>The minimum room sizes reflect those in section 326 of the Housing Act 1985 which is concerned with overcrowding in residential accommodation in England.</w:t>
            </w:r>
          </w:p>
        </w:tc>
      </w:tr>
      <w:tr w:rsidR="00625C28" w:rsidTr="00996987" w14:paraId="592B3B2D" w14:textId="77777777">
        <w:trPr>
          <w:trHeight w:val="1013"/>
        </w:trPr>
        <w:tc>
          <w:tcPr>
            <w:tcW w:w="9413" w:type="dxa"/>
            <w:shd w:val="clear" w:color="auto" w:fill="auto"/>
          </w:tcPr>
          <w:p w:rsidRPr="00560596" w:rsidR="00625C28" w:rsidP="00996987" w:rsidRDefault="00625C28" w14:paraId="15CF9F9E" w14:textId="77777777">
            <w:pPr>
              <w:spacing w:before="120" w:after="120"/>
              <w:rPr>
                <w:rFonts w:ascii="Arial" w:hAnsi="Arial" w:cs="Arial"/>
                <w:bCs/>
                <w:color w:val="2F5496"/>
              </w:rPr>
            </w:pPr>
            <w:r w:rsidRPr="00560596">
              <w:rPr>
                <w:rFonts w:ascii="Arial" w:hAnsi="Arial" w:cs="Arial"/>
                <w:bCs/>
                <w:color w:val="2F5496"/>
              </w:rPr>
              <w:t>Licenses will be granted with a condition stating the maximum number of persons, (adults and children under 10), who may occupy the specified rooms as sleeping accommodation. Any room not specified as suitable for sleeping accommodation is prohibited from use as sleeping accommodation.</w:t>
            </w:r>
          </w:p>
        </w:tc>
      </w:tr>
      <w:tr w:rsidR="00625C28" w:rsidTr="00996987" w14:paraId="4DDABBBF" w14:textId="77777777">
        <w:trPr>
          <w:trHeight w:val="94"/>
        </w:trPr>
        <w:tc>
          <w:tcPr>
            <w:tcW w:w="9413" w:type="dxa"/>
            <w:shd w:val="clear" w:color="auto" w:fill="auto"/>
          </w:tcPr>
          <w:p w:rsidRPr="00560596" w:rsidR="00625C28" w:rsidP="00996987" w:rsidRDefault="00625C28" w14:paraId="6A8A11D3" w14:textId="77777777">
            <w:pPr>
              <w:spacing w:before="120" w:after="120"/>
              <w:rPr>
                <w:rFonts w:ascii="Arial" w:hAnsi="Arial" w:cs="Arial"/>
                <w:bCs/>
                <w:color w:val="2F5496"/>
              </w:rPr>
            </w:pPr>
            <w:r w:rsidRPr="00560596">
              <w:rPr>
                <w:rFonts w:ascii="Arial" w:hAnsi="Arial" w:cs="Arial"/>
                <w:bCs/>
                <w:color w:val="2F5496"/>
              </w:rPr>
              <w:t>Temporary visitors are excluded from the regulations.</w:t>
            </w:r>
          </w:p>
        </w:tc>
      </w:tr>
      <w:tr w:rsidR="00625C28" w:rsidTr="00996987" w14:paraId="41615C55" w14:textId="77777777">
        <w:trPr>
          <w:trHeight w:val="332"/>
        </w:trPr>
        <w:tc>
          <w:tcPr>
            <w:tcW w:w="9413" w:type="dxa"/>
            <w:shd w:val="clear" w:color="auto" w:fill="auto"/>
          </w:tcPr>
          <w:p w:rsidRPr="00560596" w:rsidR="00625C28" w:rsidP="00996987" w:rsidRDefault="00625C28" w14:paraId="5B615E09" w14:textId="77777777">
            <w:pPr>
              <w:spacing w:before="120" w:after="120"/>
              <w:rPr>
                <w:rFonts w:ascii="Arial" w:hAnsi="Arial" w:cs="Arial"/>
                <w:bCs/>
                <w:color w:val="2F5496"/>
              </w:rPr>
            </w:pPr>
            <w:r w:rsidRPr="00560596">
              <w:rPr>
                <w:rFonts w:ascii="Arial" w:hAnsi="Arial" w:cs="Arial"/>
                <w:bCs/>
                <w:color w:val="2F5496"/>
              </w:rPr>
              <w:t>Hostels and charities providing temporary accommodation are also excluded from the minimum room size condition.</w:t>
            </w:r>
          </w:p>
        </w:tc>
      </w:tr>
      <w:tr w:rsidR="00625C28" w:rsidTr="00996987" w14:paraId="17C4F929" w14:textId="77777777">
        <w:trPr>
          <w:trHeight w:val="725"/>
        </w:trPr>
        <w:tc>
          <w:tcPr>
            <w:tcW w:w="9413" w:type="dxa"/>
            <w:shd w:val="clear" w:color="auto" w:fill="auto"/>
          </w:tcPr>
          <w:p w:rsidRPr="00560596" w:rsidR="00625C28" w:rsidP="00996987" w:rsidRDefault="00625C28" w14:paraId="4F1FF348" w14:textId="77777777">
            <w:pPr>
              <w:spacing w:before="120" w:after="120"/>
              <w:rPr>
                <w:rFonts w:ascii="Arial" w:hAnsi="Arial" w:cs="Arial"/>
                <w:bCs/>
                <w:color w:val="2F5496"/>
              </w:rPr>
            </w:pPr>
            <w:r w:rsidRPr="00560596">
              <w:rPr>
                <w:rFonts w:ascii="Arial" w:hAnsi="Arial" w:cs="Arial"/>
                <w:bCs/>
                <w:color w:val="2F5496"/>
              </w:rPr>
              <w:t>In the event of a pregnant woman living in a single occupancy room and the arrival of the child causing the room to become overcrowded, potential remedies could include securing alternative accommodation in the HMO or elsewhere. Alternatively, and if practicable, the overcrowding might be remedied by the enlargement of the room or the provision of an additional room (of not less than 4.64m</w:t>
            </w:r>
            <w:r>
              <w:rPr>
                <w:rFonts w:ascii="Arial" w:hAnsi="Arial" w:cs="Arial"/>
                <w:bCs/>
                <w:color w:val="2F5496"/>
                <w:vertAlign w:val="superscript"/>
              </w:rPr>
              <w:t>2</w:t>
            </w:r>
            <w:r w:rsidRPr="00560596">
              <w:rPr>
                <w:rFonts w:ascii="Arial" w:hAnsi="Arial" w:cs="Arial"/>
                <w:bCs/>
                <w:color w:val="2F5496"/>
              </w:rPr>
              <w:t>) for use as sleeping accommodation by the child.</w:t>
            </w:r>
          </w:p>
        </w:tc>
      </w:tr>
    </w:tbl>
    <w:p w:rsidR="00625C28" w:rsidP="00D40979" w:rsidRDefault="00996987" w14:paraId="79F8F2CD" w14:textId="6B200BFD">
      <w:pPr>
        <w:spacing w:before="120" w:after="120" w:line="257" w:lineRule="auto"/>
        <w:rPr>
          <w:rFonts w:ascii="Arial" w:hAnsi="Arial" w:eastAsia="Arial" w:cs="Arial"/>
          <w:b/>
          <w:bCs/>
          <w:color w:val="2F5496" w:themeColor="accent1" w:themeShade="BF"/>
          <w:sz w:val="24"/>
          <w:szCs w:val="24"/>
          <w:u w:val="single"/>
        </w:rPr>
      </w:pPr>
      <w:r w:rsidRPr="00CD54D9">
        <w:rPr>
          <w:rFonts w:ascii="Arial" w:hAnsi="Arial" w:eastAsia="Arial" w:cs="Arial"/>
          <w:b/>
          <w:bCs/>
          <w:color w:val="2F5496" w:themeColor="accent1" w:themeShade="BF"/>
          <w:sz w:val="24"/>
          <w:szCs w:val="24"/>
          <w:u w:val="single"/>
        </w:rPr>
        <w:t>Room Size Considerations:</w:t>
      </w:r>
    </w:p>
    <w:p w:rsidR="00625C28" w:rsidP="00D40979" w:rsidRDefault="00625C28" w14:paraId="11DDB69A" w14:textId="77777777">
      <w:pPr>
        <w:spacing w:before="120" w:after="120" w:line="257" w:lineRule="auto"/>
        <w:rPr>
          <w:rFonts w:ascii="Arial" w:hAnsi="Arial" w:eastAsia="Arial" w:cs="Arial"/>
          <w:b/>
          <w:bCs/>
          <w:color w:val="2F5496" w:themeColor="accent1" w:themeShade="BF"/>
          <w:sz w:val="24"/>
          <w:szCs w:val="24"/>
          <w:u w:val="single"/>
        </w:rPr>
      </w:pPr>
    </w:p>
    <w:p w:rsidR="008B1E55" w:rsidP="00D40979" w:rsidRDefault="008B1E55" w14:paraId="1E3513AC" w14:textId="77777777">
      <w:pPr>
        <w:spacing w:before="120" w:after="120" w:line="257" w:lineRule="auto"/>
        <w:rPr>
          <w:rFonts w:ascii="Arial" w:hAnsi="Arial" w:eastAsia="Arial" w:cs="Arial"/>
          <w:b/>
          <w:bCs/>
          <w:color w:val="2F5496" w:themeColor="accent1" w:themeShade="BF"/>
          <w:sz w:val="24"/>
          <w:szCs w:val="24"/>
          <w:u w:val="single"/>
        </w:rPr>
      </w:pPr>
    </w:p>
    <w:p w:rsidRPr="00D40979" w:rsidR="00445A4B" w:rsidP="00D40979" w:rsidRDefault="21638CF9" w14:paraId="4E823CE9" w14:textId="5B4FC493">
      <w:pPr>
        <w:spacing w:before="120" w:after="120" w:line="257" w:lineRule="auto"/>
      </w:pPr>
      <w:r w:rsidRPr="7CDCE5F3">
        <w:rPr>
          <w:rFonts w:ascii="Arial" w:hAnsi="Arial" w:eastAsia="Arial" w:cs="Arial"/>
          <w:b/>
          <w:bCs/>
          <w:color w:val="2F5496" w:themeColor="accent1" w:themeShade="BF"/>
          <w:sz w:val="24"/>
          <w:szCs w:val="24"/>
          <w:u w:val="single"/>
        </w:rPr>
        <w:t xml:space="preserve">What are the sanctions for breaching minimum room sizes? </w:t>
      </w:r>
    </w:p>
    <w:p w:rsidR="00445A4B" w:rsidP="74A53B33" w:rsidRDefault="21638CF9" w14:paraId="239A7F1E" w14:textId="3DF220B3">
      <w:pPr>
        <w:spacing w:line="257" w:lineRule="auto"/>
        <w:rPr>
          <w:rFonts w:ascii="Arial" w:hAnsi="Arial" w:eastAsia="Arial" w:cs="Arial"/>
          <w:color w:val="2F5496" w:themeColor="accent1" w:themeShade="BF"/>
          <w:sz w:val="24"/>
          <w:szCs w:val="24"/>
        </w:rPr>
      </w:pPr>
      <w:r w:rsidRPr="74A53B33">
        <w:rPr>
          <w:rFonts w:ascii="Arial" w:hAnsi="Arial" w:eastAsia="Arial" w:cs="Arial"/>
          <w:color w:val="2F5496" w:themeColor="accent1" w:themeShade="BF"/>
          <w:sz w:val="24"/>
          <w:szCs w:val="24"/>
        </w:rPr>
        <w:t xml:space="preserve">A licence holder commits an offence if, without reasonable excuse, the licence holder breaches the licence by: </w:t>
      </w:r>
      <w:r>
        <w:br/>
      </w:r>
    </w:p>
    <w:p w:rsidR="00445A4B" w:rsidP="007C08D6" w:rsidRDefault="21638CF9" w14:paraId="7AE9309B" w14:textId="47C1279C">
      <w:pPr>
        <w:pStyle w:val="ListParagraph"/>
        <w:numPr>
          <w:ilvl w:val="0"/>
          <w:numId w:val="5"/>
        </w:numPr>
        <w:spacing w:before="120" w:after="120" w:line="257" w:lineRule="auto"/>
        <w:rPr>
          <w:rFonts w:eastAsia="Calibri"/>
          <w:color w:val="2F5496" w:themeColor="accent1" w:themeShade="BF"/>
          <w:sz w:val="24"/>
          <w:szCs w:val="24"/>
        </w:rPr>
      </w:pPr>
      <w:r w:rsidRPr="7CDCE5F3">
        <w:rPr>
          <w:rFonts w:ascii="Arial" w:hAnsi="Arial" w:eastAsia="Arial" w:cs="Arial"/>
          <w:color w:val="2F5496" w:themeColor="accent1" w:themeShade="BF"/>
          <w:sz w:val="24"/>
          <w:szCs w:val="24"/>
        </w:rPr>
        <w:t xml:space="preserve">Knowingly permitting the HMO to be occupied by more persons or households than is authorised by the licence; and </w:t>
      </w:r>
    </w:p>
    <w:p w:rsidR="00445A4B" w:rsidP="007C08D6" w:rsidRDefault="21638CF9" w14:paraId="62F3EBEF" w14:textId="22E402E4">
      <w:pPr>
        <w:pStyle w:val="ListParagraph"/>
        <w:numPr>
          <w:ilvl w:val="0"/>
          <w:numId w:val="5"/>
        </w:numPr>
        <w:spacing w:before="120" w:after="120" w:line="257" w:lineRule="auto"/>
        <w:rPr>
          <w:rFonts w:eastAsia="Calibri"/>
          <w:color w:val="2F5496" w:themeColor="accent1" w:themeShade="BF"/>
          <w:sz w:val="24"/>
          <w:szCs w:val="24"/>
        </w:rPr>
      </w:pPr>
      <w:r w:rsidRPr="7CDCE5F3">
        <w:rPr>
          <w:rFonts w:ascii="Arial" w:hAnsi="Arial" w:eastAsia="Arial" w:cs="Arial"/>
          <w:color w:val="2F5496" w:themeColor="accent1" w:themeShade="BF"/>
          <w:sz w:val="24"/>
          <w:szCs w:val="24"/>
        </w:rPr>
        <w:t xml:space="preserve">Failing to comply with a condition of the licence such as a prohibition against occupation as sleeping accommodation. </w:t>
      </w:r>
    </w:p>
    <w:p w:rsidR="00335F6B" w:rsidP="7CDCE5F3" w:rsidRDefault="00335F6B" w14:paraId="07F74FE9" w14:textId="77777777">
      <w:pPr>
        <w:spacing w:before="120" w:after="120" w:line="257" w:lineRule="auto"/>
        <w:rPr>
          <w:rFonts w:ascii="Arial" w:hAnsi="Arial" w:eastAsia="Arial" w:cs="Arial"/>
          <w:b/>
          <w:bCs/>
          <w:color w:val="2F5496" w:themeColor="accent1" w:themeShade="BF"/>
          <w:sz w:val="24"/>
          <w:szCs w:val="24"/>
        </w:rPr>
      </w:pPr>
    </w:p>
    <w:p w:rsidR="00445A4B" w:rsidP="7CDCE5F3" w:rsidRDefault="21638CF9" w14:paraId="658321DB" w14:textId="5B2A7C81">
      <w:pPr>
        <w:spacing w:before="120" w:after="120" w:line="257" w:lineRule="auto"/>
      </w:pPr>
      <w:r w:rsidRPr="7CDCE5F3">
        <w:rPr>
          <w:rFonts w:ascii="Arial" w:hAnsi="Arial" w:eastAsia="Arial" w:cs="Arial"/>
          <w:b/>
          <w:bCs/>
          <w:color w:val="2F5496" w:themeColor="accent1" w:themeShade="BF"/>
          <w:sz w:val="24"/>
          <w:szCs w:val="24"/>
        </w:rPr>
        <w:t xml:space="preserve">If convicted of such an offence the licence holder is liable to an unlimited fine. A financial </w:t>
      </w:r>
      <w:r w:rsidRPr="005B049D">
        <w:rPr>
          <w:rFonts w:ascii="Arial" w:hAnsi="Arial" w:eastAsia="Arial" w:cs="Arial"/>
          <w:b/>
          <w:bCs/>
          <w:color w:val="2F5496"/>
          <w:sz w:val="24"/>
          <w:szCs w:val="24"/>
        </w:rPr>
        <w:t>penalty</w:t>
      </w:r>
      <w:r w:rsidRPr="7CDCE5F3">
        <w:rPr>
          <w:rFonts w:ascii="Arial" w:hAnsi="Arial" w:eastAsia="Arial" w:cs="Arial"/>
          <w:b/>
          <w:bCs/>
          <w:color w:val="2F5496" w:themeColor="accent1" w:themeShade="BF"/>
          <w:sz w:val="24"/>
          <w:szCs w:val="24"/>
        </w:rPr>
        <w:t xml:space="preserve"> of up to £30,000 may be imposed as an alternative to prosecution.</w:t>
      </w:r>
    </w:p>
    <w:p w:rsidR="00445A4B" w:rsidP="00533424" w:rsidRDefault="00445A4B" w14:paraId="0CDFA6DD" w14:textId="77777777">
      <w:pPr>
        <w:pStyle w:val="NoSpacing"/>
        <w:rPr>
          <w:rFonts w:ascii="Arial" w:hAnsi="Arial" w:cs="Arial"/>
          <w:color w:val="2F5496"/>
          <w:sz w:val="24"/>
          <w:szCs w:val="24"/>
        </w:rPr>
      </w:pPr>
    </w:p>
    <w:p w:rsidR="00331729" w:rsidP="00BC70A9" w:rsidRDefault="00331729" w14:paraId="0A6A5C1A" w14:textId="77777777">
      <w:pPr>
        <w:spacing w:before="120" w:after="120"/>
      </w:pPr>
    </w:p>
    <w:p w:rsidR="00331729" w:rsidP="00BC70A9" w:rsidRDefault="00331729" w14:paraId="3BFF5CE2" w14:textId="77777777">
      <w:pPr>
        <w:spacing w:before="120" w:after="120"/>
      </w:pPr>
    </w:p>
    <w:p w:rsidR="00331729" w:rsidP="00BC70A9" w:rsidRDefault="00331729" w14:paraId="319BFC44" w14:textId="51CC3BCC">
      <w:pPr>
        <w:spacing w:before="120" w:after="120"/>
      </w:pPr>
    </w:p>
    <w:p w:rsidR="00335F6B" w:rsidRDefault="00335F6B" w14:paraId="7CE056EB" w14:textId="35C15877">
      <w:r>
        <w:br w:type="page"/>
      </w:r>
    </w:p>
    <w:p w:rsidRPr="00A4414C" w:rsidR="00331729" w:rsidP="00906B5F" w:rsidRDefault="00760CFD" w14:paraId="51F88267" w14:textId="4EEB2B5F">
      <w:pPr>
        <w:spacing w:before="120" w:after="120"/>
        <w:jc w:val="center"/>
        <w:rPr>
          <w:rFonts w:ascii="Arial" w:hAnsi="Arial" w:cs="Arial"/>
          <w:b/>
          <w:bCs/>
          <w:color w:val="2F5496"/>
          <w:sz w:val="32"/>
          <w:szCs w:val="32"/>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48" behindDoc="1" locked="0" layoutInCell="1" allowOverlap="1" wp14:editId="50EE506B" wp14:anchorId="173A9AE3">
                <wp:simplePos x="0" y="0"/>
                <wp:positionH relativeFrom="page">
                  <wp:posOffset>-21590</wp:posOffset>
                </wp:positionH>
                <wp:positionV relativeFrom="paragraph">
                  <wp:posOffset>-531826</wp:posOffset>
                </wp:positionV>
                <wp:extent cx="7568276" cy="796705"/>
                <wp:effectExtent l="0" t="0" r="13970" b="22860"/>
                <wp:wrapNone/>
                <wp:docPr id="10" name="Rectangle 10"/>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rsidRPr="005520FE" w:rsidR="00760CFD" w:rsidP="007C08D6" w:rsidRDefault="00760CFD" w14:paraId="251E55BC" w14:textId="4DC34D0C">
                            <w:pPr>
                              <w:pStyle w:val="ListParagraph"/>
                              <w:numPr>
                                <w:ilvl w:val="0"/>
                                <w:numId w:val="25"/>
                              </w:numPr>
                              <w:spacing w:before="240"/>
                              <w:rPr>
                                <w:color w:val="FFFFFF" w:themeColor="background1"/>
                                <w:sz w:val="28"/>
                                <w:szCs w:val="28"/>
                              </w:rPr>
                            </w:pPr>
                            <w:r w:rsidRPr="005520FE">
                              <w:rPr>
                                <w:rFonts w:ascii="Arial" w:hAnsi="Arial" w:cs="Arial"/>
                                <w:b/>
                                <w:bCs/>
                                <w:color w:val="FFFFFF" w:themeColor="background1"/>
                                <w:sz w:val="52"/>
                                <w:szCs w:val="52"/>
                              </w:rPr>
                              <w:t>Space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left:0;text-align:left;margin-left:-1.7pt;margin-top:-41.9pt;width:595.95pt;height:62.7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30" fillcolor="purple" strokecolor="#2f528f" strokeweight="1pt" w14:anchorId="173A9A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">
                <v:textbox>
                  <w:txbxContent>
                    <w:p w:rsidRPr="005520FE" w:rsidR="00760CFD" w:rsidP="007C08D6" w:rsidRDefault="00760CFD" w14:paraId="251E55BC" w14:textId="4DC34D0C">
                      <w:pPr>
                        <w:pStyle w:val="ListParagraph"/>
                        <w:numPr>
                          <w:ilvl w:val="0"/>
                          <w:numId w:val="25"/>
                        </w:numPr>
                        <w:spacing w:before="240"/>
                        <w:rPr>
                          <w:color w:val="FFFFFF" w:themeColor="background1"/>
                          <w:sz w:val="28"/>
                          <w:szCs w:val="28"/>
                        </w:rPr>
                      </w:pPr>
                      <w:r w:rsidRPr="005520FE">
                        <w:rPr>
                          <w:rFonts w:ascii="Arial" w:hAnsi="Arial" w:cs="Arial"/>
                          <w:b/>
                          <w:bCs/>
                          <w:color w:val="FFFFFF" w:themeColor="background1"/>
                          <w:sz w:val="52"/>
                          <w:szCs w:val="52"/>
                        </w:rPr>
                        <w:t>Space Standards</w:t>
                      </w:r>
                    </w:p>
                  </w:txbxContent>
                </v:textbox>
                <w10:wrap anchorx="page"/>
              </v:rect>
            </w:pict>
          </mc:Fallback>
        </mc:AlternateContent>
      </w:r>
    </w:p>
    <w:p w:rsidRPr="00F817FB" w:rsidR="00F817FB" w:rsidP="00BC70A9" w:rsidRDefault="00F817FB" w14:paraId="7A677BCA" w14:textId="6FF85E8B">
      <w:pPr>
        <w:spacing w:before="120" w:after="120"/>
        <w:rPr>
          <w:rFonts w:ascii="Arial" w:hAnsi="Arial" w:eastAsia="Arial" w:cs="Arial"/>
          <w:color w:val="2F5496" w:themeColor="accent1" w:themeShade="BF"/>
          <w:sz w:val="24"/>
          <w:szCs w:val="24"/>
        </w:rPr>
      </w:pPr>
      <w:r w:rsidRPr="00F817FB">
        <w:rPr>
          <w:rFonts w:ascii="Arial" w:hAnsi="Arial" w:eastAsia="Arial" w:cs="Arial"/>
          <w:color w:val="2F5496" w:themeColor="accent1" w:themeShade="BF"/>
          <w:sz w:val="24"/>
          <w:szCs w:val="24"/>
        </w:rPr>
        <w:t>All Licenced HMO’s will be required to comply with the space standards as detailed in this document unless the HMO licence conditions specifically exempts or modifies such requirements.</w:t>
      </w:r>
    </w:p>
    <w:p w:rsidR="00512E6F" w:rsidP="00BC70A9" w:rsidRDefault="001B0C34" w14:paraId="44ACB27C" w14:textId="54166682">
      <w:pPr>
        <w:spacing w:before="120" w:after="120"/>
      </w:pPr>
      <w:r>
        <w:rPr>
          <w:rFonts w:ascii="Arial" w:hAnsi="Arial" w:eastAsia="Arial" w:cs="Arial"/>
          <w:b/>
          <w:bCs/>
          <w:color w:val="2F5496" w:themeColor="accent1" w:themeShade="BF"/>
          <w:sz w:val="24"/>
          <w:szCs w:val="24"/>
        </w:rPr>
        <w:t>H</w:t>
      </w:r>
      <w:r w:rsidRPr="0D7EBF0E" w:rsidR="1C83BAED">
        <w:rPr>
          <w:rFonts w:ascii="Arial" w:hAnsi="Arial" w:eastAsia="Arial" w:cs="Arial"/>
          <w:b/>
          <w:bCs/>
          <w:color w:val="2F5496" w:themeColor="accent1" w:themeShade="BF"/>
          <w:sz w:val="24"/>
          <w:szCs w:val="24"/>
        </w:rPr>
        <w:t>MO’s where occupiers share kitchen facilities:</w:t>
      </w:r>
    </w:p>
    <w:p w:rsidRPr="001B0C34" w:rsidR="00331729" w:rsidP="00BC70A9" w:rsidRDefault="1C83BAED" w14:paraId="30918A5C" w14:textId="3A64B626">
      <w:pPr>
        <w:spacing w:before="120" w:after="120"/>
        <w:rPr>
          <w:rFonts w:ascii="Arial" w:hAnsi="Arial" w:eastAsia="Arial" w:cs="Arial"/>
          <w:color w:val="2F5496" w:themeColor="accent1" w:themeShade="BF"/>
          <w:sz w:val="24"/>
          <w:szCs w:val="24"/>
        </w:rPr>
      </w:pPr>
      <w:r w:rsidRPr="0D7EBF0E">
        <w:rPr>
          <w:rFonts w:ascii="Arial" w:hAnsi="Arial" w:eastAsia="Arial" w:cs="Arial"/>
          <w:color w:val="2F5496" w:themeColor="accent1" w:themeShade="BF"/>
          <w:sz w:val="24"/>
          <w:szCs w:val="24"/>
        </w:rPr>
        <w:t>Follow the table from left to right to work out the space requirements in your HMO.</w:t>
      </w:r>
    </w:p>
    <w:tbl>
      <w:tblPr>
        <w:tblStyle w:val="TableGrid"/>
        <w:tblpPr w:leftFromText="180" w:rightFromText="180" w:vertAnchor="text" w:horzAnchor="margin" w:tblpY="26"/>
        <w:tblW w:w="0" w:type="auto"/>
        <w:tblLook w:val="04A0" w:firstRow="1" w:lastRow="0" w:firstColumn="1" w:lastColumn="0" w:noHBand="0" w:noVBand="1"/>
      </w:tblPr>
      <w:tblGrid>
        <w:gridCol w:w="846"/>
        <w:gridCol w:w="1984"/>
        <w:gridCol w:w="1843"/>
        <w:gridCol w:w="1985"/>
        <w:gridCol w:w="2358"/>
      </w:tblGrid>
      <w:tr w:rsidR="008576DA" w:rsidTr="008576DA" w14:paraId="01B47B8C" w14:textId="77777777">
        <w:tc>
          <w:tcPr>
            <w:tcW w:w="9016" w:type="dxa"/>
            <w:gridSpan w:val="5"/>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4D7DB1" w:rsidR="008576DA" w:rsidP="008576DA" w:rsidRDefault="004D7DB1" w14:paraId="67BABB68" w14:textId="2BC30C33">
            <w:pPr>
              <w:spacing w:before="120" w:after="120"/>
              <w:rPr>
                <w:rFonts w:ascii="Arial" w:hAnsi="Arial" w:cs="Arial"/>
                <w:b/>
                <w:color w:val="000000" w:themeColor="text1"/>
                <w:sz w:val="24"/>
                <w:szCs w:val="24"/>
              </w:rPr>
            </w:pPr>
            <w:r w:rsidRPr="008301B6">
              <w:rPr>
                <w:rFonts w:ascii="Arial" w:hAnsi="Arial" w:cs="Arial"/>
                <w:b/>
                <w:color w:val="000000" w:themeColor="text1"/>
                <w:sz w:val="28"/>
                <w:szCs w:val="28"/>
              </w:rPr>
              <w:t>Table</w:t>
            </w:r>
            <w:r w:rsidRPr="008301B6" w:rsidR="00623725">
              <w:rPr>
                <w:rFonts w:ascii="Arial" w:hAnsi="Arial" w:cs="Arial"/>
                <w:b/>
                <w:color w:val="000000" w:themeColor="text1"/>
                <w:sz w:val="28"/>
                <w:szCs w:val="28"/>
              </w:rPr>
              <w:t xml:space="preserve"> </w:t>
            </w:r>
            <w:r w:rsidRPr="008301B6">
              <w:rPr>
                <w:rFonts w:ascii="Arial" w:hAnsi="Arial" w:cs="Arial"/>
                <w:b/>
                <w:color w:val="000000" w:themeColor="text1"/>
                <w:sz w:val="28"/>
                <w:szCs w:val="28"/>
              </w:rPr>
              <w:t>5</w:t>
            </w:r>
            <w:r w:rsidRPr="008301B6" w:rsidR="00623725">
              <w:rPr>
                <w:rFonts w:ascii="Arial" w:hAnsi="Arial" w:cs="Arial"/>
                <w:b/>
                <w:color w:val="000000" w:themeColor="text1"/>
                <w:sz w:val="28"/>
                <w:szCs w:val="28"/>
              </w:rPr>
              <w:t>.1</w:t>
            </w:r>
            <w:r w:rsidRPr="008301B6">
              <w:rPr>
                <w:rFonts w:ascii="Arial" w:hAnsi="Arial" w:cs="Arial"/>
                <w:b/>
                <w:color w:val="000000" w:themeColor="text1"/>
                <w:sz w:val="28"/>
                <w:szCs w:val="28"/>
              </w:rPr>
              <w:t xml:space="preserve">  </w:t>
            </w:r>
            <w:r w:rsidRPr="001F29B6" w:rsidR="008576DA">
              <w:rPr>
                <w:rFonts w:ascii="Arial" w:hAnsi="Arial" w:cs="Arial"/>
                <w:b/>
                <w:sz w:val="28"/>
                <w:szCs w:val="28"/>
              </w:rPr>
              <w:t>Space Standards</w:t>
            </w:r>
          </w:p>
        </w:tc>
      </w:tr>
      <w:tr w:rsidR="008576DA" w:rsidTr="008576DA" w14:paraId="4FF66DE8" w14:textId="77777777">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rsidRPr="00F12EB8" w:rsidR="008576DA" w:rsidP="008576DA" w:rsidRDefault="008576DA" w14:paraId="03F45985" w14:textId="6809F705">
            <w:pPr>
              <w:spacing w:before="120" w:after="120"/>
              <w:rPr>
                <w:rFonts w:ascii="Arial" w:hAnsi="Arial" w:cs="Arial"/>
                <w:b/>
                <w:color w:val="000000" w:themeColor="text1"/>
                <w:sz w:val="24"/>
                <w:szCs w:val="24"/>
              </w:rPr>
            </w:pPr>
          </w:p>
        </w:tc>
        <w:tc>
          <w:tcPr>
            <w:tcW w:w="1984" w:type="dxa"/>
            <w:tcBorders>
              <w:top w:val="single" w:color="auto" w:sz="4" w:space="0"/>
              <w:left w:val="single" w:color="auto" w:sz="4" w:space="0"/>
              <w:bottom w:val="single" w:color="auto" w:sz="4" w:space="0"/>
              <w:right w:val="single" w:color="auto" w:sz="4" w:space="0"/>
            </w:tcBorders>
            <w:shd w:val="clear" w:color="auto" w:fill="B4C6E7" w:themeFill="accent1" w:themeFillTint="66"/>
            <w:hideMark/>
          </w:tcPr>
          <w:p w:rsidR="008576DA" w:rsidP="008576DA" w:rsidRDefault="008576DA" w14:paraId="501AE483" w14:textId="77777777">
            <w:pPr>
              <w:spacing w:before="120" w:after="120"/>
              <w:jc w:val="center"/>
              <w:rPr>
                <w:rFonts w:ascii="Arial" w:hAnsi="Arial" w:cs="Arial"/>
                <w:b/>
                <w:color w:val="2F5496" w:themeColor="accent1" w:themeShade="BF"/>
                <w:sz w:val="24"/>
                <w:szCs w:val="24"/>
              </w:rPr>
            </w:pPr>
            <w:r>
              <w:rPr>
                <w:rFonts w:ascii="Arial" w:hAnsi="Arial" w:cs="Arial"/>
                <w:b/>
                <w:color w:val="2F5496" w:themeColor="accent1" w:themeShade="BF"/>
                <w:sz w:val="24"/>
                <w:szCs w:val="24"/>
              </w:rPr>
              <w:t>Total number of people in HMO</w:t>
            </w:r>
          </w:p>
        </w:tc>
        <w:tc>
          <w:tcPr>
            <w:tcW w:w="1843" w:type="dxa"/>
            <w:tcBorders>
              <w:top w:val="single" w:color="auto" w:sz="4" w:space="0"/>
              <w:left w:val="single" w:color="auto" w:sz="4" w:space="0"/>
              <w:bottom w:val="single" w:color="auto" w:sz="4" w:space="0"/>
              <w:right w:val="single" w:color="auto" w:sz="4" w:space="0"/>
            </w:tcBorders>
            <w:shd w:val="clear" w:color="auto" w:fill="B4C6E7" w:themeFill="accent1" w:themeFillTint="66"/>
            <w:hideMark/>
          </w:tcPr>
          <w:p w:rsidR="008576DA" w:rsidP="008576DA" w:rsidRDefault="008576DA" w14:paraId="32BD51F8" w14:textId="77777777">
            <w:pPr>
              <w:spacing w:before="120" w:after="120"/>
              <w:jc w:val="center"/>
              <w:rPr>
                <w:rFonts w:ascii="Arial" w:hAnsi="Arial" w:cs="Arial"/>
                <w:b/>
                <w:color w:val="2F5496" w:themeColor="accent1" w:themeShade="BF"/>
                <w:sz w:val="24"/>
                <w:szCs w:val="24"/>
              </w:rPr>
            </w:pPr>
            <w:r>
              <w:rPr>
                <w:rFonts w:ascii="Arial" w:hAnsi="Arial" w:cs="Arial"/>
                <w:b/>
                <w:color w:val="2F5496" w:themeColor="accent1" w:themeShade="BF"/>
                <w:sz w:val="24"/>
                <w:szCs w:val="24"/>
              </w:rPr>
              <w:t>Minimum kitchen size</w:t>
            </w:r>
          </w:p>
        </w:tc>
        <w:tc>
          <w:tcPr>
            <w:tcW w:w="1985" w:type="dxa"/>
            <w:tcBorders>
              <w:top w:val="single" w:color="auto" w:sz="4" w:space="0"/>
              <w:left w:val="single" w:color="auto" w:sz="4" w:space="0"/>
              <w:bottom w:val="single" w:color="auto" w:sz="4" w:space="0"/>
              <w:right w:val="single" w:color="auto" w:sz="4" w:space="0"/>
            </w:tcBorders>
            <w:shd w:val="clear" w:color="auto" w:fill="B4C6E7" w:themeFill="accent1" w:themeFillTint="66"/>
            <w:hideMark/>
          </w:tcPr>
          <w:p w:rsidR="008576DA" w:rsidP="008576DA" w:rsidRDefault="008576DA" w14:paraId="23FE603A" w14:textId="77777777">
            <w:pPr>
              <w:spacing w:before="120" w:after="120"/>
              <w:jc w:val="center"/>
              <w:rPr>
                <w:rFonts w:ascii="Arial" w:hAnsi="Arial" w:cs="Arial"/>
                <w:b/>
                <w:color w:val="2F5496" w:themeColor="accent1" w:themeShade="BF"/>
                <w:sz w:val="24"/>
                <w:szCs w:val="24"/>
              </w:rPr>
            </w:pPr>
            <w:r>
              <w:rPr>
                <w:rFonts w:ascii="Arial" w:hAnsi="Arial" w:cs="Arial"/>
                <w:b/>
                <w:color w:val="2F5496" w:themeColor="accent1" w:themeShade="BF"/>
                <w:sz w:val="24"/>
                <w:szCs w:val="24"/>
              </w:rPr>
              <w:t>1 to 2 storey HMO minimum living space</w:t>
            </w:r>
          </w:p>
        </w:tc>
        <w:tc>
          <w:tcPr>
            <w:tcW w:w="2358" w:type="dxa"/>
            <w:tcBorders>
              <w:top w:val="single" w:color="auto" w:sz="4" w:space="0"/>
              <w:left w:val="single" w:color="auto" w:sz="4" w:space="0"/>
              <w:bottom w:val="single" w:color="auto" w:sz="4" w:space="0"/>
              <w:right w:val="single" w:color="auto" w:sz="4" w:space="0"/>
            </w:tcBorders>
            <w:shd w:val="clear" w:color="auto" w:fill="B4C6E7" w:themeFill="accent1" w:themeFillTint="66"/>
            <w:hideMark/>
          </w:tcPr>
          <w:p w:rsidR="008576DA" w:rsidP="008576DA" w:rsidRDefault="008576DA" w14:paraId="70BE4F55" w14:textId="77777777">
            <w:pPr>
              <w:spacing w:before="120" w:after="120"/>
              <w:jc w:val="center"/>
              <w:rPr>
                <w:rFonts w:ascii="Arial" w:hAnsi="Arial" w:cs="Arial"/>
                <w:b/>
                <w:color w:val="2F5496" w:themeColor="accent1" w:themeShade="BF"/>
                <w:sz w:val="24"/>
                <w:szCs w:val="24"/>
              </w:rPr>
            </w:pPr>
            <w:r>
              <w:rPr>
                <w:rFonts w:ascii="Arial" w:hAnsi="Arial" w:cs="Arial"/>
                <w:b/>
                <w:color w:val="2F5496" w:themeColor="accent1" w:themeShade="BF"/>
                <w:sz w:val="24"/>
                <w:szCs w:val="24"/>
              </w:rPr>
              <w:t>3+ storey HMO minimum living / dining space</w:t>
            </w:r>
          </w:p>
        </w:tc>
      </w:tr>
      <w:tr w:rsidR="008576DA" w:rsidTr="008576DA" w14:paraId="7C7F4B56" w14:textId="77777777">
        <w:tc>
          <w:tcPr>
            <w:tcW w:w="846" w:type="dxa"/>
            <w:tcBorders>
              <w:top w:val="single" w:color="auto" w:sz="4" w:space="0"/>
              <w:left w:val="single" w:color="auto" w:sz="4" w:space="0"/>
              <w:bottom w:val="single" w:color="auto" w:sz="4" w:space="0"/>
              <w:right w:val="single" w:color="auto" w:sz="4" w:space="0"/>
            </w:tcBorders>
            <w:vAlign w:val="center"/>
          </w:tcPr>
          <w:p w:rsidRPr="00F12EB8" w:rsidR="008576DA" w:rsidP="00623725" w:rsidRDefault="008576DA" w14:paraId="3BE34B34" w14:textId="2F8D824D">
            <w:pPr>
              <w:pStyle w:val="ListParagraph"/>
              <w:numPr>
                <w:ilvl w:val="0"/>
                <w:numId w:val="41"/>
              </w:numPr>
              <w:spacing w:before="120" w:after="120"/>
              <w:jc w:val="center"/>
              <w:rPr>
                <w:rFonts w:ascii="Arial" w:hAnsi="Arial" w:cs="Arial"/>
                <w:b/>
                <w:color w:val="000000" w:themeColor="text1"/>
                <w:sz w:val="24"/>
                <w:szCs w:val="24"/>
              </w:rPr>
            </w:pPr>
          </w:p>
        </w:tc>
        <w:tc>
          <w:tcPr>
            <w:tcW w:w="1984" w:type="dxa"/>
            <w:tcBorders>
              <w:top w:val="single" w:color="auto" w:sz="4" w:space="0"/>
              <w:left w:val="single" w:color="auto" w:sz="4" w:space="0"/>
              <w:bottom w:val="single" w:color="auto" w:sz="4" w:space="0"/>
              <w:right w:val="single" w:color="auto" w:sz="4" w:space="0"/>
            </w:tcBorders>
            <w:hideMark/>
          </w:tcPr>
          <w:p w:rsidR="002D2247" w:rsidP="008576DA" w:rsidRDefault="002D2247" w14:paraId="5047AFFA" w14:textId="77777777">
            <w:pPr>
              <w:spacing w:before="120" w:after="120"/>
              <w:rPr>
                <w:rFonts w:ascii="Arial" w:hAnsi="Arial" w:cs="Arial"/>
                <w:color w:val="2F5496" w:themeColor="accent1" w:themeShade="BF"/>
                <w:sz w:val="24"/>
                <w:szCs w:val="24"/>
              </w:rPr>
            </w:pPr>
          </w:p>
          <w:p w:rsidR="008576DA" w:rsidP="008576DA" w:rsidRDefault="008576DA" w14:paraId="19C8CF47" w14:textId="5ECF42EF">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3-5 people</w:t>
            </w:r>
          </w:p>
        </w:tc>
        <w:tc>
          <w:tcPr>
            <w:tcW w:w="1843" w:type="dxa"/>
            <w:tcBorders>
              <w:top w:val="single" w:color="auto" w:sz="4" w:space="0"/>
              <w:left w:val="single" w:color="auto" w:sz="4" w:space="0"/>
              <w:bottom w:val="single" w:color="auto" w:sz="4" w:space="0"/>
              <w:right w:val="single" w:color="auto" w:sz="4" w:space="0"/>
            </w:tcBorders>
            <w:hideMark/>
          </w:tcPr>
          <w:p w:rsidR="008576DA" w:rsidP="008576DA" w:rsidRDefault="008576DA" w14:paraId="47C491E9" w14:textId="77777777">
            <w:pPr>
              <w:spacing w:before="120" w:after="120"/>
              <w:rPr>
                <w:rFonts w:ascii="Arial" w:hAnsi="Arial" w:cs="Arial"/>
                <w:color w:val="2F5496" w:themeColor="accent1" w:themeShade="BF"/>
                <w:sz w:val="24"/>
                <w:szCs w:val="24"/>
                <w:vertAlign w:val="superscript"/>
              </w:rPr>
            </w:pPr>
            <w:r>
              <w:rPr>
                <w:rFonts w:ascii="Arial" w:hAnsi="Arial" w:cs="Arial"/>
                <w:color w:val="2F5496" w:themeColor="accent1" w:themeShade="BF"/>
                <w:sz w:val="24"/>
                <w:szCs w:val="24"/>
              </w:rPr>
              <w:t>7m</w:t>
            </w:r>
            <w:r>
              <w:rPr>
                <w:rFonts w:ascii="Arial" w:hAnsi="Arial" w:cs="Arial"/>
                <w:color w:val="2F5496" w:themeColor="accent1" w:themeShade="BF"/>
                <w:sz w:val="24"/>
                <w:szCs w:val="24"/>
                <w:vertAlign w:val="superscript"/>
              </w:rPr>
              <w:t xml:space="preserve">2 </w:t>
            </w:r>
          </w:p>
        </w:tc>
        <w:tc>
          <w:tcPr>
            <w:tcW w:w="1985" w:type="dxa"/>
            <w:tcBorders>
              <w:top w:val="single" w:color="auto" w:sz="4" w:space="0"/>
              <w:left w:val="single" w:color="auto" w:sz="4" w:space="0"/>
              <w:bottom w:val="single" w:color="auto" w:sz="4" w:space="0"/>
              <w:right w:val="single" w:color="auto" w:sz="4" w:space="0"/>
            </w:tcBorders>
            <w:hideMark/>
          </w:tcPr>
          <w:p w:rsidR="008576DA" w:rsidP="008576DA" w:rsidRDefault="008576DA" w14:paraId="5B1E7D8C" w14:textId="77777777">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11m</w:t>
            </w:r>
            <w:r>
              <w:rPr>
                <w:rFonts w:ascii="Arial" w:hAnsi="Arial" w:cs="Arial"/>
                <w:color w:val="2F5496" w:themeColor="accent1" w:themeShade="BF"/>
                <w:sz w:val="24"/>
                <w:szCs w:val="24"/>
                <w:vertAlign w:val="superscript"/>
              </w:rPr>
              <w:t xml:space="preserve">2 </w:t>
            </w:r>
            <w:r>
              <w:rPr>
                <w:rFonts w:ascii="Arial" w:hAnsi="Arial" w:cs="Arial"/>
                <w:color w:val="2F5496" w:themeColor="accent1" w:themeShade="BF"/>
                <w:sz w:val="24"/>
                <w:szCs w:val="24"/>
              </w:rPr>
              <w:t>separate living room; or</w:t>
            </w:r>
            <w:r>
              <w:rPr>
                <w:rFonts w:ascii="Arial" w:hAnsi="Arial" w:cs="Arial"/>
                <w:color w:val="2F5496" w:themeColor="accent1" w:themeShade="BF"/>
                <w:sz w:val="24"/>
                <w:szCs w:val="24"/>
              </w:rPr>
              <w:br/>
            </w:r>
            <w:r>
              <w:rPr>
                <w:rFonts w:ascii="Arial" w:hAnsi="Arial" w:cs="Arial"/>
                <w:color w:val="2F5496" w:themeColor="accent1" w:themeShade="BF"/>
                <w:sz w:val="24"/>
                <w:szCs w:val="24"/>
              </w:rPr>
              <w:br/>
              <w:t>18m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combined kitchen/living room</w:t>
            </w:r>
          </w:p>
        </w:tc>
        <w:tc>
          <w:tcPr>
            <w:tcW w:w="2358" w:type="dxa"/>
            <w:tcBorders>
              <w:top w:val="single" w:color="auto" w:sz="4" w:space="0"/>
              <w:left w:val="single" w:color="auto" w:sz="4" w:space="0"/>
              <w:bottom w:val="single" w:color="auto" w:sz="4" w:space="0"/>
              <w:right w:val="single" w:color="auto" w:sz="4" w:space="0"/>
            </w:tcBorders>
            <w:hideMark/>
          </w:tcPr>
          <w:p w:rsidR="008576DA" w:rsidP="008576DA" w:rsidRDefault="008576DA" w14:paraId="3BC33EE6" w14:textId="77777777">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Either: 11m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separate living room within 1 floor distance of kitchen; or</w:t>
            </w:r>
            <w:r>
              <w:rPr>
                <w:rFonts w:ascii="Arial" w:hAnsi="Arial" w:cs="Arial"/>
                <w:color w:val="2F5496" w:themeColor="accent1" w:themeShade="BF"/>
                <w:sz w:val="24"/>
                <w:szCs w:val="24"/>
              </w:rPr>
              <w:br/>
            </w:r>
          </w:p>
          <w:p w:rsidR="008576DA" w:rsidP="008576DA" w:rsidRDefault="008576DA" w14:paraId="4C50CBA1" w14:textId="77777777">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13m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kitchen/diner and 11 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living room elsewhere; or</w:t>
            </w:r>
            <w:r>
              <w:rPr>
                <w:rFonts w:ascii="Arial" w:hAnsi="Arial" w:cs="Arial"/>
                <w:color w:val="2F5496" w:themeColor="accent1" w:themeShade="BF"/>
                <w:sz w:val="24"/>
                <w:szCs w:val="24"/>
              </w:rPr>
              <w:br/>
            </w:r>
          </w:p>
          <w:p w:rsidR="008576DA" w:rsidP="008576DA" w:rsidRDefault="008576DA" w14:paraId="52A0C3AB" w14:textId="77777777">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18m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combined kitchen/living/dining room.</w:t>
            </w:r>
          </w:p>
        </w:tc>
      </w:tr>
      <w:tr w:rsidR="008576DA" w:rsidTr="008576DA" w14:paraId="63E437DF" w14:textId="77777777">
        <w:tc>
          <w:tcPr>
            <w:tcW w:w="846" w:type="dxa"/>
            <w:tcBorders>
              <w:top w:val="single" w:color="auto" w:sz="4" w:space="0"/>
              <w:left w:val="single" w:color="auto" w:sz="4" w:space="0"/>
              <w:bottom w:val="single" w:color="auto" w:sz="4" w:space="0"/>
              <w:right w:val="single" w:color="auto" w:sz="4" w:space="0"/>
            </w:tcBorders>
            <w:vAlign w:val="center"/>
          </w:tcPr>
          <w:p w:rsidRPr="00F12EB8" w:rsidR="008576DA" w:rsidP="00623725" w:rsidRDefault="008576DA" w14:paraId="3A7A28BD" w14:textId="62CC8FCC">
            <w:pPr>
              <w:pStyle w:val="ListParagraph"/>
              <w:numPr>
                <w:ilvl w:val="0"/>
                <w:numId w:val="41"/>
              </w:numPr>
              <w:spacing w:before="120" w:after="120"/>
              <w:jc w:val="center"/>
              <w:rPr>
                <w:rFonts w:ascii="Arial" w:hAnsi="Arial" w:cs="Arial"/>
                <w:b/>
                <w:color w:val="000000" w:themeColor="text1"/>
                <w:sz w:val="24"/>
                <w:szCs w:val="24"/>
              </w:rPr>
            </w:pPr>
          </w:p>
        </w:tc>
        <w:tc>
          <w:tcPr>
            <w:tcW w:w="1984" w:type="dxa"/>
            <w:tcBorders>
              <w:top w:val="single" w:color="auto" w:sz="4" w:space="0"/>
              <w:left w:val="single" w:color="auto" w:sz="4" w:space="0"/>
              <w:bottom w:val="single" w:color="auto" w:sz="4" w:space="0"/>
              <w:right w:val="single" w:color="auto" w:sz="4" w:space="0"/>
            </w:tcBorders>
            <w:hideMark/>
          </w:tcPr>
          <w:p w:rsidR="002D2247" w:rsidP="008576DA" w:rsidRDefault="002D2247" w14:paraId="0A78FEAF" w14:textId="77777777">
            <w:pPr>
              <w:spacing w:before="120" w:after="120"/>
              <w:rPr>
                <w:rFonts w:ascii="Arial" w:hAnsi="Arial" w:cs="Arial"/>
                <w:color w:val="2F5496" w:themeColor="accent1" w:themeShade="BF"/>
                <w:sz w:val="24"/>
                <w:szCs w:val="24"/>
              </w:rPr>
            </w:pPr>
          </w:p>
          <w:p w:rsidR="008576DA" w:rsidP="008576DA" w:rsidRDefault="008576DA" w14:paraId="7B79B64B" w14:textId="2BDAF86C">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6-10 people</w:t>
            </w:r>
          </w:p>
        </w:tc>
        <w:tc>
          <w:tcPr>
            <w:tcW w:w="1843" w:type="dxa"/>
            <w:tcBorders>
              <w:top w:val="single" w:color="auto" w:sz="4" w:space="0"/>
              <w:left w:val="single" w:color="auto" w:sz="4" w:space="0"/>
              <w:bottom w:val="single" w:color="auto" w:sz="4" w:space="0"/>
              <w:right w:val="single" w:color="auto" w:sz="4" w:space="0"/>
            </w:tcBorders>
            <w:hideMark/>
          </w:tcPr>
          <w:p w:rsidR="008576DA" w:rsidP="008576DA" w:rsidRDefault="008576DA" w14:paraId="07536112" w14:textId="77777777">
            <w:pPr>
              <w:spacing w:before="120" w:after="120"/>
              <w:rPr>
                <w:rFonts w:ascii="Arial" w:hAnsi="Arial" w:cs="Arial"/>
                <w:color w:val="2F5496" w:themeColor="accent1" w:themeShade="BF"/>
                <w:sz w:val="24"/>
                <w:szCs w:val="24"/>
                <w:vertAlign w:val="superscript"/>
              </w:rPr>
            </w:pPr>
            <w:r>
              <w:rPr>
                <w:rFonts w:ascii="Arial" w:hAnsi="Arial" w:cs="Arial"/>
                <w:color w:val="2F5496" w:themeColor="accent1" w:themeShade="BF"/>
                <w:sz w:val="24"/>
                <w:szCs w:val="24"/>
              </w:rPr>
              <w:t>10m</w:t>
            </w:r>
            <w:r>
              <w:rPr>
                <w:rFonts w:ascii="Arial" w:hAnsi="Arial" w:cs="Arial"/>
                <w:color w:val="2F5496" w:themeColor="accent1" w:themeShade="BF"/>
                <w:sz w:val="24"/>
                <w:szCs w:val="24"/>
                <w:vertAlign w:val="superscript"/>
              </w:rPr>
              <w:t>2</w:t>
            </w:r>
          </w:p>
        </w:tc>
        <w:tc>
          <w:tcPr>
            <w:tcW w:w="1985" w:type="dxa"/>
            <w:tcBorders>
              <w:top w:val="single" w:color="auto" w:sz="4" w:space="0"/>
              <w:left w:val="single" w:color="auto" w:sz="4" w:space="0"/>
              <w:bottom w:val="single" w:color="auto" w:sz="4" w:space="0"/>
              <w:right w:val="single" w:color="auto" w:sz="4" w:space="0"/>
            </w:tcBorders>
            <w:hideMark/>
          </w:tcPr>
          <w:p w:rsidR="008576DA" w:rsidP="008576DA" w:rsidRDefault="008576DA" w14:paraId="24BFB2E7" w14:textId="77777777">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14m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separate living room; or</w:t>
            </w:r>
            <w:r>
              <w:rPr>
                <w:rFonts w:ascii="Arial" w:hAnsi="Arial" w:cs="Arial"/>
                <w:color w:val="2F5496" w:themeColor="accent1" w:themeShade="BF"/>
                <w:sz w:val="24"/>
                <w:szCs w:val="24"/>
              </w:rPr>
              <w:br/>
            </w:r>
          </w:p>
          <w:p w:rsidR="008576DA" w:rsidP="008576DA" w:rsidRDefault="008576DA" w14:paraId="693F06B5" w14:textId="77777777">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24m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combined kitchen / living room</w:t>
            </w:r>
          </w:p>
        </w:tc>
        <w:tc>
          <w:tcPr>
            <w:tcW w:w="2358" w:type="dxa"/>
            <w:tcBorders>
              <w:top w:val="single" w:color="auto" w:sz="4" w:space="0"/>
              <w:left w:val="single" w:color="auto" w:sz="4" w:space="0"/>
              <w:bottom w:val="single" w:color="auto" w:sz="4" w:space="0"/>
              <w:right w:val="single" w:color="auto" w:sz="4" w:space="0"/>
            </w:tcBorders>
            <w:hideMark/>
          </w:tcPr>
          <w:p w:rsidR="008576DA" w:rsidP="008576DA" w:rsidRDefault="008576DA" w14:paraId="31F12FD6" w14:textId="77777777">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Either: 14m</w:t>
            </w:r>
            <w:r>
              <w:rPr>
                <w:rFonts w:ascii="Arial" w:hAnsi="Arial" w:cs="Arial"/>
                <w:color w:val="2F5496" w:themeColor="accent1" w:themeShade="BF"/>
                <w:sz w:val="24"/>
                <w:szCs w:val="24"/>
                <w:vertAlign w:val="superscript"/>
              </w:rPr>
              <w:t xml:space="preserve">2 </w:t>
            </w:r>
            <w:r>
              <w:rPr>
                <w:rFonts w:ascii="Arial" w:hAnsi="Arial" w:cs="Arial"/>
                <w:color w:val="2F5496" w:themeColor="accent1" w:themeShade="BF"/>
                <w:sz w:val="24"/>
                <w:szCs w:val="24"/>
              </w:rPr>
              <w:t>separate living room within 1 floor distance of kitchen; or</w:t>
            </w:r>
            <w:r>
              <w:rPr>
                <w:rFonts w:ascii="Arial" w:hAnsi="Arial" w:cs="Arial"/>
                <w:color w:val="2F5496" w:themeColor="accent1" w:themeShade="BF"/>
                <w:sz w:val="24"/>
                <w:szCs w:val="24"/>
              </w:rPr>
              <w:br/>
            </w:r>
          </w:p>
          <w:p w:rsidR="008576DA" w:rsidP="008576DA" w:rsidRDefault="008576DA" w14:paraId="0CC4F5AB" w14:textId="77777777">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16m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kitchen/diner and 14m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living room elsewhere; or</w:t>
            </w:r>
            <w:r>
              <w:rPr>
                <w:rFonts w:ascii="Arial" w:hAnsi="Arial" w:cs="Arial"/>
                <w:color w:val="2F5496" w:themeColor="accent1" w:themeShade="BF"/>
                <w:sz w:val="24"/>
                <w:szCs w:val="24"/>
              </w:rPr>
              <w:br/>
            </w:r>
          </w:p>
          <w:p w:rsidR="008576DA" w:rsidP="008576DA" w:rsidRDefault="008576DA" w14:paraId="7B115B30" w14:textId="77777777">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24m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combined kitchen/living/dining room.</w:t>
            </w:r>
          </w:p>
        </w:tc>
      </w:tr>
      <w:tr w:rsidR="008576DA" w:rsidTr="008576DA" w14:paraId="6DFACADC" w14:textId="77777777">
        <w:tc>
          <w:tcPr>
            <w:tcW w:w="9016" w:type="dxa"/>
            <w:gridSpan w:val="5"/>
            <w:tcBorders>
              <w:top w:val="single" w:color="auto" w:sz="4" w:space="0"/>
              <w:left w:val="single" w:color="auto" w:sz="4" w:space="0"/>
              <w:bottom w:val="single" w:color="auto" w:sz="4" w:space="0"/>
            </w:tcBorders>
          </w:tcPr>
          <w:p w:rsidR="008576DA" w:rsidP="008576DA" w:rsidRDefault="008576DA" w14:paraId="45405488" w14:textId="77777777">
            <w:pPr>
              <w:pStyle w:val="ListParagraph"/>
              <w:numPr>
                <w:ilvl w:val="0"/>
                <w:numId w:val="1"/>
              </w:numPr>
              <w:spacing w:before="120" w:after="120"/>
              <w:rPr>
                <w:rFonts w:ascii="Arial" w:hAnsi="Arial" w:cs="Arial"/>
                <w:color w:val="2F5496" w:themeColor="accent1" w:themeShade="BF"/>
                <w:sz w:val="24"/>
                <w:szCs w:val="24"/>
              </w:rPr>
            </w:pPr>
            <w:r w:rsidRPr="112A7F50">
              <w:rPr>
                <w:rFonts w:ascii="Arial" w:hAnsi="Arial" w:cs="Arial"/>
                <w:color w:val="2F5496" w:themeColor="accent1" w:themeShade="BF"/>
                <w:sz w:val="24"/>
                <w:szCs w:val="24"/>
              </w:rPr>
              <w:t>The minimum kitchen area must be provided in all cases.</w:t>
            </w:r>
          </w:p>
          <w:p w:rsidRPr="112A7F50" w:rsidR="008576DA" w:rsidP="008576DA" w:rsidRDefault="008576DA" w14:paraId="4FF7BC2C" w14:textId="77777777">
            <w:pPr>
              <w:pStyle w:val="ListParagraph"/>
              <w:numPr>
                <w:ilvl w:val="0"/>
                <w:numId w:val="1"/>
              </w:numPr>
              <w:spacing w:before="120" w:after="120"/>
              <w:rPr>
                <w:rFonts w:ascii="Arial" w:hAnsi="Arial" w:cs="Arial"/>
                <w:color w:val="2F5496" w:themeColor="accent1" w:themeShade="BF"/>
                <w:sz w:val="24"/>
                <w:szCs w:val="24"/>
              </w:rPr>
            </w:pPr>
            <w:r w:rsidRPr="112A7F50">
              <w:rPr>
                <w:rFonts w:ascii="Arial" w:hAnsi="Arial" w:cs="Arial"/>
                <w:color w:val="2F5496" w:themeColor="accent1" w:themeShade="BF"/>
                <w:sz w:val="24"/>
                <w:szCs w:val="24"/>
              </w:rPr>
              <w:t>A living room will be accepted as a dining room and vice versa, provided the minimum space requirements are fulfilled.</w:t>
            </w:r>
          </w:p>
        </w:tc>
      </w:tr>
    </w:tbl>
    <w:p w:rsidR="001268E0" w:rsidP="00AA1810" w:rsidRDefault="001268E0" w14:paraId="4E152CBB" w14:textId="77777777">
      <w:pPr>
        <w:spacing w:before="120" w:after="120"/>
        <w:rPr>
          <w:rFonts w:ascii="Arial" w:hAnsi="Arial" w:eastAsia="Arial" w:cs="Arial"/>
          <w:b/>
          <w:bCs/>
          <w:color w:val="2F5496" w:themeColor="accent1" w:themeShade="BF"/>
          <w:sz w:val="28"/>
          <w:szCs w:val="28"/>
          <w:u w:val="single"/>
          <w:lang w:val="en-US"/>
        </w:rPr>
      </w:pPr>
    </w:p>
    <w:p w:rsidRPr="00862FA2" w:rsidR="004D550D" w:rsidP="00AA1810" w:rsidRDefault="004D248E" w14:paraId="7A2A2250" w14:textId="67325889">
      <w:pPr>
        <w:spacing w:before="120" w:after="120"/>
        <w:rPr>
          <w:rFonts w:ascii="Arial" w:hAnsi="Arial" w:eastAsia="Arial" w:cs="Arial"/>
          <w:b/>
          <w:color w:val="2F5496" w:themeColor="accent1" w:themeShade="BF"/>
          <w:sz w:val="32"/>
          <w:szCs w:val="32"/>
          <w:u w:val="single"/>
          <w:lang w:val="en-US"/>
        </w:rPr>
      </w:pPr>
      <w:r w:rsidRPr="00862FA2">
        <w:rPr>
          <w:rFonts w:ascii="Arial" w:hAnsi="Arial" w:eastAsia="Arial" w:cs="Arial"/>
          <w:b/>
          <w:color w:val="2F5496" w:themeColor="accent1" w:themeShade="BF"/>
          <w:sz w:val="32"/>
          <w:szCs w:val="32"/>
          <w:u w:val="single"/>
          <w:lang w:val="en-US"/>
        </w:rPr>
        <w:lastRenderedPageBreak/>
        <w:t>Bedsits</w:t>
      </w:r>
    </w:p>
    <w:p w:rsidRPr="00AA1810" w:rsidR="002B4045" w:rsidP="002B4045" w:rsidRDefault="002B4045" w14:paraId="621DCE25" w14:textId="77777777">
      <w:pPr>
        <w:pStyle w:val="NoSpacing"/>
        <w:rPr>
          <w:lang w:val="en-US"/>
        </w:rPr>
      </w:pPr>
    </w:p>
    <w:p w:rsidRPr="00CD54D9" w:rsidR="000137BF" w:rsidP="00B15EF4" w:rsidRDefault="00AF7080" w14:paraId="701982F9" w14:textId="75DB5F1D">
      <w:pPr>
        <w:spacing w:before="120" w:after="120"/>
        <w:rPr>
          <w:rFonts w:ascii="Arial" w:hAnsi="Arial" w:eastAsia="Arial" w:cs="Arial"/>
          <w:color w:val="2F5496" w:themeColor="accent1" w:themeShade="BF"/>
          <w:sz w:val="24"/>
          <w:szCs w:val="24"/>
          <w:lang w:val="en-US"/>
        </w:rPr>
      </w:pPr>
      <w:r>
        <w:rPr>
          <w:rFonts w:ascii="Arial" w:hAnsi="Arial" w:eastAsia="Arial" w:cs="Arial"/>
          <w:color w:val="2F5496" w:themeColor="accent1" w:themeShade="BF"/>
          <w:sz w:val="24"/>
          <w:szCs w:val="24"/>
          <w:lang w:val="en-US"/>
        </w:rPr>
        <w:t xml:space="preserve">A </w:t>
      </w:r>
      <w:r w:rsidRPr="00CD54D9">
        <w:rPr>
          <w:rFonts w:ascii="Arial" w:hAnsi="Arial" w:eastAsia="Arial" w:cs="Arial"/>
          <w:color w:val="2F5496" w:themeColor="accent1" w:themeShade="BF"/>
          <w:sz w:val="24"/>
          <w:szCs w:val="24"/>
          <w:lang w:val="en-US"/>
        </w:rPr>
        <w:t>bedsit is where:</w:t>
      </w:r>
    </w:p>
    <w:p w:rsidRPr="00CD54D9" w:rsidR="00831D43" w:rsidP="007C08D6" w:rsidRDefault="00AF7080" w14:paraId="157EFA4B" w14:textId="5D2221A3">
      <w:pPr>
        <w:pStyle w:val="NoSpacing"/>
        <w:numPr>
          <w:ilvl w:val="0"/>
          <w:numId w:val="10"/>
        </w:numPr>
        <w:rPr>
          <w:rFonts w:ascii="Arial" w:hAnsi="Arial" w:eastAsia="Arial" w:cs="Arial"/>
          <w:color w:val="2F5496"/>
          <w:sz w:val="24"/>
          <w:szCs w:val="24"/>
          <w:lang w:val="en-US"/>
        </w:rPr>
      </w:pPr>
      <w:r w:rsidRPr="00CD54D9">
        <w:rPr>
          <w:rFonts w:ascii="Arial" w:hAnsi="Arial" w:cs="Arial"/>
          <w:color w:val="2F5496"/>
          <w:sz w:val="24"/>
          <w:szCs w:val="24"/>
        </w:rPr>
        <w:t>sleeping, living and cooking amenities are provided for exclusive use by occupants within a single unit accommodation, (</w:t>
      </w:r>
      <w:r w:rsidRPr="00CD54D9" w:rsidR="009A0B8F">
        <w:rPr>
          <w:rFonts w:ascii="Arial" w:hAnsi="Arial" w:cs="Arial"/>
          <w:color w:val="2F5496"/>
          <w:sz w:val="24"/>
          <w:szCs w:val="24"/>
        </w:rPr>
        <w:t>i.e.</w:t>
      </w:r>
      <w:r w:rsidRPr="00CD54D9">
        <w:rPr>
          <w:rFonts w:ascii="Arial" w:hAnsi="Arial" w:cs="Arial"/>
          <w:color w:val="2F5496"/>
          <w:sz w:val="24"/>
          <w:szCs w:val="24"/>
        </w:rPr>
        <w:t>, one room)</w:t>
      </w:r>
      <w:r w:rsidRPr="00CD54D9" w:rsidR="00831D43">
        <w:rPr>
          <w:rFonts w:ascii="Arial" w:hAnsi="Arial" w:cs="Arial"/>
          <w:color w:val="2F5496"/>
          <w:sz w:val="24"/>
          <w:szCs w:val="24"/>
        </w:rPr>
        <w:t xml:space="preserve"> </w:t>
      </w:r>
      <w:r w:rsidRPr="00CD54D9">
        <w:rPr>
          <w:rFonts w:ascii="Arial" w:hAnsi="Arial" w:cs="Arial"/>
          <w:color w:val="2F5496"/>
          <w:sz w:val="24"/>
          <w:szCs w:val="24"/>
        </w:rPr>
        <w:t xml:space="preserve">but where an amenity, </w:t>
      </w:r>
      <w:r w:rsidRPr="00CD54D9" w:rsidR="009A0B8F">
        <w:rPr>
          <w:rFonts w:ascii="Arial" w:hAnsi="Arial" w:cs="Arial"/>
          <w:color w:val="2F5496"/>
          <w:sz w:val="24"/>
          <w:szCs w:val="24"/>
        </w:rPr>
        <w:t>i.e.,</w:t>
      </w:r>
      <w:r w:rsidRPr="00CD54D9">
        <w:rPr>
          <w:rFonts w:ascii="Arial" w:hAnsi="Arial" w:cs="Arial"/>
          <w:color w:val="2F5496"/>
          <w:sz w:val="24"/>
          <w:szCs w:val="24"/>
        </w:rPr>
        <w:t xml:space="preserve"> a toilet, personal washing facilities or cooking facilities, are shared with the occupants of other bedsits in the building.</w:t>
      </w:r>
    </w:p>
    <w:p w:rsidRPr="00D25CF3" w:rsidR="00C51497" w:rsidP="007C08D6" w:rsidRDefault="00AF7080" w14:paraId="41195671" w14:textId="77777777">
      <w:pPr>
        <w:pStyle w:val="NoSpacing"/>
        <w:numPr>
          <w:ilvl w:val="0"/>
          <w:numId w:val="10"/>
        </w:numPr>
        <w:rPr>
          <w:rFonts w:ascii="Arial" w:hAnsi="Arial" w:cs="Arial"/>
          <w:color w:val="2F5496"/>
          <w:sz w:val="24"/>
          <w:szCs w:val="24"/>
        </w:rPr>
      </w:pPr>
      <w:r w:rsidRPr="00D25CF3">
        <w:rPr>
          <w:rFonts w:ascii="Arial" w:hAnsi="Arial" w:eastAsia="Arial" w:cs="Arial"/>
          <w:color w:val="2F5496"/>
          <w:sz w:val="24"/>
          <w:szCs w:val="24"/>
          <w:lang w:val="en-US"/>
        </w:rPr>
        <w:t>Tenants will not always know each other and may have locks on bedroom doors</w:t>
      </w:r>
      <w:r w:rsidRPr="00D25CF3" w:rsidR="00C51497">
        <w:rPr>
          <w:rFonts w:ascii="Arial" w:hAnsi="Arial" w:eastAsia="Arial" w:cs="Arial"/>
          <w:color w:val="2F5496"/>
          <w:sz w:val="24"/>
          <w:szCs w:val="24"/>
          <w:lang w:val="en-US"/>
        </w:rPr>
        <w:t>.</w:t>
      </w:r>
    </w:p>
    <w:p w:rsidR="00837143" w:rsidP="00D25CF3" w:rsidRDefault="00C51497" w14:paraId="71F6E959" w14:textId="03B05413">
      <w:pPr>
        <w:spacing w:before="120" w:after="120"/>
        <w:rPr>
          <w:rFonts w:ascii="Arial" w:hAnsi="Arial" w:eastAsia="Arial" w:cs="Arial"/>
          <w:color w:val="2F5496" w:themeColor="accent1" w:themeShade="BF"/>
          <w:sz w:val="24"/>
          <w:szCs w:val="24"/>
          <w:lang w:val="en-US"/>
        </w:rPr>
      </w:pPr>
      <w:r w:rsidRPr="00837143">
        <w:rPr>
          <w:rFonts w:ascii="Arial" w:hAnsi="Arial" w:eastAsia="Arial" w:cs="Arial"/>
          <w:color w:val="2F5496" w:themeColor="accent1" w:themeShade="BF"/>
          <w:sz w:val="24"/>
          <w:szCs w:val="24"/>
          <w:lang w:val="en-US"/>
        </w:rPr>
        <w:t>A bedsit can be occupied by a maximum of two persons:</w:t>
      </w:r>
    </w:p>
    <w:p w:rsidRPr="00D25CF3" w:rsidR="00D25CF3" w:rsidP="007C08D6" w:rsidRDefault="00D25CF3" w14:paraId="7B392ADA" w14:textId="529BEA5E">
      <w:pPr>
        <w:pStyle w:val="ListParagraph"/>
        <w:numPr>
          <w:ilvl w:val="0"/>
          <w:numId w:val="20"/>
        </w:numPr>
        <w:spacing w:before="120" w:after="120"/>
        <w:rPr>
          <w:rFonts w:ascii="Arial" w:hAnsi="Arial" w:eastAsia="Arial" w:cs="Arial"/>
          <w:color w:val="2F5496" w:themeColor="accent1" w:themeShade="BF"/>
          <w:sz w:val="24"/>
          <w:szCs w:val="24"/>
          <w:lang w:val="en-US"/>
        </w:rPr>
      </w:pPr>
      <w:r>
        <w:rPr>
          <w:rFonts w:ascii="Arial" w:hAnsi="Arial" w:eastAsia="Arial" w:cs="Arial"/>
          <w:color w:val="2F5496" w:themeColor="accent1" w:themeShade="BF"/>
          <w:sz w:val="24"/>
          <w:szCs w:val="24"/>
          <w:lang w:val="en-US"/>
        </w:rPr>
        <w:t>Room sizes:</w:t>
      </w:r>
    </w:p>
    <w:p w:rsidR="00C51497" w:rsidP="00C51497" w:rsidRDefault="00C51497" w14:paraId="17088B54" w14:textId="601EFAAC">
      <w:pPr>
        <w:pStyle w:val="ListParagraph"/>
        <w:spacing w:before="120" w:after="120"/>
        <w:rPr>
          <w:rFonts w:ascii="Arial" w:hAnsi="Arial" w:eastAsia="Arial" w:cs="Arial"/>
          <w:color w:val="2F5496" w:themeColor="accent1" w:themeShade="BF"/>
          <w:sz w:val="24"/>
          <w:szCs w:val="24"/>
          <w:vertAlign w:val="superscript"/>
          <w:lang w:val="en-US"/>
        </w:rPr>
      </w:pPr>
      <w:r w:rsidRPr="00394EC3">
        <w:rPr>
          <w:rFonts w:ascii="Arial" w:hAnsi="Arial" w:eastAsia="Arial" w:cs="Arial"/>
          <w:color w:val="2F5496" w:themeColor="accent1" w:themeShade="BF"/>
          <w:sz w:val="24"/>
          <w:szCs w:val="24"/>
          <w:lang w:val="en-US"/>
        </w:rPr>
        <w:t>1 person bedroom/sitting room/kitchen: minimum of 13m</w:t>
      </w:r>
      <w:r w:rsidRPr="00394EC3">
        <w:rPr>
          <w:rFonts w:ascii="Arial" w:hAnsi="Arial" w:eastAsia="Arial" w:cs="Arial"/>
          <w:color w:val="2F5496" w:themeColor="accent1" w:themeShade="BF"/>
          <w:sz w:val="24"/>
          <w:szCs w:val="24"/>
          <w:vertAlign w:val="superscript"/>
          <w:lang w:val="en-US"/>
        </w:rPr>
        <w:t>2</w:t>
      </w:r>
      <w:r w:rsidRPr="005F1014">
        <w:br/>
      </w:r>
      <w:r w:rsidRPr="00394EC3">
        <w:rPr>
          <w:rFonts w:ascii="Arial" w:hAnsi="Arial" w:eastAsia="Arial" w:cs="Arial"/>
          <w:color w:val="2F5496" w:themeColor="accent1" w:themeShade="BF"/>
          <w:sz w:val="24"/>
          <w:szCs w:val="24"/>
          <w:lang w:val="en-US"/>
        </w:rPr>
        <w:t>2 person bedroom/sitting room/kitchen: minimum of 20m</w:t>
      </w:r>
      <w:r w:rsidRPr="00394EC3">
        <w:rPr>
          <w:rFonts w:ascii="Arial" w:hAnsi="Arial" w:eastAsia="Arial" w:cs="Arial"/>
          <w:color w:val="2F5496" w:themeColor="accent1" w:themeShade="BF"/>
          <w:sz w:val="24"/>
          <w:szCs w:val="24"/>
          <w:vertAlign w:val="superscript"/>
          <w:lang w:val="en-US"/>
        </w:rPr>
        <w:t>2</w:t>
      </w:r>
    </w:p>
    <w:p w:rsidR="00F528FF" w:rsidP="000602C6" w:rsidRDefault="00F528FF" w14:paraId="2114165B" w14:textId="77777777">
      <w:pPr>
        <w:spacing w:before="120" w:after="120"/>
        <w:rPr>
          <w:rFonts w:ascii="Arial" w:hAnsi="Arial" w:eastAsia="Arial" w:cs="Arial"/>
          <w:b/>
          <w:bCs/>
          <w:color w:val="2F5496" w:themeColor="accent1" w:themeShade="BF"/>
          <w:sz w:val="28"/>
          <w:szCs w:val="28"/>
          <w:u w:val="single"/>
          <w:lang w:val="en-US"/>
        </w:rPr>
      </w:pPr>
    </w:p>
    <w:p w:rsidRPr="00862FA2" w:rsidR="00827D6B" w:rsidP="000602C6" w:rsidRDefault="00827D6B" w14:paraId="5DA8EC68" w14:textId="1D587FFA">
      <w:pPr>
        <w:spacing w:before="120" w:after="120"/>
        <w:rPr>
          <w:rFonts w:ascii="Arial" w:hAnsi="Arial" w:eastAsia="Arial" w:cs="Arial"/>
          <w:b/>
          <w:color w:val="2F5496" w:themeColor="accent1" w:themeShade="BF"/>
          <w:sz w:val="32"/>
          <w:szCs w:val="32"/>
          <w:u w:val="single"/>
          <w:lang w:val="en-US"/>
        </w:rPr>
      </w:pPr>
      <w:r w:rsidRPr="00862FA2">
        <w:rPr>
          <w:rFonts w:ascii="Arial" w:hAnsi="Arial" w:eastAsia="Arial" w:cs="Arial"/>
          <w:b/>
          <w:color w:val="2F5496" w:themeColor="accent1" w:themeShade="BF"/>
          <w:sz w:val="32"/>
          <w:szCs w:val="32"/>
          <w:u w:val="single"/>
          <w:lang w:val="en-US"/>
        </w:rPr>
        <w:t>Self-Contained Flats</w:t>
      </w:r>
    </w:p>
    <w:p w:rsidR="004D550D" w:rsidP="004B5EFC" w:rsidRDefault="004D550D" w14:paraId="35055CF4" w14:textId="663AE6D5">
      <w:pPr>
        <w:pStyle w:val="NoSpacing"/>
      </w:pPr>
    </w:p>
    <w:tbl>
      <w:tblPr>
        <w:tblStyle w:val="TableGrid"/>
        <w:tblpPr w:leftFromText="180" w:rightFromText="180" w:vertAnchor="page" w:horzAnchor="margin" w:tblpY="6826"/>
        <w:tblW w:w="9268" w:type="dxa"/>
        <w:tblLook w:val="04A0" w:firstRow="1" w:lastRow="0" w:firstColumn="1" w:lastColumn="0" w:noHBand="0" w:noVBand="1"/>
      </w:tblPr>
      <w:tblGrid>
        <w:gridCol w:w="9268"/>
      </w:tblGrid>
      <w:tr w:rsidR="00802EAC" w:rsidTr="00802EAC" w14:paraId="0F4F0851" w14:textId="77777777">
        <w:trPr>
          <w:trHeight w:val="561"/>
        </w:trPr>
        <w:tc>
          <w:tcPr>
            <w:tcW w:w="9268" w:type="dxa"/>
            <w:shd w:val="clear" w:color="auto" w:fill="D9D9D9" w:themeFill="background1" w:themeFillShade="D9"/>
          </w:tcPr>
          <w:p w:rsidRPr="00623725" w:rsidR="00802EAC" w:rsidP="00B20C5B" w:rsidRDefault="00623725" w14:paraId="64BBAFAA" w14:textId="0D5F6DC4">
            <w:pPr>
              <w:spacing w:before="120" w:after="120"/>
              <w:rPr>
                <w:rFonts w:ascii="Arial" w:hAnsi="Arial" w:cs="Arial"/>
                <w:b/>
                <w:sz w:val="28"/>
                <w:szCs w:val="28"/>
              </w:rPr>
            </w:pPr>
            <w:r>
              <w:rPr>
                <w:rFonts w:ascii="Arial" w:hAnsi="Arial" w:cs="Arial"/>
                <w:b/>
                <w:bCs/>
                <w:sz w:val="24"/>
                <w:szCs w:val="24"/>
              </w:rPr>
              <w:t>Table 5.2</w:t>
            </w:r>
            <w:r w:rsidR="008A7035">
              <w:rPr>
                <w:rFonts w:ascii="Arial" w:hAnsi="Arial" w:cs="Arial"/>
                <w:b/>
                <w:bCs/>
                <w:sz w:val="24"/>
                <w:szCs w:val="24"/>
              </w:rPr>
              <w:t xml:space="preserve">  </w:t>
            </w:r>
            <w:r w:rsidRPr="00802EAC" w:rsidR="00802EAC">
              <w:rPr>
                <w:rFonts w:ascii="Arial" w:hAnsi="Arial" w:cs="Arial"/>
                <w:b/>
                <w:bCs/>
                <w:sz w:val="24"/>
                <w:szCs w:val="24"/>
              </w:rPr>
              <w:t>1 or 2</w:t>
            </w:r>
            <w:r>
              <w:rPr>
                <w:rFonts w:ascii="Arial" w:hAnsi="Arial" w:cs="Arial"/>
                <w:b/>
                <w:bCs/>
                <w:sz w:val="24"/>
                <w:szCs w:val="24"/>
              </w:rPr>
              <w:t xml:space="preserve"> </w:t>
            </w:r>
            <w:r w:rsidRPr="00802EAC" w:rsidR="00802EAC">
              <w:rPr>
                <w:rFonts w:ascii="Arial" w:hAnsi="Arial" w:cs="Arial"/>
                <w:b/>
                <w:bCs/>
                <w:sz w:val="24"/>
                <w:szCs w:val="24"/>
              </w:rPr>
              <w:t>person self-contained flats contained within a licensable HMO:</w:t>
            </w:r>
          </w:p>
        </w:tc>
      </w:tr>
      <w:tr w:rsidR="00B20C5B" w:rsidTr="00B20C5B" w14:paraId="7BF3B2CC" w14:textId="77777777">
        <w:trPr>
          <w:trHeight w:val="1155"/>
        </w:trPr>
        <w:tc>
          <w:tcPr>
            <w:tcW w:w="9268" w:type="dxa"/>
          </w:tcPr>
          <w:p w:rsidRPr="00A478E5" w:rsidR="00B20C5B" w:rsidP="00B20C5B" w:rsidRDefault="00B20C5B" w14:paraId="65FED30E" w14:textId="77777777">
            <w:pPr>
              <w:spacing w:before="120" w:after="120"/>
              <w:rPr>
                <w:rFonts w:ascii="Arial" w:hAnsi="Arial" w:cs="Arial"/>
                <w:b/>
                <w:color w:val="2F5496" w:themeColor="accent1" w:themeShade="BF"/>
                <w:sz w:val="24"/>
                <w:szCs w:val="24"/>
              </w:rPr>
            </w:pPr>
            <w:r w:rsidRPr="750AEA44">
              <w:rPr>
                <w:rFonts w:ascii="Arial" w:hAnsi="Arial" w:eastAsia="Arial" w:cs="Arial"/>
                <w:color w:val="2F5496" w:themeColor="accent1" w:themeShade="BF"/>
                <w:sz w:val="24"/>
                <w:szCs w:val="24"/>
                <w:lang w:val="en-US"/>
              </w:rPr>
              <w:t>A self-contained flat is typically where all basic amenities are available for the exclusive use of its occupants and no amenities are shared with the occupants of other accommodation in the same building.</w:t>
            </w:r>
          </w:p>
        </w:tc>
      </w:tr>
      <w:tr w:rsidR="00B20C5B" w:rsidTr="00B20C5B" w14:paraId="7CE0B4CD" w14:textId="77777777">
        <w:trPr>
          <w:trHeight w:val="858"/>
        </w:trPr>
        <w:tc>
          <w:tcPr>
            <w:tcW w:w="9268" w:type="dxa"/>
          </w:tcPr>
          <w:p w:rsidR="00B20C5B" w:rsidP="00B20C5B" w:rsidRDefault="00B20C5B" w14:paraId="4F1F3FD5" w14:textId="77777777">
            <w:pPr>
              <w:spacing w:before="120" w:after="120"/>
            </w:pPr>
            <w:r w:rsidRPr="750AEA44">
              <w:rPr>
                <w:rFonts w:ascii="Arial" w:hAnsi="Arial" w:eastAsia="Arial" w:cs="Arial"/>
                <w:color w:val="2F5496" w:themeColor="accent1" w:themeShade="BF"/>
                <w:sz w:val="24"/>
                <w:szCs w:val="24"/>
                <w:lang w:val="en-US"/>
              </w:rPr>
              <w:t>The bedrooms in self-contained flats must meet the minimum sizes of 6.51m</w:t>
            </w:r>
            <w:r w:rsidRPr="750AEA44">
              <w:rPr>
                <w:rFonts w:ascii="Arial" w:hAnsi="Arial" w:eastAsia="Arial" w:cs="Arial"/>
                <w:color w:val="2F5496" w:themeColor="accent1" w:themeShade="BF"/>
                <w:sz w:val="24"/>
                <w:szCs w:val="24"/>
                <w:vertAlign w:val="superscript"/>
                <w:lang w:val="en-US"/>
              </w:rPr>
              <w:t xml:space="preserve">2 </w:t>
            </w:r>
            <w:r w:rsidRPr="750AEA44">
              <w:rPr>
                <w:rFonts w:ascii="Arial" w:hAnsi="Arial" w:eastAsia="Arial" w:cs="Arial"/>
                <w:color w:val="2F5496" w:themeColor="accent1" w:themeShade="BF"/>
                <w:sz w:val="24"/>
                <w:szCs w:val="24"/>
                <w:lang w:val="en-US"/>
              </w:rPr>
              <w:t>for one occupant and 10.22m</w:t>
            </w:r>
            <w:r w:rsidRPr="750AEA44">
              <w:rPr>
                <w:rFonts w:ascii="Arial" w:hAnsi="Arial" w:eastAsia="Arial" w:cs="Arial"/>
                <w:color w:val="2F5496" w:themeColor="accent1" w:themeShade="BF"/>
                <w:sz w:val="24"/>
                <w:szCs w:val="24"/>
                <w:vertAlign w:val="superscript"/>
                <w:lang w:val="en-US"/>
              </w:rPr>
              <w:t>2</w:t>
            </w:r>
            <w:r w:rsidRPr="750AEA44">
              <w:rPr>
                <w:rFonts w:ascii="Arial" w:hAnsi="Arial" w:eastAsia="Arial" w:cs="Arial"/>
                <w:color w:val="2F5496" w:themeColor="accent1" w:themeShade="BF"/>
                <w:sz w:val="24"/>
                <w:szCs w:val="24"/>
                <w:lang w:val="en-US"/>
              </w:rPr>
              <w:t xml:space="preserve"> for two occupants</w:t>
            </w:r>
          </w:p>
        </w:tc>
      </w:tr>
    </w:tbl>
    <w:p w:rsidR="002B4045" w:rsidP="004B5EFC" w:rsidRDefault="002B4045" w14:paraId="3443A375" w14:textId="77777777">
      <w:pPr>
        <w:pStyle w:val="NoSpacing"/>
      </w:pPr>
    </w:p>
    <w:p w:rsidR="002B4045" w:rsidP="00BC70A9" w:rsidRDefault="27F3A40F" w14:paraId="6C716194" w14:textId="27EE47CC">
      <w:pPr>
        <w:spacing w:before="120" w:after="120"/>
      </w:pPr>
      <w:r w:rsidRPr="03791C67">
        <w:rPr>
          <w:rFonts w:ascii="Arial" w:hAnsi="Arial" w:eastAsia="Arial" w:cs="Arial"/>
          <w:color w:val="2F5496" w:themeColor="accent1" w:themeShade="BF"/>
          <w:sz w:val="24"/>
          <w:szCs w:val="24"/>
          <w:lang w:val="en-US"/>
        </w:rPr>
        <w:t xml:space="preserve">(N.B. Within a self-contained flat, if the kitchen is in the same room as the bedroom the minimum room sizes detailed for bedsits above must be met, </w:t>
      </w:r>
      <w:r w:rsidRPr="03791C67" w:rsidR="00551D87">
        <w:rPr>
          <w:rFonts w:ascii="Arial" w:hAnsi="Arial" w:eastAsia="Arial" w:cs="Arial"/>
          <w:color w:val="2F5496" w:themeColor="accent1" w:themeShade="BF"/>
          <w:sz w:val="24"/>
          <w:szCs w:val="24"/>
          <w:lang w:val="en-US"/>
        </w:rPr>
        <w:t>i.e.,</w:t>
      </w:r>
      <w:r w:rsidRPr="03791C67">
        <w:rPr>
          <w:rFonts w:ascii="Arial" w:hAnsi="Arial" w:eastAsia="Arial" w:cs="Arial"/>
          <w:color w:val="2F5496" w:themeColor="accent1" w:themeShade="BF"/>
          <w:sz w:val="24"/>
          <w:szCs w:val="24"/>
          <w:lang w:val="en-US"/>
        </w:rPr>
        <w:t xml:space="preserve"> 1 person bedroom/sitting room/kitchen: minimum of 13m</w:t>
      </w:r>
      <w:r w:rsidRPr="03791C67">
        <w:rPr>
          <w:rFonts w:ascii="Arial" w:hAnsi="Arial" w:eastAsia="Arial" w:cs="Arial"/>
          <w:color w:val="2F5496" w:themeColor="accent1" w:themeShade="BF"/>
          <w:sz w:val="24"/>
          <w:szCs w:val="24"/>
          <w:vertAlign w:val="superscript"/>
          <w:lang w:val="en-US"/>
        </w:rPr>
        <w:t>2</w:t>
      </w:r>
      <w:r w:rsidRPr="03791C67">
        <w:rPr>
          <w:rFonts w:ascii="Arial" w:hAnsi="Arial" w:eastAsia="Arial" w:cs="Arial"/>
          <w:color w:val="2F5496" w:themeColor="accent1" w:themeShade="BF"/>
          <w:sz w:val="24"/>
          <w:szCs w:val="24"/>
          <w:lang w:val="en-US"/>
        </w:rPr>
        <w:t xml:space="preserve"> and 2 person bedroom/sitting room/kitchen:</w:t>
      </w:r>
      <w:r w:rsidR="007631A4">
        <w:rPr>
          <w:rFonts w:ascii="Arial" w:hAnsi="Arial" w:eastAsia="Arial" w:cs="Arial"/>
          <w:color w:val="2F5496" w:themeColor="accent1" w:themeShade="BF"/>
          <w:sz w:val="24"/>
          <w:szCs w:val="24"/>
          <w:lang w:val="en-US"/>
        </w:rPr>
        <w:t xml:space="preserve"> </w:t>
      </w:r>
      <w:r w:rsidRPr="03791C67">
        <w:rPr>
          <w:rFonts w:ascii="Arial" w:hAnsi="Arial" w:eastAsia="Arial" w:cs="Arial"/>
          <w:color w:val="2F5496" w:themeColor="accent1" w:themeShade="BF"/>
          <w:sz w:val="24"/>
          <w:szCs w:val="24"/>
          <w:lang w:val="en-US"/>
        </w:rPr>
        <w:t>20m</w:t>
      </w:r>
      <w:r w:rsidRPr="03791C67">
        <w:rPr>
          <w:rFonts w:ascii="Arial" w:hAnsi="Arial" w:eastAsia="Arial" w:cs="Arial"/>
          <w:color w:val="2F5496" w:themeColor="accent1" w:themeShade="BF"/>
          <w:sz w:val="24"/>
          <w:szCs w:val="24"/>
          <w:vertAlign w:val="superscript"/>
          <w:lang w:val="en-US"/>
        </w:rPr>
        <w:t>2</w:t>
      </w:r>
      <w:r w:rsidRPr="03791C67">
        <w:rPr>
          <w:rFonts w:ascii="Arial" w:hAnsi="Arial" w:eastAsia="Arial" w:cs="Arial"/>
          <w:color w:val="2F5496" w:themeColor="accent1" w:themeShade="BF"/>
          <w:sz w:val="24"/>
          <w:szCs w:val="24"/>
          <w:lang w:val="en-US"/>
        </w:rPr>
        <w:t>).</w:t>
      </w:r>
      <w:r w:rsidR="004D550D">
        <w:br/>
      </w:r>
    </w:p>
    <w:p w:rsidR="004D550D" w:rsidP="00BC70A9" w:rsidRDefault="004D550D" w14:paraId="620EF01C" w14:textId="3F103942">
      <w:pPr>
        <w:spacing w:before="120" w:after="120"/>
      </w:pPr>
      <w:r>
        <w:br/>
      </w:r>
      <w:r w:rsidRPr="004B5EFC" w:rsidR="27F3A40F">
        <w:rPr>
          <w:rFonts w:ascii="Arial" w:hAnsi="Arial" w:eastAsia="Arial" w:cs="Arial"/>
          <w:b/>
          <w:bCs/>
          <w:color w:val="2F5496" w:themeColor="accent1" w:themeShade="BF"/>
          <w:sz w:val="24"/>
          <w:szCs w:val="24"/>
          <w:u w:val="single"/>
          <w:lang w:val="en-US"/>
        </w:rPr>
        <w:t>Notes:</w:t>
      </w:r>
      <w:r w:rsidRPr="03791C67" w:rsidR="27F3A40F">
        <w:rPr>
          <w:rFonts w:ascii="Arial" w:hAnsi="Arial" w:eastAsia="Arial" w:cs="Arial"/>
          <w:b/>
          <w:bCs/>
          <w:color w:val="2F5496" w:themeColor="accent1" w:themeShade="BF"/>
          <w:sz w:val="24"/>
          <w:szCs w:val="24"/>
        </w:rPr>
        <w:t xml:space="preserve"> </w:t>
      </w:r>
    </w:p>
    <w:p w:rsidRPr="001D65CF" w:rsidR="00E16800" w:rsidP="007C08D6" w:rsidRDefault="27F3A40F" w14:paraId="51379B3B" w14:textId="53D0568B">
      <w:pPr>
        <w:pStyle w:val="ListParagraph"/>
        <w:numPr>
          <w:ilvl w:val="0"/>
          <w:numId w:val="13"/>
        </w:numPr>
        <w:spacing w:before="120" w:after="120"/>
        <w:rPr>
          <w:rFonts w:eastAsia="Calibri"/>
        </w:rPr>
      </w:pPr>
      <w:r w:rsidRPr="00FB529B">
        <w:rPr>
          <w:rFonts w:ascii="Arial" w:hAnsi="Arial" w:eastAsia="Arial" w:cs="Arial"/>
          <w:color w:val="2F5496" w:themeColor="accent1" w:themeShade="BF"/>
          <w:sz w:val="24"/>
          <w:szCs w:val="24"/>
        </w:rPr>
        <w:t xml:space="preserve">The measured space in any room must be </w:t>
      </w:r>
      <w:r w:rsidRPr="00FB529B">
        <w:rPr>
          <w:rFonts w:ascii="Arial" w:hAnsi="Arial" w:eastAsia="Arial" w:cs="Arial"/>
          <w:b/>
          <w:bCs/>
          <w:color w:val="2F5496" w:themeColor="accent1" w:themeShade="BF"/>
          <w:sz w:val="24"/>
          <w:szCs w:val="24"/>
        </w:rPr>
        <w:t>‘usable space’</w:t>
      </w:r>
      <w:r w:rsidRPr="00FB529B">
        <w:rPr>
          <w:rFonts w:ascii="Arial" w:hAnsi="Arial" w:eastAsia="Arial" w:cs="Arial"/>
          <w:color w:val="2F5496" w:themeColor="accent1" w:themeShade="BF"/>
          <w:sz w:val="24"/>
          <w:szCs w:val="24"/>
        </w:rPr>
        <w:t xml:space="preserve">. The room should be able to accommodate the required amount of appropriate furniture easily and still allow space for movement about the room. </w:t>
      </w:r>
    </w:p>
    <w:p w:rsidRPr="001D65CF" w:rsidR="001D65CF" w:rsidP="001D65CF" w:rsidRDefault="001D65CF" w14:paraId="409FB55E" w14:textId="77777777">
      <w:pPr>
        <w:pStyle w:val="ListParagraph"/>
        <w:spacing w:before="120" w:after="120"/>
        <w:ind w:left="644"/>
        <w:rPr>
          <w:rFonts w:eastAsia="Calibri"/>
        </w:rPr>
      </w:pPr>
    </w:p>
    <w:p w:rsidRPr="00FB529B" w:rsidR="004D550D" w:rsidP="007C08D6" w:rsidRDefault="27F3A40F" w14:paraId="74A7A09E" w14:textId="0A4A746D">
      <w:pPr>
        <w:pStyle w:val="ListParagraph"/>
        <w:numPr>
          <w:ilvl w:val="0"/>
          <w:numId w:val="13"/>
        </w:numPr>
        <w:spacing w:before="120" w:after="120"/>
        <w:rPr>
          <w:rFonts w:eastAsia="Calibri"/>
        </w:rPr>
      </w:pPr>
      <w:r w:rsidRPr="00FB529B">
        <w:rPr>
          <w:rFonts w:ascii="Arial" w:hAnsi="Arial" w:eastAsia="Arial" w:cs="Arial"/>
          <w:color w:val="2F5496" w:themeColor="accent1" w:themeShade="BF"/>
          <w:sz w:val="24"/>
          <w:szCs w:val="24"/>
        </w:rPr>
        <w:t>Any floor space that has a ceiling height of less than 1.5m (5ft) shall be disregarded for the purpose of measuring the total space in the room.</w:t>
      </w:r>
    </w:p>
    <w:p w:rsidR="47748CC4" w:rsidP="75ADC6D7" w:rsidRDefault="47748CC4" w14:paraId="0EA9D04A" w14:textId="17A5CFA5">
      <w:pPr>
        <w:spacing w:before="120" w:after="120"/>
        <w:rPr>
          <w:rFonts w:ascii="Arial" w:hAnsi="Arial" w:eastAsia="Arial" w:cs="Arial"/>
          <w:color w:val="2F5496" w:themeColor="accent1" w:themeShade="BF"/>
          <w:sz w:val="24"/>
          <w:szCs w:val="24"/>
        </w:rPr>
      </w:pPr>
    </w:p>
    <w:p w:rsidR="27F3A40F" w:rsidP="00CC236A" w:rsidRDefault="27F3A40F" w14:paraId="24358203" w14:textId="2FFEF5D8">
      <w:pPr>
        <w:spacing w:before="120" w:after="120"/>
        <w:jc w:val="center"/>
        <w:rPr>
          <w:rFonts w:ascii="Arial" w:hAnsi="Arial" w:eastAsia="Arial" w:cs="Arial"/>
          <w:b/>
          <w:color w:val="2F5496" w:themeColor="accent1" w:themeShade="BF"/>
          <w:sz w:val="32"/>
          <w:szCs w:val="32"/>
        </w:rPr>
      </w:pPr>
    </w:p>
    <w:p w:rsidR="00127B45" w:rsidP="00CC236A" w:rsidRDefault="00B20C5B" w14:paraId="26A21FBE" w14:textId="00AC7017">
      <w:pPr>
        <w:spacing w:before="120" w:after="120"/>
        <w:jc w:val="center"/>
        <w:rPr>
          <w:rFonts w:ascii="Arial" w:hAnsi="Arial" w:eastAsia="Arial" w:cs="Arial"/>
          <w:b/>
          <w:color w:val="2F5496" w:themeColor="accent1" w:themeShade="BF"/>
          <w:sz w:val="32"/>
          <w:szCs w:val="32"/>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49" behindDoc="1" locked="0" layoutInCell="1" allowOverlap="1" wp14:editId="729DF243" wp14:anchorId="50F5D99F">
                <wp:simplePos x="0" y="0"/>
                <wp:positionH relativeFrom="page">
                  <wp:align>left</wp:align>
                </wp:positionH>
                <wp:positionV relativeFrom="paragraph">
                  <wp:posOffset>-581826</wp:posOffset>
                </wp:positionV>
                <wp:extent cx="7568276" cy="796705"/>
                <wp:effectExtent l="0" t="0" r="13970" b="22860"/>
                <wp:wrapNone/>
                <wp:docPr id="11" name="Rectangle 11"/>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rsidRPr="005520FE" w:rsidR="00760CFD" w:rsidP="007C08D6" w:rsidRDefault="00760CFD" w14:paraId="2EEBBC78" w14:textId="2FB26D4A">
                            <w:pPr>
                              <w:pStyle w:val="ListParagraph"/>
                              <w:numPr>
                                <w:ilvl w:val="0"/>
                                <w:numId w:val="26"/>
                              </w:numPr>
                              <w:spacing w:before="240"/>
                              <w:rPr>
                                <w:color w:val="FFFFFF" w:themeColor="background1"/>
                                <w:sz w:val="28"/>
                                <w:szCs w:val="28"/>
                              </w:rPr>
                            </w:pPr>
                            <w:r w:rsidRPr="002B55E9">
                              <w:rPr>
                                <w:rFonts w:ascii="Arial" w:hAnsi="Arial" w:cs="Arial"/>
                                <w:b/>
                                <w:bCs/>
                                <w:color w:val="FFFFFF" w:themeColor="background1"/>
                                <w:sz w:val="52"/>
                                <w:szCs w:val="52"/>
                              </w:rPr>
                              <w:t>Heating</w:t>
                            </w:r>
                            <w:r w:rsidRPr="005520FE">
                              <w:rPr>
                                <w:rFonts w:ascii="Arial" w:hAnsi="Arial" w:cs="Arial"/>
                                <w:b/>
                                <w:bCs/>
                                <w:color w:val="FFFFFF" w:themeColor="background1"/>
                                <w:sz w:val="52"/>
                                <w:szCs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style="position:absolute;left:0;text-align:left;margin-left:0;margin-top:-45.8pt;width:595.95pt;height:62.75pt;z-index:-25165823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31" fillcolor="purple" strokecolor="#2f528f" strokeweight="1pt" w14:anchorId="50F5D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">
                <v:textbox>
                  <w:txbxContent>
                    <w:p w:rsidRPr="005520FE" w:rsidR="00760CFD" w:rsidP="007C08D6" w:rsidRDefault="00760CFD" w14:paraId="2EEBBC78" w14:textId="2FB26D4A">
                      <w:pPr>
                        <w:pStyle w:val="ListParagraph"/>
                        <w:numPr>
                          <w:ilvl w:val="0"/>
                          <w:numId w:val="26"/>
                        </w:numPr>
                        <w:spacing w:before="240"/>
                        <w:rPr>
                          <w:color w:val="FFFFFF" w:themeColor="background1"/>
                          <w:sz w:val="28"/>
                          <w:szCs w:val="28"/>
                        </w:rPr>
                      </w:pPr>
                      <w:r w:rsidRPr="002B55E9">
                        <w:rPr>
                          <w:rFonts w:ascii="Arial" w:hAnsi="Arial" w:cs="Arial"/>
                          <w:b/>
                          <w:bCs/>
                          <w:color w:val="FFFFFF" w:themeColor="background1"/>
                          <w:sz w:val="52"/>
                          <w:szCs w:val="52"/>
                        </w:rPr>
                        <w:t>Heating</w:t>
                      </w:r>
                      <w:r w:rsidRPr="005520FE">
                        <w:rPr>
                          <w:rFonts w:ascii="Arial" w:hAnsi="Arial" w:cs="Arial"/>
                          <w:b/>
                          <w:bCs/>
                          <w:color w:val="FFFFFF" w:themeColor="background1"/>
                          <w:sz w:val="52"/>
                          <w:szCs w:val="52"/>
                        </w:rPr>
                        <w:t xml:space="preserve"> </w:t>
                      </w:r>
                    </w:p>
                  </w:txbxContent>
                </v:textbox>
                <w10:wrap anchorx="page"/>
              </v:rect>
            </w:pict>
          </mc:Fallback>
        </mc:AlternateContent>
      </w:r>
    </w:p>
    <w:p w:rsidRPr="002B55E9" w:rsidR="00943B47" w:rsidP="00127B45" w:rsidRDefault="00943B47" w14:paraId="15013622" w14:textId="77777777">
      <w:pPr>
        <w:spacing w:before="120" w:after="120"/>
        <w:rPr>
          <w:rFonts w:ascii="Arial" w:hAnsi="Arial" w:eastAsia="Arial" w:cs="Arial"/>
          <w:bCs/>
          <w:color w:val="2F5496" w:themeColor="accent1" w:themeShade="BF"/>
          <w:sz w:val="24"/>
          <w:szCs w:val="24"/>
        </w:rPr>
      </w:pPr>
    </w:p>
    <w:p w:rsidR="00127B45" w:rsidP="00127B45" w:rsidRDefault="00127B45" w14:paraId="40428B36" w14:textId="7A096FFD">
      <w:pPr>
        <w:spacing w:before="120" w:after="120"/>
        <w:rPr>
          <w:rFonts w:ascii="Arial" w:hAnsi="Arial" w:eastAsia="Arial" w:cs="Arial"/>
          <w:bCs/>
          <w:color w:val="2F5496" w:themeColor="accent1" w:themeShade="BF"/>
          <w:sz w:val="24"/>
          <w:szCs w:val="24"/>
        </w:rPr>
      </w:pPr>
      <w:r w:rsidRPr="002B55E9">
        <w:rPr>
          <w:rFonts w:ascii="Arial" w:hAnsi="Arial" w:eastAsia="Arial" w:cs="Arial"/>
          <w:bCs/>
          <w:color w:val="2F5496" w:themeColor="accent1" w:themeShade="BF"/>
          <w:sz w:val="24"/>
          <w:szCs w:val="24"/>
        </w:rPr>
        <w:t>The Licensing and Management of Houses in Multiple Occupation and Other Houses (Miscellaneous Provisions) (England) Regulations 2006</w:t>
      </w:r>
      <w:r w:rsidRPr="002B55E9" w:rsidR="00A4095E">
        <w:rPr>
          <w:rFonts w:ascii="Arial" w:hAnsi="Arial" w:eastAsia="Arial" w:cs="Arial"/>
          <w:bCs/>
          <w:color w:val="2F5496" w:themeColor="accent1" w:themeShade="BF"/>
          <w:sz w:val="24"/>
          <w:szCs w:val="24"/>
        </w:rPr>
        <w:t xml:space="preserve"> schedule 3 </w:t>
      </w:r>
      <w:r w:rsidRPr="002B55E9" w:rsidR="001C5871">
        <w:rPr>
          <w:rFonts w:ascii="Arial" w:hAnsi="Arial" w:eastAsia="Arial" w:cs="Arial"/>
          <w:bCs/>
          <w:color w:val="2F5496" w:themeColor="accent1" w:themeShade="BF"/>
          <w:sz w:val="24"/>
          <w:szCs w:val="24"/>
        </w:rPr>
        <w:t xml:space="preserve">prescribes that </w:t>
      </w:r>
      <w:r w:rsidRPr="002B55E9" w:rsidR="006C4196">
        <w:rPr>
          <w:rFonts w:ascii="Arial" w:hAnsi="Arial" w:eastAsia="Arial" w:cs="Arial"/>
          <w:bCs/>
          <w:color w:val="2F5496" w:themeColor="accent1" w:themeShade="BF"/>
          <w:sz w:val="24"/>
          <w:szCs w:val="24"/>
        </w:rPr>
        <w:t>there should be suitable space heating</w:t>
      </w:r>
      <w:r w:rsidRPr="002B55E9" w:rsidR="000073B1">
        <w:rPr>
          <w:rFonts w:ascii="Arial" w:hAnsi="Arial" w:eastAsia="Arial" w:cs="Arial"/>
          <w:bCs/>
          <w:color w:val="2F5496" w:themeColor="accent1" w:themeShade="BF"/>
          <w:sz w:val="24"/>
          <w:szCs w:val="24"/>
        </w:rPr>
        <w:t>.</w:t>
      </w:r>
    </w:p>
    <w:p w:rsidRPr="00127B45" w:rsidR="00C61957" w:rsidP="00127B45" w:rsidRDefault="00C61957" w14:paraId="4ECF4DFA" w14:textId="0BBA13B6">
      <w:pPr>
        <w:spacing w:before="120" w:after="120"/>
        <w:rPr>
          <w:rFonts w:ascii="Arial" w:hAnsi="Arial" w:eastAsia="Arial" w:cs="Arial"/>
          <w:bCs/>
          <w:color w:val="2F5496" w:themeColor="accent1" w:themeShade="BF"/>
          <w:sz w:val="24"/>
          <w:szCs w:val="24"/>
        </w:rPr>
      </w:pPr>
      <w:r>
        <w:rPr>
          <w:rFonts w:ascii="Arial" w:hAnsi="Arial" w:eastAsia="Arial" w:cs="Arial"/>
          <w:bCs/>
          <w:color w:val="2F5496" w:themeColor="accent1" w:themeShade="BF"/>
          <w:sz w:val="24"/>
          <w:szCs w:val="24"/>
        </w:rPr>
        <w:t>HMO’s shall be provided with the following heating provision:</w:t>
      </w:r>
    </w:p>
    <w:p w:rsidRPr="00CC236A" w:rsidR="00CC236A" w:rsidP="00CC236A" w:rsidRDefault="00CC236A" w14:paraId="761C6739" w14:textId="77777777">
      <w:pPr>
        <w:spacing w:before="120" w:after="120"/>
        <w:jc w:val="center"/>
        <w:rPr>
          <w:rFonts w:ascii="Arial" w:hAnsi="Arial" w:eastAsia="Arial" w:cs="Arial"/>
          <w:b/>
          <w:color w:val="2F5496" w:themeColor="accent1" w:themeShade="BF"/>
          <w:sz w:val="32"/>
          <w:szCs w:val="32"/>
        </w:rPr>
      </w:pPr>
    </w:p>
    <w:p w:rsidRPr="00A53373" w:rsidR="00A53373" w:rsidP="007C08D6" w:rsidRDefault="00A53373" w14:paraId="7C53CE91" w14:textId="11ED1FD2">
      <w:pPr>
        <w:pStyle w:val="ListParagraph"/>
        <w:numPr>
          <w:ilvl w:val="0"/>
          <w:numId w:val="16"/>
        </w:numPr>
        <w:spacing w:before="120"/>
        <w:rPr>
          <w:rFonts w:ascii="Arial" w:hAnsi="Arial" w:eastAsia="Arial" w:cs="Arial"/>
          <w:b/>
          <w:color w:val="2F5496" w:themeColor="accent1" w:themeShade="BF"/>
          <w:sz w:val="24"/>
          <w:szCs w:val="24"/>
          <w:u w:val="single"/>
        </w:rPr>
      </w:pPr>
      <w:r>
        <w:rPr>
          <w:rFonts w:ascii="Arial" w:hAnsi="Arial" w:cs="Arial"/>
          <w:color w:val="2F5496" w:themeColor="accent1" w:themeShade="BF"/>
          <w:sz w:val="24"/>
          <w:lang w:val="en-US"/>
        </w:rPr>
        <w:t>Each unit of living accommodation in an HMO must be equipped with adequate means of space heating, capable of economically maintaining temperatures of 21ºC in living rooms and 18ºC in bathrooms when the outside temperature is –1ºC.</w:t>
      </w:r>
    </w:p>
    <w:p w:rsidR="00A53373" w:rsidP="00E16800" w:rsidRDefault="00A53373" w14:paraId="4F4D63C1" w14:textId="77777777">
      <w:pPr>
        <w:pStyle w:val="NoSpacing"/>
        <w:rPr>
          <w:lang w:val="en-US"/>
        </w:rPr>
      </w:pPr>
    </w:p>
    <w:p w:rsidR="745F7DF3" w:rsidP="007C08D6" w:rsidRDefault="745F7DF3" w14:paraId="53A67032" w14:textId="0B3A1BE9">
      <w:pPr>
        <w:pStyle w:val="ListParagraph"/>
        <w:numPr>
          <w:ilvl w:val="0"/>
          <w:numId w:val="16"/>
        </w:numPr>
      </w:pPr>
      <w:r w:rsidRPr="00E16800">
        <w:rPr>
          <w:rFonts w:ascii="Arial" w:hAnsi="Arial" w:eastAsia="Arial" w:cs="Arial"/>
          <w:color w:val="2F5496" w:themeColor="accent1" w:themeShade="BF"/>
          <w:sz w:val="24"/>
          <w:szCs w:val="24"/>
          <w:lang w:val="en-US"/>
        </w:rPr>
        <w:t>The fixed space-heating appliance may be an adequate central heating system with thermostatic radiator valves (TRVs), or a fixed, hardwired electrical appliance.</w:t>
      </w:r>
    </w:p>
    <w:p w:rsidR="745F7DF3" w:rsidP="00E16800" w:rsidRDefault="745F7DF3" w14:paraId="4D017673" w14:textId="7C752629">
      <w:pPr>
        <w:pStyle w:val="NoSpacing"/>
      </w:pPr>
    </w:p>
    <w:p w:rsidR="745F7DF3" w:rsidP="007C08D6" w:rsidRDefault="745F7DF3" w14:paraId="5B233D11" w14:textId="2985ADE1">
      <w:pPr>
        <w:pStyle w:val="ListParagraph"/>
        <w:numPr>
          <w:ilvl w:val="0"/>
          <w:numId w:val="16"/>
        </w:numPr>
      </w:pPr>
      <w:r w:rsidRPr="00E16800">
        <w:rPr>
          <w:rFonts w:ascii="Arial" w:hAnsi="Arial" w:eastAsia="Arial" w:cs="Arial"/>
          <w:color w:val="2F5496" w:themeColor="accent1" w:themeShade="BF"/>
          <w:sz w:val="24"/>
          <w:szCs w:val="24"/>
          <w:lang w:val="en-US"/>
        </w:rPr>
        <w:t>Each occupant should be provided with controls to allow them to regulate the temperature and timing settings within their unit of accommodation.</w:t>
      </w:r>
    </w:p>
    <w:p w:rsidR="547194FE" w:rsidP="547194FE" w:rsidRDefault="547194FE" w14:paraId="619F38A5" w14:textId="2E73C661"/>
    <w:p w:rsidR="00215BFE" w:rsidP="547194FE" w:rsidRDefault="00215BFE" w14:paraId="4FFD2E97" w14:textId="77777777"/>
    <w:p w:rsidR="00215BFE" w:rsidP="547194FE" w:rsidRDefault="00215BFE" w14:paraId="4589F279" w14:textId="77777777"/>
    <w:p w:rsidR="00126DA7" w:rsidP="547194FE" w:rsidRDefault="00126DA7" w14:paraId="0F4458B3" w14:textId="77777777"/>
    <w:p w:rsidR="00126DA7" w:rsidP="547194FE" w:rsidRDefault="002B4045" w14:paraId="6F3D7554" w14:textId="1D15017B">
      <w:r>
        <w:br w:type="page"/>
      </w:r>
    </w:p>
    <w:p w:rsidRPr="00CA5060" w:rsidR="00BC70A9" w:rsidP="7AC62EE9" w:rsidRDefault="00145907" w14:paraId="71DB3167" w14:textId="2DCD3F12">
      <w:pPr>
        <w:jc w:val="center"/>
        <w:rPr>
          <w:sz w:val="20"/>
          <w:szCs w:val="20"/>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50" behindDoc="1" locked="0" layoutInCell="1" allowOverlap="1" wp14:editId="24E0775B" wp14:anchorId="2E4159C5">
                <wp:simplePos x="0" y="0"/>
                <wp:positionH relativeFrom="page">
                  <wp:align>left</wp:align>
                </wp:positionH>
                <wp:positionV relativeFrom="paragraph">
                  <wp:posOffset>-548640</wp:posOffset>
                </wp:positionV>
                <wp:extent cx="7568276" cy="796705"/>
                <wp:effectExtent l="0" t="0" r="13970" b="22860"/>
                <wp:wrapNone/>
                <wp:docPr id="12" name="Rectangle 12"/>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rsidRPr="005520FE" w:rsidR="00145907" w:rsidP="007C08D6" w:rsidRDefault="00145907" w14:paraId="3BBB2018" w14:textId="066717D3">
                            <w:pPr>
                              <w:pStyle w:val="ListParagraph"/>
                              <w:numPr>
                                <w:ilvl w:val="0"/>
                                <w:numId w:val="27"/>
                              </w:numPr>
                              <w:spacing w:before="240"/>
                              <w:rPr>
                                <w:color w:val="FFFFFF" w:themeColor="background1"/>
                                <w:sz w:val="28"/>
                                <w:szCs w:val="28"/>
                              </w:rPr>
                            </w:pPr>
                            <w:r w:rsidRPr="005520FE">
                              <w:rPr>
                                <w:rFonts w:ascii="Arial" w:hAnsi="Arial" w:cs="Arial"/>
                                <w:b/>
                                <w:bCs/>
                                <w:color w:val="FFFFFF" w:themeColor="background1"/>
                                <w:sz w:val="52"/>
                                <w:szCs w:val="52"/>
                              </w:rPr>
                              <w:t xml:space="preserve">Personal Washing Facilities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style="position:absolute;left:0;text-align:left;margin-left:0;margin-top:-43.2pt;width:595.95pt;height:62.75pt;z-index:-25165823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32" fillcolor="purple" strokecolor="#2f528f" strokeweight="1pt" w14:anchorId="2E4159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">
                <v:textbox>
                  <w:txbxContent>
                    <w:p w:rsidRPr="005520FE" w:rsidR="00145907" w:rsidP="007C08D6" w:rsidRDefault="00145907" w14:paraId="3BBB2018" w14:textId="066717D3">
                      <w:pPr>
                        <w:pStyle w:val="ListParagraph"/>
                        <w:numPr>
                          <w:ilvl w:val="0"/>
                          <w:numId w:val="27"/>
                        </w:numPr>
                        <w:spacing w:before="240"/>
                        <w:rPr>
                          <w:color w:val="FFFFFF" w:themeColor="background1"/>
                          <w:sz w:val="28"/>
                          <w:szCs w:val="28"/>
                        </w:rPr>
                      </w:pPr>
                      <w:r w:rsidRPr="005520FE">
                        <w:rPr>
                          <w:rFonts w:ascii="Arial" w:hAnsi="Arial" w:cs="Arial"/>
                          <w:b/>
                          <w:bCs/>
                          <w:color w:val="FFFFFF" w:themeColor="background1"/>
                          <w:sz w:val="52"/>
                          <w:szCs w:val="52"/>
                        </w:rPr>
                        <w:t xml:space="preserve">Personal Washing Facilities </w:t>
                      </w:r>
                    </w:p>
                  </w:txbxContent>
                </v:textbox>
                <w10:wrap anchorx="page"/>
              </v:rect>
            </w:pict>
          </mc:Fallback>
        </mc:AlternateContent>
      </w:r>
    </w:p>
    <w:p w:rsidR="00BC70A9" w:rsidP="00903F84" w:rsidRDefault="745F7DF3" w14:paraId="6D36EEFB" w14:textId="1C50CBA6">
      <w:pPr>
        <w:pStyle w:val="NoSpacing"/>
      </w:pPr>
      <w:r w:rsidRPr="7AC62EE9">
        <w:rPr>
          <w:lang w:val="en-US"/>
        </w:rPr>
        <w:t xml:space="preserve"> </w:t>
      </w:r>
    </w:p>
    <w:p w:rsidR="00BC70A9" w:rsidP="4C0597A9" w:rsidRDefault="745F7DF3" w14:paraId="5F9F44A6" w14:textId="7287EB2A">
      <w:pPr>
        <w:rPr>
          <w:rFonts w:ascii="Arial" w:hAnsi="Arial" w:eastAsia="Arial" w:cs="Arial"/>
          <w:color w:val="2F5496" w:themeColor="accent1" w:themeShade="BF"/>
          <w:sz w:val="24"/>
          <w:szCs w:val="24"/>
          <w:lang w:val="en-US"/>
        </w:rPr>
      </w:pPr>
      <w:r w:rsidRPr="7AC62EE9">
        <w:rPr>
          <w:rFonts w:ascii="Arial" w:hAnsi="Arial" w:eastAsia="Arial" w:cs="Arial"/>
          <w:color w:val="2F5496" w:themeColor="accent1" w:themeShade="BF"/>
          <w:sz w:val="24"/>
          <w:szCs w:val="24"/>
          <w:lang w:val="en-US"/>
        </w:rPr>
        <w:t>To meet the requirements of adequate size, layout, and fit for purpose, Broadland District Council &amp; South Norfolk Council have adopted the following minimum standards:</w:t>
      </w:r>
    </w:p>
    <w:tbl>
      <w:tblPr>
        <w:tblStyle w:val="TableGrid"/>
        <w:tblW w:w="0" w:type="auto"/>
        <w:tblLook w:val="04A0" w:firstRow="1" w:lastRow="0" w:firstColumn="1" w:lastColumn="0" w:noHBand="0" w:noVBand="1"/>
      </w:tblPr>
      <w:tblGrid>
        <w:gridCol w:w="846"/>
        <w:gridCol w:w="4085"/>
        <w:gridCol w:w="4085"/>
      </w:tblGrid>
      <w:tr w:rsidR="00BC70A9" w:rsidTr="33C7E255" w14:paraId="42C793F3" w14:textId="77777777">
        <w:tc>
          <w:tcPr>
            <w:tcW w:w="9016" w:type="dxa"/>
            <w:gridSpan w:val="3"/>
            <w:shd w:val="clear" w:color="auto" w:fill="D9D9D9" w:themeFill="background1" w:themeFillShade="D9"/>
          </w:tcPr>
          <w:p w:rsidRPr="00A127F4" w:rsidR="00BC70A9" w:rsidP="00C264E3" w:rsidRDefault="00A127F4" w14:paraId="46D70AD6" w14:textId="2F5013F5">
            <w:pPr>
              <w:spacing w:before="120" w:after="120"/>
              <w:rPr>
                <w:b/>
                <w:sz w:val="24"/>
                <w:szCs w:val="24"/>
              </w:rPr>
            </w:pPr>
            <w:r>
              <w:rPr>
                <w:rFonts w:ascii="Arial" w:hAnsi="Arial" w:cs="Arial"/>
                <w:b/>
                <w:bCs/>
                <w:sz w:val="28"/>
                <w:szCs w:val="28"/>
              </w:rPr>
              <w:t xml:space="preserve">Table 7  </w:t>
            </w:r>
            <w:r w:rsidRPr="00FB4833" w:rsidR="00BC70A9">
              <w:rPr>
                <w:rFonts w:ascii="Arial" w:hAnsi="Arial" w:cs="Arial"/>
                <w:b/>
                <w:bCs/>
                <w:sz w:val="28"/>
                <w:szCs w:val="28"/>
              </w:rPr>
              <w:t>Personal Washing Facilities</w:t>
            </w:r>
          </w:p>
        </w:tc>
      </w:tr>
      <w:tr w:rsidR="00AA4234" w:rsidTr="33C7E255" w14:paraId="76315B5B" w14:textId="77777777">
        <w:tc>
          <w:tcPr>
            <w:tcW w:w="846" w:type="dxa"/>
            <w:vAlign w:val="center"/>
          </w:tcPr>
          <w:p w:rsidRPr="00A127F4" w:rsidR="00AA4234" w:rsidP="009D3471" w:rsidRDefault="00AA4234" w14:paraId="178918F7" w14:textId="58E9CCE8">
            <w:pPr>
              <w:pStyle w:val="ListParagraph"/>
              <w:numPr>
                <w:ilvl w:val="0"/>
                <w:numId w:val="47"/>
              </w:numPr>
              <w:spacing w:before="120" w:after="120"/>
              <w:jc w:val="center"/>
              <w:rPr>
                <w:rFonts w:ascii="Arial" w:hAnsi="Arial" w:cs="Arial"/>
                <w:b/>
                <w:color w:val="000000" w:themeColor="text1"/>
                <w:sz w:val="24"/>
                <w:szCs w:val="24"/>
              </w:rPr>
            </w:pPr>
          </w:p>
        </w:tc>
        <w:tc>
          <w:tcPr>
            <w:tcW w:w="8170" w:type="dxa"/>
            <w:gridSpan w:val="2"/>
          </w:tcPr>
          <w:p w:rsidR="00AA4234" w:rsidP="00C264E3" w:rsidRDefault="0079616C" w14:paraId="018F6C10" w14:textId="1B59BDDA">
            <w:pPr>
              <w:spacing w:before="120" w:after="120"/>
              <w:rPr>
                <w:rFonts w:ascii="Arial" w:hAnsi="Arial" w:cs="Arial"/>
                <w:color w:val="2F5496" w:themeColor="accent1" w:themeShade="BF"/>
                <w:sz w:val="24"/>
              </w:rPr>
            </w:pPr>
            <w:r w:rsidRPr="006351DD">
              <w:rPr>
                <w:rFonts w:ascii="Arial" w:hAnsi="Arial" w:cs="Arial"/>
                <w:color w:val="2F5496" w:themeColor="accent1" w:themeShade="BF"/>
                <w:sz w:val="24"/>
              </w:rPr>
              <w:t>An efficient and safe fixed space-heating appliance must be provided in the bathroom/personal washing room that can maintain a minimum temperature of 18ºC when the outside temperature is</w:t>
            </w:r>
            <w:r>
              <w:rPr>
                <w:rFonts w:ascii="Arial" w:hAnsi="Arial" w:cs="Arial"/>
                <w:color w:val="2F5496" w:themeColor="accent1" w:themeShade="BF"/>
                <w:sz w:val="24"/>
              </w:rPr>
              <w:t xml:space="preserve"> </w:t>
            </w:r>
            <w:r w:rsidRPr="006351DD">
              <w:rPr>
                <w:rFonts w:ascii="Arial" w:hAnsi="Arial" w:cs="Arial"/>
                <w:color w:val="2F5496" w:themeColor="accent1" w:themeShade="BF"/>
                <w:sz w:val="24"/>
              </w:rPr>
              <w:t>-1ºC</w:t>
            </w:r>
            <w:r w:rsidR="00457BC4">
              <w:rPr>
                <w:rFonts w:ascii="Arial" w:hAnsi="Arial" w:cs="Arial"/>
                <w:color w:val="2F5496" w:themeColor="accent1" w:themeShade="BF"/>
                <w:sz w:val="24"/>
              </w:rPr>
              <w:t>*.</w:t>
            </w:r>
          </w:p>
        </w:tc>
      </w:tr>
      <w:tr w:rsidR="00BC70A9" w:rsidTr="33C7E255" w14:paraId="50D508E5" w14:textId="77777777">
        <w:tc>
          <w:tcPr>
            <w:tcW w:w="846" w:type="dxa"/>
            <w:vAlign w:val="center"/>
          </w:tcPr>
          <w:p w:rsidRPr="00A127F4" w:rsidR="00BC70A9" w:rsidP="009D3471" w:rsidRDefault="00BC70A9" w14:paraId="7D83B3CE" w14:textId="1C66D88B">
            <w:pPr>
              <w:pStyle w:val="ListParagraph"/>
              <w:numPr>
                <w:ilvl w:val="0"/>
                <w:numId w:val="47"/>
              </w:numPr>
              <w:spacing w:before="120" w:after="120"/>
              <w:jc w:val="center"/>
              <w:rPr>
                <w:rFonts w:ascii="Arial" w:hAnsi="Arial" w:cs="Arial"/>
                <w:b/>
                <w:color w:val="000000" w:themeColor="text1"/>
                <w:sz w:val="24"/>
                <w:szCs w:val="24"/>
              </w:rPr>
            </w:pPr>
          </w:p>
        </w:tc>
        <w:tc>
          <w:tcPr>
            <w:tcW w:w="8170" w:type="dxa"/>
            <w:gridSpan w:val="2"/>
          </w:tcPr>
          <w:p w:rsidR="00BC70A9" w:rsidP="00C264E3" w:rsidRDefault="00BC70A9" w14:paraId="4095E092" w14:textId="323BEF23">
            <w:pPr>
              <w:spacing w:before="120" w:after="120"/>
            </w:pPr>
            <w:r>
              <w:rPr>
                <w:rFonts w:ascii="Arial" w:hAnsi="Arial" w:cs="Arial"/>
                <w:color w:val="2F5496" w:themeColor="accent1" w:themeShade="BF"/>
                <w:sz w:val="24"/>
              </w:rPr>
              <w:t>Bathrooms must have mechanical ventilation to the outside air at a minimum extraction rate of 15 litres/second in addition to any window(s).</w:t>
            </w:r>
            <w:r w:rsidR="004136CF">
              <w:rPr>
                <w:rFonts w:ascii="Arial" w:hAnsi="Arial" w:cs="Arial"/>
                <w:color w:val="2F5496" w:themeColor="accent1" w:themeShade="BF"/>
                <w:sz w:val="24"/>
              </w:rPr>
              <w:t xml:space="preserve"> </w:t>
            </w:r>
            <w:r w:rsidRPr="006351DD" w:rsidR="004136CF">
              <w:rPr>
                <w:rFonts w:ascii="Arial" w:hAnsi="Arial" w:cs="Arial"/>
                <w:color w:val="2F5496" w:themeColor="accent1" w:themeShade="BF"/>
                <w:sz w:val="24"/>
              </w:rPr>
              <w:t>The system is to be either coupled to the</w:t>
            </w:r>
            <w:r w:rsidR="004136CF">
              <w:rPr>
                <w:rFonts w:ascii="Arial" w:hAnsi="Arial" w:cs="Arial"/>
                <w:color w:val="2F5496" w:themeColor="accent1" w:themeShade="BF"/>
                <w:sz w:val="24"/>
              </w:rPr>
              <w:t xml:space="preserve"> </w:t>
            </w:r>
            <w:r w:rsidRPr="006351DD" w:rsidR="004136CF">
              <w:rPr>
                <w:rFonts w:ascii="Arial" w:hAnsi="Arial" w:cs="Arial"/>
                <w:color w:val="2F5496" w:themeColor="accent1" w:themeShade="BF"/>
                <w:sz w:val="24"/>
              </w:rPr>
              <w:t>light switch and incorporate a suitable over-run period, or an appropriately set humidistat</w:t>
            </w:r>
            <w:r w:rsidR="004136CF">
              <w:rPr>
                <w:rFonts w:ascii="Arial" w:hAnsi="Arial" w:cs="Arial"/>
                <w:color w:val="2F5496" w:themeColor="accent1" w:themeShade="BF"/>
                <w:sz w:val="24"/>
              </w:rPr>
              <w:t>.</w:t>
            </w:r>
          </w:p>
        </w:tc>
      </w:tr>
      <w:tr w:rsidR="00BC70A9" w:rsidTr="33C7E255" w14:paraId="033E5956" w14:textId="77777777">
        <w:tc>
          <w:tcPr>
            <w:tcW w:w="846" w:type="dxa"/>
            <w:vAlign w:val="center"/>
          </w:tcPr>
          <w:p w:rsidRPr="00A127F4" w:rsidR="00BC70A9" w:rsidP="009D3471" w:rsidRDefault="00BC70A9" w14:paraId="17C31A73" w14:textId="308E146E">
            <w:pPr>
              <w:pStyle w:val="ListParagraph"/>
              <w:numPr>
                <w:ilvl w:val="0"/>
                <w:numId w:val="47"/>
              </w:numPr>
              <w:spacing w:before="120" w:after="120"/>
              <w:jc w:val="center"/>
              <w:rPr>
                <w:rFonts w:ascii="Arial" w:hAnsi="Arial" w:cs="Arial"/>
                <w:b/>
                <w:color w:val="000000" w:themeColor="text1"/>
                <w:sz w:val="24"/>
                <w:szCs w:val="24"/>
              </w:rPr>
            </w:pPr>
          </w:p>
        </w:tc>
        <w:tc>
          <w:tcPr>
            <w:tcW w:w="8170" w:type="dxa"/>
            <w:gridSpan w:val="2"/>
          </w:tcPr>
          <w:p w:rsidRPr="00BC70A9" w:rsidR="00BC70A9" w:rsidP="00C264E3" w:rsidRDefault="00BC70A9" w14:paraId="32DA7EC7" w14:textId="2F4E1455">
            <w:pPr>
              <w:spacing w:before="120" w:after="120"/>
              <w:rPr>
                <w:rFonts w:ascii="Arial" w:hAnsi="Arial" w:cs="Arial"/>
                <w:color w:val="2F5496" w:themeColor="accent1" w:themeShade="BF"/>
                <w:sz w:val="24"/>
              </w:rPr>
            </w:pPr>
            <w:r w:rsidRPr="00BC70A9">
              <w:rPr>
                <w:rFonts w:ascii="Arial" w:hAnsi="Arial" w:cs="Arial"/>
                <w:color w:val="2F5496" w:themeColor="accent1" w:themeShade="BF"/>
                <w:sz w:val="24"/>
              </w:rPr>
              <w:t xml:space="preserve">A tiled splash-back shall be provided to all baths and wash hand basins. </w:t>
            </w:r>
          </w:p>
        </w:tc>
      </w:tr>
      <w:tr w:rsidR="00BC70A9" w:rsidTr="33C7E255" w14:paraId="15F5D2F2" w14:textId="77777777">
        <w:tc>
          <w:tcPr>
            <w:tcW w:w="846" w:type="dxa"/>
            <w:vAlign w:val="center"/>
          </w:tcPr>
          <w:p w:rsidRPr="00A127F4" w:rsidR="00BC70A9" w:rsidP="009D3471" w:rsidRDefault="00BC70A9" w14:paraId="0935F73F" w14:textId="55B281D2">
            <w:pPr>
              <w:pStyle w:val="ListParagraph"/>
              <w:numPr>
                <w:ilvl w:val="0"/>
                <w:numId w:val="47"/>
              </w:numPr>
              <w:spacing w:before="120" w:after="120"/>
              <w:jc w:val="center"/>
              <w:rPr>
                <w:rFonts w:ascii="Arial" w:hAnsi="Arial" w:cs="Arial"/>
                <w:b/>
                <w:color w:val="000000" w:themeColor="text1"/>
                <w:sz w:val="24"/>
                <w:szCs w:val="24"/>
              </w:rPr>
            </w:pPr>
          </w:p>
        </w:tc>
        <w:tc>
          <w:tcPr>
            <w:tcW w:w="8170" w:type="dxa"/>
            <w:gridSpan w:val="2"/>
          </w:tcPr>
          <w:p w:rsidRPr="00BC70A9" w:rsidR="00BC70A9" w:rsidP="00C264E3" w:rsidRDefault="00BC70A9" w14:paraId="765AD6F8" w14:textId="0875EE92">
            <w:pPr>
              <w:spacing w:before="120" w:after="120"/>
              <w:rPr>
                <w:rFonts w:ascii="Arial" w:hAnsi="Arial" w:cs="Arial"/>
                <w:color w:val="2F5496" w:themeColor="accent1" w:themeShade="BF"/>
                <w:sz w:val="24"/>
              </w:rPr>
            </w:pPr>
            <w:r w:rsidRPr="00BC70A9">
              <w:rPr>
                <w:rFonts w:ascii="Arial" w:hAnsi="Arial" w:cs="Arial"/>
                <w:color w:val="2F5496" w:themeColor="accent1" w:themeShade="BF"/>
                <w:sz w:val="24"/>
              </w:rPr>
              <w:t>Shower cubicles shall have fully tiled walls and be provided with a suitable water-resistant curtain or door to the cubicle.</w:t>
            </w:r>
          </w:p>
        </w:tc>
      </w:tr>
      <w:tr w:rsidR="00BC70A9" w:rsidTr="33C7E255" w14:paraId="6BAD05C4" w14:textId="77777777">
        <w:tc>
          <w:tcPr>
            <w:tcW w:w="846" w:type="dxa"/>
            <w:vAlign w:val="center"/>
          </w:tcPr>
          <w:p w:rsidRPr="00A127F4" w:rsidR="00BC70A9" w:rsidP="009D3471" w:rsidRDefault="00BC70A9" w14:paraId="18B1AF15" w14:textId="3C2B4888">
            <w:pPr>
              <w:pStyle w:val="ListParagraph"/>
              <w:numPr>
                <w:ilvl w:val="0"/>
                <w:numId w:val="47"/>
              </w:numPr>
              <w:spacing w:before="120" w:after="120"/>
              <w:jc w:val="center"/>
              <w:rPr>
                <w:rFonts w:ascii="Arial" w:hAnsi="Arial" w:cs="Arial"/>
                <w:b/>
                <w:color w:val="000000" w:themeColor="text1"/>
                <w:sz w:val="24"/>
                <w:szCs w:val="24"/>
              </w:rPr>
            </w:pPr>
          </w:p>
        </w:tc>
        <w:tc>
          <w:tcPr>
            <w:tcW w:w="8170" w:type="dxa"/>
            <w:gridSpan w:val="2"/>
          </w:tcPr>
          <w:p w:rsidRPr="00BC70A9" w:rsidR="00BC70A9" w:rsidP="00C264E3" w:rsidRDefault="00BC70A9" w14:paraId="739664FC" w14:textId="3E3EE39A">
            <w:pPr>
              <w:spacing w:before="120" w:after="120"/>
              <w:rPr>
                <w:rFonts w:ascii="Arial" w:hAnsi="Arial" w:cs="Arial"/>
                <w:color w:val="2F5496" w:themeColor="accent1" w:themeShade="BF"/>
                <w:sz w:val="24"/>
              </w:rPr>
            </w:pPr>
            <w:r w:rsidRPr="00BC70A9">
              <w:rPr>
                <w:rFonts w:ascii="Arial" w:hAnsi="Arial" w:cs="Arial"/>
                <w:color w:val="2F5496" w:themeColor="accent1" w:themeShade="BF"/>
                <w:sz w:val="24"/>
              </w:rPr>
              <w:t>Bathrooms and shower rooms shall have smooth, impervious wall and ceiling surfaces, which can be easily cleaned.</w:t>
            </w:r>
          </w:p>
        </w:tc>
      </w:tr>
      <w:tr w:rsidR="00BC70A9" w:rsidTr="33C7E255" w14:paraId="15EA6A25" w14:textId="77777777">
        <w:tc>
          <w:tcPr>
            <w:tcW w:w="846" w:type="dxa"/>
            <w:vAlign w:val="center"/>
          </w:tcPr>
          <w:p w:rsidRPr="00A127F4" w:rsidR="00BC70A9" w:rsidP="009D3471" w:rsidRDefault="00BC70A9" w14:paraId="09F5DED5" w14:textId="638A4AD1">
            <w:pPr>
              <w:pStyle w:val="ListParagraph"/>
              <w:numPr>
                <w:ilvl w:val="0"/>
                <w:numId w:val="47"/>
              </w:numPr>
              <w:spacing w:before="120" w:after="120"/>
              <w:jc w:val="center"/>
              <w:rPr>
                <w:rFonts w:ascii="Arial" w:hAnsi="Arial" w:cs="Arial"/>
                <w:b/>
                <w:color w:val="000000" w:themeColor="text1"/>
                <w:sz w:val="24"/>
                <w:szCs w:val="24"/>
              </w:rPr>
            </w:pPr>
          </w:p>
        </w:tc>
        <w:tc>
          <w:tcPr>
            <w:tcW w:w="8170" w:type="dxa"/>
            <w:gridSpan w:val="2"/>
          </w:tcPr>
          <w:p w:rsidR="00BC70A9" w:rsidP="00C264E3" w:rsidRDefault="00BC70A9" w14:paraId="387259C3" w14:textId="5D1DE2EE">
            <w:pPr>
              <w:spacing w:before="120" w:after="120"/>
            </w:pPr>
            <w:r w:rsidRPr="00BC70A9">
              <w:rPr>
                <w:rFonts w:ascii="Arial" w:hAnsi="Arial" w:cs="Arial"/>
                <w:color w:val="2F5496" w:themeColor="accent1" w:themeShade="BF"/>
                <w:sz w:val="24"/>
              </w:rPr>
              <w:t>The flooring should be capable of being easily cleaned and slip-resistant.</w:t>
            </w:r>
          </w:p>
        </w:tc>
      </w:tr>
      <w:tr w:rsidR="00BC70A9" w:rsidTr="33C7E255" w14:paraId="743D96F4" w14:textId="77777777">
        <w:tc>
          <w:tcPr>
            <w:tcW w:w="846" w:type="dxa"/>
            <w:vAlign w:val="center"/>
          </w:tcPr>
          <w:p w:rsidRPr="00A127F4" w:rsidR="00BC70A9" w:rsidP="009D3471" w:rsidRDefault="00BC70A9" w14:paraId="5CF6CF9A" w14:textId="4B6523B8">
            <w:pPr>
              <w:pStyle w:val="ListParagraph"/>
              <w:numPr>
                <w:ilvl w:val="0"/>
                <w:numId w:val="47"/>
              </w:numPr>
              <w:spacing w:before="120" w:after="120"/>
              <w:jc w:val="center"/>
              <w:rPr>
                <w:rFonts w:ascii="Arial" w:hAnsi="Arial" w:cs="Arial"/>
                <w:b/>
                <w:color w:val="000000" w:themeColor="text1"/>
                <w:sz w:val="24"/>
                <w:szCs w:val="24"/>
              </w:rPr>
            </w:pPr>
          </w:p>
        </w:tc>
        <w:tc>
          <w:tcPr>
            <w:tcW w:w="8170" w:type="dxa"/>
            <w:gridSpan w:val="2"/>
          </w:tcPr>
          <w:p w:rsidRPr="00BC70A9" w:rsidR="00BC70A9" w:rsidP="00C264E3" w:rsidRDefault="00BC70A9" w14:paraId="03872FB3" w14:textId="384FD229">
            <w:pPr>
              <w:spacing w:before="120" w:after="120"/>
              <w:rPr>
                <w:rFonts w:ascii="Arial" w:hAnsi="Arial" w:cs="Arial"/>
                <w:color w:val="2F5496" w:themeColor="accent1" w:themeShade="BF"/>
                <w:sz w:val="24"/>
              </w:rPr>
            </w:pPr>
            <w:r w:rsidRPr="00BC70A9">
              <w:rPr>
                <w:rFonts w:ascii="Arial" w:hAnsi="Arial" w:cs="Arial"/>
                <w:color w:val="2F5496" w:themeColor="accent1" w:themeShade="BF"/>
                <w:sz w:val="24"/>
              </w:rPr>
              <w:t xml:space="preserve">Bathrooms and shower rooms must be </w:t>
            </w:r>
            <w:bookmarkStart w:name="_Hlk534969477" w:id="2"/>
            <w:r w:rsidRPr="00BC70A9">
              <w:rPr>
                <w:rFonts w:ascii="Arial" w:hAnsi="Arial" w:cs="Arial"/>
                <w:color w:val="2F5496" w:themeColor="accent1" w:themeShade="BF"/>
                <w:sz w:val="24"/>
              </w:rPr>
              <w:t>constructed in such a way as to ensure and protect the privacy of the users.</w:t>
            </w:r>
            <w:bookmarkEnd w:id="2"/>
          </w:p>
        </w:tc>
      </w:tr>
      <w:tr w:rsidR="00BC70A9" w:rsidTr="33C7E255" w14:paraId="68ACBF17" w14:textId="77777777">
        <w:tc>
          <w:tcPr>
            <w:tcW w:w="846" w:type="dxa"/>
            <w:vAlign w:val="center"/>
          </w:tcPr>
          <w:p w:rsidRPr="00A127F4" w:rsidR="00BC70A9" w:rsidP="009D3471" w:rsidRDefault="00BC70A9" w14:paraId="25650128" w14:textId="021823FD">
            <w:pPr>
              <w:pStyle w:val="ListParagraph"/>
              <w:numPr>
                <w:ilvl w:val="0"/>
                <w:numId w:val="47"/>
              </w:numPr>
              <w:spacing w:before="120" w:after="120"/>
              <w:jc w:val="center"/>
              <w:rPr>
                <w:rFonts w:ascii="Arial" w:hAnsi="Arial" w:cs="Arial"/>
                <w:b/>
                <w:color w:val="000000" w:themeColor="text1"/>
                <w:sz w:val="24"/>
                <w:szCs w:val="24"/>
              </w:rPr>
            </w:pPr>
          </w:p>
        </w:tc>
        <w:tc>
          <w:tcPr>
            <w:tcW w:w="8170" w:type="dxa"/>
            <w:gridSpan w:val="2"/>
          </w:tcPr>
          <w:p w:rsidRPr="00BC70A9" w:rsidR="00BC70A9" w:rsidP="00C264E3" w:rsidRDefault="00C264E3" w14:paraId="2EEA2C28" w14:textId="7234CE7D">
            <w:pPr>
              <w:spacing w:before="120" w:after="120"/>
              <w:rPr>
                <w:rFonts w:ascii="Arial" w:hAnsi="Arial" w:cs="Arial"/>
                <w:color w:val="2F5496" w:themeColor="accent1" w:themeShade="BF"/>
                <w:sz w:val="24"/>
              </w:rPr>
            </w:pPr>
            <w:r>
              <w:rPr>
                <w:rFonts w:ascii="Arial" w:hAnsi="Arial" w:cs="Arial"/>
                <w:color w:val="2F5496" w:themeColor="accent1" w:themeShade="BF"/>
                <w:sz w:val="24"/>
              </w:rPr>
              <w:t>Minimum dimensions shall apply:</w:t>
            </w:r>
          </w:p>
        </w:tc>
      </w:tr>
      <w:tr w:rsidR="00C264E3" w:rsidTr="33C7E255" w14:paraId="02A4877E" w14:textId="77777777">
        <w:trPr>
          <w:trHeight w:val="56"/>
        </w:trPr>
        <w:tc>
          <w:tcPr>
            <w:tcW w:w="846" w:type="dxa"/>
            <w:vMerge w:val="restart"/>
            <w:vAlign w:val="center"/>
          </w:tcPr>
          <w:p w:rsidRPr="00A127F4" w:rsidR="00C264E3" w:rsidP="009D3471" w:rsidRDefault="00C264E3" w14:paraId="5E005C83" w14:textId="732941BA">
            <w:pPr>
              <w:pStyle w:val="ListParagraph"/>
              <w:numPr>
                <w:ilvl w:val="0"/>
                <w:numId w:val="47"/>
              </w:numPr>
              <w:spacing w:before="120" w:after="120"/>
              <w:jc w:val="center"/>
              <w:rPr>
                <w:b/>
                <w:color w:val="000000" w:themeColor="text1"/>
                <w:sz w:val="24"/>
                <w:szCs w:val="24"/>
              </w:rPr>
            </w:pPr>
          </w:p>
        </w:tc>
        <w:tc>
          <w:tcPr>
            <w:tcW w:w="4085" w:type="dxa"/>
            <w:tcBorders>
              <w:top w:val="single" w:color="auto" w:sz="4" w:space="0"/>
              <w:left w:val="single" w:color="auto" w:sz="4" w:space="0"/>
              <w:bottom w:val="single" w:color="auto" w:sz="4" w:space="0"/>
              <w:right w:val="single" w:color="auto" w:sz="4" w:space="0"/>
            </w:tcBorders>
            <w:shd w:val="clear" w:color="auto" w:fill="B4C6E7" w:themeFill="accent1" w:themeFillTint="66"/>
          </w:tcPr>
          <w:p w:rsidRPr="00BC70A9" w:rsidR="00C264E3" w:rsidP="00C264E3" w:rsidRDefault="00C264E3" w14:paraId="30AD9D49" w14:textId="7393AD84">
            <w:pPr>
              <w:spacing w:before="120" w:after="120"/>
              <w:rPr>
                <w:rFonts w:ascii="Arial" w:hAnsi="Arial" w:cs="Arial"/>
                <w:color w:val="2F5496" w:themeColor="accent1" w:themeShade="BF"/>
                <w:sz w:val="24"/>
              </w:rPr>
            </w:pPr>
            <w:r>
              <w:rPr>
                <w:rFonts w:ascii="Arial" w:hAnsi="Arial" w:cs="Arial"/>
                <w:b/>
                <w:color w:val="2F5496" w:themeColor="accent1" w:themeShade="BF"/>
                <w:sz w:val="24"/>
              </w:rPr>
              <w:t>Item</w:t>
            </w:r>
          </w:p>
        </w:tc>
        <w:tc>
          <w:tcPr>
            <w:tcW w:w="4085" w:type="dxa"/>
            <w:tcBorders>
              <w:top w:val="single" w:color="auto" w:sz="4" w:space="0"/>
              <w:left w:val="single" w:color="auto" w:sz="4" w:space="0"/>
              <w:bottom w:val="single" w:color="auto" w:sz="4" w:space="0"/>
              <w:right w:val="single" w:color="auto" w:sz="4" w:space="0"/>
            </w:tcBorders>
            <w:shd w:val="clear" w:color="auto" w:fill="B4C6E7" w:themeFill="accent1" w:themeFillTint="66"/>
          </w:tcPr>
          <w:p w:rsidRPr="00BC70A9" w:rsidR="00C264E3" w:rsidP="00C264E3" w:rsidRDefault="00C264E3" w14:paraId="4EEA03E7" w14:textId="0374971E">
            <w:pPr>
              <w:spacing w:before="120" w:after="120"/>
              <w:rPr>
                <w:rFonts w:ascii="Arial" w:hAnsi="Arial" w:cs="Arial"/>
                <w:color w:val="2F5496" w:themeColor="accent1" w:themeShade="BF"/>
                <w:sz w:val="24"/>
              </w:rPr>
            </w:pPr>
            <w:r>
              <w:rPr>
                <w:rFonts w:ascii="Arial" w:hAnsi="Arial" w:cs="Arial"/>
                <w:b/>
                <w:color w:val="2F5496" w:themeColor="accent1" w:themeShade="BF"/>
                <w:sz w:val="24"/>
              </w:rPr>
              <w:t>Dimension</w:t>
            </w:r>
          </w:p>
        </w:tc>
      </w:tr>
      <w:tr w:rsidR="00C264E3" w:rsidTr="33C7E255" w14:paraId="378A94AD" w14:textId="77777777">
        <w:trPr>
          <w:trHeight w:val="56"/>
        </w:trPr>
        <w:tc>
          <w:tcPr>
            <w:tcW w:w="846" w:type="dxa"/>
            <w:vMerge/>
          </w:tcPr>
          <w:p w:rsidR="00C264E3" w:rsidP="00C264E3" w:rsidRDefault="00C264E3" w14:paraId="21CF908D" w14:textId="77777777">
            <w:pPr>
              <w:spacing w:before="120" w:after="120"/>
            </w:pPr>
          </w:p>
        </w:tc>
        <w:tc>
          <w:tcPr>
            <w:tcW w:w="4085" w:type="dxa"/>
            <w:tcBorders>
              <w:top w:val="single" w:color="auto" w:sz="4" w:space="0"/>
              <w:left w:val="single" w:color="auto" w:sz="4" w:space="0"/>
              <w:bottom w:val="single" w:color="auto" w:sz="4" w:space="0"/>
              <w:right w:val="single" w:color="auto" w:sz="4" w:space="0"/>
            </w:tcBorders>
          </w:tcPr>
          <w:p w:rsidRPr="00BC70A9" w:rsidR="00C264E3" w:rsidP="00C264E3" w:rsidRDefault="00C264E3" w14:paraId="540EB809" w14:textId="2AD61E9C">
            <w:pPr>
              <w:spacing w:before="120" w:after="120"/>
              <w:rPr>
                <w:rFonts w:ascii="Arial" w:hAnsi="Arial" w:cs="Arial"/>
                <w:color w:val="2F5496" w:themeColor="accent1" w:themeShade="BF"/>
                <w:sz w:val="24"/>
              </w:rPr>
            </w:pPr>
            <w:r>
              <w:rPr>
                <w:rFonts w:ascii="Arial" w:hAnsi="Arial" w:cs="Arial"/>
                <w:color w:val="2F5496" w:themeColor="accent1" w:themeShade="BF"/>
                <w:sz w:val="24"/>
              </w:rPr>
              <w:t>Wash hand basin</w:t>
            </w:r>
          </w:p>
        </w:tc>
        <w:tc>
          <w:tcPr>
            <w:tcW w:w="4085" w:type="dxa"/>
            <w:tcBorders>
              <w:top w:val="single" w:color="auto" w:sz="4" w:space="0"/>
              <w:left w:val="single" w:color="auto" w:sz="4" w:space="0"/>
              <w:bottom w:val="single" w:color="auto" w:sz="4" w:space="0"/>
              <w:right w:val="single" w:color="auto" w:sz="4" w:space="0"/>
            </w:tcBorders>
          </w:tcPr>
          <w:p w:rsidRPr="00BC70A9" w:rsidR="00C264E3" w:rsidP="00C264E3" w:rsidRDefault="00C264E3" w14:paraId="32E9345D" w14:textId="73610FCD">
            <w:pPr>
              <w:spacing w:before="120" w:after="120"/>
              <w:rPr>
                <w:rFonts w:ascii="Arial" w:hAnsi="Arial" w:cs="Arial"/>
                <w:color w:val="2F5496" w:themeColor="accent1" w:themeShade="BF"/>
                <w:sz w:val="24"/>
              </w:rPr>
            </w:pPr>
            <w:r>
              <w:rPr>
                <w:rFonts w:ascii="Arial" w:hAnsi="Arial" w:cs="Arial"/>
                <w:color w:val="2F5496" w:themeColor="accent1" w:themeShade="BF"/>
                <w:sz w:val="24"/>
              </w:rPr>
              <w:t>500mm X 400mm</w:t>
            </w:r>
          </w:p>
        </w:tc>
      </w:tr>
      <w:tr w:rsidR="00C264E3" w:rsidTr="33C7E255" w14:paraId="14234C35" w14:textId="77777777">
        <w:trPr>
          <w:trHeight w:val="56"/>
        </w:trPr>
        <w:tc>
          <w:tcPr>
            <w:tcW w:w="846" w:type="dxa"/>
            <w:vMerge/>
          </w:tcPr>
          <w:p w:rsidR="00C264E3" w:rsidP="00C264E3" w:rsidRDefault="00C264E3" w14:paraId="5A766FDC" w14:textId="77777777">
            <w:pPr>
              <w:spacing w:before="120" w:after="120"/>
            </w:pPr>
          </w:p>
        </w:tc>
        <w:tc>
          <w:tcPr>
            <w:tcW w:w="4085" w:type="dxa"/>
            <w:tcBorders>
              <w:top w:val="single" w:color="auto" w:sz="4" w:space="0"/>
              <w:left w:val="single" w:color="auto" w:sz="4" w:space="0"/>
              <w:bottom w:val="single" w:color="auto" w:sz="4" w:space="0"/>
              <w:right w:val="single" w:color="auto" w:sz="4" w:space="0"/>
            </w:tcBorders>
          </w:tcPr>
          <w:p w:rsidRPr="00BC70A9" w:rsidR="00C264E3" w:rsidP="00C264E3" w:rsidRDefault="00C264E3" w14:paraId="67719BD3" w14:textId="6DA81019">
            <w:pPr>
              <w:spacing w:before="120" w:after="120"/>
              <w:rPr>
                <w:rFonts w:ascii="Arial" w:hAnsi="Arial" w:cs="Arial"/>
                <w:color w:val="2F5496" w:themeColor="accent1" w:themeShade="BF"/>
                <w:sz w:val="24"/>
              </w:rPr>
            </w:pPr>
            <w:r>
              <w:rPr>
                <w:rFonts w:ascii="Arial" w:hAnsi="Arial" w:cs="Arial"/>
                <w:color w:val="2F5496" w:themeColor="accent1" w:themeShade="BF"/>
                <w:sz w:val="24"/>
              </w:rPr>
              <w:t>Splashback</w:t>
            </w:r>
          </w:p>
        </w:tc>
        <w:tc>
          <w:tcPr>
            <w:tcW w:w="4085" w:type="dxa"/>
            <w:tcBorders>
              <w:top w:val="single" w:color="auto" w:sz="4" w:space="0"/>
              <w:left w:val="single" w:color="auto" w:sz="4" w:space="0"/>
              <w:bottom w:val="single" w:color="auto" w:sz="4" w:space="0"/>
              <w:right w:val="single" w:color="auto" w:sz="4" w:space="0"/>
            </w:tcBorders>
          </w:tcPr>
          <w:p w:rsidRPr="00BC70A9" w:rsidR="00C264E3" w:rsidP="00C264E3" w:rsidRDefault="00C264E3" w14:paraId="0CAE41E9" w14:textId="637E8D2F">
            <w:pPr>
              <w:spacing w:before="120" w:after="120"/>
              <w:rPr>
                <w:rFonts w:ascii="Arial" w:hAnsi="Arial" w:cs="Arial"/>
                <w:color w:val="2F5496" w:themeColor="accent1" w:themeShade="BF"/>
                <w:sz w:val="24"/>
              </w:rPr>
            </w:pPr>
            <w:r>
              <w:rPr>
                <w:rFonts w:ascii="Arial" w:hAnsi="Arial" w:cs="Arial"/>
                <w:color w:val="2F5496" w:themeColor="accent1" w:themeShade="BF"/>
                <w:sz w:val="24"/>
              </w:rPr>
              <w:t>300mm high</w:t>
            </w:r>
          </w:p>
        </w:tc>
      </w:tr>
      <w:tr w:rsidR="00C264E3" w:rsidTr="33C7E255" w14:paraId="5F92096F" w14:textId="77777777">
        <w:trPr>
          <w:trHeight w:val="56"/>
        </w:trPr>
        <w:tc>
          <w:tcPr>
            <w:tcW w:w="846" w:type="dxa"/>
            <w:vMerge/>
          </w:tcPr>
          <w:p w:rsidR="00C264E3" w:rsidP="00C264E3" w:rsidRDefault="00C264E3" w14:paraId="292F4873" w14:textId="77777777">
            <w:pPr>
              <w:spacing w:before="120" w:after="120"/>
            </w:pPr>
          </w:p>
        </w:tc>
        <w:tc>
          <w:tcPr>
            <w:tcW w:w="4085" w:type="dxa"/>
            <w:tcBorders>
              <w:top w:val="single" w:color="auto" w:sz="4" w:space="0"/>
              <w:left w:val="single" w:color="auto" w:sz="4" w:space="0"/>
              <w:bottom w:val="single" w:color="auto" w:sz="4" w:space="0"/>
              <w:right w:val="single" w:color="auto" w:sz="4" w:space="0"/>
            </w:tcBorders>
          </w:tcPr>
          <w:p w:rsidRPr="00BC70A9" w:rsidR="00C264E3" w:rsidP="00C264E3" w:rsidRDefault="00C264E3" w14:paraId="1677D99E" w14:textId="08FB38E4">
            <w:pPr>
              <w:spacing w:before="120" w:after="120"/>
              <w:rPr>
                <w:rFonts w:ascii="Arial" w:hAnsi="Arial" w:cs="Arial"/>
                <w:color w:val="2F5496" w:themeColor="accent1" w:themeShade="BF"/>
                <w:sz w:val="24"/>
              </w:rPr>
            </w:pPr>
            <w:r>
              <w:rPr>
                <w:rFonts w:ascii="Arial" w:hAnsi="Arial" w:cs="Arial"/>
                <w:color w:val="2F5496" w:themeColor="accent1" w:themeShade="BF"/>
                <w:sz w:val="24"/>
              </w:rPr>
              <w:t>Bath</w:t>
            </w:r>
          </w:p>
        </w:tc>
        <w:tc>
          <w:tcPr>
            <w:tcW w:w="4085" w:type="dxa"/>
            <w:tcBorders>
              <w:top w:val="single" w:color="auto" w:sz="4" w:space="0"/>
              <w:left w:val="single" w:color="auto" w:sz="4" w:space="0"/>
              <w:bottom w:val="single" w:color="auto" w:sz="4" w:space="0"/>
              <w:right w:val="single" w:color="auto" w:sz="4" w:space="0"/>
            </w:tcBorders>
          </w:tcPr>
          <w:p w:rsidRPr="00BC70A9" w:rsidR="00C264E3" w:rsidP="00C264E3" w:rsidRDefault="00C264E3" w14:paraId="15FB2A4A" w14:textId="28C23D20">
            <w:pPr>
              <w:spacing w:before="120" w:after="120"/>
              <w:rPr>
                <w:rFonts w:ascii="Arial" w:hAnsi="Arial" w:cs="Arial"/>
                <w:color w:val="2F5496" w:themeColor="accent1" w:themeShade="BF"/>
                <w:sz w:val="24"/>
              </w:rPr>
            </w:pPr>
            <w:r>
              <w:rPr>
                <w:rFonts w:ascii="Arial" w:hAnsi="Arial" w:cs="Arial"/>
                <w:color w:val="2F5496" w:themeColor="accent1" w:themeShade="BF"/>
                <w:sz w:val="24"/>
              </w:rPr>
              <w:t>1700mm X 700mm</w:t>
            </w:r>
          </w:p>
        </w:tc>
      </w:tr>
      <w:tr w:rsidR="00C264E3" w:rsidTr="33C7E255" w14:paraId="4CE3217D" w14:textId="77777777">
        <w:trPr>
          <w:trHeight w:val="56"/>
        </w:trPr>
        <w:tc>
          <w:tcPr>
            <w:tcW w:w="846" w:type="dxa"/>
            <w:vMerge/>
          </w:tcPr>
          <w:p w:rsidR="00C264E3" w:rsidP="00C264E3" w:rsidRDefault="00C264E3" w14:paraId="0080DC24" w14:textId="77777777">
            <w:pPr>
              <w:spacing w:before="120" w:after="120"/>
            </w:pPr>
          </w:p>
        </w:tc>
        <w:tc>
          <w:tcPr>
            <w:tcW w:w="4085" w:type="dxa"/>
            <w:tcBorders>
              <w:top w:val="single" w:color="auto" w:sz="4" w:space="0"/>
              <w:left w:val="single" w:color="auto" w:sz="4" w:space="0"/>
              <w:bottom w:val="single" w:color="auto" w:sz="4" w:space="0"/>
              <w:right w:val="single" w:color="auto" w:sz="4" w:space="0"/>
            </w:tcBorders>
          </w:tcPr>
          <w:p w:rsidRPr="00BC70A9" w:rsidR="00C264E3" w:rsidP="00C264E3" w:rsidRDefault="00C264E3" w14:paraId="3357028F" w14:textId="3EAFB43D">
            <w:pPr>
              <w:spacing w:before="120" w:after="120"/>
              <w:rPr>
                <w:rFonts w:ascii="Arial" w:hAnsi="Arial" w:cs="Arial"/>
                <w:color w:val="2F5496" w:themeColor="accent1" w:themeShade="BF"/>
                <w:sz w:val="24"/>
              </w:rPr>
            </w:pPr>
            <w:r>
              <w:rPr>
                <w:rFonts w:ascii="Arial" w:hAnsi="Arial" w:cs="Arial"/>
                <w:color w:val="2F5496" w:themeColor="accent1" w:themeShade="BF"/>
                <w:sz w:val="24"/>
              </w:rPr>
              <w:t>Shower</w:t>
            </w:r>
          </w:p>
        </w:tc>
        <w:tc>
          <w:tcPr>
            <w:tcW w:w="4085" w:type="dxa"/>
            <w:tcBorders>
              <w:top w:val="single" w:color="auto" w:sz="4" w:space="0"/>
              <w:left w:val="single" w:color="auto" w:sz="4" w:space="0"/>
              <w:bottom w:val="single" w:color="auto" w:sz="4" w:space="0"/>
              <w:right w:val="single" w:color="auto" w:sz="4" w:space="0"/>
            </w:tcBorders>
          </w:tcPr>
          <w:p w:rsidRPr="00BC70A9" w:rsidR="00C264E3" w:rsidP="00C264E3" w:rsidRDefault="00C264E3" w14:paraId="6A8A0B5F" w14:textId="75A26A2A">
            <w:pPr>
              <w:spacing w:before="120" w:after="120"/>
              <w:rPr>
                <w:rFonts w:ascii="Arial" w:hAnsi="Arial" w:cs="Arial"/>
                <w:color w:val="2F5496" w:themeColor="accent1" w:themeShade="BF"/>
                <w:sz w:val="24"/>
              </w:rPr>
            </w:pPr>
            <w:r>
              <w:rPr>
                <w:rFonts w:ascii="Arial" w:hAnsi="Arial" w:cs="Arial"/>
                <w:color w:val="2F5496" w:themeColor="accent1" w:themeShade="BF"/>
                <w:sz w:val="24"/>
              </w:rPr>
              <w:t>800mm X 800mm</w:t>
            </w:r>
          </w:p>
        </w:tc>
      </w:tr>
    </w:tbl>
    <w:p w:rsidR="00C264E3" w:rsidP="00457BC4" w:rsidRDefault="00C264E3" w14:paraId="1A341D7D" w14:textId="09E196B7">
      <w:pPr>
        <w:rPr>
          <w:rFonts w:ascii="Arial" w:hAnsi="Arial" w:eastAsia="Arial" w:cs="Arial"/>
          <w:b/>
          <w:bCs/>
          <w:color w:val="2F5496" w:themeColor="accent1" w:themeShade="BF"/>
          <w:sz w:val="24"/>
          <w:szCs w:val="24"/>
        </w:rPr>
      </w:pPr>
    </w:p>
    <w:p w:rsidRPr="00457BC4" w:rsidR="00457BC4" w:rsidP="00457BC4" w:rsidRDefault="00457BC4" w14:paraId="3CD0558A" w14:textId="40A2DF85">
      <w:pPr>
        <w:pStyle w:val="NoSpacing"/>
        <w:rPr>
          <w:rFonts w:ascii="Arial" w:hAnsi="Arial" w:cs="Arial"/>
          <w:sz w:val="24"/>
          <w:szCs w:val="24"/>
        </w:rPr>
      </w:pPr>
      <w:r w:rsidRPr="00457BC4">
        <w:rPr>
          <w:rFonts w:ascii="Arial" w:hAnsi="Arial" w:cs="Arial"/>
          <w:color w:val="2F5496"/>
          <w:sz w:val="24"/>
          <w:szCs w:val="24"/>
        </w:rPr>
        <w:t>*</w:t>
      </w:r>
      <w:r w:rsidRPr="006351DD">
        <w:rPr>
          <w:rFonts w:ascii="Arial" w:hAnsi="Arial" w:cs="Arial"/>
          <w:color w:val="2F5496" w:themeColor="accent1" w:themeShade="BF"/>
          <w:sz w:val="24"/>
        </w:rPr>
        <w:t>The fixed space-heating appliance may be an adequate central heating system with thermostatic radiator valves (</w:t>
      </w:r>
      <w:r w:rsidRPr="00457BC4">
        <w:rPr>
          <w:rFonts w:ascii="Arial" w:hAnsi="Arial" w:cs="Arial"/>
          <w:color w:val="2F5496"/>
          <w:sz w:val="24"/>
        </w:rPr>
        <w:t>TRVs</w:t>
      </w:r>
      <w:r w:rsidRPr="006351DD">
        <w:rPr>
          <w:rFonts w:ascii="Arial" w:hAnsi="Arial" w:cs="Arial"/>
          <w:color w:val="2F5496" w:themeColor="accent1" w:themeShade="BF"/>
          <w:sz w:val="24"/>
        </w:rPr>
        <w:t>) or a fixed electrical appliance. The heating must be under the control of the occupiers for timings and temperature settings.</w:t>
      </w:r>
    </w:p>
    <w:p w:rsidR="00457BC4" w:rsidP="2916CAF2" w:rsidRDefault="00457BC4" w14:paraId="766E424E" w14:textId="77777777">
      <w:pPr>
        <w:jc w:val="center"/>
        <w:rPr>
          <w:rFonts w:ascii="Arial" w:hAnsi="Arial" w:eastAsia="Arial" w:cs="Arial"/>
          <w:b/>
          <w:bCs/>
          <w:color w:val="2F5496" w:themeColor="accent1" w:themeShade="BF"/>
          <w:sz w:val="36"/>
          <w:szCs w:val="36"/>
        </w:rPr>
      </w:pPr>
    </w:p>
    <w:p w:rsidR="00145907" w:rsidP="2916CAF2" w:rsidRDefault="00145907" w14:paraId="3A6F8DBA" w14:textId="77777777">
      <w:pPr>
        <w:jc w:val="center"/>
        <w:rPr>
          <w:rFonts w:ascii="Arial" w:hAnsi="Arial" w:eastAsia="Arial" w:cs="Arial"/>
          <w:b/>
          <w:bCs/>
          <w:color w:val="2F5496" w:themeColor="accent1" w:themeShade="BF"/>
          <w:sz w:val="36"/>
          <w:szCs w:val="36"/>
        </w:rPr>
      </w:pPr>
    </w:p>
    <w:p w:rsidRPr="00254BFF" w:rsidR="00C264E3" w:rsidP="001779BD" w:rsidRDefault="00145907" w14:paraId="58A4BD7B" w14:textId="55F5C4AC">
      <w:pPr>
        <w:jc w:val="center"/>
        <w:rPr>
          <w:rFonts w:ascii="Arial" w:hAnsi="Arial" w:eastAsia="Arial" w:cs="Arial"/>
          <w:b/>
          <w:bCs/>
          <w:color w:val="2F5496" w:themeColor="accent1" w:themeShade="BF"/>
          <w:sz w:val="32"/>
          <w:szCs w:val="32"/>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51" behindDoc="1" locked="0" layoutInCell="1" allowOverlap="1" wp14:editId="0B9E649B" wp14:anchorId="45BD02E5">
                <wp:simplePos x="0" y="0"/>
                <wp:positionH relativeFrom="page">
                  <wp:align>left</wp:align>
                </wp:positionH>
                <wp:positionV relativeFrom="paragraph">
                  <wp:posOffset>-532737</wp:posOffset>
                </wp:positionV>
                <wp:extent cx="7568276" cy="796705"/>
                <wp:effectExtent l="0" t="0" r="13970" b="22860"/>
                <wp:wrapNone/>
                <wp:docPr id="13" name="Rectangle 13"/>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rsidRPr="005520FE" w:rsidR="00145907" w:rsidP="007C08D6" w:rsidRDefault="00145907" w14:paraId="649CDBEE" w14:textId="7CB890DE">
                            <w:pPr>
                              <w:pStyle w:val="ListParagraph"/>
                              <w:numPr>
                                <w:ilvl w:val="0"/>
                                <w:numId w:val="28"/>
                              </w:numPr>
                              <w:spacing w:before="240"/>
                              <w:rPr>
                                <w:color w:val="FFFFFF" w:themeColor="background1"/>
                                <w:sz w:val="28"/>
                                <w:szCs w:val="28"/>
                              </w:rPr>
                            </w:pPr>
                            <w:r w:rsidRPr="005520FE">
                              <w:rPr>
                                <w:rFonts w:ascii="Arial" w:hAnsi="Arial" w:cs="Arial"/>
                                <w:b/>
                                <w:bCs/>
                                <w:color w:val="FFFFFF" w:themeColor="background1"/>
                                <w:sz w:val="52"/>
                                <w:szCs w:val="52"/>
                              </w:rPr>
                              <w:t>Sanitary Conveniences (</w:t>
                            </w:r>
                            <w:r w:rsidRPr="005520FE">
                              <w:rPr>
                                <w:rFonts w:ascii="Arial" w:hAnsi="Arial" w:cs="Arial"/>
                                <w:b/>
                                <w:bCs/>
                                <w:color w:val="FFFFFF" w:themeColor="background1"/>
                                <w:sz w:val="48"/>
                                <w:szCs w:val="48"/>
                              </w:rPr>
                              <w:t>Toilet Facilities</w:t>
                            </w:r>
                            <w:r w:rsidRPr="005520FE">
                              <w:rPr>
                                <w:rFonts w:ascii="Arial" w:hAnsi="Arial" w:cs="Arial"/>
                                <w:b/>
                                <w:bCs/>
                                <w:color w:val="FFFFFF" w:themeColor="background1"/>
                                <w:sz w:val="52"/>
                                <w:szCs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style="position:absolute;left:0;text-align:left;margin-left:0;margin-top:-41.95pt;width:595.95pt;height:62.75pt;z-index:-25165822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33" fillcolor="purple" strokecolor="#2f528f" strokeweight="1pt" w14:anchorId="45BD02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">
                <v:textbox>
                  <w:txbxContent>
                    <w:p w:rsidRPr="005520FE" w:rsidR="00145907" w:rsidP="007C08D6" w:rsidRDefault="00145907" w14:paraId="649CDBEE" w14:textId="7CB890DE">
                      <w:pPr>
                        <w:pStyle w:val="ListParagraph"/>
                        <w:numPr>
                          <w:ilvl w:val="0"/>
                          <w:numId w:val="28"/>
                        </w:numPr>
                        <w:spacing w:before="240"/>
                        <w:rPr>
                          <w:color w:val="FFFFFF" w:themeColor="background1"/>
                          <w:sz w:val="28"/>
                          <w:szCs w:val="28"/>
                        </w:rPr>
                      </w:pPr>
                      <w:r w:rsidRPr="005520FE">
                        <w:rPr>
                          <w:rFonts w:ascii="Arial" w:hAnsi="Arial" w:cs="Arial"/>
                          <w:b/>
                          <w:bCs/>
                          <w:color w:val="FFFFFF" w:themeColor="background1"/>
                          <w:sz w:val="52"/>
                          <w:szCs w:val="52"/>
                        </w:rPr>
                        <w:t>Sanitary Conveniences (</w:t>
                      </w:r>
                      <w:r w:rsidRPr="005520FE">
                        <w:rPr>
                          <w:rFonts w:ascii="Arial" w:hAnsi="Arial" w:cs="Arial"/>
                          <w:b/>
                          <w:bCs/>
                          <w:color w:val="FFFFFF" w:themeColor="background1"/>
                          <w:sz w:val="48"/>
                          <w:szCs w:val="48"/>
                        </w:rPr>
                        <w:t>Toilet Facilities</w:t>
                      </w:r>
                      <w:r w:rsidRPr="005520FE">
                        <w:rPr>
                          <w:rFonts w:ascii="Arial" w:hAnsi="Arial" w:cs="Arial"/>
                          <w:b/>
                          <w:bCs/>
                          <w:color w:val="FFFFFF" w:themeColor="background1"/>
                          <w:sz w:val="52"/>
                          <w:szCs w:val="52"/>
                        </w:rPr>
                        <w:t>)</w:t>
                      </w:r>
                    </w:p>
                  </w:txbxContent>
                </v:textbox>
                <w10:wrap anchorx="page"/>
              </v:rect>
            </w:pict>
          </mc:Fallback>
        </mc:AlternateContent>
      </w:r>
    </w:p>
    <w:p w:rsidR="00C264E3" w:rsidRDefault="665F62BC" w14:paraId="69B77B33" w14:textId="0DA0E116">
      <w:pPr>
        <w:rPr>
          <w:rFonts w:ascii="Arial" w:hAnsi="Arial" w:eastAsia="Arial" w:cs="Arial"/>
          <w:color w:val="2F5496" w:themeColor="accent1" w:themeShade="BF"/>
          <w:sz w:val="24"/>
          <w:szCs w:val="24"/>
        </w:rPr>
      </w:pPr>
      <w:r w:rsidRPr="2916CAF2">
        <w:rPr>
          <w:rFonts w:ascii="Arial" w:hAnsi="Arial" w:eastAsia="Arial" w:cs="Arial"/>
          <w:color w:val="2F5496" w:themeColor="accent1" w:themeShade="BF"/>
          <w:sz w:val="24"/>
          <w:szCs w:val="24"/>
        </w:rPr>
        <w:t>To meet the requirements for sanitary conveniences, Broadland District Council &amp; South Norfolk Council have adopted the following minimum standards:</w:t>
      </w:r>
    </w:p>
    <w:tbl>
      <w:tblPr>
        <w:tblStyle w:val="TableGrid"/>
        <w:tblW w:w="0" w:type="auto"/>
        <w:tblLook w:val="04A0" w:firstRow="1" w:lastRow="0" w:firstColumn="1" w:lastColumn="0" w:noHBand="0" w:noVBand="1"/>
      </w:tblPr>
      <w:tblGrid>
        <w:gridCol w:w="846"/>
        <w:gridCol w:w="8170"/>
      </w:tblGrid>
      <w:tr w:rsidR="00C264E3" w:rsidTr="33C7E255" w14:paraId="16C565E7" w14:textId="77777777">
        <w:tc>
          <w:tcPr>
            <w:tcW w:w="9016" w:type="dxa"/>
            <w:gridSpan w:val="2"/>
            <w:shd w:val="clear" w:color="auto" w:fill="D9D9D9" w:themeFill="background1" w:themeFillShade="D9"/>
          </w:tcPr>
          <w:p w:rsidRPr="00711A02" w:rsidR="00C264E3" w:rsidP="00C264E3" w:rsidRDefault="00B373CC" w14:paraId="3832FA9F" w14:textId="2D16EBB1">
            <w:pPr>
              <w:spacing w:before="120" w:after="120"/>
              <w:rPr>
                <w:rFonts w:ascii="Arial" w:hAnsi="Arial" w:cs="Arial"/>
                <w:b/>
                <w:bCs/>
                <w:sz w:val="24"/>
                <w:szCs w:val="24"/>
              </w:rPr>
            </w:pPr>
            <w:r>
              <w:rPr>
                <w:rFonts w:ascii="Arial" w:hAnsi="Arial" w:cs="Arial"/>
                <w:b/>
                <w:bCs/>
                <w:sz w:val="28"/>
                <w:szCs w:val="28"/>
              </w:rPr>
              <w:t xml:space="preserve">Table 8.1  </w:t>
            </w:r>
            <w:r w:rsidRPr="00711A02" w:rsidR="00C264E3">
              <w:rPr>
                <w:rFonts w:ascii="Arial" w:hAnsi="Arial" w:cs="Arial"/>
                <w:b/>
                <w:bCs/>
                <w:sz w:val="28"/>
                <w:szCs w:val="28"/>
              </w:rPr>
              <w:t>Sanitary Conveniences (toilet facilities)</w:t>
            </w:r>
          </w:p>
        </w:tc>
      </w:tr>
      <w:tr w:rsidR="00C264E3" w:rsidTr="33C7E255" w14:paraId="0C679410" w14:textId="77777777">
        <w:tc>
          <w:tcPr>
            <w:tcW w:w="846" w:type="dxa"/>
            <w:vAlign w:val="center"/>
          </w:tcPr>
          <w:p w:rsidRPr="00C647C8" w:rsidR="00C264E3" w:rsidP="009D3471" w:rsidRDefault="00C264E3" w14:paraId="2DE314FA" w14:textId="5C1CD08C">
            <w:pPr>
              <w:pStyle w:val="ListParagraph"/>
              <w:numPr>
                <w:ilvl w:val="0"/>
                <w:numId w:val="48"/>
              </w:numPr>
              <w:spacing w:before="120" w:after="120"/>
              <w:jc w:val="center"/>
              <w:rPr>
                <w:rFonts w:ascii="Arial" w:hAnsi="Arial" w:cs="Arial"/>
                <w:b/>
                <w:bCs/>
              </w:rPr>
            </w:pPr>
          </w:p>
        </w:tc>
        <w:tc>
          <w:tcPr>
            <w:tcW w:w="8170" w:type="dxa"/>
          </w:tcPr>
          <w:p w:rsidRPr="00711A02" w:rsidR="00C264E3" w:rsidP="00C264E3" w:rsidRDefault="00C264E3" w14:paraId="7BA88E4A" w14:textId="3F75F341">
            <w:pPr>
              <w:spacing w:before="120" w:after="120"/>
              <w:rPr>
                <w:rFonts w:ascii="Arial" w:hAnsi="Arial" w:cs="Arial"/>
                <w:color w:val="2F5496"/>
                <w:sz w:val="24"/>
                <w:szCs w:val="24"/>
              </w:rPr>
            </w:pPr>
            <w:r w:rsidRPr="00711A02">
              <w:rPr>
                <w:rFonts w:ascii="Arial" w:hAnsi="Arial" w:cs="Arial"/>
                <w:color w:val="2F5496"/>
                <w:sz w:val="24"/>
                <w:szCs w:val="24"/>
              </w:rPr>
              <w:t>Separate toilet compartments should be a minimum dimension of 1300mm × 900mm with 750mm in front of the toilet.</w:t>
            </w:r>
          </w:p>
        </w:tc>
      </w:tr>
      <w:tr w:rsidR="00C264E3" w:rsidTr="33C7E255" w14:paraId="72A6ADBC" w14:textId="77777777">
        <w:tc>
          <w:tcPr>
            <w:tcW w:w="846" w:type="dxa"/>
            <w:vAlign w:val="center"/>
          </w:tcPr>
          <w:p w:rsidRPr="00C647C8" w:rsidR="00C264E3" w:rsidP="009D3471" w:rsidRDefault="00C264E3" w14:paraId="21F2BD64" w14:textId="587982D2">
            <w:pPr>
              <w:pStyle w:val="ListParagraph"/>
              <w:numPr>
                <w:ilvl w:val="0"/>
                <w:numId w:val="48"/>
              </w:numPr>
              <w:spacing w:before="120" w:after="120"/>
              <w:jc w:val="center"/>
              <w:rPr>
                <w:rFonts w:ascii="Arial" w:hAnsi="Arial" w:cs="Arial"/>
                <w:b/>
                <w:bCs/>
              </w:rPr>
            </w:pPr>
          </w:p>
        </w:tc>
        <w:tc>
          <w:tcPr>
            <w:tcW w:w="8170" w:type="dxa"/>
          </w:tcPr>
          <w:p w:rsidRPr="00711A02" w:rsidR="00C264E3" w:rsidP="00C264E3" w:rsidRDefault="00C264E3" w14:paraId="78586850" w14:textId="474C0625">
            <w:pPr>
              <w:spacing w:before="120" w:after="120"/>
              <w:rPr>
                <w:rFonts w:ascii="Arial" w:hAnsi="Arial" w:cs="Arial"/>
                <w:color w:val="2F5496"/>
                <w:sz w:val="24"/>
                <w:szCs w:val="24"/>
              </w:rPr>
            </w:pPr>
            <w:r w:rsidRPr="00711A02">
              <w:rPr>
                <w:rFonts w:ascii="Arial" w:hAnsi="Arial" w:cs="Arial"/>
                <w:color w:val="2F5496"/>
                <w:sz w:val="24"/>
                <w:szCs w:val="24"/>
              </w:rPr>
              <w:t>Each toilet in a separate compartment is required to have a window equivalent to 1/20th of the floor area or mechanical ventilation to the outside air at a minimum extraction rate of six litres/second.</w:t>
            </w:r>
          </w:p>
        </w:tc>
      </w:tr>
      <w:tr w:rsidR="00997DE9" w:rsidTr="33C7E255" w14:paraId="6B463D29" w14:textId="77777777">
        <w:tc>
          <w:tcPr>
            <w:tcW w:w="846" w:type="dxa"/>
            <w:vAlign w:val="center"/>
          </w:tcPr>
          <w:p w:rsidRPr="00C647C8" w:rsidR="00997DE9" w:rsidP="009D3471" w:rsidRDefault="00997DE9" w14:paraId="021A56EE" w14:textId="489C84B6">
            <w:pPr>
              <w:pStyle w:val="ListParagraph"/>
              <w:numPr>
                <w:ilvl w:val="0"/>
                <w:numId w:val="48"/>
              </w:numPr>
              <w:spacing w:before="120" w:after="120"/>
              <w:jc w:val="center"/>
              <w:rPr>
                <w:rFonts w:ascii="Arial" w:hAnsi="Arial" w:cs="Arial"/>
                <w:b/>
                <w:bCs/>
              </w:rPr>
            </w:pPr>
          </w:p>
        </w:tc>
        <w:tc>
          <w:tcPr>
            <w:tcW w:w="8170" w:type="dxa"/>
          </w:tcPr>
          <w:p w:rsidRPr="00711A02" w:rsidR="00997DE9" w:rsidP="00C264E3" w:rsidRDefault="004E156D" w14:paraId="478598DD" w14:textId="03A8CFF5">
            <w:pPr>
              <w:spacing w:before="120" w:after="120"/>
              <w:rPr>
                <w:rFonts w:ascii="Arial" w:hAnsi="Arial" w:cs="Arial"/>
                <w:color w:val="2F5496"/>
                <w:sz w:val="24"/>
                <w:szCs w:val="24"/>
              </w:rPr>
            </w:pPr>
            <w:r w:rsidRPr="00711A02">
              <w:rPr>
                <w:rFonts w:ascii="Arial" w:hAnsi="Arial" w:cs="Arial"/>
                <w:color w:val="2F5496" w:themeColor="accent1" w:themeShade="BF"/>
                <w:sz w:val="24"/>
                <w:szCs w:val="24"/>
              </w:rPr>
              <w:t>An efficient and safe fixed space-heating appliance that can maintain each room at a minimum temperature of 18ºC when the outside temperature is –1ºC must be provided.</w:t>
            </w:r>
          </w:p>
        </w:tc>
      </w:tr>
      <w:tr w:rsidR="00C264E3" w:rsidTr="33C7E255" w14:paraId="62FC8F48" w14:textId="77777777">
        <w:tc>
          <w:tcPr>
            <w:tcW w:w="846" w:type="dxa"/>
            <w:vAlign w:val="center"/>
          </w:tcPr>
          <w:p w:rsidRPr="00C647C8" w:rsidR="00C264E3" w:rsidP="009D3471" w:rsidRDefault="00C264E3" w14:paraId="480474E6" w14:textId="379C0C77">
            <w:pPr>
              <w:pStyle w:val="ListParagraph"/>
              <w:numPr>
                <w:ilvl w:val="0"/>
                <w:numId w:val="48"/>
              </w:numPr>
              <w:spacing w:before="120" w:after="120"/>
              <w:jc w:val="center"/>
              <w:rPr>
                <w:rFonts w:ascii="Arial" w:hAnsi="Arial" w:cs="Arial"/>
                <w:b/>
                <w:bCs/>
              </w:rPr>
            </w:pPr>
          </w:p>
        </w:tc>
        <w:tc>
          <w:tcPr>
            <w:tcW w:w="8170" w:type="dxa"/>
          </w:tcPr>
          <w:p w:rsidRPr="00711A02" w:rsidR="00C264E3" w:rsidP="00C264E3" w:rsidRDefault="00C264E3" w14:paraId="6E0578EA" w14:textId="0BC37342">
            <w:pPr>
              <w:spacing w:before="120" w:after="120"/>
              <w:rPr>
                <w:rFonts w:ascii="Arial" w:hAnsi="Arial" w:cs="Arial"/>
                <w:color w:val="2F5496"/>
                <w:sz w:val="24"/>
                <w:szCs w:val="24"/>
              </w:rPr>
            </w:pPr>
            <w:r w:rsidRPr="00711A02">
              <w:rPr>
                <w:rFonts w:ascii="Arial" w:hAnsi="Arial" w:cs="Arial"/>
                <w:color w:val="2F5496"/>
                <w:sz w:val="24"/>
                <w:szCs w:val="24"/>
              </w:rPr>
              <w:t>Toilets shall be readily accessible and normally not more than one floor away from the user. Shared facilities shall be accessible from a communal area. Facilities must be inside the building.</w:t>
            </w:r>
          </w:p>
        </w:tc>
      </w:tr>
      <w:tr w:rsidR="00C264E3" w:rsidTr="33C7E255" w14:paraId="65449332" w14:textId="77777777">
        <w:tc>
          <w:tcPr>
            <w:tcW w:w="846" w:type="dxa"/>
            <w:vAlign w:val="center"/>
          </w:tcPr>
          <w:p w:rsidRPr="00C647C8" w:rsidR="00C264E3" w:rsidP="009D3471" w:rsidRDefault="00C264E3" w14:paraId="7CA7E1EE" w14:textId="7896FC9B">
            <w:pPr>
              <w:pStyle w:val="ListParagraph"/>
              <w:numPr>
                <w:ilvl w:val="0"/>
                <w:numId w:val="48"/>
              </w:numPr>
              <w:spacing w:before="120" w:after="120"/>
              <w:jc w:val="center"/>
              <w:rPr>
                <w:rFonts w:ascii="Arial" w:hAnsi="Arial" w:cs="Arial"/>
                <w:b/>
                <w:bCs/>
              </w:rPr>
            </w:pPr>
          </w:p>
        </w:tc>
        <w:tc>
          <w:tcPr>
            <w:tcW w:w="8170" w:type="dxa"/>
          </w:tcPr>
          <w:p w:rsidRPr="00711A02" w:rsidR="00C264E3" w:rsidP="00C264E3" w:rsidRDefault="00C264E3" w14:paraId="4F936989" w14:textId="4EB7B439">
            <w:pPr>
              <w:spacing w:before="120" w:after="120"/>
              <w:rPr>
                <w:rFonts w:ascii="Arial" w:hAnsi="Arial" w:cs="Arial"/>
                <w:color w:val="2F5496"/>
                <w:sz w:val="24"/>
                <w:szCs w:val="24"/>
              </w:rPr>
            </w:pPr>
            <w:r w:rsidRPr="00711A02">
              <w:rPr>
                <w:rFonts w:ascii="Arial" w:hAnsi="Arial" w:cs="Arial"/>
                <w:color w:val="2F5496"/>
                <w:sz w:val="24"/>
                <w:szCs w:val="24"/>
              </w:rPr>
              <w:t>A wash hand basin must be provided in the same compartment as the toilet.</w:t>
            </w:r>
          </w:p>
        </w:tc>
      </w:tr>
      <w:tr w:rsidR="00C264E3" w:rsidTr="33C7E255" w14:paraId="46565EB6" w14:textId="77777777">
        <w:tc>
          <w:tcPr>
            <w:tcW w:w="846" w:type="dxa"/>
            <w:vAlign w:val="center"/>
          </w:tcPr>
          <w:p w:rsidRPr="00C647C8" w:rsidR="00C264E3" w:rsidP="009D3471" w:rsidRDefault="00C264E3" w14:paraId="12CFCA9F" w14:textId="5365BC2C">
            <w:pPr>
              <w:pStyle w:val="ListParagraph"/>
              <w:numPr>
                <w:ilvl w:val="0"/>
                <w:numId w:val="48"/>
              </w:numPr>
              <w:spacing w:before="120" w:after="120"/>
              <w:jc w:val="center"/>
              <w:rPr>
                <w:rFonts w:ascii="Arial" w:hAnsi="Arial" w:cs="Arial"/>
                <w:b/>
                <w:bCs/>
              </w:rPr>
            </w:pPr>
          </w:p>
        </w:tc>
        <w:tc>
          <w:tcPr>
            <w:tcW w:w="8170" w:type="dxa"/>
          </w:tcPr>
          <w:p w:rsidRPr="00711A02" w:rsidR="009B41DD" w:rsidP="00C264E3" w:rsidRDefault="00C264E3" w14:paraId="489CE6FD" w14:textId="01F77191">
            <w:pPr>
              <w:spacing w:before="120" w:after="120"/>
              <w:rPr>
                <w:rFonts w:ascii="Arial" w:hAnsi="Arial" w:cs="Arial"/>
                <w:color w:val="2F5496"/>
                <w:sz w:val="24"/>
                <w:szCs w:val="24"/>
              </w:rPr>
            </w:pPr>
            <w:r w:rsidRPr="00711A02">
              <w:rPr>
                <w:rFonts w:ascii="Arial" w:hAnsi="Arial" w:cs="Arial"/>
                <w:color w:val="2F5496"/>
                <w:sz w:val="24"/>
                <w:szCs w:val="24"/>
              </w:rPr>
              <w:t>Compartments must be constructed in such a way as to ensure and protect the privacy of the users.</w:t>
            </w:r>
          </w:p>
        </w:tc>
      </w:tr>
    </w:tbl>
    <w:p w:rsidR="005B6142" w:rsidRDefault="005B6142" w14:paraId="066EE214" w14:textId="77777777"/>
    <w:tbl>
      <w:tblPr>
        <w:tblStyle w:val="TableGrid"/>
        <w:tblpPr w:leftFromText="180" w:rightFromText="180" w:vertAnchor="text" w:horzAnchor="margin" w:tblpY="207"/>
        <w:tblW w:w="0" w:type="auto"/>
        <w:tblLook w:val="04A0" w:firstRow="1" w:lastRow="0" w:firstColumn="1" w:lastColumn="0" w:noHBand="0" w:noVBand="1"/>
      </w:tblPr>
      <w:tblGrid>
        <w:gridCol w:w="846"/>
        <w:gridCol w:w="8170"/>
      </w:tblGrid>
      <w:tr w:rsidR="005B6142" w:rsidTr="005B6142" w14:paraId="1B9A89D2" w14:textId="77777777">
        <w:tc>
          <w:tcPr>
            <w:tcW w:w="9016" w:type="dxa"/>
            <w:gridSpan w:val="2"/>
            <w:tcBorders>
              <w:bottom w:val="single" w:color="auto" w:sz="4" w:space="0"/>
            </w:tcBorders>
            <w:shd w:val="clear" w:color="auto" w:fill="D9D9D9" w:themeFill="background1" w:themeFillShade="D9"/>
          </w:tcPr>
          <w:p w:rsidRPr="00C264E3" w:rsidR="005B6142" w:rsidP="005B6142" w:rsidRDefault="007C0E42" w14:paraId="08901C4E" w14:textId="205EA32C">
            <w:pPr>
              <w:spacing w:before="120" w:after="120"/>
              <w:rPr>
                <w:rFonts w:ascii="Arial" w:hAnsi="Arial" w:cs="Arial"/>
                <w:b/>
                <w:color w:val="2F5496" w:themeColor="accent1" w:themeShade="BF"/>
                <w:sz w:val="36"/>
              </w:rPr>
            </w:pPr>
            <w:r>
              <w:rPr>
                <w:rFonts w:ascii="Arial" w:hAnsi="Arial" w:cs="Arial"/>
                <w:b/>
                <w:sz w:val="28"/>
                <w:szCs w:val="18"/>
              </w:rPr>
              <w:t xml:space="preserve">Table 8.2  </w:t>
            </w:r>
            <w:r w:rsidRPr="009C45C4" w:rsidR="005B6142">
              <w:rPr>
                <w:rFonts w:ascii="Arial" w:hAnsi="Arial" w:cs="Arial"/>
                <w:b/>
                <w:sz w:val="28"/>
                <w:szCs w:val="18"/>
              </w:rPr>
              <w:t>Sharing Ratios for Bathrooms &amp; Sanitary Conveniences</w:t>
            </w:r>
          </w:p>
        </w:tc>
      </w:tr>
      <w:tr w:rsidR="005B6142" w:rsidTr="005B6142" w14:paraId="048AEFF0" w14:textId="77777777">
        <w:tc>
          <w:tcPr>
            <w:tcW w:w="9016" w:type="dxa"/>
            <w:gridSpan w:val="2"/>
            <w:shd w:val="clear" w:color="auto" w:fill="FFFFFF" w:themeFill="background1"/>
          </w:tcPr>
          <w:p w:rsidRPr="00C264E3" w:rsidR="005B6142" w:rsidP="005B6142" w:rsidRDefault="005B6142" w14:paraId="12A5FA95" w14:textId="77777777">
            <w:pPr>
              <w:spacing w:before="120" w:after="120"/>
              <w:rPr>
                <w:rFonts w:ascii="Arial" w:hAnsi="Arial" w:cs="Arial"/>
                <w:b/>
                <w:sz w:val="28"/>
                <w:szCs w:val="18"/>
              </w:rPr>
            </w:pPr>
            <w:r w:rsidRPr="00A91B92">
              <w:rPr>
                <w:rFonts w:ascii="Arial" w:hAnsi="Arial" w:cs="Arial"/>
                <w:color w:val="2F5496" w:themeColor="accent1" w:themeShade="BF"/>
                <w:sz w:val="24"/>
              </w:rPr>
              <w:t>The Licensing and Management of Houses in Multiple Occupation and Other Houses (Miscellaneous Provisions) (England) Regulations 2006 set standards for sanitary conveniences.</w:t>
            </w:r>
          </w:p>
        </w:tc>
      </w:tr>
      <w:tr w:rsidR="005B6142" w:rsidTr="005B6142" w14:paraId="5C7AF00D" w14:textId="77777777">
        <w:tc>
          <w:tcPr>
            <w:tcW w:w="846" w:type="dxa"/>
            <w:vAlign w:val="center"/>
          </w:tcPr>
          <w:p w:rsidRPr="00FF4AAB" w:rsidR="005B6142" w:rsidP="009D3471" w:rsidRDefault="005B6142" w14:paraId="61237A71" w14:textId="69A685AE">
            <w:pPr>
              <w:pStyle w:val="ListParagraph"/>
              <w:numPr>
                <w:ilvl w:val="0"/>
                <w:numId w:val="49"/>
              </w:numPr>
              <w:spacing w:before="120" w:after="120"/>
              <w:jc w:val="center"/>
              <w:rPr>
                <w:rFonts w:ascii="Arial" w:hAnsi="Arial" w:cs="Arial"/>
                <w:b/>
                <w:bCs/>
              </w:rPr>
            </w:pPr>
          </w:p>
        </w:tc>
        <w:tc>
          <w:tcPr>
            <w:tcW w:w="8170" w:type="dxa"/>
          </w:tcPr>
          <w:p w:rsidR="005B6142" w:rsidP="005B6142" w:rsidRDefault="005B6142" w14:paraId="291D19FE" w14:textId="77777777">
            <w:pPr>
              <w:spacing w:before="120" w:after="120"/>
            </w:pPr>
            <w:r>
              <w:rPr>
                <w:rFonts w:ascii="Arial" w:hAnsi="Arial" w:cs="Arial"/>
                <w:color w:val="2F5496" w:themeColor="accent1" w:themeShade="BF"/>
                <w:sz w:val="24"/>
              </w:rPr>
              <w:t xml:space="preserve">Where there are four or fewer occupiers sharing facilities, there must be one bathroom with fixed bath or shower and a toilet, (which may be situated in the bathroom). </w:t>
            </w:r>
          </w:p>
        </w:tc>
      </w:tr>
      <w:tr w:rsidR="005B6142" w:rsidTr="005B6142" w14:paraId="38FEE6A9" w14:textId="77777777">
        <w:tc>
          <w:tcPr>
            <w:tcW w:w="846" w:type="dxa"/>
            <w:vAlign w:val="center"/>
          </w:tcPr>
          <w:p w:rsidRPr="00FF4AAB" w:rsidR="005B6142" w:rsidP="009D3471" w:rsidRDefault="005B6142" w14:paraId="73580733" w14:textId="346354FB">
            <w:pPr>
              <w:pStyle w:val="ListParagraph"/>
              <w:numPr>
                <w:ilvl w:val="0"/>
                <w:numId w:val="49"/>
              </w:numPr>
              <w:spacing w:before="120" w:after="120"/>
              <w:jc w:val="center"/>
              <w:rPr>
                <w:rFonts w:ascii="Arial" w:hAnsi="Arial" w:cs="Arial"/>
                <w:b/>
                <w:bCs/>
              </w:rPr>
            </w:pPr>
          </w:p>
        </w:tc>
        <w:tc>
          <w:tcPr>
            <w:tcW w:w="8170" w:type="dxa"/>
          </w:tcPr>
          <w:p w:rsidRPr="00C264E3" w:rsidR="005B6142" w:rsidP="005B6142" w:rsidRDefault="005B6142" w14:paraId="13191FA0" w14:textId="77777777">
            <w:pPr>
              <w:spacing w:before="120" w:after="120"/>
              <w:rPr>
                <w:rFonts w:ascii="Arial" w:hAnsi="Arial" w:cs="Arial"/>
                <w:color w:val="2F5496" w:themeColor="accent1" w:themeShade="BF"/>
                <w:sz w:val="24"/>
              </w:rPr>
            </w:pPr>
            <w:r w:rsidRPr="00C264E3">
              <w:rPr>
                <w:rFonts w:ascii="Arial" w:hAnsi="Arial" w:cs="Arial"/>
                <w:color w:val="2F5496" w:themeColor="accent1" w:themeShade="BF"/>
                <w:sz w:val="24"/>
              </w:rPr>
              <w:t>Where there are five or more occupiers sharing facilities, there must be:</w:t>
            </w:r>
          </w:p>
          <w:p w:rsidRPr="00C264E3" w:rsidR="005B6142" w:rsidP="005B6142" w:rsidRDefault="005B6142" w14:paraId="45DEE669" w14:textId="77777777">
            <w:pPr>
              <w:pStyle w:val="ListParagraph"/>
              <w:numPr>
                <w:ilvl w:val="0"/>
                <w:numId w:val="2"/>
              </w:numPr>
              <w:spacing w:before="120" w:after="120"/>
              <w:rPr>
                <w:rFonts w:ascii="Arial" w:hAnsi="Arial" w:cs="Arial"/>
                <w:color w:val="2F5496" w:themeColor="accent1" w:themeShade="BF"/>
                <w:sz w:val="24"/>
              </w:rPr>
            </w:pPr>
            <w:r w:rsidRPr="00C264E3">
              <w:rPr>
                <w:rFonts w:ascii="Arial" w:hAnsi="Arial" w:cs="Arial"/>
                <w:color w:val="2F5496" w:themeColor="accent1" w:themeShade="BF"/>
                <w:sz w:val="24"/>
              </w:rPr>
              <w:t>One separate toilet with wash hand basin for every five sharing occupiers.</w:t>
            </w:r>
          </w:p>
          <w:p w:rsidR="005B6142" w:rsidP="005B6142" w:rsidRDefault="005B6142" w14:paraId="133A2735" w14:textId="77777777">
            <w:pPr>
              <w:pStyle w:val="ListParagraph"/>
              <w:numPr>
                <w:ilvl w:val="0"/>
                <w:numId w:val="2"/>
              </w:numPr>
              <w:spacing w:before="120" w:after="120"/>
            </w:pPr>
            <w:r w:rsidRPr="00C264E3">
              <w:rPr>
                <w:rFonts w:ascii="Arial" w:hAnsi="Arial" w:cs="Arial"/>
                <w:color w:val="2F5496" w:themeColor="accent1" w:themeShade="BF"/>
                <w:sz w:val="24"/>
              </w:rPr>
              <w:t>One bathroom, (which may contain a toilet), with a fixed bath or shower for every five sharing occupiers.</w:t>
            </w:r>
          </w:p>
        </w:tc>
      </w:tr>
    </w:tbl>
    <w:p w:rsidR="005D2DC4" w:rsidRDefault="005D2DC4" w14:paraId="79F7D43B" w14:textId="77777777">
      <w:pPr>
        <w:rPr>
          <w:rFonts w:ascii="Arial" w:hAnsi="Arial" w:cs="Arial"/>
          <w:color w:val="2F5496" w:themeColor="accent1" w:themeShade="BF"/>
          <w:sz w:val="24"/>
        </w:rPr>
      </w:pPr>
    </w:p>
    <w:p w:rsidR="00C87D87" w:rsidRDefault="005D2DC4" w14:paraId="116E083D" w14:textId="6995FEFE">
      <w:r>
        <w:rPr>
          <w:rFonts w:ascii="Arial" w:hAnsi="Arial" w:cs="Arial"/>
          <w:color w:val="2F5496" w:themeColor="accent1" w:themeShade="BF"/>
          <w:sz w:val="24"/>
        </w:rPr>
        <w:t xml:space="preserve">Please see the next page for </w:t>
      </w:r>
      <w:r w:rsidR="00D360F0">
        <w:rPr>
          <w:rFonts w:ascii="Arial" w:hAnsi="Arial" w:cs="Arial"/>
          <w:color w:val="2F5496" w:themeColor="accent1" w:themeShade="BF"/>
          <w:sz w:val="24"/>
        </w:rPr>
        <w:t>further information about sharing ratios</w:t>
      </w:r>
      <w:r w:rsidR="00C87D87">
        <w:br w:type="page"/>
      </w:r>
    </w:p>
    <w:tbl>
      <w:tblPr>
        <w:tblStyle w:val="TableGrid"/>
        <w:tblpPr w:leftFromText="180" w:rightFromText="180" w:vertAnchor="text" w:horzAnchor="margin" w:tblpY="144"/>
        <w:tblW w:w="9199" w:type="dxa"/>
        <w:tblLook w:val="04A0" w:firstRow="1" w:lastRow="0" w:firstColumn="1" w:lastColumn="0" w:noHBand="0" w:noVBand="1"/>
      </w:tblPr>
      <w:tblGrid>
        <w:gridCol w:w="3552"/>
        <w:gridCol w:w="5647"/>
      </w:tblGrid>
      <w:tr w:rsidR="007C0E42" w14:paraId="6983255D" w14:textId="77777777">
        <w:trPr>
          <w:trHeight w:val="699"/>
        </w:trPr>
        <w:tc>
          <w:tcPr>
            <w:tcW w:w="9199"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360F0" w:rsidR="007C0E42" w:rsidP="00D360F0" w:rsidRDefault="007C0E42" w14:paraId="2BCCC3E0" w14:textId="5302FD1C">
            <w:pPr>
              <w:spacing w:before="120" w:after="120"/>
              <w:rPr>
                <w:rFonts w:ascii="Arial" w:hAnsi="Arial" w:cs="Arial"/>
                <w:b/>
                <w:sz w:val="24"/>
              </w:rPr>
            </w:pPr>
            <w:r w:rsidRPr="00431D6A">
              <w:rPr>
                <w:rFonts w:ascii="Arial" w:hAnsi="Arial" w:cs="Arial"/>
                <w:b/>
                <w:sz w:val="28"/>
                <w:szCs w:val="24"/>
              </w:rPr>
              <w:lastRenderedPageBreak/>
              <w:t xml:space="preserve">Table 8.3 </w:t>
            </w:r>
            <w:r w:rsidRPr="00431D6A" w:rsidR="009B520F">
              <w:rPr>
                <w:rFonts w:ascii="Arial" w:hAnsi="Arial" w:cs="Arial"/>
                <w:b/>
                <w:sz w:val="28"/>
                <w:szCs w:val="24"/>
              </w:rPr>
              <w:t xml:space="preserve"> </w:t>
            </w:r>
            <w:r w:rsidRPr="00431D6A" w:rsidR="00431D6A">
              <w:rPr>
                <w:rFonts w:ascii="Arial" w:hAnsi="Arial" w:cs="Arial"/>
                <w:b/>
                <w:sz w:val="28"/>
                <w:szCs w:val="24"/>
              </w:rPr>
              <w:t>Facility sharing ratios</w:t>
            </w:r>
          </w:p>
        </w:tc>
      </w:tr>
      <w:tr w:rsidR="00D26906" w:rsidTr="00D360F0" w14:paraId="48EC46D6" w14:textId="77777777">
        <w:trPr>
          <w:trHeight w:val="1121"/>
        </w:trPr>
        <w:tc>
          <w:tcPr>
            <w:tcW w:w="3552"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360F0" w:rsidR="00D26906" w:rsidP="00D360F0" w:rsidRDefault="00D26906" w14:paraId="52763797" w14:textId="77777777">
            <w:pPr>
              <w:spacing w:before="120" w:after="120"/>
            </w:pPr>
            <w:r w:rsidRPr="00D360F0">
              <w:rPr>
                <w:rFonts w:ascii="Arial" w:hAnsi="Arial" w:cs="Arial"/>
                <w:b/>
                <w:sz w:val="24"/>
              </w:rPr>
              <w:t>Number of people (irrespective of age)</w:t>
            </w:r>
          </w:p>
        </w:tc>
        <w:tc>
          <w:tcPr>
            <w:tcW w:w="5647"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360F0" w:rsidR="00D26906" w:rsidP="00D360F0" w:rsidRDefault="00D26906" w14:paraId="1C3F715A" w14:textId="77777777">
            <w:pPr>
              <w:spacing w:before="120" w:after="120"/>
            </w:pPr>
            <w:r w:rsidRPr="00D360F0">
              <w:rPr>
                <w:rFonts w:ascii="Arial" w:hAnsi="Arial" w:cs="Arial"/>
                <w:b/>
                <w:sz w:val="24"/>
              </w:rPr>
              <w:t>Facilities required</w:t>
            </w:r>
            <w:r w:rsidRPr="00D360F0">
              <w:rPr>
                <w:rFonts w:ascii="Arial" w:hAnsi="Arial" w:cs="Arial"/>
                <w:b/>
                <w:sz w:val="24"/>
              </w:rPr>
              <w:br/>
              <w:t>(If a child under 10 lives at the property, a bath must be provided)</w:t>
            </w:r>
          </w:p>
        </w:tc>
      </w:tr>
      <w:tr w:rsidR="00D26906" w:rsidTr="005D2DC4" w14:paraId="186C9DAC" w14:textId="77777777">
        <w:trPr>
          <w:trHeight w:val="1193"/>
        </w:trPr>
        <w:tc>
          <w:tcPr>
            <w:tcW w:w="3552" w:type="dxa"/>
            <w:tcBorders>
              <w:top w:val="single" w:color="auto" w:sz="4" w:space="0"/>
              <w:left w:val="single" w:color="auto" w:sz="4" w:space="0"/>
              <w:bottom w:val="single" w:color="auto" w:sz="4" w:space="0"/>
              <w:right w:val="single" w:color="auto" w:sz="4" w:space="0"/>
            </w:tcBorders>
            <w:vAlign w:val="center"/>
          </w:tcPr>
          <w:p w:rsidRPr="005D2DC4" w:rsidR="00D26906" w:rsidP="005D2DC4" w:rsidRDefault="00D26906" w14:paraId="11C96C52" w14:textId="673EF681">
            <w:pPr>
              <w:spacing w:before="120" w:after="120"/>
              <w:rPr>
                <w:b/>
                <w:bCs/>
                <w:sz w:val="24"/>
                <w:szCs w:val="24"/>
              </w:rPr>
            </w:pPr>
            <w:r w:rsidRPr="005D2DC4">
              <w:rPr>
                <w:rFonts w:ascii="Arial" w:hAnsi="Arial" w:cs="Arial"/>
                <w:b/>
                <w:bCs/>
                <w:color w:val="2F5496" w:themeColor="accent1" w:themeShade="BF"/>
                <w:sz w:val="24"/>
                <w:szCs w:val="24"/>
              </w:rPr>
              <w:t>1 – 4 people</w:t>
            </w:r>
          </w:p>
        </w:tc>
        <w:tc>
          <w:tcPr>
            <w:tcW w:w="5647" w:type="dxa"/>
            <w:tcBorders>
              <w:top w:val="single" w:color="auto" w:sz="4" w:space="0"/>
              <w:left w:val="single" w:color="auto" w:sz="4" w:space="0"/>
              <w:bottom w:val="single" w:color="auto" w:sz="4" w:space="0"/>
              <w:right w:val="single" w:color="auto" w:sz="4" w:space="0"/>
            </w:tcBorders>
            <w:vAlign w:val="center"/>
          </w:tcPr>
          <w:p w:rsidRPr="00451949" w:rsidR="00D26906" w:rsidP="005D2DC4" w:rsidRDefault="00D26906" w14:paraId="685B7A38" w14:textId="467DB5D7">
            <w:pPr>
              <w:spacing w:before="120" w:after="120"/>
              <w:rPr>
                <w:sz w:val="24"/>
                <w:szCs w:val="24"/>
              </w:rPr>
            </w:pPr>
            <w:r w:rsidRPr="00451949">
              <w:rPr>
                <w:rFonts w:ascii="Arial" w:hAnsi="Arial" w:cs="Arial"/>
                <w:color w:val="2F5496" w:themeColor="accent1" w:themeShade="BF"/>
                <w:sz w:val="24"/>
                <w:szCs w:val="24"/>
              </w:rPr>
              <w:t xml:space="preserve">The minimum provision is 1 bathroom containing toilet, bath or </w:t>
            </w:r>
            <w:r w:rsidRPr="00D360F0">
              <w:rPr>
                <w:rFonts w:ascii="Arial" w:hAnsi="Arial" w:cs="Arial"/>
                <w:color w:val="2F5496"/>
                <w:sz w:val="24"/>
                <w:szCs w:val="24"/>
              </w:rPr>
              <w:t>shower</w:t>
            </w:r>
            <w:r w:rsidRPr="00451949">
              <w:rPr>
                <w:rFonts w:ascii="Arial" w:hAnsi="Arial" w:cs="Arial"/>
                <w:color w:val="2F5496" w:themeColor="accent1" w:themeShade="BF"/>
                <w:sz w:val="24"/>
                <w:szCs w:val="24"/>
              </w:rPr>
              <w:t xml:space="preserve"> and wash hand basin.</w:t>
            </w:r>
            <w:r w:rsidRPr="00451949">
              <w:rPr>
                <w:rFonts w:ascii="Arial" w:hAnsi="Arial" w:cs="Arial"/>
                <w:color w:val="2F5496" w:themeColor="accent1" w:themeShade="BF"/>
                <w:sz w:val="24"/>
                <w:szCs w:val="24"/>
              </w:rPr>
              <w:br/>
              <w:t>The bathroom and toilet may be in the same room.</w:t>
            </w:r>
          </w:p>
        </w:tc>
      </w:tr>
      <w:tr w:rsidR="00D26906" w:rsidTr="005D2DC4" w14:paraId="0A98FFC1" w14:textId="77777777">
        <w:trPr>
          <w:trHeight w:val="1817"/>
        </w:trPr>
        <w:tc>
          <w:tcPr>
            <w:tcW w:w="3552" w:type="dxa"/>
            <w:tcBorders>
              <w:top w:val="single" w:color="auto" w:sz="4" w:space="0"/>
              <w:left w:val="single" w:color="auto" w:sz="4" w:space="0"/>
              <w:bottom w:val="single" w:color="auto" w:sz="4" w:space="0"/>
              <w:right w:val="single" w:color="auto" w:sz="4" w:space="0"/>
            </w:tcBorders>
            <w:vAlign w:val="center"/>
          </w:tcPr>
          <w:p w:rsidRPr="005D2DC4" w:rsidR="00D26906" w:rsidP="005D2DC4" w:rsidRDefault="00D26906" w14:paraId="3117E919" w14:textId="56C47881">
            <w:pPr>
              <w:spacing w:before="120" w:after="120"/>
              <w:rPr>
                <w:b/>
                <w:bCs/>
                <w:sz w:val="24"/>
                <w:szCs w:val="24"/>
              </w:rPr>
            </w:pPr>
            <w:r w:rsidRPr="005D2DC4">
              <w:rPr>
                <w:rFonts w:ascii="Arial" w:hAnsi="Arial" w:cs="Arial"/>
                <w:b/>
                <w:bCs/>
                <w:color w:val="2F5496" w:themeColor="accent1" w:themeShade="BF"/>
                <w:sz w:val="24"/>
                <w:szCs w:val="24"/>
              </w:rPr>
              <w:t>5 people</w:t>
            </w:r>
          </w:p>
        </w:tc>
        <w:tc>
          <w:tcPr>
            <w:tcW w:w="5647" w:type="dxa"/>
            <w:tcBorders>
              <w:top w:val="single" w:color="auto" w:sz="4" w:space="0"/>
              <w:left w:val="single" w:color="auto" w:sz="4" w:space="0"/>
              <w:bottom w:val="single" w:color="auto" w:sz="4" w:space="0"/>
              <w:right w:val="single" w:color="auto" w:sz="4" w:space="0"/>
            </w:tcBorders>
            <w:vAlign w:val="center"/>
          </w:tcPr>
          <w:p w:rsidRPr="00451949" w:rsidR="00D26906" w:rsidP="005D2DC4" w:rsidRDefault="00D26906" w14:paraId="6D705C7C" w14:textId="66D9A734">
            <w:pPr>
              <w:spacing w:before="120" w:after="120"/>
              <w:rPr>
                <w:sz w:val="24"/>
                <w:szCs w:val="24"/>
              </w:rPr>
            </w:pPr>
            <w:r w:rsidRPr="00451949">
              <w:rPr>
                <w:rFonts w:ascii="Arial" w:hAnsi="Arial" w:cs="Arial"/>
                <w:color w:val="2F5496" w:themeColor="accent1" w:themeShade="BF"/>
                <w:sz w:val="24"/>
                <w:szCs w:val="24"/>
              </w:rPr>
              <w:t>The minimum provision is 1 bathroom with a bath or shower and 1 separate toilet with wash hand basin.</w:t>
            </w:r>
            <w:r w:rsidRPr="00451949">
              <w:rPr>
                <w:rFonts w:ascii="Arial" w:hAnsi="Arial" w:cs="Arial"/>
                <w:color w:val="2F5496" w:themeColor="accent1" w:themeShade="BF"/>
                <w:sz w:val="24"/>
                <w:szCs w:val="24"/>
              </w:rPr>
              <w:br/>
              <w:t>The separate toilet may be located in a second bathroom.</w:t>
            </w:r>
          </w:p>
        </w:tc>
      </w:tr>
      <w:tr w:rsidR="00D26906" w:rsidTr="005D2DC4" w14:paraId="56CF6750" w14:textId="77777777">
        <w:trPr>
          <w:trHeight w:val="1728"/>
        </w:trPr>
        <w:tc>
          <w:tcPr>
            <w:tcW w:w="3552" w:type="dxa"/>
            <w:tcBorders>
              <w:top w:val="single" w:color="auto" w:sz="4" w:space="0"/>
              <w:left w:val="single" w:color="auto" w:sz="4" w:space="0"/>
              <w:bottom w:val="single" w:color="auto" w:sz="4" w:space="0"/>
              <w:right w:val="single" w:color="auto" w:sz="4" w:space="0"/>
            </w:tcBorders>
            <w:vAlign w:val="center"/>
          </w:tcPr>
          <w:p w:rsidRPr="005D2DC4" w:rsidR="00D26906" w:rsidP="005D2DC4" w:rsidRDefault="00D26906" w14:paraId="2F25622F" w14:textId="735E23DA">
            <w:pPr>
              <w:spacing w:before="120" w:after="120"/>
              <w:rPr>
                <w:b/>
                <w:bCs/>
                <w:sz w:val="24"/>
                <w:szCs w:val="24"/>
              </w:rPr>
            </w:pPr>
            <w:r w:rsidRPr="005D2DC4">
              <w:rPr>
                <w:rFonts w:ascii="Arial" w:hAnsi="Arial" w:cs="Arial"/>
                <w:b/>
                <w:bCs/>
                <w:color w:val="2F5496" w:themeColor="accent1" w:themeShade="BF"/>
                <w:sz w:val="24"/>
                <w:szCs w:val="24"/>
              </w:rPr>
              <w:t>6 – 10 people</w:t>
            </w:r>
          </w:p>
        </w:tc>
        <w:tc>
          <w:tcPr>
            <w:tcW w:w="5647" w:type="dxa"/>
            <w:tcBorders>
              <w:top w:val="single" w:color="auto" w:sz="4" w:space="0"/>
              <w:left w:val="single" w:color="auto" w:sz="4" w:space="0"/>
              <w:bottom w:val="single" w:color="auto" w:sz="4" w:space="0"/>
              <w:right w:val="single" w:color="auto" w:sz="4" w:space="0"/>
            </w:tcBorders>
            <w:vAlign w:val="center"/>
          </w:tcPr>
          <w:p w:rsidRPr="00451949" w:rsidR="00D26906" w:rsidP="005D2DC4" w:rsidRDefault="00D26906" w14:paraId="1D7A90C6" w14:textId="45C1BA4D">
            <w:pPr>
              <w:spacing w:before="120" w:after="120"/>
              <w:rPr>
                <w:rFonts w:ascii="Arial" w:hAnsi="Arial" w:cs="Arial"/>
                <w:color w:val="2F5496" w:themeColor="accent1" w:themeShade="BF"/>
                <w:sz w:val="24"/>
                <w:szCs w:val="24"/>
              </w:rPr>
            </w:pPr>
            <w:r w:rsidRPr="00451949">
              <w:rPr>
                <w:rFonts w:ascii="Arial" w:hAnsi="Arial" w:cs="Arial"/>
                <w:color w:val="2F5496" w:themeColor="accent1" w:themeShade="BF"/>
                <w:sz w:val="24"/>
                <w:szCs w:val="24"/>
              </w:rPr>
              <w:t>The minimum provision is:</w:t>
            </w:r>
            <w:r w:rsidRPr="00451949">
              <w:rPr>
                <w:rFonts w:ascii="Arial" w:hAnsi="Arial" w:cs="Arial"/>
                <w:color w:val="2F5496" w:themeColor="accent1" w:themeShade="BF"/>
                <w:sz w:val="24"/>
                <w:szCs w:val="24"/>
              </w:rPr>
              <w:br/>
              <w:t>• 2 bathrooms containing a bath or shower</w:t>
            </w:r>
          </w:p>
          <w:p w:rsidRPr="00451949" w:rsidR="00D26906" w:rsidP="005D2DC4" w:rsidRDefault="00D26906" w14:paraId="0210BA80" w14:textId="77777777">
            <w:pPr>
              <w:spacing w:before="120" w:after="120"/>
              <w:rPr>
                <w:sz w:val="24"/>
                <w:szCs w:val="24"/>
              </w:rPr>
            </w:pPr>
            <w:r w:rsidRPr="00451949">
              <w:rPr>
                <w:rFonts w:ascii="Arial" w:hAnsi="Arial" w:cs="Arial"/>
                <w:color w:val="2F5496" w:themeColor="accent1" w:themeShade="BF"/>
                <w:sz w:val="24"/>
                <w:szCs w:val="24"/>
              </w:rPr>
              <w:t>• 2 toilets with wash hand basins, one of which must be in a separate room.</w:t>
            </w:r>
          </w:p>
        </w:tc>
      </w:tr>
      <w:tr w:rsidR="00D26906" w:rsidTr="005D2DC4" w14:paraId="62AE380A" w14:textId="77777777">
        <w:trPr>
          <w:trHeight w:val="1677"/>
        </w:trPr>
        <w:tc>
          <w:tcPr>
            <w:tcW w:w="3552" w:type="dxa"/>
            <w:tcBorders>
              <w:top w:val="single" w:color="auto" w:sz="4" w:space="0"/>
              <w:left w:val="single" w:color="auto" w:sz="4" w:space="0"/>
              <w:bottom w:val="single" w:color="auto" w:sz="4" w:space="0"/>
              <w:right w:val="single" w:color="auto" w:sz="4" w:space="0"/>
            </w:tcBorders>
            <w:vAlign w:val="center"/>
          </w:tcPr>
          <w:p w:rsidRPr="005D2DC4" w:rsidR="00D26906" w:rsidP="005D2DC4" w:rsidRDefault="00D26906" w14:paraId="44605DA5" w14:textId="70381E71">
            <w:pPr>
              <w:spacing w:before="120" w:after="120"/>
              <w:rPr>
                <w:b/>
                <w:bCs/>
                <w:sz w:val="24"/>
                <w:szCs w:val="24"/>
              </w:rPr>
            </w:pPr>
            <w:r w:rsidRPr="005D2DC4">
              <w:rPr>
                <w:rFonts w:ascii="Arial" w:hAnsi="Arial" w:cs="Arial"/>
                <w:b/>
                <w:bCs/>
                <w:color w:val="2F5496" w:themeColor="accent1" w:themeShade="BF"/>
                <w:sz w:val="24"/>
                <w:szCs w:val="24"/>
              </w:rPr>
              <w:t>11 – 15 people</w:t>
            </w:r>
          </w:p>
        </w:tc>
        <w:tc>
          <w:tcPr>
            <w:tcW w:w="5647" w:type="dxa"/>
            <w:tcBorders>
              <w:top w:val="single" w:color="auto" w:sz="4" w:space="0"/>
              <w:left w:val="single" w:color="auto" w:sz="4" w:space="0"/>
              <w:bottom w:val="single" w:color="auto" w:sz="4" w:space="0"/>
              <w:right w:val="single" w:color="auto" w:sz="4" w:space="0"/>
            </w:tcBorders>
            <w:vAlign w:val="center"/>
          </w:tcPr>
          <w:p w:rsidRPr="00451949" w:rsidR="00D26906" w:rsidP="005D2DC4" w:rsidRDefault="00D26906" w14:paraId="41E142BE" w14:textId="35F9071B">
            <w:pPr>
              <w:spacing w:before="120" w:after="120"/>
              <w:rPr>
                <w:rFonts w:ascii="Arial" w:hAnsi="Arial" w:cs="Arial"/>
                <w:color w:val="2F5496" w:themeColor="accent1" w:themeShade="BF"/>
                <w:sz w:val="24"/>
                <w:szCs w:val="24"/>
              </w:rPr>
            </w:pPr>
            <w:r w:rsidRPr="00451949">
              <w:rPr>
                <w:rFonts w:ascii="Arial" w:hAnsi="Arial" w:cs="Arial"/>
                <w:color w:val="2F5496" w:themeColor="accent1" w:themeShade="BF"/>
                <w:sz w:val="24"/>
                <w:szCs w:val="24"/>
              </w:rPr>
              <w:t>The minimum provision is:</w:t>
            </w:r>
            <w:r w:rsidRPr="00451949">
              <w:rPr>
                <w:rFonts w:ascii="Arial" w:hAnsi="Arial" w:cs="Arial"/>
                <w:color w:val="2F5496" w:themeColor="accent1" w:themeShade="BF"/>
                <w:sz w:val="24"/>
                <w:szCs w:val="24"/>
              </w:rPr>
              <w:br/>
              <w:t>• 3 bathrooms containing a bath or shower</w:t>
            </w:r>
          </w:p>
          <w:p w:rsidRPr="00451949" w:rsidR="00D26906" w:rsidP="005D2DC4" w:rsidRDefault="00D26906" w14:paraId="79CA5866" w14:textId="77777777">
            <w:pPr>
              <w:spacing w:before="120" w:after="120"/>
              <w:rPr>
                <w:sz w:val="24"/>
                <w:szCs w:val="24"/>
              </w:rPr>
            </w:pPr>
            <w:r w:rsidRPr="00451949">
              <w:rPr>
                <w:rFonts w:ascii="Arial" w:hAnsi="Arial" w:cs="Arial"/>
                <w:color w:val="2F5496" w:themeColor="accent1" w:themeShade="BF"/>
                <w:sz w:val="24"/>
                <w:szCs w:val="24"/>
              </w:rPr>
              <w:t>• 3 toilets with wash hand basins, one of which must be in a separate room.</w:t>
            </w:r>
          </w:p>
        </w:tc>
      </w:tr>
      <w:tr w:rsidR="00D26906" w:rsidTr="005D2DC4" w14:paraId="0457917D" w14:textId="77777777">
        <w:trPr>
          <w:trHeight w:val="4038"/>
        </w:trPr>
        <w:tc>
          <w:tcPr>
            <w:tcW w:w="3552" w:type="dxa"/>
            <w:tcBorders>
              <w:top w:val="single" w:color="auto" w:sz="4" w:space="0"/>
              <w:left w:val="single" w:color="auto" w:sz="4" w:space="0"/>
              <w:bottom w:val="single" w:color="auto" w:sz="4" w:space="0"/>
              <w:right w:val="single" w:color="auto" w:sz="4" w:space="0"/>
            </w:tcBorders>
            <w:vAlign w:val="center"/>
          </w:tcPr>
          <w:p w:rsidRPr="005D2DC4" w:rsidR="00D26906" w:rsidP="005D2DC4" w:rsidRDefault="005D2DC4" w14:paraId="753CA324" w14:textId="0C0630DA">
            <w:pPr>
              <w:spacing w:before="120" w:after="120"/>
              <w:rPr>
                <w:b/>
                <w:bCs/>
                <w:sz w:val="24"/>
                <w:szCs w:val="24"/>
              </w:rPr>
            </w:pPr>
            <w:r w:rsidRPr="005D2DC4">
              <w:rPr>
                <w:rFonts w:ascii="Arial" w:hAnsi="Arial" w:cs="Arial"/>
                <w:b/>
                <w:bCs/>
                <w:color w:val="2F5496" w:themeColor="accent1" w:themeShade="BF"/>
                <w:sz w:val="24"/>
                <w:szCs w:val="24"/>
              </w:rPr>
              <w:t>B</w:t>
            </w:r>
            <w:r w:rsidRPr="005D2DC4" w:rsidR="00D26906">
              <w:rPr>
                <w:rFonts w:ascii="Arial" w:hAnsi="Arial" w:cs="Arial"/>
                <w:b/>
                <w:bCs/>
                <w:color w:val="2F5496" w:themeColor="accent1" w:themeShade="BF"/>
                <w:sz w:val="24"/>
                <w:szCs w:val="24"/>
              </w:rPr>
              <w:t>edrooms with en-suites</w:t>
            </w:r>
          </w:p>
        </w:tc>
        <w:tc>
          <w:tcPr>
            <w:tcW w:w="5647" w:type="dxa"/>
            <w:tcBorders>
              <w:top w:val="single" w:color="auto" w:sz="4" w:space="0"/>
              <w:left w:val="single" w:color="auto" w:sz="4" w:space="0"/>
              <w:bottom w:val="single" w:color="auto" w:sz="4" w:space="0"/>
              <w:right w:val="single" w:color="auto" w:sz="4" w:space="0"/>
            </w:tcBorders>
            <w:vAlign w:val="center"/>
          </w:tcPr>
          <w:p w:rsidRPr="00451949" w:rsidR="00D26906" w:rsidP="005D2DC4" w:rsidRDefault="00D26906" w14:paraId="324B88F3" w14:textId="77777777">
            <w:pPr>
              <w:spacing w:before="120" w:after="120"/>
              <w:rPr>
                <w:rFonts w:ascii="Arial" w:hAnsi="Arial" w:cs="Arial"/>
                <w:color w:val="2F5496" w:themeColor="accent1" w:themeShade="BF"/>
                <w:sz w:val="24"/>
                <w:szCs w:val="24"/>
              </w:rPr>
            </w:pPr>
            <w:r w:rsidRPr="00451949">
              <w:rPr>
                <w:rFonts w:ascii="Arial" w:hAnsi="Arial" w:cs="Arial"/>
                <w:color w:val="2F5496" w:themeColor="accent1" w:themeShade="BF"/>
                <w:sz w:val="24"/>
                <w:szCs w:val="24"/>
              </w:rPr>
              <w:t>Where a room is provided with a complete en-suite facility (bath/shower, toilet, and wash hand basin) for the exclusive use of that occupant then that occupant will be disregarded when considering the provision of sanitary facilities.  For example, six occupants and one occupant had exclusive use of a fully equipped en-suite. The requirement for the remaining occupants would be for five people.</w:t>
            </w:r>
            <w:r w:rsidRPr="00451949">
              <w:rPr>
                <w:rFonts w:ascii="Arial" w:hAnsi="Arial" w:cs="Arial"/>
                <w:color w:val="2F5496" w:themeColor="accent1" w:themeShade="BF"/>
                <w:sz w:val="24"/>
                <w:szCs w:val="24"/>
              </w:rPr>
              <w:br/>
            </w:r>
          </w:p>
          <w:p w:rsidRPr="00451949" w:rsidR="00D26906" w:rsidP="005D2DC4" w:rsidRDefault="00D26906" w14:paraId="16D1A946" w14:textId="77777777">
            <w:pPr>
              <w:spacing w:before="120" w:after="120"/>
              <w:rPr>
                <w:sz w:val="24"/>
                <w:szCs w:val="24"/>
              </w:rPr>
            </w:pPr>
            <w:r w:rsidRPr="00451949">
              <w:rPr>
                <w:rFonts w:ascii="Arial" w:hAnsi="Arial" w:cs="Arial"/>
                <w:color w:val="2F5496" w:themeColor="accent1" w:themeShade="BF"/>
                <w:sz w:val="24"/>
                <w:szCs w:val="24"/>
              </w:rPr>
              <w:t>If, however, the en-suite only provides one facility (either a bath/shower or a WC) then the occupant will not be disregarded for the missing amenity.</w:t>
            </w:r>
          </w:p>
        </w:tc>
      </w:tr>
    </w:tbl>
    <w:p w:rsidR="004C38CF" w:rsidP="55D39811" w:rsidRDefault="004C38CF" w14:paraId="0D2D380D" w14:textId="77777777">
      <w:pPr>
        <w:jc w:val="center"/>
        <w:rPr>
          <w:rFonts w:ascii="Arial" w:hAnsi="Arial" w:eastAsia="Arial" w:cs="Arial"/>
          <w:b/>
          <w:bCs/>
          <w:color w:val="2F5496" w:themeColor="accent1" w:themeShade="BF"/>
          <w:sz w:val="32"/>
          <w:szCs w:val="32"/>
        </w:rPr>
      </w:pPr>
    </w:p>
    <w:p w:rsidR="005D2DC4" w:rsidRDefault="005D2DC4" w14:paraId="46C08824" w14:textId="77777777">
      <w:pPr>
        <w:rPr>
          <w:rFonts w:ascii="Arial" w:hAnsi="Arial" w:eastAsia="Arial" w:cs="Arial"/>
          <w:b/>
          <w:bCs/>
          <w:color w:val="2F5496" w:themeColor="accent1" w:themeShade="BF"/>
          <w:sz w:val="32"/>
          <w:szCs w:val="32"/>
        </w:rPr>
      </w:pPr>
      <w:r>
        <w:rPr>
          <w:rFonts w:ascii="Arial" w:hAnsi="Arial" w:eastAsia="Arial" w:cs="Arial"/>
          <w:b/>
          <w:bCs/>
          <w:color w:val="2F5496" w:themeColor="accent1" w:themeShade="BF"/>
          <w:sz w:val="32"/>
          <w:szCs w:val="32"/>
        </w:rPr>
        <w:br w:type="page"/>
      </w:r>
    </w:p>
    <w:p w:rsidRPr="00EE27BD" w:rsidR="00C264E3" w:rsidP="55D39811" w:rsidRDefault="00E31069" w14:paraId="768053B2" w14:textId="0D86A37E">
      <w:pPr>
        <w:jc w:val="center"/>
        <w:rPr>
          <w:sz w:val="20"/>
          <w:szCs w:val="20"/>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52" behindDoc="1" locked="0" layoutInCell="1" allowOverlap="1" wp14:editId="115F8E78" wp14:anchorId="5F2FD9A6">
                <wp:simplePos x="0" y="0"/>
                <wp:positionH relativeFrom="page">
                  <wp:align>left</wp:align>
                </wp:positionH>
                <wp:positionV relativeFrom="paragraph">
                  <wp:posOffset>-532738</wp:posOffset>
                </wp:positionV>
                <wp:extent cx="7568276" cy="796705"/>
                <wp:effectExtent l="0" t="0" r="13970" b="22860"/>
                <wp:wrapNone/>
                <wp:docPr id="14" name="Rectangle 14"/>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rsidRPr="00A26868" w:rsidR="00E31069" w:rsidP="007C08D6" w:rsidRDefault="00A26868" w14:paraId="3AE4243F" w14:textId="2E67058C">
                            <w:pPr>
                              <w:pStyle w:val="ListParagraph"/>
                              <w:numPr>
                                <w:ilvl w:val="0"/>
                                <w:numId w:val="29"/>
                              </w:numPr>
                              <w:spacing w:before="240"/>
                              <w:ind w:left="927"/>
                              <w:rPr>
                                <w:color w:val="FFFFFF" w:themeColor="background1"/>
                                <w:sz w:val="38"/>
                                <w:szCs w:val="38"/>
                              </w:rPr>
                            </w:pPr>
                            <w:r>
                              <w:rPr>
                                <w:rFonts w:ascii="Arial" w:hAnsi="Arial" w:cs="Arial"/>
                                <w:b/>
                                <w:bCs/>
                                <w:color w:val="FFFFFF" w:themeColor="background1"/>
                                <w:sz w:val="38"/>
                                <w:szCs w:val="38"/>
                              </w:rPr>
                              <w:t xml:space="preserve">  </w:t>
                            </w:r>
                            <w:r w:rsidRPr="00A26868" w:rsidR="00E31069">
                              <w:rPr>
                                <w:rFonts w:ascii="Arial" w:hAnsi="Arial" w:cs="Arial"/>
                                <w:b/>
                                <w:bCs/>
                                <w:color w:val="FFFFFF" w:themeColor="background1"/>
                                <w:sz w:val="38"/>
                                <w:szCs w:val="38"/>
                              </w:rPr>
                              <w:t>Facilities for the Storage, Preparation &amp; Cooking of Food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left:0;text-align:left;margin-left:0;margin-top:-41.95pt;width:595.95pt;height:62.75pt;z-index:-2516582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34" fillcolor="purple" strokecolor="#2f528f" strokeweight="1pt" w14:anchorId="5F2FD9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">
                <v:textbox>
                  <w:txbxContent>
                    <w:p w:rsidRPr="00A26868" w:rsidR="00E31069" w:rsidP="007C08D6" w:rsidRDefault="00A26868" w14:paraId="3AE4243F" w14:textId="2E67058C">
                      <w:pPr>
                        <w:pStyle w:val="ListParagraph"/>
                        <w:numPr>
                          <w:ilvl w:val="0"/>
                          <w:numId w:val="29"/>
                        </w:numPr>
                        <w:spacing w:before="240"/>
                        <w:ind w:left="927"/>
                        <w:rPr>
                          <w:color w:val="FFFFFF" w:themeColor="background1"/>
                          <w:sz w:val="38"/>
                          <w:szCs w:val="38"/>
                        </w:rPr>
                      </w:pPr>
                      <w:r>
                        <w:rPr>
                          <w:rFonts w:ascii="Arial" w:hAnsi="Arial" w:cs="Arial"/>
                          <w:b/>
                          <w:bCs/>
                          <w:color w:val="FFFFFF" w:themeColor="background1"/>
                          <w:sz w:val="38"/>
                          <w:szCs w:val="38"/>
                        </w:rPr>
                        <w:t xml:space="preserve">  </w:t>
                      </w:r>
                      <w:r w:rsidRPr="00A26868" w:rsidR="00E31069">
                        <w:rPr>
                          <w:rFonts w:ascii="Arial" w:hAnsi="Arial" w:cs="Arial"/>
                          <w:b/>
                          <w:bCs/>
                          <w:color w:val="FFFFFF" w:themeColor="background1"/>
                          <w:sz w:val="38"/>
                          <w:szCs w:val="38"/>
                        </w:rPr>
                        <w:t>Facilities for the Storage, Preparation &amp; Cooking of Food</w:t>
                      </w:r>
                    </w:p>
                  </w:txbxContent>
                </v:textbox>
                <w10:wrap anchorx="page"/>
              </v:rect>
            </w:pict>
          </mc:Fallback>
        </mc:AlternateContent>
      </w:r>
    </w:p>
    <w:p w:rsidR="00C264E3" w:rsidRDefault="60AF5AA1" w14:paraId="357DEAE5" w14:textId="4CBA7B77">
      <w:r w:rsidRPr="55D39811">
        <w:rPr>
          <w:rFonts w:ascii="Arial" w:hAnsi="Arial" w:eastAsia="Arial" w:cs="Arial"/>
          <w:color w:val="2F5496" w:themeColor="accent1" w:themeShade="BF"/>
          <w:sz w:val="24"/>
          <w:szCs w:val="24"/>
        </w:rPr>
        <w:t xml:space="preserve"> </w:t>
      </w:r>
    </w:p>
    <w:p w:rsidR="00C264E3" w:rsidRDefault="60AF5AA1" w14:paraId="05FE3096" w14:textId="6A3935D7">
      <w:pPr>
        <w:rPr>
          <w:rFonts w:ascii="Arial" w:hAnsi="Arial" w:eastAsia="Arial" w:cs="Arial"/>
          <w:color w:val="2F5496" w:themeColor="accent1" w:themeShade="BF"/>
          <w:sz w:val="24"/>
          <w:szCs w:val="24"/>
        </w:rPr>
      </w:pPr>
      <w:r w:rsidRPr="55D39811">
        <w:rPr>
          <w:rFonts w:ascii="Arial" w:hAnsi="Arial" w:eastAsia="Arial" w:cs="Arial"/>
          <w:color w:val="2F5496" w:themeColor="accent1" w:themeShade="BF"/>
          <w:sz w:val="24"/>
          <w:szCs w:val="24"/>
        </w:rPr>
        <w:t>To meet the requirements, Broadland District Council &amp; South Norfolk Council have adopted the following minimum standards:</w:t>
      </w:r>
    </w:p>
    <w:tbl>
      <w:tblPr>
        <w:tblStyle w:val="TableGrid"/>
        <w:tblpPr w:leftFromText="180" w:rightFromText="180" w:vertAnchor="text" w:horzAnchor="margin" w:tblpY="104"/>
        <w:tblW w:w="0" w:type="auto"/>
        <w:tblLook w:val="04A0" w:firstRow="1" w:lastRow="0" w:firstColumn="1" w:lastColumn="0" w:noHBand="0" w:noVBand="1"/>
      </w:tblPr>
      <w:tblGrid>
        <w:gridCol w:w="846"/>
        <w:gridCol w:w="8170"/>
      </w:tblGrid>
      <w:tr w:rsidR="00A51C18" w:rsidTr="00A51C18" w14:paraId="68476EF2" w14:textId="77777777">
        <w:tc>
          <w:tcPr>
            <w:tcW w:w="9016" w:type="dxa"/>
            <w:gridSpan w:val="2"/>
            <w:tcBorders>
              <w:bottom w:val="single" w:color="auto" w:sz="4" w:space="0"/>
            </w:tcBorders>
            <w:shd w:val="clear" w:color="auto" w:fill="D9D9D9" w:themeFill="background1" w:themeFillShade="D9"/>
          </w:tcPr>
          <w:p w:rsidRPr="0064119E" w:rsidR="00A51C18" w:rsidP="00A51C18" w:rsidRDefault="00431D6A" w14:paraId="3F1D7612" w14:textId="39C31699">
            <w:pPr>
              <w:spacing w:before="120" w:after="120"/>
              <w:rPr>
                <w:rFonts w:ascii="Arial" w:hAnsi="Arial" w:cs="Arial"/>
                <w:b/>
                <w:sz w:val="26"/>
                <w:szCs w:val="26"/>
              </w:rPr>
            </w:pPr>
            <w:r w:rsidRPr="0064119E">
              <w:rPr>
                <w:rFonts w:ascii="Arial" w:hAnsi="Arial" w:cs="Arial"/>
                <w:b/>
                <w:bCs/>
                <w:sz w:val="26"/>
                <w:szCs w:val="26"/>
              </w:rPr>
              <w:t xml:space="preserve">Table 9.1  </w:t>
            </w:r>
            <w:r w:rsidRPr="0064119E" w:rsidR="00A51C18">
              <w:rPr>
                <w:rFonts w:ascii="Arial" w:hAnsi="Arial" w:cs="Arial"/>
                <w:b/>
                <w:bCs/>
                <w:sz w:val="26"/>
                <w:szCs w:val="26"/>
              </w:rPr>
              <w:t>Facilities for the Storage, Preparation &amp; Cooking of Food</w:t>
            </w:r>
          </w:p>
        </w:tc>
      </w:tr>
      <w:tr w:rsidR="00DD46D1" w14:paraId="2DD033DD" w14:textId="77777777">
        <w:tc>
          <w:tcPr>
            <w:tcW w:w="9016" w:type="dxa"/>
            <w:gridSpan w:val="2"/>
            <w:shd w:val="clear" w:color="auto" w:fill="FFFFFF" w:themeFill="background1"/>
          </w:tcPr>
          <w:p w:rsidRPr="00FB4833" w:rsidR="00DD46D1" w:rsidP="00A51C18" w:rsidRDefault="00DD46D1" w14:paraId="7996EB5C" w14:textId="77777777">
            <w:pPr>
              <w:spacing w:before="120" w:after="120"/>
              <w:rPr>
                <w:rFonts w:ascii="Arial" w:hAnsi="Arial" w:cs="Arial"/>
                <w:b/>
                <w:bCs/>
                <w:sz w:val="28"/>
                <w:szCs w:val="28"/>
              </w:rPr>
            </w:pPr>
            <w:r w:rsidRPr="006C2C92">
              <w:rPr>
                <w:rFonts w:ascii="Arial" w:hAnsi="Arial" w:cs="Arial"/>
                <w:b/>
                <w:bCs/>
                <w:color w:val="2F5496"/>
                <w:sz w:val="24"/>
                <w:szCs w:val="24"/>
              </w:rPr>
              <w:t>Location:</w:t>
            </w:r>
          </w:p>
        </w:tc>
      </w:tr>
      <w:tr w:rsidR="00A51C18" w:rsidTr="00CA3E19" w14:paraId="11285AE1" w14:textId="77777777">
        <w:tc>
          <w:tcPr>
            <w:tcW w:w="846" w:type="dxa"/>
            <w:vAlign w:val="center"/>
          </w:tcPr>
          <w:p w:rsidRPr="005450EF" w:rsidR="00A51C18" w:rsidP="00460AE6" w:rsidRDefault="00A51C18" w14:paraId="08E77DF9" w14:textId="32A5B5B6">
            <w:pPr>
              <w:pStyle w:val="ListParagraph"/>
              <w:numPr>
                <w:ilvl w:val="0"/>
                <w:numId w:val="50"/>
              </w:numPr>
              <w:spacing w:before="120" w:after="120"/>
              <w:jc w:val="center"/>
              <w:rPr>
                <w:rFonts w:ascii="Arial" w:hAnsi="Arial" w:cs="Arial"/>
                <w:b/>
                <w:bCs/>
              </w:rPr>
            </w:pPr>
          </w:p>
        </w:tc>
        <w:tc>
          <w:tcPr>
            <w:tcW w:w="8170" w:type="dxa"/>
          </w:tcPr>
          <w:p w:rsidRPr="006C2C92" w:rsidR="00A51C18" w:rsidP="00A51C18" w:rsidRDefault="00A51C18" w14:paraId="33D86F08" w14:textId="77777777">
            <w:pPr>
              <w:spacing w:before="120" w:after="120"/>
              <w:rPr>
                <w:rFonts w:ascii="Arial" w:hAnsi="Arial" w:cs="Arial"/>
              </w:rPr>
            </w:pPr>
            <w:r w:rsidRPr="006C2C92">
              <w:rPr>
                <w:rFonts w:ascii="Arial" w:hAnsi="Arial" w:cs="Arial"/>
                <w:color w:val="2F5496"/>
                <w:sz w:val="24"/>
                <w:szCs w:val="24"/>
              </w:rPr>
              <w:t>The kitchen must be contained in the main building and located not more than one floor distant from the bedrooms. If this is not practicable in HMOs of not more than three storeys and not more than 10 persons, communal kitchens may be provided up to two floors distant from some bedrooms.</w:t>
            </w:r>
          </w:p>
        </w:tc>
      </w:tr>
      <w:tr w:rsidR="00A51C18" w:rsidTr="00A51C18" w14:paraId="3ED0F527" w14:textId="77777777">
        <w:tc>
          <w:tcPr>
            <w:tcW w:w="846" w:type="dxa"/>
          </w:tcPr>
          <w:p w:rsidRPr="005450EF" w:rsidR="00A51C18" w:rsidP="00460AE6" w:rsidRDefault="00A51C18" w14:paraId="54331C77" w14:textId="1A38E7DA">
            <w:pPr>
              <w:pStyle w:val="ListParagraph"/>
              <w:numPr>
                <w:ilvl w:val="0"/>
                <w:numId w:val="50"/>
              </w:numPr>
              <w:spacing w:before="120" w:after="120"/>
              <w:jc w:val="center"/>
              <w:rPr>
                <w:rFonts w:ascii="Arial" w:hAnsi="Arial" w:cs="Arial"/>
                <w:b/>
                <w:bCs/>
              </w:rPr>
            </w:pPr>
          </w:p>
        </w:tc>
        <w:tc>
          <w:tcPr>
            <w:tcW w:w="8170" w:type="dxa"/>
          </w:tcPr>
          <w:p w:rsidRPr="006C2C92" w:rsidR="00A51C18" w:rsidP="00A51C18" w:rsidRDefault="00A51C18" w14:paraId="47D7D9F2" w14:textId="77777777">
            <w:pPr>
              <w:spacing w:before="120" w:after="120"/>
              <w:rPr>
                <w:rFonts w:ascii="Arial" w:hAnsi="Arial" w:cs="Arial"/>
                <w:color w:val="2F5496"/>
                <w:sz w:val="24"/>
                <w:szCs w:val="24"/>
              </w:rPr>
            </w:pPr>
            <w:r w:rsidRPr="00F6236F">
              <w:rPr>
                <w:rFonts w:ascii="Arial" w:hAnsi="Arial" w:cs="Arial"/>
                <w:color w:val="2F5496" w:themeColor="accent1" w:themeShade="BF"/>
                <w:sz w:val="24"/>
              </w:rPr>
              <w:t>All kitchen facilities must be available for use 24 hours a day</w:t>
            </w:r>
          </w:p>
        </w:tc>
      </w:tr>
      <w:tr w:rsidR="00DD46D1" w14:paraId="5885C7EF" w14:textId="77777777">
        <w:tc>
          <w:tcPr>
            <w:tcW w:w="9016" w:type="dxa"/>
            <w:gridSpan w:val="2"/>
          </w:tcPr>
          <w:p w:rsidRPr="00B85BCD" w:rsidR="00DD46D1" w:rsidP="00A51C18" w:rsidRDefault="00DD46D1" w14:paraId="16E7DFEA" w14:textId="77777777">
            <w:pPr>
              <w:spacing w:before="120" w:after="120"/>
              <w:rPr>
                <w:rFonts w:ascii="Arial" w:hAnsi="Arial" w:cs="Arial"/>
                <w:b/>
                <w:bCs/>
                <w:color w:val="2F5496" w:themeColor="accent1" w:themeShade="BF"/>
                <w:sz w:val="24"/>
              </w:rPr>
            </w:pPr>
            <w:r w:rsidRPr="00B85BCD">
              <w:rPr>
                <w:rFonts w:ascii="Arial" w:hAnsi="Arial" w:cs="Arial"/>
                <w:b/>
                <w:bCs/>
                <w:color w:val="2F5496" w:themeColor="accent1" w:themeShade="BF"/>
                <w:sz w:val="24"/>
              </w:rPr>
              <w:t>Layout:</w:t>
            </w:r>
          </w:p>
        </w:tc>
      </w:tr>
      <w:tr w:rsidR="00A51C18" w:rsidTr="00CA3E19" w14:paraId="63A0E23D" w14:textId="77777777">
        <w:tc>
          <w:tcPr>
            <w:tcW w:w="846" w:type="dxa"/>
            <w:vAlign w:val="center"/>
          </w:tcPr>
          <w:p w:rsidRPr="005450EF" w:rsidR="00A51C18" w:rsidP="00460AE6" w:rsidRDefault="00A51C18" w14:paraId="1F53F0F2" w14:textId="42571186">
            <w:pPr>
              <w:pStyle w:val="ListParagraph"/>
              <w:numPr>
                <w:ilvl w:val="0"/>
                <w:numId w:val="50"/>
              </w:numPr>
              <w:spacing w:before="120" w:after="120"/>
              <w:jc w:val="center"/>
              <w:rPr>
                <w:rFonts w:ascii="Arial" w:hAnsi="Arial" w:cs="Arial"/>
                <w:b/>
                <w:bCs/>
              </w:rPr>
            </w:pPr>
          </w:p>
        </w:tc>
        <w:tc>
          <w:tcPr>
            <w:tcW w:w="8170" w:type="dxa"/>
          </w:tcPr>
          <w:p w:rsidRPr="00B85BCD" w:rsidR="00A51C18" w:rsidP="00A51C18" w:rsidRDefault="00A51C18" w14:paraId="724F3493" w14:textId="77777777">
            <w:pPr>
              <w:spacing w:before="120" w:after="120"/>
              <w:rPr>
                <w:rFonts w:ascii="Arial" w:hAnsi="Arial" w:cs="Arial"/>
                <w:b/>
                <w:bCs/>
                <w:color w:val="2F5496" w:themeColor="accent1" w:themeShade="BF"/>
                <w:sz w:val="24"/>
              </w:rPr>
            </w:pPr>
            <w:r w:rsidRPr="00F6236F">
              <w:rPr>
                <w:rFonts w:ascii="Arial" w:hAnsi="Arial" w:cs="Arial"/>
                <w:color w:val="2F5496" w:themeColor="accent1" w:themeShade="BF"/>
                <w:sz w:val="24"/>
              </w:rPr>
              <w:t>The kitchen layout must be safe, convenient and allow good hygienic practices.</w:t>
            </w:r>
          </w:p>
        </w:tc>
      </w:tr>
      <w:tr w:rsidR="00A51C18" w:rsidTr="00CA3E19" w14:paraId="356D9810" w14:textId="77777777">
        <w:tc>
          <w:tcPr>
            <w:tcW w:w="846" w:type="dxa"/>
            <w:vAlign w:val="center"/>
          </w:tcPr>
          <w:p w:rsidRPr="005450EF" w:rsidR="00A51C18" w:rsidP="00460AE6" w:rsidRDefault="00A51C18" w14:paraId="2E141B4C" w14:textId="21482530">
            <w:pPr>
              <w:pStyle w:val="ListParagraph"/>
              <w:numPr>
                <w:ilvl w:val="0"/>
                <w:numId w:val="50"/>
              </w:numPr>
              <w:spacing w:before="120" w:after="120"/>
              <w:jc w:val="center"/>
              <w:rPr>
                <w:rFonts w:ascii="Arial" w:hAnsi="Arial" w:cs="Arial"/>
                <w:b/>
                <w:bCs/>
              </w:rPr>
            </w:pPr>
          </w:p>
        </w:tc>
        <w:tc>
          <w:tcPr>
            <w:tcW w:w="8170" w:type="dxa"/>
          </w:tcPr>
          <w:p w:rsidRPr="00F6236F" w:rsidR="00A51C18" w:rsidP="00A51C18" w:rsidRDefault="00A51C18" w14:paraId="546803FB" w14:textId="77777777">
            <w:pPr>
              <w:spacing w:before="120" w:after="120"/>
              <w:rPr>
                <w:rFonts w:ascii="Arial" w:hAnsi="Arial" w:cs="Arial"/>
                <w:color w:val="2F5496" w:themeColor="accent1" w:themeShade="BF"/>
                <w:sz w:val="24"/>
              </w:rPr>
            </w:pPr>
            <w:r w:rsidRPr="00F6236F">
              <w:rPr>
                <w:rFonts w:ascii="Arial" w:hAnsi="Arial" w:cs="Arial"/>
                <w:color w:val="2F5496" w:themeColor="accent1" w:themeShade="BF"/>
                <w:sz w:val="24"/>
              </w:rPr>
              <w:t>Cookers should be located away from doorways and have enough floor space for items to be safely retrieved from the oven.</w:t>
            </w:r>
          </w:p>
        </w:tc>
      </w:tr>
      <w:tr w:rsidR="00A51C18" w:rsidTr="00CA3E19" w14:paraId="0929ACE4" w14:textId="77777777">
        <w:tc>
          <w:tcPr>
            <w:tcW w:w="846" w:type="dxa"/>
            <w:vAlign w:val="center"/>
          </w:tcPr>
          <w:p w:rsidRPr="005450EF" w:rsidR="00A51C18" w:rsidP="00460AE6" w:rsidRDefault="00A51C18" w14:paraId="486F7C86" w14:textId="67C75E4E">
            <w:pPr>
              <w:pStyle w:val="ListParagraph"/>
              <w:numPr>
                <w:ilvl w:val="0"/>
                <w:numId w:val="50"/>
              </w:numPr>
              <w:spacing w:before="120" w:after="120"/>
              <w:jc w:val="center"/>
              <w:rPr>
                <w:rFonts w:ascii="Arial" w:hAnsi="Arial" w:cs="Arial"/>
                <w:b/>
                <w:bCs/>
              </w:rPr>
            </w:pPr>
          </w:p>
        </w:tc>
        <w:tc>
          <w:tcPr>
            <w:tcW w:w="8170" w:type="dxa"/>
          </w:tcPr>
          <w:p w:rsidRPr="00F6236F" w:rsidR="00A51C18" w:rsidP="00A51C18" w:rsidRDefault="00A51C18" w14:paraId="7808EAEE" w14:textId="77777777">
            <w:pPr>
              <w:spacing w:before="120" w:after="120"/>
              <w:rPr>
                <w:rFonts w:ascii="Arial" w:hAnsi="Arial" w:cs="Arial"/>
                <w:color w:val="2F5496" w:themeColor="accent1" w:themeShade="BF"/>
                <w:sz w:val="24"/>
              </w:rPr>
            </w:pPr>
            <w:r w:rsidRPr="00F6236F">
              <w:rPr>
                <w:rFonts w:ascii="Arial" w:hAnsi="Arial" w:cs="Arial"/>
                <w:color w:val="2F5496" w:themeColor="accent1" w:themeShade="BF"/>
                <w:sz w:val="24"/>
              </w:rPr>
              <w:t>It must be possible to stand directly in front of the cooker and sink and to place utensils down on both sides of each.</w:t>
            </w:r>
          </w:p>
        </w:tc>
      </w:tr>
      <w:tr w:rsidR="00A51C18" w:rsidTr="00CA3E19" w14:paraId="41722F4F" w14:textId="77777777">
        <w:tc>
          <w:tcPr>
            <w:tcW w:w="846" w:type="dxa"/>
            <w:vAlign w:val="center"/>
          </w:tcPr>
          <w:p w:rsidRPr="005450EF" w:rsidR="00A51C18" w:rsidP="00460AE6" w:rsidRDefault="00A51C18" w14:paraId="1EDA6732" w14:textId="6679B531">
            <w:pPr>
              <w:pStyle w:val="ListParagraph"/>
              <w:numPr>
                <w:ilvl w:val="0"/>
                <w:numId w:val="50"/>
              </w:numPr>
              <w:spacing w:before="120" w:after="120"/>
              <w:jc w:val="center"/>
              <w:rPr>
                <w:rFonts w:ascii="Arial" w:hAnsi="Arial" w:cs="Arial"/>
                <w:b/>
                <w:bCs/>
              </w:rPr>
            </w:pPr>
          </w:p>
        </w:tc>
        <w:tc>
          <w:tcPr>
            <w:tcW w:w="8170" w:type="dxa"/>
          </w:tcPr>
          <w:p w:rsidR="00A51C18" w:rsidP="00A51C18" w:rsidRDefault="00A51C18" w14:paraId="3BB59DC4" w14:textId="5965B994">
            <w:pPr>
              <w:spacing w:before="120" w:after="120"/>
            </w:pPr>
            <w:r w:rsidRPr="00F6236F">
              <w:rPr>
                <w:rFonts w:ascii="Arial" w:hAnsi="Arial" w:cs="Arial"/>
                <w:color w:val="2F5496" w:themeColor="accent1" w:themeShade="BF"/>
                <w:sz w:val="24"/>
              </w:rPr>
              <w:t xml:space="preserve">If two sets of facilities are provided the layout must allow them to be used safely at the same time. </w:t>
            </w:r>
            <w:r w:rsidR="001E3E06">
              <w:t xml:space="preserve"> </w:t>
            </w:r>
          </w:p>
        </w:tc>
      </w:tr>
    </w:tbl>
    <w:p w:rsidR="00547F0A" w:rsidRDefault="00547F0A" w14:paraId="74245605" w14:textId="77777777"/>
    <w:p w:rsidR="00F6236F" w:rsidRDefault="00F6236F" w14:paraId="221B12C1" w14:textId="7E39F0D4"/>
    <w:p w:rsidR="000475C8" w:rsidRDefault="001069F9" w14:paraId="2CB44902" w14:textId="72388BC7">
      <w:pPr>
        <w:rPr>
          <w:rFonts w:ascii="Arial" w:hAnsi="Arial" w:cs="Arial"/>
          <w:color w:val="2F5496" w:themeColor="accent1" w:themeShade="BF"/>
          <w:sz w:val="24"/>
        </w:rPr>
      </w:pPr>
      <w:r w:rsidRPr="00CD54D9">
        <w:rPr>
          <w:rFonts w:ascii="Arial" w:hAnsi="Arial" w:cs="Arial"/>
          <w:b/>
          <w:bCs/>
          <w:color w:val="2F5496"/>
          <w:sz w:val="24"/>
          <w:szCs w:val="24"/>
        </w:rPr>
        <w:t>Suitable kitchen size:</w:t>
      </w:r>
    </w:p>
    <w:tbl>
      <w:tblPr>
        <w:tblStyle w:val="TableGrid"/>
        <w:tblpPr w:leftFromText="180" w:rightFromText="180" w:vertAnchor="text" w:horzAnchor="margin" w:tblpY="91"/>
        <w:tblW w:w="0" w:type="auto"/>
        <w:tblLook w:val="04A0" w:firstRow="1" w:lastRow="0" w:firstColumn="1" w:lastColumn="0" w:noHBand="0" w:noVBand="1"/>
      </w:tblPr>
      <w:tblGrid>
        <w:gridCol w:w="8974"/>
      </w:tblGrid>
      <w:tr w:rsidRPr="00F6236F" w:rsidR="001069F9" w14:paraId="0869E244" w14:textId="77777777">
        <w:trPr>
          <w:trHeight w:val="385"/>
        </w:trPr>
        <w:tc>
          <w:tcPr>
            <w:tcW w:w="8974" w:type="dxa"/>
          </w:tcPr>
          <w:p w:rsidRPr="00056DB4" w:rsidR="001069F9" w:rsidP="007C08D6" w:rsidRDefault="001069F9" w14:paraId="6933EF22" w14:textId="77777777">
            <w:pPr>
              <w:pStyle w:val="ListParagraph"/>
              <w:numPr>
                <w:ilvl w:val="0"/>
                <w:numId w:val="17"/>
              </w:numPr>
              <w:spacing w:before="120" w:after="120"/>
              <w:rPr>
                <w:rFonts w:ascii="Arial" w:hAnsi="Arial" w:cs="Arial"/>
                <w:b/>
                <w:color w:val="2F5496"/>
              </w:rPr>
            </w:pPr>
            <w:r w:rsidRPr="00056DB4">
              <w:rPr>
                <w:rFonts w:ascii="Arial" w:hAnsi="Arial" w:cs="Arial"/>
                <w:color w:val="2F5496"/>
              </w:rPr>
              <w:t>For three to five residents, kitchens shall have a usable floor area of at least 7m</w:t>
            </w:r>
            <w:r w:rsidRPr="00056DB4">
              <w:rPr>
                <w:rFonts w:ascii="Arial" w:hAnsi="Arial" w:cs="Arial"/>
                <w:color w:val="2F5496"/>
                <w:vertAlign w:val="superscript"/>
              </w:rPr>
              <w:t>2</w:t>
            </w:r>
            <w:r w:rsidRPr="00056DB4">
              <w:rPr>
                <w:rFonts w:ascii="Arial" w:hAnsi="Arial" w:cs="Arial"/>
                <w:color w:val="2F5496"/>
              </w:rPr>
              <w:t>.</w:t>
            </w:r>
          </w:p>
        </w:tc>
      </w:tr>
      <w:tr w:rsidRPr="00F6236F" w:rsidR="001069F9" w14:paraId="3EBD0AED" w14:textId="77777777">
        <w:trPr>
          <w:trHeight w:val="465"/>
        </w:trPr>
        <w:tc>
          <w:tcPr>
            <w:tcW w:w="8974" w:type="dxa"/>
          </w:tcPr>
          <w:p w:rsidRPr="00056DB4" w:rsidR="001069F9" w:rsidP="007C08D6" w:rsidRDefault="001069F9" w14:paraId="611A084B" w14:textId="77777777">
            <w:pPr>
              <w:pStyle w:val="ListParagraph"/>
              <w:numPr>
                <w:ilvl w:val="0"/>
                <w:numId w:val="17"/>
              </w:numPr>
              <w:spacing w:before="120" w:after="120"/>
              <w:rPr>
                <w:rFonts w:ascii="Arial" w:hAnsi="Arial" w:cs="Arial"/>
                <w:color w:val="2F5496"/>
              </w:rPr>
            </w:pPr>
            <w:r w:rsidRPr="00056DB4">
              <w:rPr>
                <w:rFonts w:ascii="Arial" w:hAnsi="Arial" w:cs="Arial"/>
                <w:color w:val="2F5496"/>
              </w:rPr>
              <w:t>For six to ten residents, kitchens shall have a usable floor area of at least 10m</w:t>
            </w:r>
            <w:r w:rsidRPr="00056DB4">
              <w:rPr>
                <w:rFonts w:ascii="Arial" w:hAnsi="Arial" w:cs="Arial"/>
                <w:color w:val="2F5496"/>
                <w:vertAlign w:val="superscript"/>
              </w:rPr>
              <w:t>2</w:t>
            </w:r>
            <w:r w:rsidRPr="00056DB4">
              <w:rPr>
                <w:rFonts w:ascii="Arial" w:hAnsi="Arial" w:cs="Arial"/>
                <w:color w:val="2F5496"/>
              </w:rPr>
              <w:t>.</w:t>
            </w:r>
          </w:p>
        </w:tc>
      </w:tr>
      <w:tr w:rsidRPr="00F6236F" w:rsidR="001069F9" w14:paraId="6F6B6DDF" w14:textId="77777777">
        <w:trPr>
          <w:trHeight w:val="314"/>
        </w:trPr>
        <w:tc>
          <w:tcPr>
            <w:tcW w:w="8974" w:type="dxa"/>
          </w:tcPr>
          <w:p w:rsidRPr="00056DB4" w:rsidR="001069F9" w:rsidP="007C08D6" w:rsidRDefault="001069F9" w14:paraId="7558EC3A" w14:textId="77777777">
            <w:pPr>
              <w:pStyle w:val="ListParagraph"/>
              <w:numPr>
                <w:ilvl w:val="0"/>
                <w:numId w:val="17"/>
              </w:numPr>
              <w:spacing w:before="120" w:after="120"/>
              <w:rPr>
                <w:rFonts w:ascii="Arial" w:hAnsi="Arial" w:cs="Arial"/>
                <w:color w:val="2F5496"/>
              </w:rPr>
            </w:pPr>
            <w:r w:rsidRPr="00056DB4">
              <w:rPr>
                <w:rFonts w:ascii="Arial" w:hAnsi="Arial" w:cs="Arial"/>
                <w:color w:val="2F5496"/>
              </w:rPr>
              <w:t>The width of the kitchen must be at least 1.8m to allow safe movement of occupants.</w:t>
            </w:r>
          </w:p>
        </w:tc>
      </w:tr>
    </w:tbl>
    <w:p w:rsidR="000475C8" w:rsidRDefault="000475C8" w14:paraId="275B076D" w14:textId="77777777">
      <w:pPr>
        <w:rPr>
          <w:rFonts w:ascii="Arial" w:hAnsi="Arial" w:cs="Arial"/>
          <w:color w:val="2F5496" w:themeColor="accent1" w:themeShade="BF"/>
          <w:sz w:val="24"/>
        </w:rPr>
      </w:pPr>
    </w:p>
    <w:p w:rsidR="000475C8" w:rsidRDefault="000475C8" w14:paraId="67E2DB9D" w14:textId="77777777">
      <w:pPr>
        <w:rPr>
          <w:rFonts w:ascii="Arial" w:hAnsi="Arial" w:cs="Arial"/>
          <w:color w:val="2F5496" w:themeColor="accent1" w:themeShade="BF"/>
          <w:sz w:val="24"/>
        </w:rPr>
      </w:pPr>
    </w:p>
    <w:p w:rsidR="000475C8" w:rsidRDefault="000475C8" w14:paraId="508EC93E" w14:textId="77777777">
      <w:pPr>
        <w:rPr>
          <w:rFonts w:ascii="Arial" w:hAnsi="Arial" w:cs="Arial"/>
          <w:color w:val="2F5496" w:themeColor="accent1" w:themeShade="BF"/>
          <w:sz w:val="24"/>
        </w:rPr>
      </w:pPr>
    </w:p>
    <w:p w:rsidR="000475C8" w:rsidRDefault="000475C8" w14:paraId="5F06EF0C" w14:textId="77777777">
      <w:pPr>
        <w:rPr>
          <w:rFonts w:ascii="Arial" w:hAnsi="Arial" w:cs="Arial"/>
          <w:color w:val="2F5496" w:themeColor="accent1" w:themeShade="BF"/>
          <w:sz w:val="24"/>
        </w:rPr>
      </w:pPr>
    </w:p>
    <w:p w:rsidRPr="00CD54D9" w:rsidR="000475C8" w:rsidP="000475C8" w:rsidRDefault="000475C8" w14:paraId="0079A0DD" w14:textId="48E7D076">
      <w:pPr>
        <w:rPr>
          <w:rFonts w:ascii="Arial" w:hAnsi="Arial" w:cs="Arial"/>
          <w:color w:val="2F5496" w:themeColor="accent1" w:themeShade="BF"/>
          <w:sz w:val="24"/>
        </w:rPr>
      </w:pPr>
      <w:r w:rsidRPr="00CD54D9">
        <w:rPr>
          <w:rFonts w:ascii="Arial" w:hAnsi="Arial" w:cs="Arial"/>
          <w:color w:val="2F5496" w:themeColor="accent1" w:themeShade="BF"/>
          <w:sz w:val="24"/>
        </w:rPr>
        <w:lastRenderedPageBreak/>
        <w:t>Suitable kitchen layouts must be in place to allow for safe use. Below are examples of kitchen layouts:</w:t>
      </w:r>
    </w:p>
    <w:p w:rsidR="000475C8" w:rsidRDefault="00DF4A58" w14:paraId="1F18E75F" w14:textId="0907AEDA">
      <w:pPr>
        <w:rPr>
          <w:rFonts w:ascii="Arial" w:hAnsi="Arial" w:cs="Arial"/>
          <w:color w:val="2F5496" w:themeColor="accent1" w:themeShade="BF"/>
          <w:sz w:val="24"/>
        </w:rPr>
      </w:pPr>
      <w:r w:rsidRPr="00CD54D9">
        <w:rPr>
          <w:rFonts w:ascii="Arial" w:hAnsi="Arial" w:cs="Arial"/>
          <w:color w:val="2F5496" w:themeColor="accent1" w:themeShade="BF"/>
          <w:sz w:val="24"/>
        </w:rPr>
        <w:t xml:space="preserve">Things to consider are </w:t>
      </w:r>
      <w:r w:rsidRPr="00CD54D9" w:rsidR="001069F9">
        <w:rPr>
          <w:rFonts w:ascii="Arial" w:hAnsi="Arial" w:cs="Arial"/>
          <w:color w:val="2F5496" w:themeColor="accent1" w:themeShade="BF"/>
          <w:sz w:val="24"/>
        </w:rPr>
        <w:t xml:space="preserve">the </w:t>
      </w:r>
      <w:r w:rsidRPr="00CD54D9" w:rsidR="00EA5D4B">
        <w:rPr>
          <w:rFonts w:ascii="Arial" w:hAnsi="Arial" w:cs="Arial"/>
          <w:color w:val="2F5496" w:themeColor="accent1" w:themeShade="BF"/>
          <w:sz w:val="24"/>
        </w:rPr>
        <w:t xml:space="preserve">position </w:t>
      </w:r>
      <w:r w:rsidRPr="00CD54D9" w:rsidR="00006D5B">
        <w:rPr>
          <w:rFonts w:ascii="Arial" w:hAnsi="Arial" w:cs="Arial"/>
          <w:color w:val="2F5496" w:themeColor="accent1" w:themeShade="BF"/>
          <w:sz w:val="24"/>
        </w:rPr>
        <w:t>of doors</w:t>
      </w:r>
      <w:r w:rsidRPr="00CD54D9" w:rsidR="00622E64">
        <w:rPr>
          <w:rFonts w:ascii="Arial" w:hAnsi="Arial" w:cs="Arial"/>
          <w:color w:val="2F5496" w:themeColor="accent1" w:themeShade="BF"/>
          <w:sz w:val="24"/>
        </w:rPr>
        <w:t xml:space="preserve">, </w:t>
      </w:r>
      <w:r w:rsidRPr="00CD54D9" w:rsidR="00EA5D4B">
        <w:rPr>
          <w:rFonts w:ascii="Arial" w:hAnsi="Arial" w:cs="Arial"/>
          <w:color w:val="2F5496" w:themeColor="accent1" w:themeShade="BF"/>
          <w:sz w:val="24"/>
        </w:rPr>
        <w:t>cookers, sinks and electric</w:t>
      </w:r>
      <w:r w:rsidRPr="00CD54D9" w:rsidR="000475C8">
        <w:rPr>
          <w:rFonts w:ascii="Arial" w:hAnsi="Arial" w:cs="Arial"/>
          <w:color w:val="2F5496" w:themeColor="accent1" w:themeShade="BF"/>
          <w:sz w:val="24"/>
        </w:rPr>
        <w:t>al sockets for portable equipment.</w:t>
      </w:r>
    </w:p>
    <w:p w:rsidR="000475C8" w:rsidRDefault="007F78A3" w14:paraId="7F401B53" w14:textId="5FA57446">
      <w:pPr>
        <w:rPr>
          <w:rFonts w:ascii="Arial" w:hAnsi="Arial" w:cs="Arial"/>
        </w:rPr>
      </w:pPr>
      <w:r w:rsidRPr="001E3E06">
        <w:rPr>
          <w:rFonts w:ascii="Arial" w:hAnsi="Arial" w:cs="Arial"/>
          <w:noProof/>
          <w:color w:val="1F4E79" w:themeColor="accent5" w:themeShade="80"/>
          <w:sz w:val="24"/>
          <w:szCs w:val="24"/>
        </w:rPr>
        <w:drawing>
          <wp:anchor distT="0" distB="0" distL="114300" distR="114300" simplePos="0" relativeHeight="251658257" behindDoc="1" locked="0" layoutInCell="1" allowOverlap="1" wp14:editId="42EF53CC" wp14:anchorId="527B39EE">
            <wp:simplePos x="0" y="0"/>
            <wp:positionH relativeFrom="margin">
              <wp:align>center</wp:align>
            </wp:positionH>
            <wp:positionV relativeFrom="margin">
              <wp:posOffset>1273865</wp:posOffset>
            </wp:positionV>
            <wp:extent cx="6416040" cy="6141085"/>
            <wp:effectExtent l="0" t="0" r="3810" b="0"/>
            <wp:wrapTight wrapText="bothSides">
              <wp:wrapPolygon edited="0">
                <wp:start x="0" y="0"/>
                <wp:lineTo x="0" y="21508"/>
                <wp:lineTo x="21549" y="21508"/>
                <wp:lineTo x="21549" y="0"/>
                <wp:lineTo x="0" y="0"/>
              </wp:wrapPolygon>
            </wp:wrapTight>
            <wp:docPr id="1019951651" name="Picture 101995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51651" name="Picture 1019951651"/>
                    <pic:cNvPicPr/>
                  </pic:nvPicPr>
                  <pic:blipFill>
                    <a:blip r:embed="rId26">
                      <a:extLst>
                        <a:ext uri="{28A0092B-C50C-407E-A947-70E740481C1C}">
                          <a14:useLocalDpi xmlns:a14="http://schemas.microsoft.com/office/drawing/2010/main" val="0"/>
                        </a:ext>
                      </a:extLst>
                    </a:blip>
                    <a:stretch>
                      <a:fillRect/>
                    </a:stretch>
                  </pic:blipFill>
                  <pic:spPr>
                    <a:xfrm>
                      <a:off x="0" y="0"/>
                      <a:ext cx="6416040" cy="6141085"/>
                    </a:xfrm>
                    <a:prstGeom prst="rect">
                      <a:avLst/>
                    </a:prstGeom>
                  </pic:spPr>
                </pic:pic>
              </a:graphicData>
            </a:graphic>
            <wp14:sizeRelH relativeFrom="page">
              <wp14:pctWidth>0</wp14:pctWidth>
            </wp14:sizeRelH>
            <wp14:sizeRelV relativeFrom="page">
              <wp14:pctHeight>0</wp14:pctHeight>
            </wp14:sizeRelV>
          </wp:anchor>
        </w:drawing>
      </w:r>
      <w:r w:rsidR="000475C8">
        <w:rPr>
          <w:rFonts w:ascii="Arial" w:hAnsi="Arial" w:cs="Arial"/>
        </w:rPr>
        <w:br w:type="page"/>
      </w:r>
    </w:p>
    <w:p w:rsidRPr="00CC153C" w:rsidR="0050017C" w:rsidRDefault="000475C8" w14:paraId="5651CEA5" w14:textId="17F4810B">
      <w:pPr>
        <w:rPr>
          <w:rFonts w:ascii="Arial" w:hAnsi="Arial" w:cs="Arial"/>
        </w:rPr>
      </w:pPr>
      <w:r>
        <w:rPr>
          <w:noProof/>
        </w:rPr>
        <w:lastRenderedPageBreak/>
        <w:drawing>
          <wp:anchor distT="0" distB="0" distL="114300" distR="114300" simplePos="0" relativeHeight="251658243" behindDoc="1" locked="0" layoutInCell="1" allowOverlap="1" wp14:editId="2E5E1C0F" wp14:anchorId="739AF9F6">
            <wp:simplePos x="0" y="0"/>
            <wp:positionH relativeFrom="margin">
              <wp:posOffset>-350804</wp:posOffset>
            </wp:positionH>
            <wp:positionV relativeFrom="margin">
              <wp:posOffset>85659</wp:posOffset>
            </wp:positionV>
            <wp:extent cx="6416675" cy="7666990"/>
            <wp:effectExtent l="0" t="0" r="3175" b="0"/>
            <wp:wrapTight wrapText="bothSides">
              <wp:wrapPolygon edited="0">
                <wp:start x="0" y="0"/>
                <wp:lineTo x="0" y="21521"/>
                <wp:lineTo x="21547" y="21521"/>
                <wp:lineTo x="21547" y="0"/>
                <wp:lineTo x="0" y="0"/>
              </wp:wrapPolygon>
            </wp:wrapTight>
            <wp:docPr id="858477316" name="Picture 85847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77316" name="Picture 858477316"/>
                    <pic:cNvPicPr/>
                  </pic:nvPicPr>
                  <pic:blipFill>
                    <a:blip r:embed="rId27">
                      <a:extLst>
                        <a:ext uri="{28A0092B-C50C-407E-A947-70E740481C1C}">
                          <a14:useLocalDpi xmlns:a14="http://schemas.microsoft.com/office/drawing/2010/main" val="0"/>
                        </a:ext>
                      </a:extLst>
                    </a:blip>
                    <a:stretch>
                      <a:fillRect/>
                    </a:stretch>
                  </pic:blipFill>
                  <pic:spPr>
                    <a:xfrm>
                      <a:off x="0" y="0"/>
                      <a:ext cx="6416675" cy="7666990"/>
                    </a:xfrm>
                    <a:prstGeom prst="rect">
                      <a:avLst/>
                    </a:prstGeom>
                  </pic:spPr>
                </pic:pic>
              </a:graphicData>
            </a:graphic>
            <wp14:sizeRelH relativeFrom="margin">
              <wp14:pctWidth>0</wp14:pctWidth>
            </wp14:sizeRelH>
            <wp14:sizeRelV relativeFrom="margin">
              <wp14:pctHeight>0</wp14:pctHeight>
            </wp14:sizeRelV>
          </wp:anchor>
        </w:drawing>
      </w:r>
    </w:p>
    <w:p w:rsidR="7D8CE2A9" w:rsidP="7D8CE2A9" w:rsidRDefault="7D8CE2A9" w14:paraId="0003C8E2" w14:textId="3B1461B0"/>
    <w:p w:rsidRPr="009D4A85" w:rsidR="00DD234C" w:rsidP="001066DF" w:rsidRDefault="00DD234C" w14:paraId="26F29D6E" w14:textId="05C2102C">
      <w:pPr>
        <w:rPr>
          <w:rFonts w:ascii="Arial" w:hAnsi="Arial" w:cs="Arial"/>
          <w:b/>
          <w:bCs/>
          <w:color w:val="2F5496"/>
          <w:sz w:val="28"/>
          <w:szCs w:val="28"/>
          <w:u w:val="single"/>
        </w:rPr>
      </w:pPr>
    </w:p>
    <w:tbl>
      <w:tblPr>
        <w:tblStyle w:val="TableGrid"/>
        <w:tblW w:w="0" w:type="auto"/>
        <w:tblInd w:w="-5" w:type="dxa"/>
        <w:tblLook w:val="04A0" w:firstRow="1" w:lastRow="0" w:firstColumn="1" w:lastColumn="0" w:noHBand="0" w:noVBand="1"/>
      </w:tblPr>
      <w:tblGrid>
        <w:gridCol w:w="704"/>
        <w:gridCol w:w="3528"/>
        <w:gridCol w:w="4699"/>
      </w:tblGrid>
      <w:tr w:rsidR="006C480C" w:rsidTr="006C480C" w14:paraId="4DA75A2D" w14:textId="77777777">
        <w:trPr>
          <w:trHeight w:val="614"/>
        </w:trPr>
        <w:tc>
          <w:tcPr>
            <w:tcW w:w="8931" w:type="dxa"/>
            <w:gridSpan w:val="3"/>
            <w:shd w:val="clear" w:color="auto" w:fill="D9D9D9" w:themeFill="background1" w:themeFillShade="D9"/>
            <w:vAlign w:val="center"/>
          </w:tcPr>
          <w:p w:rsidRPr="001066DF" w:rsidR="006C480C" w:rsidP="001066DF" w:rsidRDefault="006C480C" w14:paraId="533259AE" w14:textId="75A93605">
            <w:pPr>
              <w:rPr>
                <w:rFonts w:ascii="Arial" w:hAnsi="Arial" w:cs="Arial"/>
                <w:b/>
                <w:bCs/>
                <w:color w:val="2F5496"/>
                <w:sz w:val="24"/>
                <w:szCs w:val="24"/>
              </w:rPr>
            </w:pPr>
            <w:r>
              <w:rPr>
                <w:rFonts w:ascii="Arial" w:hAnsi="Arial" w:cs="Arial"/>
                <w:b/>
                <w:bCs/>
                <w:sz w:val="28"/>
                <w:szCs w:val="28"/>
              </w:rPr>
              <w:lastRenderedPageBreak/>
              <w:t xml:space="preserve">Table 9.2 </w:t>
            </w:r>
            <w:r w:rsidR="00681198">
              <w:rPr>
                <w:rFonts w:ascii="Arial" w:hAnsi="Arial" w:cs="Arial"/>
                <w:b/>
                <w:bCs/>
                <w:sz w:val="28"/>
                <w:szCs w:val="28"/>
              </w:rPr>
              <w:t xml:space="preserve"> </w:t>
            </w:r>
            <w:r w:rsidRPr="00FC089D">
              <w:rPr>
                <w:rFonts w:ascii="Arial" w:hAnsi="Arial" w:cs="Arial"/>
                <w:b/>
                <w:bCs/>
                <w:sz w:val="28"/>
                <w:szCs w:val="28"/>
              </w:rPr>
              <w:t>A complete Set of Kitchen Facilities</w:t>
            </w:r>
            <w:r w:rsidR="009D3471">
              <w:rPr>
                <w:rFonts w:ascii="Arial" w:hAnsi="Arial" w:cs="Arial"/>
                <w:b/>
                <w:bCs/>
                <w:sz w:val="28"/>
                <w:szCs w:val="28"/>
              </w:rPr>
              <w:t>:</w:t>
            </w:r>
          </w:p>
        </w:tc>
      </w:tr>
      <w:tr w:rsidR="006C480C" w:rsidTr="006C480C" w14:paraId="0B84E9FE" w14:textId="77777777">
        <w:tc>
          <w:tcPr>
            <w:tcW w:w="704" w:type="dxa"/>
            <w:vAlign w:val="center"/>
          </w:tcPr>
          <w:p w:rsidRPr="006C480C" w:rsidR="006C480C" w:rsidP="009D3471" w:rsidRDefault="006C480C" w14:paraId="789EF025" w14:textId="3465EB15">
            <w:pPr>
              <w:pStyle w:val="ListParagraph"/>
              <w:numPr>
                <w:ilvl w:val="0"/>
                <w:numId w:val="43"/>
              </w:numPr>
              <w:rPr>
                <w:rFonts w:ascii="Arial" w:hAnsi="Arial" w:cs="Arial"/>
                <w:b/>
                <w:bCs/>
                <w:sz w:val="24"/>
                <w:szCs w:val="24"/>
              </w:rPr>
            </w:pPr>
          </w:p>
        </w:tc>
        <w:tc>
          <w:tcPr>
            <w:tcW w:w="3528" w:type="dxa"/>
          </w:tcPr>
          <w:p w:rsidR="006C480C" w:rsidP="008C5EF7" w:rsidRDefault="006C480C" w14:paraId="49EC0731" w14:textId="40E05162">
            <w:pPr>
              <w:rPr>
                <w:rFonts w:ascii="Arial" w:hAnsi="Arial" w:cs="Arial"/>
                <w:b/>
                <w:bCs/>
                <w:color w:val="2F5496"/>
                <w:sz w:val="24"/>
                <w:szCs w:val="24"/>
              </w:rPr>
            </w:pPr>
          </w:p>
          <w:p w:rsidR="006C480C" w:rsidP="008C5EF7" w:rsidRDefault="006C480C" w14:paraId="77245EE6" w14:textId="7A83F4AF">
            <w:pPr>
              <w:rPr>
                <w:rFonts w:ascii="Arial" w:hAnsi="Arial" w:cs="Arial"/>
                <w:b/>
                <w:bCs/>
                <w:color w:val="2F5496"/>
                <w:sz w:val="24"/>
                <w:szCs w:val="24"/>
              </w:rPr>
            </w:pPr>
            <w:r>
              <w:rPr>
                <w:rFonts w:ascii="Arial" w:hAnsi="Arial" w:cs="Arial"/>
                <w:b/>
                <w:bCs/>
                <w:color w:val="2F5496"/>
                <w:sz w:val="24"/>
                <w:szCs w:val="24"/>
              </w:rPr>
              <w:t>Sink</w:t>
            </w:r>
          </w:p>
        </w:tc>
        <w:tc>
          <w:tcPr>
            <w:tcW w:w="4699" w:type="dxa"/>
            <w:vAlign w:val="center"/>
          </w:tcPr>
          <w:p w:rsidRPr="00A91A86" w:rsidR="006C480C" w:rsidP="001066DF" w:rsidRDefault="006C480C" w14:paraId="49598D0C" w14:textId="19075EDD">
            <w:pPr>
              <w:rPr>
                <w:rFonts w:ascii="Arial" w:hAnsi="Arial" w:cs="Arial"/>
                <w:color w:val="2F5496"/>
                <w:sz w:val="24"/>
                <w:szCs w:val="24"/>
              </w:rPr>
            </w:pPr>
            <w:r w:rsidRPr="00A91A86">
              <w:rPr>
                <w:rFonts w:ascii="Arial" w:hAnsi="Arial" w:cs="Arial"/>
                <w:color w:val="2F5496"/>
                <w:sz w:val="24"/>
                <w:szCs w:val="24"/>
              </w:rPr>
              <w:t>A stainless steel sink, integral drainer and a tiled splash-back, on a base unit. The sink must have constant supplies of hot and cold running water and be properly connected to the drains. The cold water must come directly from the rising water main. It must be possible to stand directly in front of the cooker and sink and to place utensils down on both sides of each.</w:t>
            </w:r>
          </w:p>
        </w:tc>
      </w:tr>
      <w:tr w:rsidR="006C480C" w:rsidTr="006C480C" w14:paraId="141B8CCC" w14:textId="77777777">
        <w:tc>
          <w:tcPr>
            <w:tcW w:w="704" w:type="dxa"/>
            <w:vAlign w:val="center"/>
          </w:tcPr>
          <w:p w:rsidRPr="006C480C" w:rsidR="006C480C" w:rsidP="009D3471" w:rsidRDefault="006C480C" w14:paraId="5DA920BC" w14:textId="77777777">
            <w:pPr>
              <w:pStyle w:val="ListParagraph"/>
              <w:numPr>
                <w:ilvl w:val="0"/>
                <w:numId w:val="43"/>
              </w:numPr>
              <w:rPr>
                <w:rFonts w:ascii="Arial" w:hAnsi="Arial" w:cs="Arial"/>
                <w:b/>
                <w:bCs/>
                <w:sz w:val="24"/>
                <w:szCs w:val="24"/>
              </w:rPr>
            </w:pPr>
          </w:p>
        </w:tc>
        <w:tc>
          <w:tcPr>
            <w:tcW w:w="3528" w:type="dxa"/>
          </w:tcPr>
          <w:p w:rsidR="006C480C" w:rsidP="008C5EF7" w:rsidRDefault="006C480C" w14:paraId="732CC90B" w14:textId="37EEC284">
            <w:pPr>
              <w:rPr>
                <w:rFonts w:ascii="Arial" w:hAnsi="Arial" w:cs="Arial"/>
                <w:b/>
                <w:bCs/>
                <w:color w:val="2F5496"/>
                <w:sz w:val="24"/>
                <w:szCs w:val="24"/>
              </w:rPr>
            </w:pPr>
          </w:p>
          <w:p w:rsidR="006C480C" w:rsidP="008C5EF7" w:rsidRDefault="006C480C" w14:paraId="05116695" w14:textId="14088248">
            <w:pPr>
              <w:rPr>
                <w:rFonts w:ascii="Arial" w:hAnsi="Arial" w:cs="Arial"/>
                <w:b/>
                <w:bCs/>
                <w:color w:val="2F5496"/>
                <w:sz w:val="24"/>
                <w:szCs w:val="24"/>
              </w:rPr>
            </w:pPr>
            <w:r>
              <w:rPr>
                <w:rFonts w:ascii="Arial" w:hAnsi="Arial" w:cs="Arial"/>
                <w:b/>
                <w:bCs/>
                <w:color w:val="2F5496"/>
                <w:sz w:val="24"/>
                <w:szCs w:val="24"/>
              </w:rPr>
              <w:t>Cooker</w:t>
            </w:r>
          </w:p>
        </w:tc>
        <w:tc>
          <w:tcPr>
            <w:tcW w:w="4699" w:type="dxa"/>
            <w:vAlign w:val="center"/>
          </w:tcPr>
          <w:p w:rsidRPr="00A91A86" w:rsidR="006C480C" w:rsidP="001066DF" w:rsidRDefault="006C480C" w14:paraId="0799032D" w14:textId="39A97348">
            <w:pPr>
              <w:rPr>
                <w:rFonts w:ascii="Arial" w:hAnsi="Arial" w:cs="Arial"/>
                <w:color w:val="2F5496"/>
                <w:sz w:val="24"/>
                <w:szCs w:val="24"/>
              </w:rPr>
            </w:pPr>
            <w:r w:rsidRPr="00A91A86">
              <w:rPr>
                <w:rFonts w:ascii="Arial" w:hAnsi="Arial" w:cs="Arial"/>
                <w:color w:val="2F5496"/>
                <w:sz w:val="24"/>
                <w:szCs w:val="24"/>
              </w:rPr>
              <w:t>A gas or electric cooker with four ring burners, oven and grill, that are capable of simultaneous use. The cooker is to be located away from doorways with a minimum of 300mm worktop to both sides.</w:t>
            </w:r>
          </w:p>
        </w:tc>
      </w:tr>
      <w:tr w:rsidR="006C480C" w:rsidTr="006C480C" w14:paraId="16515A9F" w14:textId="77777777">
        <w:tc>
          <w:tcPr>
            <w:tcW w:w="704" w:type="dxa"/>
            <w:vAlign w:val="center"/>
          </w:tcPr>
          <w:p w:rsidRPr="006C480C" w:rsidR="006C480C" w:rsidP="009D3471" w:rsidRDefault="006C480C" w14:paraId="3DEA32C8" w14:textId="77777777">
            <w:pPr>
              <w:pStyle w:val="ListParagraph"/>
              <w:numPr>
                <w:ilvl w:val="0"/>
                <w:numId w:val="43"/>
              </w:numPr>
              <w:rPr>
                <w:rFonts w:ascii="Arial" w:hAnsi="Arial" w:cs="Arial"/>
                <w:b/>
                <w:bCs/>
                <w:sz w:val="24"/>
                <w:szCs w:val="24"/>
              </w:rPr>
            </w:pPr>
          </w:p>
        </w:tc>
        <w:tc>
          <w:tcPr>
            <w:tcW w:w="3528" w:type="dxa"/>
          </w:tcPr>
          <w:p w:rsidR="006C480C" w:rsidP="008C5EF7" w:rsidRDefault="006C480C" w14:paraId="10352550" w14:textId="0E2F0BF3">
            <w:pPr>
              <w:rPr>
                <w:rFonts w:ascii="Arial" w:hAnsi="Arial" w:cs="Arial"/>
                <w:b/>
                <w:bCs/>
                <w:color w:val="2F5496"/>
                <w:sz w:val="24"/>
                <w:szCs w:val="24"/>
              </w:rPr>
            </w:pPr>
          </w:p>
          <w:p w:rsidR="006C480C" w:rsidP="008C5EF7" w:rsidRDefault="006C480C" w14:paraId="7FF53177" w14:textId="51F04926">
            <w:pPr>
              <w:rPr>
                <w:rFonts w:ascii="Arial" w:hAnsi="Arial" w:cs="Arial"/>
                <w:b/>
                <w:bCs/>
                <w:color w:val="2F5496"/>
                <w:sz w:val="24"/>
                <w:szCs w:val="24"/>
              </w:rPr>
            </w:pPr>
            <w:r>
              <w:rPr>
                <w:rFonts w:ascii="Arial" w:hAnsi="Arial" w:cs="Arial"/>
                <w:b/>
                <w:bCs/>
                <w:color w:val="2F5496"/>
                <w:sz w:val="24"/>
                <w:szCs w:val="24"/>
              </w:rPr>
              <w:t>Electrical Sockets</w:t>
            </w:r>
          </w:p>
        </w:tc>
        <w:tc>
          <w:tcPr>
            <w:tcW w:w="4699" w:type="dxa"/>
            <w:vAlign w:val="center"/>
          </w:tcPr>
          <w:p w:rsidR="006C480C" w:rsidP="001066DF" w:rsidRDefault="006C480C" w14:paraId="7C77ADBE" w14:textId="1E20AFC3">
            <w:pPr>
              <w:rPr>
                <w:rFonts w:ascii="Arial" w:hAnsi="Arial" w:cs="Arial"/>
                <w:b/>
                <w:bCs/>
                <w:color w:val="2F5496"/>
                <w:sz w:val="24"/>
                <w:szCs w:val="24"/>
              </w:rPr>
            </w:pPr>
            <w:r w:rsidRPr="008C5EF7">
              <w:rPr>
                <w:rFonts w:ascii="Arial" w:hAnsi="Arial" w:cs="Arial"/>
                <w:color w:val="2F5496"/>
                <w:sz w:val="24"/>
                <w:szCs w:val="24"/>
              </w:rPr>
              <w:t>At least three double 13amp electrical power points (in addition to those used for fixed appliances, such as washing machines).</w:t>
            </w:r>
          </w:p>
        </w:tc>
      </w:tr>
      <w:tr w:rsidR="006C480C" w:rsidTr="006C480C" w14:paraId="2B78A756" w14:textId="77777777">
        <w:tc>
          <w:tcPr>
            <w:tcW w:w="704" w:type="dxa"/>
            <w:vAlign w:val="center"/>
          </w:tcPr>
          <w:p w:rsidRPr="006C480C" w:rsidR="006C480C" w:rsidP="009D3471" w:rsidRDefault="006C480C" w14:paraId="0B5EC5C1" w14:textId="77777777">
            <w:pPr>
              <w:pStyle w:val="ListParagraph"/>
              <w:numPr>
                <w:ilvl w:val="0"/>
                <w:numId w:val="43"/>
              </w:numPr>
              <w:rPr>
                <w:rFonts w:ascii="Arial" w:hAnsi="Arial" w:cs="Arial"/>
                <w:b/>
                <w:bCs/>
                <w:sz w:val="24"/>
                <w:szCs w:val="24"/>
              </w:rPr>
            </w:pPr>
          </w:p>
        </w:tc>
        <w:tc>
          <w:tcPr>
            <w:tcW w:w="3528" w:type="dxa"/>
          </w:tcPr>
          <w:p w:rsidR="006C480C" w:rsidP="008C5EF7" w:rsidRDefault="006C480C" w14:paraId="3115FC58" w14:textId="7AEDAEFB">
            <w:pPr>
              <w:rPr>
                <w:rFonts w:ascii="Arial" w:hAnsi="Arial" w:cs="Arial"/>
                <w:b/>
                <w:bCs/>
                <w:color w:val="2F5496"/>
                <w:sz w:val="24"/>
                <w:szCs w:val="24"/>
              </w:rPr>
            </w:pPr>
          </w:p>
          <w:p w:rsidR="006C480C" w:rsidP="008C5EF7" w:rsidRDefault="006C480C" w14:paraId="4A0E3E55" w14:textId="2D9E6172">
            <w:pPr>
              <w:rPr>
                <w:rFonts w:ascii="Arial" w:hAnsi="Arial" w:cs="Arial"/>
                <w:b/>
                <w:bCs/>
                <w:color w:val="2F5496"/>
                <w:sz w:val="24"/>
                <w:szCs w:val="24"/>
              </w:rPr>
            </w:pPr>
            <w:r>
              <w:rPr>
                <w:rFonts w:ascii="Arial" w:hAnsi="Arial" w:cs="Arial"/>
                <w:b/>
                <w:bCs/>
                <w:color w:val="2F5496"/>
                <w:sz w:val="24"/>
                <w:szCs w:val="24"/>
              </w:rPr>
              <w:t>Worktop</w:t>
            </w:r>
          </w:p>
        </w:tc>
        <w:tc>
          <w:tcPr>
            <w:tcW w:w="4699" w:type="dxa"/>
            <w:vAlign w:val="center"/>
          </w:tcPr>
          <w:p w:rsidR="006C480C" w:rsidP="001066DF" w:rsidRDefault="006C480C" w14:paraId="1F7A220A" w14:textId="29189145">
            <w:pPr>
              <w:rPr>
                <w:rFonts w:ascii="Arial" w:hAnsi="Arial" w:cs="Arial"/>
                <w:b/>
                <w:bCs/>
                <w:color w:val="2F5496"/>
                <w:sz w:val="24"/>
                <w:szCs w:val="24"/>
              </w:rPr>
            </w:pPr>
            <w:r w:rsidRPr="008C5EF7">
              <w:rPr>
                <w:rFonts w:ascii="Arial" w:hAnsi="Arial" w:cs="Arial"/>
                <w:color w:val="2F5496"/>
                <w:sz w:val="24"/>
                <w:szCs w:val="24"/>
              </w:rPr>
              <w:t>A kitchen worktop that is level, secure and impervious. The minimum dimensions are 1000mm length and 600mm width.</w:t>
            </w:r>
          </w:p>
        </w:tc>
      </w:tr>
      <w:tr w:rsidR="006C480C" w:rsidTr="006C480C" w14:paraId="7E2F841D" w14:textId="77777777">
        <w:tc>
          <w:tcPr>
            <w:tcW w:w="704" w:type="dxa"/>
            <w:vAlign w:val="center"/>
          </w:tcPr>
          <w:p w:rsidRPr="006C480C" w:rsidR="006C480C" w:rsidP="009D3471" w:rsidRDefault="006C480C" w14:paraId="429EEA91" w14:textId="77777777">
            <w:pPr>
              <w:pStyle w:val="ListParagraph"/>
              <w:numPr>
                <w:ilvl w:val="0"/>
                <w:numId w:val="43"/>
              </w:numPr>
              <w:rPr>
                <w:rFonts w:ascii="Arial" w:hAnsi="Arial" w:cs="Arial"/>
                <w:b/>
                <w:bCs/>
                <w:sz w:val="24"/>
                <w:szCs w:val="24"/>
              </w:rPr>
            </w:pPr>
          </w:p>
        </w:tc>
        <w:tc>
          <w:tcPr>
            <w:tcW w:w="3528" w:type="dxa"/>
          </w:tcPr>
          <w:p w:rsidR="006C480C" w:rsidP="008C5EF7" w:rsidRDefault="006C480C" w14:paraId="1A6B5631" w14:textId="18CB1986">
            <w:pPr>
              <w:rPr>
                <w:rFonts w:ascii="Arial" w:hAnsi="Arial" w:cs="Arial"/>
                <w:b/>
                <w:bCs/>
                <w:color w:val="2F5496"/>
                <w:sz w:val="24"/>
                <w:szCs w:val="24"/>
              </w:rPr>
            </w:pPr>
          </w:p>
          <w:p w:rsidR="006C480C" w:rsidP="008C5EF7" w:rsidRDefault="006C480C" w14:paraId="4EB84F94" w14:textId="3BEC3937">
            <w:pPr>
              <w:rPr>
                <w:rFonts w:ascii="Arial" w:hAnsi="Arial" w:cs="Arial"/>
                <w:b/>
                <w:bCs/>
                <w:color w:val="2F5496"/>
                <w:sz w:val="24"/>
                <w:szCs w:val="24"/>
              </w:rPr>
            </w:pPr>
            <w:r>
              <w:rPr>
                <w:rFonts w:ascii="Arial" w:hAnsi="Arial" w:cs="Arial"/>
                <w:b/>
                <w:bCs/>
                <w:color w:val="2F5496"/>
                <w:sz w:val="24"/>
                <w:szCs w:val="24"/>
              </w:rPr>
              <w:t>Storage</w:t>
            </w:r>
          </w:p>
        </w:tc>
        <w:tc>
          <w:tcPr>
            <w:tcW w:w="4699" w:type="dxa"/>
            <w:vAlign w:val="center"/>
          </w:tcPr>
          <w:p w:rsidR="006C480C" w:rsidP="001066DF" w:rsidRDefault="006C480C" w14:paraId="0FD1C998" w14:textId="2F26B7A0">
            <w:pPr>
              <w:rPr>
                <w:rFonts w:ascii="Arial" w:hAnsi="Arial" w:cs="Arial"/>
                <w:b/>
                <w:bCs/>
                <w:color w:val="2F5496"/>
                <w:sz w:val="24"/>
                <w:szCs w:val="24"/>
              </w:rPr>
            </w:pPr>
            <w:r w:rsidRPr="008C5EF7">
              <w:rPr>
                <w:rFonts w:ascii="Arial" w:hAnsi="Arial" w:cs="Arial"/>
                <w:color w:val="2F5496"/>
                <w:sz w:val="24"/>
                <w:szCs w:val="24"/>
              </w:rPr>
              <w:t>A food storage cupboard for each occupant that is at least one 500mm wide base unit or a 1000mm wide wall unit. This may be provided within each occupant’s room. (The space in the unit beneath the sink and drainer is not allowable for food storage).</w:t>
            </w:r>
          </w:p>
        </w:tc>
      </w:tr>
      <w:tr w:rsidR="006C480C" w:rsidTr="006C480C" w14:paraId="432D25FC" w14:textId="77777777">
        <w:tc>
          <w:tcPr>
            <w:tcW w:w="704" w:type="dxa"/>
            <w:vAlign w:val="center"/>
          </w:tcPr>
          <w:p w:rsidRPr="006C480C" w:rsidR="006C480C" w:rsidP="009D3471" w:rsidRDefault="006C480C" w14:paraId="0A788B68" w14:textId="77777777">
            <w:pPr>
              <w:pStyle w:val="ListParagraph"/>
              <w:numPr>
                <w:ilvl w:val="0"/>
                <w:numId w:val="43"/>
              </w:numPr>
              <w:rPr>
                <w:rFonts w:ascii="Arial" w:hAnsi="Arial" w:cs="Arial"/>
                <w:b/>
                <w:bCs/>
                <w:sz w:val="24"/>
                <w:szCs w:val="24"/>
              </w:rPr>
            </w:pPr>
          </w:p>
        </w:tc>
        <w:tc>
          <w:tcPr>
            <w:tcW w:w="3528" w:type="dxa"/>
          </w:tcPr>
          <w:p w:rsidR="006C480C" w:rsidP="008C5EF7" w:rsidRDefault="006C480C" w14:paraId="152CF348" w14:textId="3662E1AD">
            <w:pPr>
              <w:rPr>
                <w:rFonts w:ascii="Arial" w:hAnsi="Arial" w:cs="Arial"/>
                <w:b/>
                <w:bCs/>
                <w:color w:val="2F5496"/>
                <w:sz w:val="24"/>
                <w:szCs w:val="24"/>
              </w:rPr>
            </w:pPr>
          </w:p>
          <w:p w:rsidR="006C480C" w:rsidP="008C5EF7" w:rsidRDefault="006C480C" w14:paraId="7FEC39B4" w14:textId="01407A12">
            <w:pPr>
              <w:rPr>
                <w:rFonts w:ascii="Arial" w:hAnsi="Arial" w:cs="Arial"/>
                <w:b/>
                <w:bCs/>
                <w:color w:val="2F5496"/>
                <w:sz w:val="24"/>
                <w:szCs w:val="24"/>
              </w:rPr>
            </w:pPr>
            <w:r>
              <w:rPr>
                <w:rFonts w:ascii="Arial" w:hAnsi="Arial" w:cs="Arial"/>
                <w:b/>
                <w:bCs/>
                <w:color w:val="2F5496"/>
                <w:sz w:val="24"/>
                <w:szCs w:val="24"/>
              </w:rPr>
              <w:t>Fridge/Freezer</w:t>
            </w:r>
          </w:p>
        </w:tc>
        <w:tc>
          <w:tcPr>
            <w:tcW w:w="4699" w:type="dxa"/>
            <w:vAlign w:val="center"/>
          </w:tcPr>
          <w:p w:rsidR="006C480C" w:rsidP="001066DF" w:rsidRDefault="006C480C" w14:paraId="246EA142" w14:textId="1F0474B8">
            <w:pPr>
              <w:rPr>
                <w:rFonts w:ascii="Arial" w:hAnsi="Arial" w:cs="Arial"/>
                <w:b/>
                <w:bCs/>
                <w:color w:val="2F5496"/>
                <w:sz w:val="24"/>
                <w:szCs w:val="24"/>
              </w:rPr>
            </w:pPr>
            <w:r w:rsidRPr="008C5EF7">
              <w:rPr>
                <w:rFonts w:ascii="Arial" w:hAnsi="Arial" w:cs="Arial"/>
                <w:color w:val="2F5496"/>
                <w:sz w:val="24"/>
                <w:szCs w:val="24"/>
              </w:rPr>
              <w:t>A refrigerator with a minimum capacity of 130 litres plus a freezer with a minimum capacity of 60 litres. If not in the kitchen the fridge/freezer must be freely accessible and adjoining the kitchen.</w:t>
            </w:r>
          </w:p>
        </w:tc>
      </w:tr>
      <w:tr w:rsidR="006C480C" w:rsidTr="006C480C" w14:paraId="2D669151" w14:textId="77777777">
        <w:trPr>
          <w:trHeight w:val="723"/>
        </w:trPr>
        <w:tc>
          <w:tcPr>
            <w:tcW w:w="704" w:type="dxa"/>
            <w:vAlign w:val="center"/>
          </w:tcPr>
          <w:p w:rsidRPr="006C480C" w:rsidR="006C480C" w:rsidP="009D3471" w:rsidRDefault="006C480C" w14:paraId="226A4865" w14:textId="77777777">
            <w:pPr>
              <w:pStyle w:val="ListParagraph"/>
              <w:numPr>
                <w:ilvl w:val="0"/>
                <w:numId w:val="43"/>
              </w:numPr>
              <w:rPr>
                <w:rFonts w:ascii="Arial" w:hAnsi="Arial" w:cs="Arial"/>
                <w:b/>
                <w:bCs/>
                <w:sz w:val="24"/>
                <w:szCs w:val="24"/>
              </w:rPr>
            </w:pPr>
          </w:p>
        </w:tc>
        <w:tc>
          <w:tcPr>
            <w:tcW w:w="3528" w:type="dxa"/>
            <w:vAlign w:val="center"/>
          </w:tcPr>
          <w:p w:rsidR="006C480C" w:rsidP="00B723CE" w:rsidRDefault="006C480C" w14:paraId="3617198D" w14:textId="4F2D92EC">
            <w:pPr>
              <w:rPr>
                <w:rFonts w:ascii="Arial" w:hAnsi="Arial" w:cs="Arial"/>
                <w:b/>
                <w:bCs/>
                <w:color w:val="2F5496"/>
                <w:sz w:val="24"/>
                <w:szCs w:val="24"/>
              </w:rPr>
            </w:pPr>
            <w:r>
              <w:rPr>
                <w:rFonts w:ascii="Arial" w:hAnsi="Arial" w:cs="Arial"/>
                <w:b/>
                <w:bCs/>
                <w:color w:val="2F5496"/>
                <w:sz w:val="24"/>
                <w:szCs w:val="24"/>
              </w:rPr>
              <w:t xml:space="preserve">Refuse Disposal </w:t>
            </w:r>
          </w:p>
        </w:tc>
        <w:tc>
          <w:tcPr>
            <w:tcW w:w="4699" w:type="dxa"/>
            <w:vAlign w:val="center"/>
          </w:tcPr>
          <w:p w:rsidRPr="0045372B" w:rsidR="006C480C" w:rsidP="001066DF" w:rsidRDefault="006C480C" w14:paraId="2F3C0A5E" w14:textId="2A020A5F">
            <w:pPr>
              <w:rPr>
                <w:rFonts w:ascii="Arial" w:hAnsi="Arial" w:cs="Arial"/>
                <w:color w:val="2F5496"/>
                <w:sz w:val="24"/>
                <w:szCs w:val="24"/>
              </w:rPr>
            </w:pPr>
            <w:r w:rsidRPr="008C5EF7">
              <w:rPr>
                <w:rFonts w:ascii="Arial" w:hAnsi="Arial" w:cs="Arial"/>
                <w:color w:val="2F5496"/>
                <w:sz w:val="24"/>
                <w:szCs w:val="24"/>
              </w:rPr>
              <w:t>Appropriate refuse disposal facilities must be provided.</w:t>
            </w:r>
          </w:p>
        </w:tc>
      </w:tr>
      <w:tr w:rsidR="006C480C" w:rsidTr="006C480C" w14:paraId="160398C4" w14:textId="77777777">
        <w:tc>
          <w:tcPr>
            <w:tcW w:w="704" w:type="dxa"/>
            <w:vAlign w:val="center"/>
          </w:tcPr>
          <w:p w:rsidRPr="006C480C" w:rsidR="006C480C" w:rsidP="009D3471" w:rsidRDefault="006C480C" w14:paraId="18828B4A" w14:textId="77777777">
            <w:pPr>
              <w:pStyle w:val="ListParagraph"/>
              <w:numPr>
                <w:ilvl w:val="0"/>
                <w:numId w:val="43"/>
              </w:numPr>
              <w:rPr>
                <w:rFonts w:ascii="Arial" w:hAnsi="Arial" w:cs="Arial"/>
                <w:b/>
                <w:bCs/>
                <w:sz w:val="24"/>
                <w:szCs w:val="24"/>
              </w:rPr>
            </w:pPr>
          </w:p>
        </w:tc>
        <w:tc>
          <w:tcPr>
            <w:tcW w:w="3528" w:type="dxa"/>
          </w:tcPr>
          <w:p w:rsidR="006C480C" w:rsidP="008C5EF7" w:rsidRDefault="006C480C" w14:paraId="0C5BDA8F" w14:textId="21C4DDED">
            <w:pPr>
              <w:rPr>
                <w:rFonts w:ascii="Arial" w:hAnsi="Arial" w:cs="Arial"/>
                <w:b/>
                <w:bCs/>
                <w:color w:val="2F5496"/>
                <w:sz w:val="24"/>
                <w:szCs w:val="24"/>
              </w:rPr>
            </w:pPr>
          </w:p>
          <w:p w:rsidR="006C480C" w:rsidP="008C5EF7" w:rsidRDefault="006C480C" w14:paraId="1230D84F" w14:textId="0D4C365A">
            <w:pPr>
              <w:rPr>
                <w:rFonts w:ascii="Arial" w:hAnsi="Arial" w:cs="Arial"/>
                <w:b/>
                <w:bCs/>
                <w:color w:val="2F5496"/>
                <w:sz w:val="24"/>
                <w:szCs w:val="24"/>
              </w:rPr>
            </w:pPr>
            <w:r>
              <w:rPr>
                <w:rFonts w:ascii="Arial" w:hAnsi="Arial" w:cs="Arial"/>
                <w:b/>
                <w:bCs/>
                <w:color w:val="2F5496"/>
                <w:sz w:val="24"/>
                <w:szCs w:val="24"/>
              </w:rPr>
              <w:t xml:space="preserve">Ventilation </w:t>
            </w:r>
          </w:p>
        </w:tc>
        <w:tc>
          <w:tcPr>
            <w:tcW w:w="4699" w:type="dxa"/>
            <w:vAlign w:val="center"/>
          </w:tcPr>
          <w:p w:rsidRPr="0045372B" w:rsidR="006C480C" w:rsidP="001066DF" w:rsidRDefault="006C480C" w14:paraId="76E6F9A1" w14:textId="5CC8B7D6">
            <w:pPr>
              <w:rPr>
                <w:rFonts w:ascii="Arial" w:hAnsi="Arial" w:cs="Arial"/>
                <w:color w:val="2F5496"/>
                <w:sz w:val="24"/>
                <w:szCs w:val="24"/>
              </w:rPr>
            </w:pPr>
            <w:r w:rsidRPr="008C5EF7">
              <w:rPr>
                <w:rFonts w:ascii="Arial" w:hAnsi="Arial" w:cs="Arial"/>
                <w:color w:val="2F5496"/>
                <w:sz w:val="24"/>
                <w:szCs w:val="24"/>
              </w:rPr>
              <w:t>Mechanical ventilation to the outside air, in accordance with current Building Regulations. This is in addition to any windows.</w:t>
            </w:r>
          </w:p>
        </w:tc>
      </w:tr>
      <w:tr w:rsidR="006C480C" w:rsidTr="006C480C" w14:paraId="6D13EBB7" w14:textId="77777777">
        <w:trPr>
          <w:trHeight w:val="561"/>
        </w:trPr>
        <w:tc>
          <w:tcPr>
            <w:tcW w:w="704" w:type="dxa"/>
            <w:vAlign w:val="center"/>
          </w:tcPr>
          <w:p w:rsidRPr="006C480C" w:rsidR="006C480C" w:rsidP="009D3471" w:rsidRDefault="006C480C" w14:paraId="7C52B979" w14:textId="77777777">
            <w:pPr>
              <w:pStyle w:val="ListParagraph"/>
              <w:numPr>
                <w:ilvl w:val="0"/>
                <w:numId w:val="43"/>
              </w:numPr>
              <w:rPr>
                <w:rFonts w:ascii="Arial" w:hAnsi="Arial" w:cs="Arial"/>
                <w:b/>
                <w:bCs/>
                <w:sz w:val="24"/>
                <w:szCs w:val="24"/>
              </w:rPr>
            </w:pPr>
          </w:p>
        </w:tc>
        <w:tc>
          <w:tcPr>
            <w:tcW w:w="3528" w:type="dxa"/>
            <w:vAlign w:val="center"/>
          </w:tcPr>
          <w:p w:rsidR="006C480C" w:rsidP="00B723CE" w:rsidRDefault="006C480C" w14:paraId="52E189BF" w14:textId="79F66377">
            <w:pPr>
              <w:rPr>
                <w:rFonts w:ascii="Arial" w:hAnsi="Arial" w:cs="Arial"/>
                <w:b/>
                <w:bCs/>
                <w:color w:val="2F5496"/>
                <w:sz w:val="24"/>
                <w:szCs w:val="24"/>
              </w:rPr>
            </w:pPr>
            <w:r>
              <w:rPr>
                <w:rFonts w:ascii="Arial" w:hAnsi="Arial" w:cs="Arial"/>
                <w:b/>
                <w:bCs/>
                <w:color w:val="2F5496"/>
                <w:sz w:val="24"/>
                <w:szCs w:val="24"/>
              </w:rPr>
              <w:t xml:space="preserve">Fire Precautions </w:t>
            </w:r>
          </w:p>
        </w:tc>
        <w:tc>
          <w:tcPr>
            <w:tcW w:w="4699" w:type="dxa"/>
            <w:vAlign w:val="center"/>
          </w:tcPr>
          <w:p w:rsidR="006C480C" w:rsidP="001066DF" w:rsidRDefault="006C480C" w14:paraId="316E3C81" w14:textId="367EC168">
            <w:pPr>
              <w:rPr>
                <w:rFonts w:ascii="Arial" w:hAnsi="Arial" w:cs="Arial"/>
                <w:b/>
                <w:bCs/>
                <w:color w:val="2F5496"/>
                <w:sz w:val="24"/>
                <w:szCs w:val="24"/>
              </w:rPr>
            </w:pPr>
            <w:r w:rsidRPr="00513B81">
              <w:rPr>
                <w:rFonts w:ascii="Arial" w:hAnsi="Arial" w:cs="Arial"/>
                <w:color w:val="2F5496"/>
                <w:sz w:val="24"/>
                <w:szCs w:val="24"/>
              </w:rPr>
              <w:t>Please see fire safety section</w:t>
            </w:r>
            <w:r w:rsidRPr="0082010D">
              <w:rPr>
                <w:rFonts w:ascii="Arial" w:hAnsi="Arial" w:cs="Arial"/>
                <w:sz w:val="24"/>
                <w:szCs w:val="24"/>
              </w:rPr>
              <w:t>.</w:t>
            </w:r>
          </w:p>
        </w:tc>
      </w:tr>
    </w:tbl>
    <w:p w:rsidR="00DD234C" w:rsidP="008C5EF7" w:rsidRDefault="00DD234C" w14:paraId="219335C8" w14:textId="77777777">
      <w:pPr>
        <w:rPr>
          <w:rFonts w:ascii="Arial" w:hAnsi="Arial" w:cs="Arial"/>
          <w:b/>
          <w:bCs/>
          <w:color w:val="2F5496"/>
          <w:sz w:val="24"/>
          <w:szCs w:val="24"/>
        </w:rPr>
      </w:pPr>
    </w:p>
    <w:p w:rsidRPr="0082010D" w:rsidR="0082010D" w:rsidP="0082010D" w:rsidRDefault="0082010D" w14:paraId="7F853825" w14:textId="257366F8">
      <w:pPr>
        <w:rPr>
          <w:rFonts w:ascii="Arial" w:hAnsi="Arial" w:cs="Arial"/>
          <w:sz w:val="24"/>
          <w:szCs w:val="24"/>
        </w:rPr>
      </w:pPr>
      <w:r w:rsidRPr="00513B81">
        <w:rPr>
          <w:rFonts w:ascii="Arial" w:hAnsi="Arial" w:cs="Arial"/>
          <w:color w:val="2F5496"/>
          <w:sz w:val="24"/>
          <w:szCs w:val="24"/>
        </w:rPr>
        <w:t xml:space="preserve"> </w:t>
      </w:r>
    </w:p>
    <w:tbl>
      <w:tblPr>
        <w:tblStyle w:val="TableGrid"/>
        <w:tblpPr w:leftFromText="180" w:rightFromText="180" w:vertAnchor="page" w:horzAnchor="margin" w:tblpXSpec="center" w:tblpY="1381"/>
        <w:tblW w:w="9352" w:type="dxa"/>
        <w:tblLayout w:type="fixed"/>
        <w:tblLook w:val="04A0" w:firstRow="1" w:lastRow="0" w:firstColumn="1" w:lastColumn="0" w:noHBand="0" w:noVBand="1"/>
      </w:tblPr>
      <w:tblGrid>
        <w:gridCol w:w="2088"/>
        <w:gridCol w:w="557"/>
        <w:gridCol w:w="6701"/>
        <w:gridCol w:w="6"/>
      </w:tblGrid>
      <w:tr w:rsidR="00245525" w:rsidTr="002D65E4" w14:paraId="6D3ACD0D" w14:textId="77777777">
        <w:trPr>
          <w:trHeight w:val="592"/>
        </w:trPr>
        <w:tc>
          <w:tcPr>
            <w:tcW w:w="9352" w:type="dxa"/>
            <w:gridSpan w:val="4"/>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center"/>
          </w:tcPr>
          <w:p w:rsidRPr="00500501" w:rsidR="00245525" w:rsidP="00245525" w:rsidRDefault="00245525" w14:paraId="66628951" w14:textId="2F1C8F10">
            <w:pPr>
              <w:rPr>
                <w:rFonts w:ascii="Arial" w:hAnsi="Arial" w:eastAsia="Arial" w:cs="Arial"/>
                <w:b/>
                <w:bCs/>
                <w:sz w:val="24"/>
                <w:szCs w:val="24"/>
              </w:rPr>
            </w:pPr>
            <w:r w:rsidRPr="00F90BFF">
              <w:rPr>
                <w:rFonts w:ascii="Arial" w:hAnsi="Arial" w:eastAsia="Arial" w:cs="Arial"/>
                <w:b/>
                <w:bCs/>
                <w:sz w:val="28"/>
                <w:szCs w:val="28"/>
              </w:rPr>
              <w:lastRenderedPageBreak/>
              <w:t>Table 9.3  Minimum Provision of Kitchen Facilities</w:t>
            </w:r>
          </w:p>
        </w:tc>
      </w:tr>
      <w:tr w:rsidR="00245525" w:rsidTr="00A57CA1" w14:paraId="091703DF" w14:textId="77777777">
        <w:trPr>
          <w:trHeight w:val="899"/>
        </w:trPr>
        <w:tc>
          <w:tcPr>
            <w:tcW w:w="2645" w:type="dxa"/>
            <w:gridSpan w:val="2"/>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vAlign w:val="center"/>
          </w:tcPr>
          <w:p w:rsidRPr="000539A6" w:rsidR="00245525" w:rsidP="00245525" w:rsidRDefault="00245525" w14:paraId="03D969C2" w14:textId="77777777">
            <w:pPr>
              <w:rPr>
                <w:highlight w:val="yellow"/>
              </w:rPr>
            </w:pPr>
            <w:r w:rsidRPr="00C77128">
              <w:rPr>
                <w:rFonts w:ascii="Arial" w:hAnsi="Arial" w:eastAsia="Arial" w:cs="Arial"/>
                <w:b/>
                <w:bCs/>
                <w:sz w:val="24"/>
                <w:szCs w:val="24"/>
              </w:rPr>
              <w:t>Number of people (irrespective of age)</w:t>
            </w:r>
            <w:r>
              <w:rPr>
                <w:rFonts w:ascii="Arial" w:hAnsi="Arial" w:eastAsia="Arial" w:cs="Arial"/>
                <w:b/>
                <w:bCs/>
                <w:sz w:val="24"/>
                <w:szCs w:val="24"/>
              </w:rPr>
              <w:t xml:space="preserve"> </w:t>
            </w:r>
          </w:p>
        </w:tc>
        <w:tc>
          <w:tcPr>
            <w:tcW w:w="6707" w:type="dxa"/>
            <w:gridSpan w:val="2"/>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Pr="000539A6" w:rsidR="00245525" w:rsidP="00245525" w:rsidRDefault="00245525" w14:paraId="46BAD8AB" w14:textId="77777777">
            <w:pPr>
              <w:rPr>
                <w:highlight w:val="yellow"/>
              </w:rPr>
            </w:pPr>
            <w:r w:rsidRPr="00F90BFF">
              <w:rPr>
                <w:rFonts w:ascii="Arial" w:hAnsi="Arial" w:eastAsia="Arial" w:cs="Arial"/>
                <w:b/>
                <w:bCs/>
                <w:sz w:val="24"/>
                <w:szCs w:val="24"/>
              </w:rPr>
              <w:t>Minimum Provision of Kitchen Facilities</w:t>
            </w:r>
          </w:p>
        </w:tc>
      </w:tr>
      <w:tr w:rsidR="00812C2F" w:rsidTr="00812C2F" w14:paraId="58DBADED" w14:textId="77777777">
        <w:trPr>
          <w:gridAfter w:val="1"/>
          <w:wAfter w:w="6" w:type="dxa"/>
          <w:trHeight w:val="447"/>
        </w:trPr>
        <w:tc>
          <w:tcPr>
            <w:tcW w:w="208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622E64" w:rsidR="00812C2F" w:rsidP="00245525" w:rsidRDefault="00812C2F" w14:paraId="31C200E4" w14:textId="77777777">
            <w:pPr>
              <w:rPr>
                <w:b/>
                <w:bCs/>
              </w:rPr>
            </w:pPr>
            <w:r w:rsidRPr="006E3A16">
              <w:rPr>
                <w:rFonts w:ascii="Arial" w:hAnsi="Arial" w:eastAsia="Arial" w:cs="Arial"/>
                <w:b/>
                <w:bCs/>
                <w:color w:val="2F5496" w:themeColor="accent1" w:themeShade="BF"/>
                <w:sz w:val="24"/>
                <w:szCs w:val="24"/>
              </w:rPr>
              <w:t>3 – 5 people</w:t>
            </w:r>
          </w:p>
        </w:tc>
        <w:tc>
          <w:tcPr>
            <w:tcW w:w="7258"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00812C2F" w:rsidP="00245525" w:rsidRDefault="00812C2F" w14:paraId="7AA905DD" w14:textId="77777777">
            <w:pPr>
              <w:rPr>
                <w:rFonts w:ascii="Arial" w:hAnsi="Arial" w:eastAsia="Arial" w:cs="Arial"/>
                <w:color w:val="2F5496" w:themeColor="accent1" w:themeShade="BF"/>
                <w:sz w:val="24"/>
                <w:szCs w:val="24"/>
              </w:rPr>
            </w:pPr>
          </w:p>
          <w:p w:rsidR="00812C2F" w:rsidP="00245525" w:rsidRDefault="00812C2F" w14:paraId="4152E3B9" w14:textId="77777777">
            <w:pPr>
              <w:rPr>
                <w:rFonts w:ascii="Arial" w:hAnsi="Arial" w:eastAsia="Arial" w:cs="Arial"/>
                <w:color w:val="2F5496" w:themeColor="accent1" w:themeShade="BF"/>
                <w:sz w:val="24"/>
                <w:szCs w:val="24"/>
              </w:rPr>
            </w:pPr>
            <w:r w:rsidRPr="00E6D1DC">
              <w:rPr>
                <w:rFonts w:ascii="Arial" w:hAnsi="Arial" w:eastAsia="Arial" w:cs="Arial"/>
                <w:color w:val="2F5496" w:themeColor="accent1" w:themeShade="BF"/>
                <w:sz w:val="24"/>
                <w:szCs w:val="24"/>
              </w:rPr>
              <w:t xml:space="preserve">A complete set of kitchen facilities </w:t>
            </w:r>
            <w:r w:rsidRPr="00DD234C">
              <w:rPr>
                <w:rFonts w:ascii="Arial" w:hAnsi="Arial" w:eastAsia="Arial" w:cs="Arial"/>
                <w:b/>
                <w:bCs/>
                <w:color w:val="2F5496" w:themeColor="accent1" w:themeShade="BF"/>
                <w:sz w:val="24"/>
                <w:szCs w:val="24"/>
                <w:u w:val="single"/>
              </w:rPr>
              <w:t>as above</w:t>
            </w:r>
            <w:r w:rsidRPr="00DD234C">
              <w:rPr>
                <w:rFonts w:ascii="Arial" w:hAnsi="Arial" w:eastAsia="Arial" w:cs="Arial"/>
                <w:b/>
                <w:bCs/>
                <w:color w:val="2F5496" w:themeColor="accent1" w:themeShade="BF"/>
                <w:sz w:val="24"/>
                <w:szCs w:val="24"/>
              </w:rPr>
              <w:t>.</w:t>
            </w:r>
          </w:p>
          <w:p w:rsidR="00812C2F" w:rsidP="00245525" w:rsidRDefault="00812C2F" w14:paraId="23F7148A" w14:textId="77777777"/>
        </w:tc>
      </w:tr>
      <w:tr w:rsidR="00812C2F" w:rsidTr="00812C2F" w14:paraId="07E045A1" w14:textId="77777777">
        <w:trPr>
          <w:gridAfter w:val="1"/>
          <w:wAfter w:w="6" w:type="dxa"/>
          <w:trHeight w:val="1872"/>
        </w:trPr>
        <w:tc>
          <w:tcPr>
            <w:tcW w:w="208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6634EF" w:rsidR="00812C2F" w:rsidP="00245525" w:rsidRDefault="00812C2F" w14:paraId="2F79AA39" w14:textId="77777777">
            <w:pPr>
              <w:rPr>
                <w:b/>
                <w:bCs/>
              </w:rPr>
            </w:pPr>
            <w:r w:rsidRPr="006634EF">
              <w:rPr>
                <w:rFonts w:ascii="Arial" w:hAnsi="Arial" w:eastAsia="Arial" w:cs="Arial"/>
                <w:b/>
                <w:bCs/>
                <w:color w:val="2F5496" w:themeColor="accent1" w:themeShade="BF"/>
                <w:sz w:val="24"/>
                <w:szCs w:val="24"/>
              </w:rPr>
              <w:t>6 – 7 people</w:t>
            </w:r>
          </w:p>
        </w:tc>
        <w:tc>
          <w:tcPr>
            <w:tcW w:w="7258"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00812C2F" w:rsidP="00245525" w:rsidRDefault="00812C2F" w14:paraId="69841E27" w14:textId="77777777">
            <w:pPr>
              <w:rPr>
                <w:rFonts w:ascii="Arial" w:hAnsi="Arial" w:eastAsia="Arial" w:cs="Arial"/>
                <w:color w:val="2F5496" w:themeColor="accent1" w:themeShade="BF"/>
                <w:sz w:val="24"/>
                <w:szCs w:val="24"/>
              </w:rPr>
            </w:pPr>
            <w:r w:rsidRPr="00E6D1DC">
              <w:rPr>
                <w:rFonts w:ascii="Arial" w:hAnsi="Arial" w:eastAsia="Arial" w:cs="Arial"/>
                <w:color w:val="2F5496" w:themeColor="accent1" w:themeShade="BF"/>
                <w:sz w:val="24"/>
                <w:szCs w:val="24"/>
              </w:rPr>
              <w:t xml:space="preserve">Two complete sets of kitchen facilities </w:t>
            </w:r>
            <w:r w:rsidRPr="00FC1030">
              <w:rPr>
                <w:rFonts w:ascii="Arial" w:hAnsi="Arial" w:eastAsia="Arial" w:cs="Arial"/>
                <w:b/>
                <w:bCs/>
                <w:color w:val="2F5496" w:themeColor="accent1" w:themeShade="BF"/>
                <w:sz w:val="24"/>
                <w:szCs w:val="24"/>
                <w:u w:val="single"/>
              </w:rPr>
              <w:t>as above</w:t>
            </w:r>
            <w:r w:rsidRPr="00E6D1DC">
              <w:rPr>
                <w:rFonts w:ascii="Arial" w:hAnsi="Arial" w:eastAsia="Arial" w:cs="Arial"/>
                <w:color w:val="2F5496" w:themeColor="accent1" w:themeShade="BF"/>
                <w:sz w:val="24"/>
                <w:szCs w:val="24"/>
              </w:rPr>
              <w:t xml:space="preserve"> with a </w:t>
            </w:r>
            <w:r w:rsidRPr="0031474C">
              <w:rPr>
                <w:rFonts w:ascii="Arial" w:hAnsi="Arial" w:eastAsia="Arial" w:cs="Arial"/>
                <w:b/>
                <w:bCs/>
                <w:color w:val="2F5496" w:themeColor="accent1" w:themeShade="BF"/>
                <w:sz w:val="24"/>
                <w:szCs w:val="24"/>
              </w:rPr>
              <w:t>1500mm x 600mm</w:t>
            </w:r>
            <w:r w:rsidRPr="00E6D1DC">
              <w:rPr>
                <w:rFonts w:ascii="Arial" w:hAnsi="Arial" w:eastAsia="Arial" w:cs="Arial"/>
                <w:color w:val="2F5496" w:themeColor="accent1" w:themeShade="BF"/>
                <w:sz w:val="24"/>
                <w:szCs w:val="24"/>
              </w:rPr>
              <w:t xml:space="preserve"> work surface. However;</w:t>
            </w:r>
            <w:r>
              <w:br/>
            </w:r>
            <w:r w:rsidRPr="00E6D1DC">
              <w:rPr>
                <w:rFonts w:ascii="Arial" w:hAnsi="Arial" w:eastAsia="Arial" w:cs="Arial"/>
                <w:color w:val="2F5496" w:themeColor="accent1" w:themeShade="BF"/>
                <w:sz w:val="24"/>
                <w:szCs w:val="24"/>
              </w:rPr>
              <w:t xml:space="preserve"> </w:t>
            </w:r>
          </w:p>
          <w:p w:rsidR="00812C2F" w:rsidP="00245525" w:rsidRDefault="00812C2F" w14:paraId="0C85A905" w14:textId="77777777">
            <w:r w:rsidRPr="00E6D1DC">
              <w:rPr>
                <w:rFonts w:ascii="Arial" w:hAnsi="Arial" w:eastAsia="Arial" w:cs="Arial"/>
                <w:color w:val="2F5496" w:themeColor="accent1" w:themeShade="BF"/>
                <w:sz w:val="24"/>
                <w:szCs w:val="24"/>
              </w:rPr>
              <w:t>• a combination microwave is acceptable as a second cooker</w:t>
            </w:r>
          </w:p>
          <w:p w:rsidR="00812C2F" w:rsidP="00245525" w:rsidRDefault="00812C2F" w14:paraId="7EB1D90A" w14:textId="77777777">
            <w:r w:rsidRPr="00E6D1DC">
              <w:rPr>
                <w:rFonts w:ascii="Arial" w:hAnsi="Arial" w:eastAsia="Arial" w:cs="Arial"/>
                <w:color w:val="2F5496" w:themeColor="accent1" w:themeShade="BF"/>
                <w:sz w:val="24"/>
                <w:szCs w:val="24"/>
              </w:rPr>
              <w:t>• a dishwasher is acceptable as a second sink.</w:t>
            </w:r>
          </w:p>
        </w:tc>
      </w:tr>
      <w:tr w:rsidR="00812C2F" w:rsidTr="00812C2F" w14:paraId="24D0E381" w14:textId="77777777">
        <w:trPr>
          <w:gridAfter w:val="1"/>
          <w:wAfter w:w="6" w:type="dxa"/>
          <w:trHeight w:val="874"/>
        </w:trPr>
        <w:tc>
          <w:tcPr>
            <w:tcW w:w="208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6634EF" w:rsidR="00812C2F" w:rsidP="00245525" w:rsidRDefault="00812C2F" w14:paraId="2B6D2F18" w14:textId="77777777">
            <w:pPr>
              <w:rPr>
                <w:b/>
                <w:bCs/>
              </w:rPr>
            </w:pPr>
            <w:r w:rsidRPr="006634EF">
              <w:rPr>
                <w:rFonts w:ascii="Arial" w:hAnsi="Arial" w:eastAsia="Arial" w:cs="Arial"/>
                <w:b/>
                <w:bCs/>
                <w:color w:val="2F5496" w:themeColor="accent1" w:themeShade="BF"/>
                <w:sz w:val="24"/>
                <w:szCs w:val="24"/>
              </w:rPr>
              <w:t>8 – 10 people</w:t>
            </w:r>
          </w:p>
        </w:tc>
        <w:tc>
          <w:tcPr>
            <w:tcW w:w="7258"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00812C2F" w:rsidP="00245525" w:rsidRDefault="00812C2F" w14:paraId="16B47A9F" w14:textId="77777777">
            <w:r w:rsidRPr="00E6D1DC">
              <w:rPr>
                <w:rFonts w:ascii="Arial" w:hAnsi="Arial" w:eastAsia="Arial" w:cs="Arial"/>
                <w:color w:val="2F5496" w:themeColor="accent1" w:themeShade="BF"/>
                <w:sz w:val="24"/>
                <w:szCs w:val="24"/>
              </w:rPr>
              <w:t xml:space="preserve">Two complete sets of kitchen facilities </w:t>
            </w:r>
            <w:r w:rsidRPr="00FC1030">
              <w:rPr>
                <w:rFonts w:ascii="Arial" w:hAnsi="Arial" w:eastAsia="Arial" w:cs="Arial"/>
                <w:b/>
                <w:bCs/>
                <w:color w:val="2F5496" w:themeColor="accent1" w:themeShade="BF"/>
                <w:sz w:val="24"/>
                <w:szCs w:val="24"/>
                <w:u w:val="single"/>
              </w:rPr>
              <w:t>as above</w:t>
            </w:r>
            <w:r w:rsidRPr="00E6D1DC">
              <w:rPr>
                <w:rFonts w:ascii="Arial" w:hAnsi="Arial" w:eastAsia="Arial" w:cs="Arial"/>
                <w:color w:val="2F5496" w:themeColor="accent1" w:themeShade="BF"/>
                <w:sz w:val="24"/>
                <w:szCs w:val="24"/>
              </w:rPr>
              <w:t xml:space="preserve"> with a </w:t>
            </w:r>
            <w:r w:rsidRPr="0031474C">
              <w:rPr>
                <w:rFonts w:ascii="Arial" w:hAnsi="Arial" w:eastAsia="Arial" w:cs="Arial"/>
                <w:b/>
                <w:bCs/>
                <w:color w:val="2F5496" w:themeColor="accent1" w:themeShade="BF"/>
                <w:sz w:val="24"/>
                <w:szCs w:val="24"/>
              </w:rPr>
              <w:t>2000mm × 600mm</w:t>
            </w:r>
            <w:r w:rsidRPr="00E6D1DC">
              <w:rPr>
                <w:rFonts w:ascii="Arial" w:hAnsi="Arial" w:eastAsia="Arial" w:cs="Arial"/>
                <w:color w:val="2F5496" w:themeColor="accent1" w:themeShade="BF"/>
                <w:sz w:val="24"/>
                <w:szCs w:val="24"/>
              </w:rPr>
              <w:t xml:space="preserve"> work surface.</w:t>
            </w:r>
          </w:p>
        </w:tc>
      </w:tr>
      <w:tr w:rsidR="00812C2F" w:rsidTr="00812C2F" w14:paraId="50675BE7" w14:textId="77777777">
        <w:trPr>
          <w:gridAfter w:val="1"/>
          <w:wAfter w:w="6" w:type="dxa"/>
          <w:trHeight w:val="3622"/>
        </w:trPr>
        <w:tc>
          <w:tcPr>
            <w:tcW w:w="208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6634EF" w:rsidR="00812C2F" w:rsidP="00245525" w:rsidRDefault="00812C2F" w14:paraId="3762D1CA" w14:textId="77777777">
            <w:pPr>
              <w:rPr>
                <w:b/>
                <w:bCs/>
              </w:rPr>
            </w:pPr>
            <w:r w:rsidRPr="006634EF">
              <w:rPr>
                <w:rFonts w:ascii="Arial" w:hAnsi="Arial" w:eastAsia="Arial" w:cs="Arial"/>
                <w:b/>
                <w:bCs/>
                <w:color w:val="2F5496" w:themeColor="accent1" w:themeShade="BF"/>
                <w:sz w:val="24"/>
                <w:szCs w:val="24"/>
              </w:rPr>
              <w:t>11 – 12 people</w:t>
            </w:r>
          </w:p>
        </w:tc>
        <w:tc>
          <w:tcPr>
            <w:tcW w:w="7258"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00812C2F" w:rsidP="00245525" w:rsidRDefault="00812C2F" w14:paraId="65170DB8" w14:textId="77777777">
            <w:pPr>
              <w:rPr>
                <w:rFonts w:ascii="Arial" w:hAnsi="Arial" w:eastAsia="Arial" w:cs="Arial"/>
                <w:color w:val="2F5496" w:themeColor="accent1" w:themeShade="BF"/>
                <w:sz w:val="24"/>
                <w:szCs w:val="24"/>
              </w:rPr>
            </w:pPr>
            <w:r w:rsidRPr="00E6D1DC">
              <w:rPr>
                <w:rFonts w:ascii="Arial" w:hAnsi="Arial" w:eastAsia="Arial" w:cs="Arial"/>
                <w:color w:val="2F5496" w:themeColor="accent1" w:themeShade="BF"/>
                <w:sz w:val="24"/>
                <w:szCs w:val="24"/>
              </w:rPr>
              <w:t xml:space="preserve">At least two separate kitchens containing three complete sets of kitchen facilities </w:t>
            </w:r>
            <w:r w:rsidRPr="00FC1030">
              <w:rPr>
                <w:rFonts w:ascii="Arial" w:hAnsi="Arial" w:eastAsia="Arial" w:cs="Arial"/>
                <w:b/>
                <w:bCs/>
                <w:color w:val="2F5496" w:themeColor="accent1" w:themeShade="BF"/>
                <w:sz w:val="24"/>
                <w:szCs w:val="24"/>
                <w:u w:val="single"/>
              </w:rPr>
              <w:t>as above</w:t>
            </w:r>
            <w:r w:rsidRPr="00E6D1DC">
              <w:rPr>
                <w:rFonts w:ascii="Arial" w:hAnsi="Arial" w:eastAsia="Arial" w:cs="Arial"/>
                <w:color w:val="2F5496" w:themeColor="accent1" w:themeShade="BF"/>
                <w:sz w:val="24"/>
                <w:szCs w:val="24"/>
              </w:rPr>
              <w:t xml:space="preserve">, each kitchen with </w:t>
            </w:r>
            <w:r w:rsidRPr="0031474C">
              <w:rPr>
                <w:rFonts w:ascii="Arial" w:hAnsi="Arial" w:eastAsia="Arial" w:cs="Arial"/>
                <w:b/>
                <w:bCs/>
                <w:color w:val="2F5496" w:themeColor="accent1" w:themeShade="BF"/>
                <w:sz w:val="24"/>
                <w:szCs w:val="24"/>
              </w:rPr>
              <w:t>2500mm x 600mm</w:t>
            </w:r>
            <w:r w:rsidRPr="00E6D1DC">
              <w:rPr>
                <w:rFonts w:ascii="Arial" w:hAnsi="Arial" w:eastAsia="Arial" w:cs="Arial"/>
                <w:color w:val="2F5496" w:themeColor="accent1" w:themeShade="BF"/>
                <w:sz w:val="24"/>
                <w:szCs w:val="24"/>
              </w:rPr>
              <w:t xml:space="preserve"> of work surface. However;</w:t>
            </w:r>
            <w:r>
              <w:br/>
            </w:r>
            <w:r w:rsidRPr="00E6D1DC">
              <w:rPr>
                <w:rFonts w:ascii="Arial" w:hAnsi="Arial" w:eastAsia="Arial" w:cs="Arial"/>
                <w:color w:val="2F5496" w:themeColor="accent1" w:themeShade="BF"/>
                <w:sz w:val="24"/>
                <w:szCs w:val="24"/>
              </w:rPr>
              <w:t xml:space="preserve"> </w:t>
            </w:r>
          </w:p>
          <w:p w:rsidR="00812C2F" w:rsidP="00245525" w:rsidRDefault="00812C2F" w14:paraId="407635CB" w14:textId="77777777">
            <w:r w:rsidRPr="00E6D1DC">
              <w:rPr>
                <w:rFonts w:ascii="Arial" w:hAnsi="Arial" w:eastAsia="Arial" w:cs="Arial"/>
                <w:color w:val="2F5496" w:themeColor="accent1" w:themeShade="BF"/>
                <w:sz w:val="24"/>
                <w:szCs w:val="24"/>
              </w:rPr>
              <w:t>• a combination microwave will be acceptable as a third cooker</w:t>
            </w:r>
          </w:p>
          <w:p w:rsidR="00812C2F" w:rsidP="00245525" w:rsidRDefault="00812C2F" w14:paraId="11FA8072" w14:textId="77777777">
            <w:r w:rsidRPr="00E6D1DC">
              <w:rPr>
                <w:rFonts w:ascii="Arial" w:hAnsi="Arial" w:eastAsia="Arial" w:cs="Arial"/>
                <w:color w:val="2F5496" w:themeColor="accent1" w:themeShade="BF"/>
                <w:sz w:val="24"/>
                <w:szCs w:val="24"/>
              </w:rPr>
              <w:t>• a dishwasher will be acceptable as a third sink</w:t>
            </w:r>
          </w:p>
          <w:p w:rsidR="00812C2F" w:rsidP="00245525" w:rsidRDefault="00812C2F" w14:paraId="521E44C5" w14:textId="77777777">
            <w:r w:rsidRPr="00E6D1DC">
              <w:rPr>
                <w:rFonts w:ascii="Arial" w:hAnsi="Arial" w:eastAsia="Arial" w:cs="Arial"/>
                <w:color w:val="2F5496" w:themeColor="accent1" w:themeShade="BF"/>
                <w:sz w:val="24"/>
                <w:szCs w:val="24"/>
              </w:rPr>
              <w:t>• Two × 130 litre refrigerators with an additional 20 litres capacity of refrigerator space per person over 10</w:t>
            </w:r>
          </w:p>
          <w:p w:rsidR="00812C2F" w:rsidP="00245525" w:rsidRDefault="00812C2F" w14:paraId="6E410B9C" w14:textId="77777777">
            <w:r w:rsidRPr="00E6D1DC">
              <w:rPr>
                <w:rFonts w:ascii="Arial" w:hAnsi="Arial" w:eastAsia="Arial" w:cs="Arial"/>
                <w:color w:val="2F5496" w:themeColor="accent1" w:themeShade="BF"/>
                <w:sz w:val="24"/>
                <w:szCs w:val="24"/>
              </w:rPr>
              <w:t xml:space="preserve">• Two × 60 litre freezer space with an additional 10 litres capacity of freezer space per person over 10. </w:t>
            </w:r>
          </w:p>
        </w:tc>
      </w:tr>
      <w:tr w:rsidR="00812C2F" w:rsidTr="00812C2F" w14:paraId="6F98BE6B" w14:textId="77777777">
        <w:trPr>
          <w:gridAfter w:val="1"/>
          <w:wAfter w:w="6" w:type="dxa"/>
          <w:trHeight w:val="1459"/>
        </w:trPr>
        <w:tc>
          <w:tcPr>
            <w:tcW w:w="208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6634EF" w:rsidR="00812C2F" w:rsidP="00245525" w:rsidRDefault="00812C2F" w14:paraId="5C590749" w14:textId="77777777">
            <w:pPr>
              <w:rPr>
                <w:b/>
                <w:bCs/>
              </w:rPr>
            </w:pPr>
            <w:r w:rsidRPr="006634EF">
              <w:rPr>
                <w:rFonts w:ascii="Arial" w:hAnsi="Arial" w:eastAsia="Arial" w:cs="Arial"/>
                <w:b/>
                <w:bCs/>
                <w:color w:val="2F5496" w:themeColor="accent1" w:themeShade="BF"/>
                <w:sz w:val="24"/>
                <w:szCs w:val="24"/>
              </w:rPr>
              <w:t xml:space="preserve">13 – 15 people </w:t>
            </w:r>
          </w:p>
        </w:tc>
        <w:tc>
          <w:tcPr>
            <w:tcW w:w="7258"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00812C2F" w:rsidP="00245525" w:rsidRDefault="00812C2F" w14:paraId="5E795402" w14:textId="77777777">
            <w:r w:rsidRPr="00E6D1DC">
              <w:rPr>
                <w:rFonts w:ascii="Arial" w:hAnsi="Arial" w:eastAsia="Arial" w:cs="Arial"/>
                <w:color w:val="2F5496" w:themeColor="accent1" w:themeShade="BF"/>
                <w:sz w:val="24"/>
                <w:szCs w:val="24"/>
              </w:rPr>
              <w:t xml:space="preserve">At least two separate kitchens containing three complete sets of kitchen facilities </w:t>
            </w:r>
            <w:r w:rsidRPr="00545640">
              <w:rPr>
                <w:rFonts w:ascii="Arial" w:hAnsi="Arial" w:eastAsia="Arial" w:cs="Arial"/>
                <w:b/>
                <w:bCs/>
                <w:color w:val="2F5496" w:themeColor="accent1" w:themeShade="BF"/>
                <w:sz w:val="24"/>
                <w:szCs w:val="24"/>
              </w:rPr>
              <w:t>as above</w:t>
            </w:r>
            <w:r w:rsidRPr="00E6D1DC">
              <w:rPr>
                <w:rFonts w:ascii="Arial" w:hAnsi="Arial" w:eastAsia="Arial" w:cs="Arial"/>
                <w:color w:val="2F5496" w:themeColor="accent1" w:themeShade="BF"/>
                <w:sz w:val="24"/>
                <w:szCs w:val="24"/>
              </w:rPr>
              <w:t xml:space="preserve">, each kitchen with </w:t>
            </w:r>
            <w:r w:rsidRPr="0031474C">
              <w:rPr>
                <w:rFonts w:ascii="Arial" w:hAnsi="Arial" w:eastAsia="Arial" w:cs="Arial"/>
                <w:b/>
                <w:bCs/>
                <w:color w:val="2F5496" w:themeColor="accent1" w:themeShade="BF"/>
                <w:sz w:val="24"/>
                <w:szCs w:val="24"/>
              </w:rPr>
              <w:t>5000mm × 600mm</w:t>
            </w:r>
            <w:r w:rsidRPr="00E6D1DC">
              <w:rPr>
                <w:rFonts w:ascii="Arial" w:hAnsi="Arial" w:eastAsia="Arial" w:cs="Arial"/>
                <w:color w:val="2F5496" w:themeColor="accent1" w:themeShade="BF"/>
                <w:sz w:val="24"/>
                <w:szCs w:val="24"/>
              </w:rPr>
              <w:t xml:space="preserve"> of work surface.</w:t>
            </w:r>
          </w:p>
        </w:tc>
      </w:tr>
    </w:tbl>
    <w:p w:rsidR="00D25CF3" w:rsidRDefault="00CF1EF8" w14:paraId="2E279101" w14:textId="2FA038BB">
      <w:r>
        <w:t xml:space="preserve"> </w:t>
      </w:r>
      <w:r w:rsidR="00D25CF3">
        <w:br w:type="page"/>
      </w:r>
    </w:p>
    <w:p w:rsidRPr="000B195B" w:rsidR="00D25CF3" w:rsidP="00D25CF3" w:rsidRDefault="00D25CF3" w14:paraId="51906F14" w14:textId="77777777">
      <w:pPr>
        <w:rPr>
          <w:rFonts w:ascii="Arial" w:hAnsi="Arial" w:cs="Arial"/>
          <w:b/>
          <w:color w:val="2F5496" w:themeColor="accent1" w:themeShade="BF"/>
          <w:sz w:val="28"/>
          <w:szCs w:val="28"/>
          <w:u w:val="single"/>
        </w:rPr>
      </w:pPr>
      <w:r w:rsidRPr="000B195B">
        <w:rPr>
          <w:rFonts w:ascii="Arial" w:hAnsi="Arial" w:cs="Arial"/>
          <w:b/>
          <w:color w:val="2F5496" w:themeColor="accent1" w:themeShade="BF"/>
          <w:sz w:val="28"/>
          <w:szCs w:val="28"/>
          <w:u w:val="single"/>
        </w:rPr>
        <w:lastRenderedPageBreak/>
        <w:t>Kitchens for exclusive use</w:t>
      </w:r>
      <w:r>
        <w:rPr>
          <w:rFonts w:ascii="Arial" w:hAnsi="Arial" w:cs="Arial"/>
          <w:b/>
          <w:color w:val="2F5496" w:themeColor="accent1" w:themeShade="BF"/>
          <w:sz w:val="28"/>
          <w:szCs w:val="28"/>
          <w:u w:val="single"/>
        </w:rPr>
        <w:t xml:space="preserve"> (bedsits)</w:t>
      </w:r>
      <w:r w:rsidRPr="000B195B">
        <w:rPr>
          <w:rFonts w:ascii="Arial" w:hAnsi="Arial" w:cs="Arial"/>
          <w:b/>
          <w:color w:val="2F5496" w:themeColor="accent1" w:themeShade="BF"/>
          <w:sz w:val="28"/>
          <w:szCs w:val="28"/>
          <w:u w:val="single"/>
        </w:rPr>
        <w:t>:</w:t>
      </w:r>
    </w:p>
    <w:p w:rsidR="00D25CF3" w:rsidP="00D25CF3" w:rsidRDefault="00D25CF3" w14:paraId="2D023F4A" w14:textId="77777777">
      <w:pPr>
        <w:rPr>
          <w:rFonts w:ascii="Arial" w:hAnsi="Arial" w:cs="Arial"/>
          <w:b/>
          <w:color w:val="2F5496" w:themeColor="accent1" w:themeShade="BF"/>
          <w:sz w:val="24"/>
        </w:rPr>
      </w:pPr>
      <w:r>
        <w:rPr>
          <w:rFonts w:ascii="Arial" w:hAnsi="Arial" w:cs="Arial"/>
          <w:b/>
          <w:color w:val="2F5496" w:themeColor="accent1" w:themeShade="BF"/>
          <w:sz w:val="24"/>
        </w:rPr>
        <w:t>Legal requirement:</w:t>
      </w:r>
    </w:p>
    <w:p w:rsidR="00D25CF3" w:rsidP="00D25CF3" w:rsidRDefault="00D25CF3" w14:paraId="4A42B85F" w14:textId="77777777">
      <w:pPr>
        <w:rPr>
          <w:rFonts w:ascii="Arial" w:hAnsi="Arial" w:cs="Arial"/>
          <w:color w:val="2F5496" w:themeColor="accent1" w:themeShade="BF"/>
          <w:sz w:val="24"/>
        </w:rPr>
      </w:pPr>
      <w:r w:rsidRPr="00D22744">
        <w:rPr>
          <w:rFonts w:ascii="Arial" w:hAnsi="Arial" w:cs="Arial"/>
          <w:color w:val="2F5496" w:themeColor="accent1" w:themeShade="BF"/>
          <w:sz w:val="24"/>
        </w:rPr>
        <w:t>The Licensing and Management of Houses in Multiple Occupation and Other Houses (Miscellaneous Provisions) (England) Regulations 2006 requires rooms without shared amenities to be provided with adequate equipment.</w:t>
      </w:r>
      <w:r>
        <w:rPr>
          <w:rFonts w:ascii="Arial" w:hAnsi="Arial" w:cs="Arial"/>
          <w:color w:val="2F5496" w:themeColor="accent1" w:themeShade="BF"/>
          <w:sz w:val="24"/>
        </w:rPr>
        <w:t xml:space="preserve"> </w:t>
      </w:r>
    </w:p>
    <w:tbl>
      <w:tblPr>
        <w:tblStyle w:val="TableGrid"/>
        <w:tblpPr w:leftFromText="180" w:rightFromText="180" w:vertAnchor="page" w:horzAnchor="margin" w:tblpY="4346"/>
        <w:tblW w:w="0" w:type="auto"/>
        <w:tblLook w:val="04A0" w:firstRow="1" w:lastRow="0" w:firstColumn="1" w:lastColumn="0" w:noHBand="0" w:noVBand="1"/>
      </w:tblPr>
      <w:tblGrid>
        <w:gridCol w:w="1550"/>
        <w:gridCol w:w="7466"/>
      </w:tblGrid>
      <w:tr w:rsidR="00AF43B1" w:rsidTr="00AF43B1" w14:paraId="7724054D" w14:textId="77777777">
        <w:tc>
          <w:tcPr>
            <w:tcW w:w="1550" w:type="dxa"/>
            <w:shd w:val="clear" w:color="auto" w:fill="FFFFFF" w:themeFill="background1"/>
          </w:tcPr>
          <w:p w:rsidRPr="00D716D4" w:rsidR="00AF43B1" w:rsidP="00AF43B1" w:rsidRDefault="00AF43B1" w14:paraId="5CB34E0C" w14:textId="77777777">
            <w:pPr>
              <w:spacing w:before="120" w:after="120"/>
              <w:rPr>
                <w:rFonts w:ascii="Arial" w:hAnsi="Arial" w:cs="Arial"/>
                <w:b/>
                <w:bCs/>
                <w:color w:val="2F5496"/>
                <w:sz w:val="24"/>
                <w:szCs w:val="24"/>
              </w:rPr>
            </w:pPr>
            <w:r w:rsidRPr="00D716D4">
              <w:rPr>
                <w:rFonts w:ascii="Arial" w:hAnsi="Arial" w:cs="Arial"/>
                <w:b/>
                <w:bCs/>
                <w:color w:val="2F5496"/>
                <w:sz w:val="24"/>
                <w:szCs w:val="24"/>
              </w:rPr>
              <w:t xml:space="preserve">Cooking </w:t>
            </w:r>
          </w:p>
        </w:tc>
        <w:tc>
          <w:tcPr>
            <w:tcW w:w="7466" w:type="dxa"/>
            <w:shd w:val="clear" w:color="auto" w:fill="FFFFFF" w:themeFill="background1"/>
          </w:tcPr>
          <w:p w:rsidRPr="00D716D4" w:rsidR="00AF43B1" w:rsidP="00AF43B1" w:rsidRDefault="00AF43B1" w14:paraId="65C5FA66" w14:textId="77777777">
            <w:pPr>
              <w:spacing w:before="120" w:after="120"/>
              <w:rPr>
                <w:rFonts w:ascii="Arial" w:hAnsi="Arial" w:cs="Arial"/>
                <w:color w:val="2F5496"/>
                <w:sz w:val="24"/>
                <w:szCs w:val="24"/>
              </w:rPr>
            </w:pPr>
            <w:r w:rsidRPr="00D716D4">
              <w:rPr>
                <w:rFonts w:ascii="Arial" w:hAnsi="Arial" w:cs="Arial"/>
                <w:color w:val="2F5496"/>
                <w:sz w:val="24"/>
                <w:szCs w:val="24"/>
              </w:rPr>
              <w:t>A gas</w:t>
            </w:r>
            <w:r>
              <w:rPr>
                <w:rFonts w:ascii="Arial" w:hAnsi="Arial" w:cs="Arial"/>
                <w:color w:val="2F5496"/>
                <w:sz w:val="24"/>
                <w:szCs w:val="24"/>
              </w:rPr>
              <w:t>*</w:t>
            </w:r>
            <w:r w:rsidRPr="00D716D4">
              <w:rPr>
                <w:rFonts w:ascii="Arial" w:hAnsi="Arial" w:cs="Arial"/>
                <w:color w:val="2F5496"/>
                <w:sz w:val="24"/>
                <w:szCs w:val="24"/>
              </w:rPr>
              <w:t xml:space="preserve"> or electric cooker with a minimum two-ring hob, oven, and grill.</w:t>
            </w:r>
          </w:p>
        </w:tc>
      </w:tr>
      <w:tr w:rsidR="00AF43B1" w:rsidTr="00AF43B1" w14:paraId="283E685A" w14:textId="77777777">
        <w:tc>
          <w:tcPr>
            <w:tcW w:w="1550" w:type="dxa"/>
            <w:vAlign w:val="center"/>
          </w:tcPr>
          <w:p w:rsidRPr="00D716D4" w:rsidR="00AF43B1" w:rsidP="00AF43B1" w:rsidRDefault="00AF43B1" w14:paraId="3BEC4A8B" w14:textId="77777777">
            <w:pPr>
              <w:spacing w:before="120" w:after="120" w:line="259" w:lineRule="auto"/>
              <w:rPr>
                <w:rFonts w:ascii="Arial" w:hAnsi="Arial" w:cs="Arial"/>
                <w:b/>
                <w:bCs/>
                <w:color w:val="2F5496"/>
                <w:sz w:val="24"/>
                <w:szCs w:val="24"/>
              </w:rPr>
            </w:pPr>
            <w:r w:rsidRPr="00D716D4">
              <w:rPr>
                <w:rFonts w:ascii="Arial" w:hAnsi="Arial" w:cs="Arial"/>
                <w:b/>
                <w:bCs/>
                <w:color w:val="2F5496"/>
                <w:sz w:val="24"/>
                <w:szCs w:val="24"/>
              </w:rPr>
              <w:t xml:space="preserve">Storage </w:t>
            </w:r>
          </w:p>
        </w:tc>
        <w:tc>
          <w:tcPr>
            <w:tcW w:w="7466" w:type="dxa"/>
          </w:tcPr>
          <w:p w:rsidRPr="00D716D4" w:rsidR="00AF43B1" w:rsidP="00AF43B1" w:rsidRDefault="00AF43B1" w14:paraId="72F47BCD" w14:textId="77777777">
            <w:pPr>
              <w:spacing w:before="120" w:after="120"/>
              <w:rPr>
                <w:rFonts w:ascii="Arial" w:hAnsi="Arial" w:cs="Arial"/>
                <w:bCs/>
                <w:color w:val="2F5496"/>
                <w:sz w:val="24"/>
                <w:szCs w:val="24"/>
              </w:rPr>
            </w:pPr>
            <w:r w:rsidRPr="00D716D4">
              <w:rPr>
                <w:rFonts w:ascii="Arial" w:hAnsi="Arial" w:cs="Arial"/>
                <w:bCs/>
                <w:color w:val="2F5496"/>
                <w:sz w:val="24"/>
                <w:szCs w:val="24"/>
              </w:rPr>
              <w:t>A 130-litre refrigerator with freezer compartment plus at least one food storage cupboard for each occupant in the bedsit (base units shall be 500mm wide and wall units shall be 1000mm wide). The sink base unit cannot be used for food storage.</w:t>
            </w:r>
          </w:p>
        </w:tc>
      </w:tr>
      <w:tr w:rsidR="00AF43B1" w:rsidTr="00AF43B1" w14:paraId="0DAA3BF5" w14:textId="77777777">
        <w:tc>
          <w:tcPr>
            <w:tcW w:w="1550" w:type="dxa"/>
            <w:vAlign w:val="center"/>
          </w:tcPr>
          <w:p w:rsidRPr="00D716D4" w:rsidR="00AF43B1" w:rsidP="00AF43B1" w:rsidRDefault="00AF43B1" w14:paraId="7D36085A" w14:textId="77777777">
            <w:pPr>
              <w:spacing w:before="120" w:after="120"/>
              <w:rPr>
                <w:rFonts w:ascii="Arial" w:hAnsi="Arial" w:cs="Arial"/>
                <w:b/>
                <w:bCs/>
                <w:color w:val="2F5496"/>
                <w:sz w:val="24"/>
                <w:szCs w:val="24"/>
              </w:rPr>
            </w:pPr>
            <w:r w:rsidRPr="00D716D4">
              <w:rPr>
                <w:rFonts w:ascii="Arial" w:hAnsi="Arial" w:cs="Arial"/>
                <w:b/>
                <w:bCs/>
                <w:color w:val="2F5496"/>
                <w:sz w:val="24"/>
                <w:szCs w:val="24"/>
              </w:rPr>
              <w:t xml:space="preserve">Preparation </w:t>
            </w:r>
          </w:p>
        </w:tc>
        <w:tc>
          <w:tcPr>
            <w:tcW w:w="7466" w:type="dxa"/>
          </w:tcPr>
          <w:p w:rsidRPr="00D716D4" w:rsidR="00AF43B1" w:rsidP="00AF43B1" w:rsidRDefault="00AF43B1" w14:paraId="1CEB65B9" w14:textId="77777777">
            <w:pPr>
              <w:spacing w:before="120" w:after="120"/>
              <w:rPr>
                <w:rFonts w:ascii="Arial" w:hAnsi="Arial" w:cs="Arial"/>
                <w:color w:val="2F5496"/>
                <w:sz w:val="24"/>
                <w:szCs w:val="24"/>
              </w:rPr>
            </w:pPr>
            <w:r w:rsidRPr="00D716D4">
              <w:rPr>
                <w:rFonts w:ascii="Arial" w:hAnsi="Arial" w:cs="Arial"/>
                <w:color w:val="2F5496"/>
                <w:sz w:val="24"/>
                <w:szCs w:val="24"/>
              </w:rPr>
              <w:t>Worktop of at least 500mm deep and 1000mm long, comprising a minimum of</w:t>
            </w:r>
            <w:r>
              <w:rPr>
                <w:rFonts w:ascii="Arial" w:hAnsi="Arial" w:cs="Arial"/>
                <w:color w:val="2F5496"/>
                <w:sz w:val="24"/>
                <w:szCs w:val="24"/>
              </w:rPr>
              <w:t xml:space="preserve"> </w:t>
            </w:r>
            <w:r w:rsidRPr="00D716D4">
              <w:rPr>
                <w:rFonts w:ascii="Arial" w:hAnsi="Arial" w:cs="Arial"/>
                <w:color w:val="2F5496"/>
                <w:sz w:val="24"/>
                <w:szCs w:val="24"/>
              </w:rPr>
              <w:t>300mm both sides of the cooking appliance to enable utensils and pans to be placed down. All worktops must be securely supported, impervious and easy to clean.</w:t>
            </w:r>
          </w:p>
        </w:tc>
      </w:tr>
      <w:tr w:rsidR="00AF43B1" w:rsidTr="00AF43B1" w14:paraId="615C19EF" w14:textId="77777777">
        <w:tc>
          <w:tcPr>
            <w:tcW w:w="1550" w:type="dxa"/>
            <w:vAlign w:val="center"/>
          </w:tcPr>
          <w:p w:rsidRPr="00D716D4" w:rsidR="00AF43B1" w:rsidP="00AF43B1" w:rsidRDefault="00AF43B1" w14:paraId="56CADFFF" w14:textId="77777777">
            <w:pPr>
              <w:spacing w:before="120" w:after="120"/>
              <w:rPr>
                <w:rFonts w:ascii="Arial" w:hAnsi="Arial" w:cs="Arial"/>
                <w:b/>
                <w:bCs/>
                <w:color w:val="2F5496"/>
                <w:sz w:val="24"/>
                <w:szCs w:val="24"/>
              </w:rPr>
            </w:pPr>
            <w:r w:rsidRPr="00D716D4">
              <w:rPr>
                <w:rFonts w:ascii="Arial" w:hAnsi="Arial" w:cs="Arial"/>
                <w:b/>
                <w:bCs/>
                <w:color w:val="2F5496"/>
                <w:sz w:val="24"/>
                <w:szCs w:val="24"/>
              </w:rPr>
              <w:t xml:space="preserve">Electricity </w:t>
            </w:r>
          </w:p>
        </w:tc>
        <w:tc>
          <w:tcPr>
            <w:tcW w:w="7466" w:type="dxa"/>
          </w:tcPr>
          <w:p w:rsidRPr="00D716D4" w:rsidR="00AF43B1" w:rsidP="00AF43B1" w:rsidRDefault="00AF43B1" w14:paraId="40002A1B" w14:textId="77777777">
            <w:pPr>
              <w:spacing w:before="120" w:after="120"/>
              <w:rPr>
                <w:rFonts w:ascii="Arial" w:hAnsi="Arial" w:cs="Arial"/>
                <w:color w:val="2F5496"/>
                <w:sz w:val="24"/>
                <w:szCs w:val="24"/>
              </w:rPr>
            </w:pPr>
            <w:r w:rsidRPr="00D716D4">
              <w:rPr>
                <w:rFonts w:ascii="Arial" w:hAnsi="Arial" w:cs="Arial"/>
                <w:color w:val="2F5496"/>
                <w:sz w:val="24"/>
                <w:szCs w:val="24"/>
              </w:rPr>
              <w:t>Two double 13-amp power sockets suitably positioned at worktop height for use by portable appliances, in addition to sockets used by fixed kitchen appliances, plus two double sockets located elsewhere within the bedsit.</w:t>
            </w:r>
          </w:p>
        </w:tc>
      </w:tr>
      <w:tr w:rsidR="00AF43B1" w:rsidTr="00AF43B1" w14:paraId="56385CBC" w14:textId="77777777">
        <w:tc>
          <w:tcPr>
            <w:tcW w:w="1550" w:type="dxa"/>
            <w:vAlign w:val="center"/>
          </w:tcPr>
          <w:p w:rsidRPr="00D716D4" w:rsidR="00AF43B1" w:rsidP="00AF43B1" w:rsidRDefault="00AF43B1" w14:paraId="255BD4A5" w14:textId="77777777">
            <w:pPr>
              <w:spacing w:before="120" w:after="120"/>
              <w:rPr>
                <w:rFonts w:ascii="Arial" w:hAnsi="Arial" w:cs="Arial"/>
                <w:b/>
                <w:bCs/>
                <w:color w:val="2F5496"/>
                <w:sz w:val="24"/>
                <w:szCs w:val="24"/>
              </w:rPr>
            </w:pPr>
            <w:r w:rsidRPr="00D716D4">
              <w:rPr>
                <w:rFonts w:ascii="Arial" w:hAnsi="Arial" w:cs="Arial"/>
                <w:b/>
                <w:bCs/>
                <w:color w:val="2F5496"/>
                <w:sz w:val="24"/>
                <w:szCs w:val="24"/>
              </w:rPr>
              <w:t xml:space="preserve">Washing </w:t>
            </w:r>
          </w:p>
        </w:tc>
        <w:tc>
          <w:tcPr>
            <w:tcW w:w="7466" w:type="dxa"/>
          </w:tcPr>
          <w:p w:rsidRPr="00D716D4" w:rsidR="00AF43B1" w:rsidP="00AF43B1" w:rsidRDefault="00AF43B1" w14:paraId="4EF98A38" w14:textId="77777777">
            <w:pPr>
              <w:spacing w:before="120" w:after="120"/>
              <w:rPr>
                <w:rFonts w:ascii="Arial" w:hAnsi="Arial" w:cs="Arial"/>
                <w:color w:val="2F5496"/>
                <w:sz w:val="24"/>
                <w:szCs w:val="24"/>
              </w:rPr>
            </w:pPr>
            <w:r w:rsidRPr="00D716D4">
              <w:rPr>
                <w:rFonts w:ascii="Arial" w:hAnsi="Arial" w:cs="Arial"/>
                <w:color w:val="2F5496"/>
                <w:sz w:val="24"/>
                <w:szCs w:val="24"/>
              </w:rPr>
              <w:t>A stainless-steel sink and integral drainer set on a base unit with constant supplies of hot and cold running water. The sink shall be properly connected to the drainage system. The cold water shall be direct from the mains supply. A tiled splash-back shall be provided behind the sink and drainer.</w:t>
            </w:r>
          </w:p>
        </w:tc>
      </w:tr>
      <w:tr w:rsidR="00AF43B1" w:rsidTr="00AF43B1" w14:paraId="73726B30" w14:textId="77777777">
        <w:tc>
          <w:tcPr>
            <w:tcW w:w="1550" w:type="dxa"/>
            <w:vAlign w:val="center"/>
          </w:tcPr>
          <w:p w:rsidRPr="00D716D4" w:rsidR="00AF43B1" w:rsidP="00AF43B1" w:rsidRDefault="00AF43B1" w14:paraId="4B4A82B2" w14:textId="77777777">
            <w:pPr>
              <w:spacing w:before="120" w:after="120"/>
              <w:rPr>
                <w:rFonts w:ascii="Arial" w:hAnsi="Arial" w:cs="Arial"/>
                <w:b/>
                <w:bCs/>
                <w:color w:val="2F5496"/>
                <w:sz w:val="24"/>
                <w:szCs w:val="24"/>
              </w:rPr>
            </w:pPr>
            <w:r w:rsidRPr="00D716D4">
              <w:rPr>
                <w:rFonts w:ascii="Arial" w:hAnsi="Arial" w:cs="Arial"/>
                <w:b/>
                <w:bCs/>
                <w:color w:val="2F5496"/>
                <w:sz w:val="24"/>
                <w:szCs w:val="24"/>
              </w:rPr>
              <w:t xml:space="preserve">Ventilation </w:t>
            </w:r>
          </w:p>
        </w:tc>
        <w:tc>
          <w:tcPr>
            <w:tcW w:w="7466" w:type="dxa"/>
          </w:tcPr>
          <w:p w:rsidRPr="00D716D4" w:rsidR="00AF43B1" w:rsidP="00AF43B1" w:rsidRDefault="00AF43B1" w14:paraId="0484BDCF" w14:textId="77777777">
            <w:pPr>
              <w:spacing w:before="120" w:after="120"/>
              <w:rPr>
                <w:rFonts w:ascii="Arial" w:hAnsi="Arial" w:cs="Arial"/>
                <w:color w:val="2F5496"/>
                <w:sz w:val="24"/>
                <w:szCs w:val="24"/>
              </w:rPr>
            </w:pPr>
            <w:r w:rsidRPr="00D716D4">
              <w:rPr>
                <w:rFonts w:ascii="Arial" w:hAnsi="Arial" w:cs="Arial"/>
                <w:color w:val="2F5496"/>
                <w:sz w:val="24"/>
                <w:szCs w:val="24"/>
              </w:rPr>
              <w:t>Mechanical ventilation to the outside air at a minimum extraction rate of 60 litres/second or 30 litres/second if the fan is sited within 300mm of the centre of the hob. This is in addition to any windows.</w:t>
            </w:r>
          </w:p>
        </w:tc>
      </w:tr>
      <w:tr w:rsidR="00AF43B1" w:rsidTr="00AF43B1" w14:paraId="342DF59A" w14:textId="77777777">
        <w:tc>
          <w:tcPr>
            <w:tcW w:w="1550" w:type="dxa"/>
            <w:vAlign w:val="center"/>
          </w:tcPr>
          <w:p w:rsidRPr="00D716D4" w:rsidR="00AF43B1" w:rsidP="00AF43B1" w:rsidRDefault="00AF43B1" w14:paraId="07870B19" w14:textId="77777777">
            <w:pPr>
              <w:spacing w:before="120" w:after="120"/>
              <w:rPr>
                <w:rFonts w:ascii="Arial" w:hAnsi="Arial" w:cs="Arial"/>
                <w:b/>
                <w:bCs/>
                <w:color w:val="2F5496"/>
                <w:sz w:val="24"/>
                <w:szCs w:val="24"/>
              </w:rPr>
            </w:pPr>
            <w:r w:rsidRPr="0000231C">
              <w:rPr>
                <w:rFonts w:ascii="Arial" w:hAnsi="Arial" w:cs="Arial"/>
                <w:b/>
                <w:bCs/>
                <w:color w:val="2F5496"/>
                <w:sz w:val="24"/>
                <w:szCs w:val="24"/>
              </w:rPr>
              <w:t>Layout</w:t>
            </w:r>
          </w:p>
        </w:tc>
        <w:tc>
          <w:tcPr>
            <w:tcW w:w="7466" w:type="dxa"/>
          </w:tcPr>
          <w:p w:rsidRPr="00D716D4" w:rsidR="00AF43B1" w:rsidP="00AF43B1" w:rsidRDefault="00AF43B1" w14:paraId="62C17EE5" w14:textId="77777777">
            <w:pPr>
              <w:spacing w:before="120" w:after="120"/>
              <w:rPr>
                <w:rFonts w:ascii="Arial" w:hAnsi="Arial" w:cs="Arial"/>
                <w:color w:val="2F5496"/>
                <w:sz w:val="24"/>
                <w:szCs w:val="24"/>
              </w:rPr>
            </w:pPr>
            <w:r w:rsidRPr="00D716D4">
              <w:rPr>
                <w:rFonts w:ascii="Arial" w:hAnsi="Arial" w:cs="Arial"/>
                <w:color w:val="2F5496"/>
                <w:sz w:val="24"/>
                <w:szCs w:val="24"/>
              </w:rPr>
              <w:t>The same principles of safe layout and design apply in bedsits as for shared kitchens. Cookers must not be located near doorways to avoid collisions.</w:t>
            </w:r>
          </w:p>
        </w:tc>
      </w:tr>
    </w:tbl>
    <w:p w:rsidRPr="00797E36" w:rsidR="00D25CF3" w:rsidP="00AF43B1" w:rsidRDefault="00D25CF3" w14:paraId="597D4971" w14:textId="12284D21">
      <w:pPr>
        <w:rPr>
          <w:rFonts w:ascii="Arial" w:hAnsi="Arial" w:cs="Arial"/>
        </w:rPr>
      </w:pPr>
      <w:r w:rsidRPr="00D22744">
        <w:rPr>
          <w:rFonts w:ascii="Arial" w:hAnsi="Arial" w:cs="Arial"/>
          <w:color w:val="2F5496" w:themeColor="accent1" w:themeShade="BF"/>
          <w:sz w:val="24"/>
        </w:rPr>
        <w:t xml:space="preserve">To achieve compliance with </w:t>
      </w:r>
      <w:r>
        <w:rPr>
          <w:rFonts w:ascii="Arial" w:hAnsi="Arial" w:cs="Arial"/>
          <w:color w:val="2F5496" w:themeColor="accent1" w:themeShade="BF"/>
          <w:sz w:val="24"/>
        </w:rPr>
        <w:t>the</w:t>
      </w:r>
      <w:r w:rsidRPr="00D22744">
        <w:rPr>
          <w:rFonts w:ascii="Arial" w:hAnsi="Arial" w:cs="Arial"/>
          <w:color w:val="2F5496" w:themeColor="accent1" w:themeShade="BF"/>
          <w:sz w:val="24"/>
        </w:rPr>
        <w:t xml:space="preserve"> requirements for adequate size, layout and equipment, Broadland District Council</w:t>
      </w:r>
      <w:r>
        <w:rPr>
          <w:rFonts w:ascii="Arial" w:hAnsi="Arial" w:cs="Arial"/>
          <w:color w:val="2F5496" w:themeColor="accent1" w:themeShade="BF"/>
          <w:sz w:val="24"/>
        </w:rPr>
        <w:t xml:space="preserve"> &amp; South Norfolk Council have</w:t>
      </w:r>
      <w:r w:rsidRPr="00D22744">
        <w:rPr>
          <w:rFonts w:ascii="Arial" w:hAnsi="Arial" w:cs="Arial"/>
          <w:color w:val="2F5496" w:themeColor="accent1" w:themeShade="BF"/>
          <w:sz w:val="24"/>
        </w:rPr>
        <w:t xml:space="preserve"> adopted the following minimum standards:</w:t>
      </w:r>
      <w:r>
        <w:rPr>
          <w:rFonts w:ascii="Arial" w:hAnsi="Arial" w:cs="Arial"/>
          <w:color w:val="2F5496" w:themeColor="accent1" w:themeShade="BF"/>
          <w:sz w:val="24"/>
        </w:rPr>
        <w:t xml:space="preserve"> </w:t>
      </w:r>
      <w:r w:rsidRPr="00D716D4">
        <w:rPr>
          <w:rFonts w:ascii="Arial" w:hAnsi="Arial" w:cs="Arial"/>
          <w:color w:val="2F5496" w:themeColor="accent1" w:themeShade="BF"/>
          <w:sz w:val="24"/>
        </w:rPr>
        <w:br/>
      </w:r>
      <w:r w:rsidRPr="00797E36">
        <w:rPr>
          <w:rFonts w:ascii="Arial" w:hAnsi="Arial" w:cs="Arial"/>
          <w:color w:val="2F5496"/>
          <w:sz w:val="24"/>
          <w:szCs w:val="24"/>
        </w:rPr>
        <w:t xml:space="preserve">*Where a gas appliance is provided within a unit of accommodation, a carbon monoxide detector should also be provided. </w:t>
      </w:r>
      <w:r w:rsidRPr="00797E36">
        <w:rPr>
          <w:rFonts w:ascii="Arial" w:hAnsi="Arial" w:cs="Arial"/>
        </w:rPr>
        <w:br/>
      </w:r>
    </w:p>
    <w:p w:rsidR="00D25CF3" w:rsidP="00D25CF3" w:rsidRDefault="00D25CF3" w14:paraId="36775190" w14:textId="77777777">
      <w:pPr>
        <w:rPr>
          <w:rFonts w:ascii="Arial" w:hAnsi="Arial" w:cs="Arial"/>
          <w:color w:val="2F5496" w:themeColor="accent1" w:themeShade="BF"/>
          <w:sz w:val="24"/>
        </w:rPr>
      </w:pPr>
      <w:r w:rsidRPr="00300C06">
        <w:rPr>
          <w:rFonts w:ascii="Arial" w:hAnsi="Arial" w:cs="Arial"/>
          <w:color w:val="2F5496" w:themeColor="accent1" w:themeShade="BF"/>
          <w:sz w:val="24"/>
        </w:rPr>
        <w:t xml:space="preserve">Proprietary micro-style kitchenettes incorporating the above features may be suitable in certain situations, </w:t>
      </w:r>
      <w:r w:rsidRPr="00D716D4">
        <w:rPr>
          <w:rFonts w:ascii="Arial" w:hAnsi="Arial" w:cs="Arial"/>
          <w:color w:val="2F5496"/>
          <w:sz w:val="24"/>
        </w:rPr>
        <w:t>following</w:t>
      </w:r>
      <w:r w:rsidRPr="00300C06">
        <w:rPr>
          <w:rFonts w:ascii="Arial" w:hAnsi="Arial" w:cs="Arial"/>
          <w:color w:val="2F5496" w:themeColor="accent1" w:themeShade="BF"/>
          <w:sz w:val="24"/>
        </w:rPr>
        <w:t xml:space="preserve"> consultation with a case officer.</w:t>
      </w:r>
      <w:r>
        <w:rPr>
          <w:rFonts w:ascii="Arial" w:hAnsi="Arial" w:cs="Arial"/>
          <w:color w:val="2F5496" w:themeColor="accent1" w:themeShade="BF"/>
          <w:sz w:val="24"/>
        </w:rPr>
        <w:t xml:space="preserve"> </w:t>
      </w:r>
    </w:p>
    <w:p w:rsidR="005F16D6" w:rsidP="00094FA1" w:rsidRDefault="000E731E" w14:paraId="4D9266AC" w14:textId="31E95330">
      <w:pPr>
        <w:jc w:val="center"/>
        <w:rPr>
          <w:rFonts w:ascii="Arial" w:hAnsi="Arial" w:eastAsia="Arial" w:cs="Arial"/>
          <w:b/>
          <w:bCs/>
          <w:color w:val="2F5496" w:themeColor="accent1" w:themeShade="BF"/>
          <w:sz w:val="32"/>
          <w:szCs w:val="32"/>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53" behindDoc="1" locked="0" layoutInCell="1" allowOverlap="1" wp14:editId="49A4236A" wp14:anchorId="03E186F9">
                <wp:simplePos x="0" y="0"/>
                <wp:positionH relativeFrom="page">
                  <wp:align>left</wp:align>
                </wp:positionH>
                <wp:positionV relativeFrom="paragraph">
                  <wp:posOffset>-540689</wp:posOffset>
                </wp:positionV>
                <wp:extent cx="7568276" cy="796705"/>
                <wp:effectExtent l="0" t="0" r="13970" b="22860"/>
                <wp:wrapNone/>
                <wp:docPr id="15" name="Rectangle 15"/>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rsidRPr="00F67B55" w:rsidR="000E731E" w:rsidP="007C08D6" w:rsidRDefault="000E731E" w14:paraId="2ED5E30F" w14:textId="1EAEDBD1">
                            <w:pPr>
                              <w:pStyle w:val="ListParagraph"/>
                              <w:numPr>
                                <w:ilvl w:val="0"/>
                                <w:numId w:val="30"/>
                              </w:numPr>
                              <w:spacing w:before="240"/>
                              <w:rPr>
                                <w:color w:val="FFFFFF" w:themeColor="background1"/>
                                <w:sz w:val="28"/>
                                <w:szCs w:val="28"/>
                              </w:rPr>
                            </w:pPr>
                            <w:r w:rsidRPr="00F67B55">
                              <w:rPr>
                                <w:rFonts w:ascii="Arial" w:hAnsi="Arial" w:cs="Arial"/>
                                <w:b/>
                                <w:bCs/>
                                <w:color w:val="FFFFFF" w:themeColor="background1"/>
                                <w:sz w:val="52"/>
                                <w:szCs w:val="52"/>
                              </w:rPr>
                              <w:t>Refuse Disposal &amp; Storage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style="position:absolute;left:0;text-align:left;margin-left:0;margin-top:-42.55pt;width:595.95pt;height:62.75pt;z-index:-25165822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35" fillcolor="purple" strokecolor="#2f528f" strokeweight="1pt" w14:anchorId="03E186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">
                <v:textbox>
                  <w:txbxContent>
                    <w:p w:rsidRPr="00F67B55" w:rsidR="000E731E" w:rsidP="007C08D6" w:rsidRDefault="000E731E" w14:paraId="2ED5E30F" w14:textId="1EAEDBD1">
                      <w:pPr>
                        <w:pStyle w:val="ListParagraph"/>
                        <w:numPr>
                          <w:ilvl w:val="0"/>
                          <w:numId w:val="30"/>
                        </w:numPr>
                        <w:spacing w:before="240"/>
                        <w:rPr>
                          <w:color w:val="FFFFFF" w:themeColor="background1"/>
                          <w:sz w:val="28"/>
                          <w:szCs w:val="28"/>
                        </w:rPr>
                      </w:pPr>
                      <w:r w:rsidRPr="00F67B55">
                        <w:rPr>
                          <w:rFonts w:ascii="Arial" w:hAnsi="Arial" w:cs="Arial"/>
                          <w:b/>
                          <w:bCs/>
                          <w:color w:val="FFFFFF" w:themeColor="background1"/>
                          <w:sz w:val="52"/>
                          <w:szCs w:val="52"/>
                        </w:rPr>
                        <w:t>Refuse Disposal &amp; Storage Facilities</w:t>
                      </w:r>
                    </w:p>
                  </w:txbxContent>
                </v:textbox>
                <w10:wrap anchorx="page"/>
              </v:rect>
            </w:pict>
          </mc:Fallback>
        </mc:AlternateContent>
      </w:r>
    </w:p>
    <w:tbl>
      <w:tblPr>
        <w:tblStyle w:val="TableGrid"/>
        <w:tblpPr w:leftFromText="180" w:rightFromText="180" w:vertAnchor="text" w:horzAnchor="margin" w:tblpXSpec="center" w:tblpY="720"/>
        <w:tblW w:w="10113" w:type="dxa"/>
        <w:tblLook w:val="04A0" w:firstRow="1" w:lastRow="0" w:firstColumn="1" w:lastColumn="0" w:noHBand="0" w:noVBand="1"/>
      </w:tblPr>
      <w:tblGrid>
        <w:gridCol w:w="704"/>
        <w:gridCol w:w="9409"/>
      </w:tblGrid>
      <w:tr w:rsidR="008A0C69" w:rsidTr="006B24EB" w14:paraId="4F80EF5B" w14:textId="77777777">
        <w:trPr>
          <w:trHeight w:val="561"/>
        </w:trPr>
        <w:tc>
          <w:tcPr>
            <w:tcW w:w="10113" w:type="dxa"/>
            <w:gridSpan w:val="2"/>
            <w:shd w:val="clear" w:color="auto" w:fill="D9D9D9" w:themeFill="background1" w:themeFillShade="D9"/>
          </w:tcPr>
          <w:p w:rsidRPr="00CD54D9" w:rsidR="008A0C69" w:rsidP="00F561FD" w:rsidRDefault="008A0C69" w14:paraId="56A33DA6" w14:textId="16FE7FB5">
            <w:pPr>
              <w:spacing w:before="120" w:after="120"/>
              <w:rPr>
                <w:rFonts w:ascii="Arial" w:hAnsi="Arial" w:cs="Arial"/>
                <w:b/>
                <w:bCs/>
              </w:rPr>
            </w:pPr>
            <w:r>
              <w:rPr>
                <w:rFonts w:ascii="Arial" w:hAnsi="Arial" w:cs="Arial"/>
                <w:b/>
                <w:bCs/>
                <w:sz w:val="28"/>
                <w:szCs w:val="28"/>
              </w:rPr>
              <w:t>Table 10</w:t>
            </w:r>
            <w:r w:rsidR="002706F2">
              <w:rPr>
                <w:rFonts w:ascii="Arial" w:hAnsi="Arial" w:cs="Arial"/>
                <w:b/>
                <w:bCs/>
                <w:sz w:val="28"/>
                <w:szCs w:val="28"/>
              </w:rPr>
              <w:t>.1</w:t>
            </w:r>
            <w:r>
              <w:rPr>
                <w:rFonts w:ascii="Arial" w:hAnsi="Arial" w:cs="Arial"/>
                <w:b/>
                <w:bCs/>
                <w:sz w:val="28"/>
                <w:szCs w:val="28"/>
              </w:rPr>
              <w:t xml:space="preserve"> </w:t>
            </w:r>
            <w:r w:rsidR="00D16781">
              <w:rPr>
                <w:rFonts w:ascii="Arial" w:hAnsi="Arial" w:cs="Arial"/>
                <w:b/>
                <w:bCs/>
                <w:sz w:val="28"/>
                <w:szCs w:val="28"/>
              </w:rPr>
              <w:t xml:space="preserve"> </w:t>
            </w:r>
            <w:r w:rsidR="00311899">
              <w:rPr>
                <w:rFonts w:ascii="Arial" w:hAnsi="Arial" w:cs="Arial"/>
                <w:b/>
                <w:bCs/>
                <w:sz w:val="28"/>
                <w:szCs w:val="28"/>
              </w:rPr>
              <w:t xml:space="preserve">Refuse Disposal &amp; Storage Facilities </w:t>
            </w:r>
          </w:p>
        </w:tc>
      </w:tr>
      <w:tr w:rsidR="00F561FD" w:rsidTr="00F561FD" w14:paraId="5229A21A" w14:textId="77777777">
        <w:trPr>
          <w:trHeight w:val="780"/>
        </w:trPr>
        <w:tc>
          <w:tcPr>
            <w:tcW w:w="10113" w:type="dxa"/>
            <w:gridSpan w:val="2"/>
          </w:tcPr>
          <w:p w:rsidRPr="0062718F" w:rsidR="00F561FD" w:rsidP="00F561FD" w:rsidRDefault="00F561FD" w14:paraId="206B5F09" w14:textId="77777777">
            <w:pPr>
              <w:spacing w:before="120" w:after="120"/>
              <w:rPr>
                <w:rFonts w:ascii="Arial" w:hAnsi="Arial" w:cs="Arial"/>
                <w:color w:val="2F5496"/>
                <w:sz w:val="24"/>
                <w:szCs w:val="24"/>
              </w:rPr>
            </w:pPr>
            <w:r w:rsidRPr="0062718F">
              <w:rPr>
                <w:rFonts w:ascii="Arial" w:hAnsi="Arial" w:cs="Arial"/>
                <w:color w:val="2F5496"/>
                <w:sz w:val="24"/>
                <w:szCs w:val="24"/>
              </w:rPr>
              <w:t>The Council provides bins for household waste collection to all households in the district who pay Council Tax as follows</w:t>
            </w:r>
            <w:r>
              <w:rPr>
                <w:rFonts w:ascii="Arial" w:hAnsi="Arial" w:cs="Arial"/>
                <w:color w:val="2F5496"/>
                <w:sz w:val="24"/>
                <w:szCs w:val="24"/>
              </w:rPr>
              <w:t>:</w:t>
            </w:r>
          </w:p>
        </w:tc>
      </w:tr>
      <w:tr w:rsidR="00F561FD" w:rsidTr="008A0C69" w14:paraId="7FC00401" w14:textId="77777777">
        <w:trPr>
          <w:trHeight w:val="892"/>
        </w:trPr>
        <w:tc>
          <w:tcPr>
            <w:tcW w:w="704" w:type="dxa"/>
            <w:vAlign w:val="center"/>
          </w:tcPr>
          <w:p w:rsidRPr="008A0C69" w:rsidR="00F561FD" w:rsidP="009D3471" w:rsidRDefault="00F561FD" w14:paraId="223CA460" w14:textId="478D7F7F">
            <w:pPr>
              <w:pStyle w:val="ListParagraph"/>
              <w:numPr>
                <w:ilvl w:val="0"/>
                <w:numId w:val="45"/>
              </w:numPr>
              <w:spacing w:before="120" w:after="120"/>
              <w:rPr>
                <w:rFonts w:ascii="Arial" w:hAnsi="Arial" w:cs="Arial"/>
                <w:b/>
                <w:bCs/>
                <w:sz w:val="24"/>
                <w:szCs w:val="24"/>
              </w:rPr>
            </w:pPr>
          </w:p>
        </w:tc>
        <w:tc>
          <w:tcPr>
            <w:tcW w:w="9409" w:type="dxa"/>
          </w:tcPr>
          <w:p w:rsidRPr="00094FA1" w:rsidR="00F561FD" w:rsidP="00F561FD" w:rsidRDefault="00F561FD" w14:paraId="0B7AC40E" w14:textId="77777777">
            <w:pPr>
              <w:spacing w:before="120" w:after="120"/>
              <w:rPr>
                <w:rFonts w:ascii="Arial" w:hAnsi="Arial" w:cs="Arial"/>
                <w:color w:val="2F5496"/>
                <w:sz w:val="21"/>
                <w:szCs w:val="21"/>
              </w:rPr>
            </w:pPr>
            <w:r w:rsidRPr="00094FA1">
              <w:rPr>
                <w:rFonts w:ascii="Arial" w:hAnsi="Arial" w:cs="Arial"/>
                <w:color w:val="2F5496" w:themeColor="accent1" w:themeShade="BF"/>
                <w:sz w:val="21"/>
                <w:szCs w:val="21"/>
              </w:rPr>
              <w:t>A standard set of 240 litre bins for household (</w:t>
            </w:r>
            <w:r w:rsidRPr="00094FA1">
              <w:rPr>
                <w:rFonts w:ascii="Arial" w:hAnsi="Arial" w:cs="Arial"/>
                <w:b/>
                <w:color w:val="2F5496" w:themeColor="accent1" w:themeShade="BF"/>
                <w:sz w:val="21"/>
                <w:szCs w:val="21"/>
              </w:rPr>
              <w:t>Broadland</w:t>
            </w:r>
            <w:r w:rsidRPr="00094FA1">
              <w:rPr>
                <w:rFonts w:ascii="Arial" w:hAnsi="Arial" w:cs="Arial"/>
                <w:color w:val="2F5496" w:themeColor="accent1" w:themeShade="BF"/>
                <w:sz w:val="21"/>
                <w:szCs w:val="21"/>
              </w:rPr>
              <w:t xml:space="preserve"> – one green bin for general refuse and one grey bin for recycling &amp; </w:t>
            </w:r>
            <w:r w:rsidRPr="00094FA1">
              <w:rPr>
                <w:rFonts w:ascii="Arial" w:hAnsi="Arial" w:cs="Arial"/>
                <w:b/>
                <w:color w:val="2F5496" w:themeColor="accent1" w:themeShade="BF"/>
                <w:sz w:val="21"/>
                <w:szCs w:val="21"/>
              </w:rPr>
              <w:t>South Norfolk</w:t>
            </w:r>
            <w:r w:rsidRPr="00094FA1">
              <w:rPr>
                <w:rFonts w:ascii="Arial" w:hAnsi="Arial" w:cs="Arial"/>
                <w:color w:val="2F5496" w:themeColor="accent1" w:themeShade="BF"/>
                <w:sz w:val="21"/>
                <w:szCs w:val="21"/>
              </w:rPr>
              <w:t xml:space="preserve"> – one black bin for general refuse and one green bin for recycling)</w:t>
            </w:r>
          </w:p>
        </w:tc>
      </w:tr>
      <w:tr w:rsidR="00F561FD" w:rsidTr="008A0C69" w14:paraId="23C427BE" w14:textId="77777777">
        <w:trPr>
          <w:trHeight w:val="297"/>
        </w:trPr>
        <w:tc>
          <w:tcPr>
            <w:tcW w:w="704" w:type="dxa"/>
            <w:vAlign w:val="center"/>
          </w:tcPr>
          <w:p w:rsidRPr="008A0C69" w:rsidR="00F561FD" w:rsidP="009D3471" w:rsidRDefault="00F561FD" w14:paraId="0466A00A" w14:textId="1A611829">
            <w:pPr>
              <w:pStyle w:val="ListParagraph"/>
              <w:numPr>
                <w:ilvl w:val="0"/>
                <w:numId w:val="45"/>
              </w:numPr>
              <w:spacing w:before="120" w:after="120"/>
              <w:rPr>
                <w:rFonts w:ascii="Arial" w:hAnsi="Arial" w:cs="Arial"/>
                <w:b/>
                <w:bCs/>
                <w:sz w:val="24"/>
                <w:szCs w:val="24"/>
              </w:rPr>
            </w:pPr>
          </w:p>
        </w:tc>
        <w:tc>
          <w:tcPr>
            <w:tcW w:w="9409" w:type="dxa"/>
          </w:tcPr>
          <w:p w:rsidRPr="00094FA1" w:rsidR="00F561FD" w:rsidP="00F561FD" w:rsidRDefault="00F561FD" w14:paraId="701654E7" w14:textId="77777777">
            <w:pPr>
              <w:spacing w:before="120" w:after="120"/>
              <w:rPr>
                <w:rFonts w:ascii="Arial" w:hAnsi="Arial" w:cs="Arial"/>
                <w:color w:val="2F5496"/>
                <w:sz w:val="21"/>
                <w:szCs w:val="21"/>
              </w:rPr>
            </w:pPr>
            <w:r w:rsidRPr="00094FA1">
              <w:rPr>
                <w:rFonts w:ascii="Arial" w:hAnsi="Arial" w:cs="Arial"/>
                <w:color w:val="2F5496" w:themeColor="accent1" w:themeShade="BF"/>
                <w:sz w:val="21"/>
                <w:szCs w:val="21"/>
              </w:rPr>
              <w:t>A larger 360 litre green/black bin to households of 5 or more</w:t>
            </w:r>
          </w:p>
        </w:tc>
      </w:tr>
      <w:tr w:rsidR="00F561FD" w:rsidTr="008A0C69" w14:paraId="2B1F7132" w14:textId="77777777">
        <w:trPr>
          <w:trHeight w:val="616"/>
        </w:trPr>
        <w:tc>
          <w:tcPr>
            <w:tcW w:w="704" w:type="dxa"/>
            <w:vAlign w:val="center"/>
          </w:tcPr>
          <w:p w:rsidRPr="008A0C69" w:rsidR="00F561FD" w:rsidP="009D3471" w:rsidRDefault="00F561FD" w14:paraId="37356763" w14:textId="19E89B63">
            <w:pPr>
              <w:pStyle w:val="ListParagraph"/>
              <w:numPr>
                <w:ilvl w:val="0"/>
                <w:numId w:val="45"/>
              </w:numPr>
              <w:spacing w:before="120" w:after="120"/>
              <w:rPr>
                <w:rFonts w:ascii="Arial" w:hAnsi="Arial" w:cs="Arial"/>
                <w:b/>
                <w:bCs/>
                <w:sz w:val="24"/>
                <w:szCs w:val="24"/>
              </w:rPr>
            </w:pPr>
          </w:p>
        </w:tc>
        <w:tc>
          <w:tcPr>
            <w:tcW w:w="9409" w:type="dxa"/>
          </w:tcPr>
          <w:p w:rsidRPr="00094FA1" w:rsidR="00F561FD" w:rsidP="00F561FD" w:rsidRDefault="00F561FD" w14:paraId="16CBFFC2" w14:textId="77777777">
            <w:pPr>
              <w:spacing w:before="120" w:after="120"/>
              <w:rPr>
                <w:rFonts w:ascii="Arial" w:hAnsi="Arial" w:cs="Arial"/>
                <w:color w:val="2F5496"/>
                <w:sz w:val="21"/>
                <w:szCs w:val="21"/>
              </w:rPr>
            </w:pPr>
            <w:r w:rsidRPr="00094FA1">
              <w:rPr>
                <w:rFonts w:ascii="Arial" w:hAnsi="Arial" w:cs="Arial"/>
                <w:color w:val="2F5496" w:themeColor="accent1" w:themeShade="BF"/>
                <w:sz w:val="21"/>
                <w:szCs w:val="21"/>
              </w:rPr>
              <w:t>A larger 360 litre grey/green bin is available to any household with larger amounts of extra recycling at each collection</w:t>
            </w:r>
          </w:p>
        </w:tc>
      </w:tr>
      <w:tr w:rsidR="00F561FD" w:rsidTr="008A0C69" w14:paraId="13AF5EBF" w14:textId="77777777">
        <w:trPr>
          <w:trHeight w:val="442"/>
        </w:trPr>
        <w:tc>
          <w:tcPr>
            <w:tcW w:w="704" w:type="dxa"/>
            <w:vAlign w:val="center"/>
          </w:tcPr>
          <w:p w:rsidRPr="008A0C69" w:rsidR="00F561FD" w:rsidP="009D3471" w:rsidRDefault="00F561FD" w14:paraId="70465C16" w14:textId="0B9DEB2D">
            <w:pPr>
              <w:pStyle w:val="ListParagraph"/>
              <w:numPr>
                <w:ilvl w:val="0"/>
                <w:numId w:val="45"/>
              </w:numPr>
              <w:spacing w:before="120" w:after="120"/>
              <w:rPr>
                <w:rFonts w:ascii="Arial" w:hAnsi="Arial" w:cs="Arial"/>
                <w:b/>
                <w:bCs/>
                <w:sz w:val="24"/>
                <w:szCs w:val="24"/>
              </w:rPr>
            </w:pPr>
          </w:p>
        </w:tc>
        <w:tc>
          <w:tcPr>
            <w:tcW w:w="9409" w:type="dxa"/>
          </w:tcPr>
          <w:p w:rsidRPr="00094FA1" w:rsidR="00F561FD" w:rsidP="00F561FD" w:rsidRDefault="00F561FD" w14:paraId="5647986D" w14:textId="77777777">
            <w:pPr>
              <w:spacing w:before="120" w:after="120"/>
              <w:rPr>
                <w:rFonts w:ascii="Arial" w:hAnsi="Arial" w:cs="Arial"/>
                <w:color w:val="2F5496"/>
                <w:sz w:val="21"/>
                <w:szCs w:val="21"/>
              </w:rPr>
            </w:pPr>
            <w:r w:rsidRPr="00094FA1">
              <w:rPr>
                <w:rFonts w:ascii="Arial" w:hAnsi="Arial" w:cs="Arial"/>
                <w:color w:val="2F5496" w:themeColor="accent1" w:themeShade="BF"/>
                <w:sz w:val="21"/>
                <w:szCs w:val="21"/>
              </w:rPr>
              <w:t xml:space="preserve">An extra set of bins may be delivered if there is </w:t>
            </w:r>
            <w:r w:rsidRPr="00094FA1">
              <w:rPr>
                <w:rFonts w:ascii="Arial" w:hAnsi="Arial" w:cs="Arial"/>
                <w:b/>
                <w:color w:val="2F5496" w:themeColor="accent1" w:themeShade="BF"/>
                <w:sz w:val="21"/>
                <w:szCs w:val="21"/>
              </w:rPr>
              <w:t>more</w:t>
            </w:r>
            <w:r w:rsidRPr="00094FA1">
              <w:rPr>
                <w:rFonts w:ascii="Arial" w:hAnsi="Arial" w:cs="Arial"/>
                <w:color w:val="2F5496" w:themeColor="accent1" w:themeShade="BF"/>
                <w:sz w:val="21"/>
                <w:szCs w:val="21"/>
              </w:rPr>
              <w:t xml:space="preserve"> than one family residing in a property, or an annexe, and is paying separate Council Tax</w:t>
            </w:r>
          </w:p>
        </w:tc>
      </w:tr>
      <w:tr w:rsidR="00F561FD" w:rsidTr="008A0C69" w14:paraId="44256944" w14:textId="77777777">
        <w:trPr>
          <w:trHeight w:val="524"/>
        </w:trPr>
        <w:tc>
          <w:tcPr>
            <w:tcW w:w="704" w:type="dxa"/>
            <w:vAlign w:val="center"/>
          </w:tcPr>
          <w:p w:rsidRPr="008A0C69" w:rsidR="00F561FD" w:rsidP="009D3471" w:rsidRDefault="00F561FD" w14:paraId="49D2945C" w14:textId="4453D864">
            <w:pPr>
              <w:pStyle w:val="ListParagraph"/>
              <w:numPr>
                <w:ilvl w:val="0"/>
                <w:numId w:val="45"/>
              </w:numPr>
              <w:spacing w:before="120" w:after="120"/>
              <w:rPr>
                <w:rFonts w:ascii="Arial" w:hAnsi="Arial" w:cs="Arial"/>
                <w:b/>
                <w:bCs/>
                <w:sz w:val="24"/>
                <w:szCs w:val="24"/>
              </w:rPr>
            </w:pPr>
          </w:p>
        </w:tc>
        <w:tc>
          <w:tcPr>
            <w:tcW w:w="9409" w:type="dxa"/>
          </w:tcPr>
          <w:p w:rsidRPr="00094FA1" w:rsidR="00F561FD" w:rsidP="00F561FD" w:rsidRDefault="00F561FD" w14:paraId="2E92787F" w14:textId="77777777">
            <w:pPr>
              <w:spacing w:before="120" w:after="120"/>
              <w:rPr>
                <w:rFonts w:ascii="Arial" w:hAnsi="Arial" w:cs="Arial"/>
                <w:color w:val="2F5496"/>
                <w:sz w:val="21"/>
                <w:szCs w:val="21"/>
              </w:rPr>
            </w:pPr>
            <w:r w:rsidRPr="00094FA1">
              <w:rPr>
                <w:rFonts w:ascii="Arial" w:hAnsi="Arial" w:cs="Arial"/>
                <w:color w:val="2F5496" w:themeColor="accent1" w:themeShade="BF"/>
                <w:sz w:val="21"/>
                <w:szCs w:val="21"/>
              </w:rPr>
              <w:t>Other arrangements can be put in place where there are exceptional circumstances at a property, e.g, a large number of residents or residents with special needs</w:t>
            </w:r>
          </w:p>
        </w:tc>
      </w:tr>
      <w:tr w:rsidR="00F561FD" w:rsidTr="00172B1D" w14:paraId="53C81044" w14:textId="77777777">
        <w:trPr>
          <w:trHeight w:val="350"/>
        </w:trPr>
        <w:tc>
          <w:tcPr>
            <w:tcW w:w="704" w:type="dxa"/>
            <w:tcBorders>
              <w:bottom w:val="single" w:color="auto" w:sz="4" w:space="0"/>
            </w:tcBorders>
            <w:vAlign w:val="center"/>
          </w:tcPr>
          <w:p w:rsidRPr="008A0C69" w:rsidR="00F561FD" w:rsidP="009D3471" w:rsidRDefault="00F561FD" w14:paraId="6A443A54" w14:textId="5FA15343">
            <w:pPr>
              <w:pStyle w:val="ListParagraph"/>
              <w:numPr>
                <w:ilvl w:val="0"/>
                <w:numId w:val="45"/>
              </w:numPr>
              <w:spacing w:before="120" w:after="120"/>
              <w:rPr>
                <w:rFonts w:ascii="Arial" w:hAnsi="Arial" w:cs="Arial"/>
                <w:b/>
                <w:bCs/>
                <w:sz w:val="24"/>
                <w:szCs w:val="24"/>
              </w:rPr>
            </w:pPr>
          </w:p>
        </w:tc>
        <w:tc>
          <w:tcPr>
            <w:tcW w:w="9409" w:type="dxa"/>
            <w:tcBorders>
              <w:bottom w:val="single" w:color="auto" w:sz="4" w:space="0"/>
            </w:tcBorders>
          </w:tcPr>
          <w:p w:rsidRPr="00094FA1" w:rsidR="00F561FD" w:rsidP="00F561FD" w:rsidRDefault="00F561FD" w14:paraId="567EA68B" w14:textId="77777777">
            <w:pPr>
              <w:spacing w:before="120" w:after="120"/>
              <w:rPr>
                <w:rFonts w:ascii="Arial" w:hAnsi="Arial" w:cs="Arial"/>
                <w:color w:val="2F5496"/>
                <w:sz w:val="21"/>
                <w:szCs w:val="21"/>
              </w:rPr>
            </w:pPr>
            <w:r w:rsidRPr="00094FA1">
              <w:rPr>
                <w:rFonts w:ascii="Arial" w:hAnsi="Arial" w:cs="Arial"/>
                <w:color w:val="2F5496" w:themeColor="accent1" w:themeShade="BF"/>
                <w:sz w:val="21"/>
                <w:szCs w:val="21"/>
              </w:rPr>
              <w:t>Large communal bins are only provided where there is not space for smaller bins to be provided</w:t>
            </w:r>
          </w:p>
        </w:tc>
      </w:tr>
    </w:tbl>
    <w:tbl>
      <w:tblPr>
        <w:tblStyle w:val="TableGrid"/>
        <w:tblpPr w:leftFromText="180" w:rightFromText="180" w:vertAnchor="text" w:horzAnchor="margin" w:tblpXSpec="center" w:tblpY="6756"/>
        <w:tblW w:w="10113" w:type="dxa"/>
        <w:tblLook w:val="04A0" w:firstRow="1" w:lastRow="0" w:firstColumn="1" w:lastColumn="0" w:noHBand="0" w:noVBand="1"/>
      </w:tblPr>
      <w:tblGrid>
        <w:gridCol w:w="704"/>
        <w:gridCol w:w="9409"/>
      </w:tblGrid>
      <w:tr w:rsidR="002706F2" w:rsidTr="00172B1D" w14:paraId="15AA2DE2" w14:textId="77777777">
        <w:trPr>
          <w:trHeight w:val="604"/>
        </w:trPr>
        <w:tc>
          <w:tcPr>
            <w:tcW w:w="10113" w:type="dxa"/>
            <w:gridSpan w:val="2"/>
            <w:shd w:val="clear" w:color="auto" w:fill="D9D9D9" w:themeFill="background1" w:themeFillShade="D9"/>
          </w:tcPr>
          <w:p w:rsidRPr="00B847B3" w:rsidR="002706F2" w:rsidP="00F561FD" w:rsidRDefault="002706F2" w14:paraId="655C0149" w14:textId="3DE60042">
            <w:pPr>
              <w:spacing w:before="120" w:after="120"/>
              <w:rPr>
                <w:rFonts w:ascii="Arial" w:hAnsi="Arial" w:cs="Arial"/>
                <w:b/>
                <w:bCs/>
                <w:color w:val="2F5496"/>
                <w:sz w:val="24"/>
                <w:szCs w:val="24"/>
              </w:rPr>
            </w:pPr>
            <w:r w:rsidRPr="00B847B3">
              <w:rPr>
                <w:rFonts w:ascii="Arial" w:hAnsi="Arial" w:cs="Arial"/>
                <w:b/>
                <w:bCs/>
                <w:sz w:val="28"/>
                <w:szCs w:val="28"/>
              </w:rPr>
              <w:t xml:space="preserve">Table 10.2 </w:t>
            </w:r>
            <w:r w:rsidR="00311899">
              <w:t xml:space="preserve"> </w:t>
            </w:r>
            <w:r w:rsidRPr="00311899" w:rsidR="00311899">
              <w:rPr>
                <w:rFonts w:ascii="Arial" w:hAnsi="Arial" w:cs="Arial"/>
                <w:b/>
                <w:bCs/>
                <w:sz w:val="28"/>
                <w:szCs w:val="28"/>
              </w:rPr>
              <w:t>Refuse Disposal &amp; Storage Facilities</w:t>
            </w:r>
          </w:p>
        </w:tc>
      </w:tr>
      <w:tr w:rsidR="00F561FD" w:rsidTr="00F561FD" w14:paraId="70E0B70F" w14:textId="77777777">
        <w:trPr>
          <w:trHeight w:val="604"/>
        </w:trPr>
        <w:tc>
          <w:tcPr>
            <w:tcW w:w="10113" w:type="dxa"/>
            <w:gridSpan w:val="2"/>
          </w:tcPr>
          <w:p w:rsidRPr="0062718F" w:rsidR="00F561FD" w:rsidP="00F561FD" w:rsidRDefault="00F561FD" w14:paraId="3FC482F5" w14:textId="77777777">
            <w:pPr>
              <w:spacing w:before="120" w:after="120"/>
              <w:rPr>
                <w:rFonts w:ascii="Arial" w:hAnsi="Arial" w:cs="Arial"/>
                <w:color w:val="2F5496"/>
                <w:sz w:val="24"/>
                <w:szCs w:val="24"/>
              </w:rPr>
            </w:pPr>
            <w:r w:rsidRPr="00E32C0B">
              <w:rPr>
                <w:rFonts w:ascii="Arial" w:hAnsi="Arial" w:cs="Arial"/>
                <w:color w:val="2F5496"/>
                <w:sz w:val="24"/>
                <w:szCs w:val="24"/>
              </w:rPr>
              <w:t>The Council operates an alternate weekly collection of refuse and recycling waste. To comply with the requirements of the licence the landlord must:</w:t>
            </w:r>
            <w:r>
              <w:rPr>
                <w:rFonts w:ascii="Arial" w:hAnsi="Arial" w:cs="Arial"/>
                <w:color w:val="2F5496"/>
                <w:sz w:val="24"/>
                <w:szCs w:val="24"/>
              </w:rPr>
              <w:t xml:space="preserve"> </w:t>
            </w:r>
          </w:p>
        </w:tc>
      </w:tr>
      <w:tr w:rsidR="00F561FD" w:rsidTr="00B847B3" w14:paraId="1264FC1C" w14:textId="77777777">
        <w:trPr>
          <w:trHeight w:val="594"/>
        </w:trPr>
        <w:tc>
          <w:tcPr>
            <w:tcW w:w="704" w:type="dxa"/>
            <w:vAlign w:val="center"/>
          </w:tcPr>
          <w:p w:rsidRPr="00B847B3" w:rsidR="00F561FD" w:rsidP="009D3471" w:rsidRDefault="00F561FD" w14:paraId="77DBB448" w14:textId="4B041080">
            <w:pPr>
              <w:pStyle w:val="ListParagraph"/>
              <w:numPr>
                <w:ilvl w:val="0"/>
                <w:numId w:val="46"/>
              </w:numPr>
              <w:spacing w:before="120" w:after="120"/>
              <w:rPr>
                <w:rFonts w:ascii="Arial" w:hAnsi="Arial" w:cs="Arial"/>
                <w:b/>
                <w:bCs/>
                <w:sz w:val="24"/>
                <w:szCs w:val="24"/>
              </w:rPr>
            </w:pPr>
          </w:p>
        </w:tc>
        <w:tc>
          <w:tcPr>
            <w:tcW w:w="9409" w:type="dxa"/>
          </w:tcPr>
          <w:p w:rsidRPr="00094FA1" w:rsidR="00F561FD" w:rsidP="00F561FD" w:rsidRDefault="00F561FD" w14:paraId="42A0157C" w14:textId="77777777">
            <w:pPr>
              <w:spacing w:before="120" w:after="120"/>
              <w:rPr>
                <w:rFonts w:ascii="Arial" w:hAnsi="Arial" w:cs="Arial"/>
                <w:color w:val="2F5496"/>
                <w:sz w:val="21"/>
                <w:szCs w:val="21"/>
              </w:rPr>
            </w:pPr>
            <w:r w:rsidRPr="00094FA1">
              <w:rPr>
                <w:rFonts w:ascii="Arial" w:hAnsi="Arial" w:cs="Arial"/>
                <w:color w:val="2F5496"/>
                <w:sz w:val="21"/>
                <w:szCs w:val="21"/>
              </w:rPr>
              <w:t>Agree suitable waste storage and collection arrangements with the Council at the earliest opportunity.</w:t>
            </w:r>
          </w:p>
        </w:tc>
      </w:tr>
      <w:tr w:rsidR="00F561FD" w:rsidTr="00B847B3" w14:paraId="7BF62D80" w14:textId="77777777">
        <w:trPr>
          <w:trHeight w:val="440"/>
        </w:trPr>
        <w:tc>
          <w:tcPr>
            <w:tcW w:w="704" w:type="dxa"/>
            <w:vAlign w:val="center"/>
          </w:tcPr>
          <w:p w:rsidRPr="00B847B3" w:rsidR="00F561FD" w:rsidP="009D3471" w:rsidRDefault="00F561FD" w14:paraId="47286B47" w14:textId="75F9CC33">
            <w:pPr>
              <w:pStyle w:val="ListParagraph"/>
              <w:numPr>
                <w:ilvl w:val="0"/>
                <w:numId w:val="46"/>
              </w:numPr>
              <w:spacing w:before="120" w:after="120"/>
              <w:rPr>
                <w:rFonts w:ascii="Arial" w:hAnsi="Arial" w:cs="Arial"/>
                <w:b/>
                <w:bCs/>
                <w:sz w:val="24"/>
                <w:szCs w:val="24"/>
              </w:rPr>
            </w:pPr>
          </w:p>
        </w:tc>
        <w:tc>
          <w:tcPr>
            <w:tcW w:w="9409" w:type="dxa"/>
          </w:tcPr>
          <w:p w:rsidRPr="00094FA1" w:rsidR="00F561FD" w:rsidP="00F561FD" w:rsidRDefault="00F561FD" w14:paraId="74A869F7" w14:textId="77777777">
            <w:pPr>
              <w:spacing w:before="120" w:after="120"/>
              <w:rPr>
                <w:rFonts w:ascii="Arial" w:hAnsi="Arial" w:cs="Arial"/>
                <w:color w:val="2F5496"/>
                <w:sz w:val="21"/>
                <w:szCs w:val="21"/>
              </w:rPr>
            </w:pPr>
            <w:r w:rsidRPr="00094FA1">
              <w:rPr>
                <w:rFonts w:ascii="Arial" w:hAnsi="Arial" w:cs="Arial"/>
                <w:color w:val="2F5496"/>
                <w:sz w:val="21"/>
                <w:szCs w:val="21"/>
              </w:rPr>
              <w:t>Store all household waste from the property safely and securely within the boundary of the property.</w:t>
            </w:r>
          </w:p>
        </w:tc>
      </w:tr>
      <w:tr w:rsidR="00F561FD" w:rsidTr="00B847B3" w14:paraId="4C25BC82" w14:textId="77777777">
        <w:trPr>
          <w:trHeight w:val="564"/>
        </w:trPr>
        <w:tc>
          <w:tcPr>
            <w:tcW w:w="704" w:type="dxa"/>
            <w:vAlign w:val="center"/>
          </w:tcPr>
          <w:p w:rsidRPr="00B847B3" w:rsidR="00F561FD" w:rsidP="009D3471" w:rsidRDefault="00F561FD" w14:paraId="2E3C829C" w14:textId="0B1BA83B">
            <w:pPr>
              <w:pStyle w:val="ListParagraph"/>
              <w:numPr>
                <w:ilvl w:val="0"/>
                <w:numId w:val="46"/>
              </w:numPr>
              <w:spacing w:before="120" w:after="120"/>
              <w:rPr>
                <w:rFonts w:ascii="Arial" w:hAnsi="Arial" w:cs="Arial"/>
                <w:b/>
                <w:bCs/>
                <w:sz w:val="24"/>
                <w:szCs w:val="24"/>
              </w:rPr>
            </w:pPr>
          </w:p>
        </w:tc>
        <w:tc>
          <w:tcPr>
            <w:tcW w:w="9409" w:type="dxa"/>
          </w:tcPr>
          <w:p w:rsidRPr="00094FA1" w:rsidR="00F561FD" w:rsidP="00F561FD" w:rsidRDefault="00F561FD" w14:paraId="626B5EEE" w14:textId="77777777">
            <w:pPr>
              <w:spacing w:before="120" w:after="120"/>
              <w:rPr>
                <w:rFonts w:ascii="Arial" w:hAnsi="Arial" w:cs="Arial"/>
                <w:color w:val="2F5496"/>
                <w:sz w:val="21"/>
                <w:szCs w:val="21"/>
              </w:rPr>
            </w:pPr>
            <w:r w:rsidRPr="00094FA1">
              <w:rPr>
                <w:rFonts w:ascii="Arial" w:hAnsi="Arial" w:cs="Arial"/>
                <w:color w:val="2F5496"/>
                <w:sz w:val="21"/>
                <w:szCs w:val="21"/>
              </w:rPr>
              <w:t>Ensure all household waste is contained within bins provided by the Council and that any other waste is dealt with promptly and legally to prevent any potential nuisance/issue.</w:t>
            </w:r>
          </w:p>
        </w:tc>
      </w:tr>
      <w:tr w:rsidR="00F561FD" w:rsidTr="00B847B3" w14:paraId="5ADCD860" w14:textId="77777777">
        <w:trPr>
          <w:trHeight w:val="829"/>
        </w:trPr>
        <w:tc>
          <w:tcPr>
            <w:tcW w:w="704" w:type="dxa"/>
            <w:vAlign w:val="center"/>
          </w:tcPr>
          <w:p w:rsidRPr="00B847B3" w:rsidR="00F561FD" w:rsidP="009D3471" w:rsidRDefault="00F561FD" w14:paraId="5EBD9E37" w14:textId="3F11A1E5">
            <w:pPr>
              <w:pStyle w:val="ListParagraph"/>
              <w:numPr>
                <w:ilvl w:val="0"/>
                <w:numId w:val="46"/>
              </w:numPr>
              <w:spacing w:before="120" w:after="120"/>
              <w:rPr>
                <w:rFonts w:ascii="Arial" w:hAnsi="Arial" w:cs="Arial"/>
                <w:b/>
                <w:bCs/>
                <w:sz w:val="24"/>
                <w:szCs w:val="24"/>
              </w:rPr>
            </w:pPr>
          </w:p>
        </w:tc>
        <w:tc>
          <w:tcPr>
            <w:tcW w:w="9409" w:type="dxa"/>
          </w:tcPr>
          <w:p w:rsidRPr="00094FA1" w:rsidR="00F561FD" w:rsidP="00F561FD" w:rsidRDefault="00F561FD" w14:paraId="2B6B9FC3" w14:textId="77777777">
            <w:pPr>
              <w:spacing w:before="120" w:after="120"/>
              <w:rPr>
                <w:rFonts w:ascii="Arial" w:hAnsi="Arial" w:cs="Arial"/>
                <w:color w:val="2F5496"/>
                <w:sz w:val="21"/>
                <w:szCs w:val="21"/>
              </w:rPr>
            </w:pPr>
            <w:r w:rsidRPr="00094FA1">
              <w:rPr>
                <w:rFonts w:ascii="Arial" w:hAnsi="Arial" w:cs="Arial"/>
                <w:color w:val="2F5496"/>
                <w:sz w:val="21"/>
                <w:szCs w:val="21"/>
              </w:rPr>
              <w:t>Ensure all tenants are aware of the household waste collection arrangements for the property including what can be accepted through the refuse and recycling scheme (details are available on the Council’s website or from the Environmental Services Department at the Council).</w:t>
            </w:r>
          </w:p>
        </w:tc>
      </w:tr>
      <w:tr w:rsidR="00F561FD" w:rsidTr="00B847B3" w14:paraId="60929F4C" w14:textId="77777777">
        <w:trPr>
          <w:trHeight w:val="418"/>
        </w:trPr>
        <w:tc>
          <w:tcPr>
            <w:tcW w:w="704" w:type="dxa"/>
            <w:vAlign w:val="center"/>
          </w:tcPr>
          <w:p w:rsidRPr="00B847B3" w:rsidR="00F561FD" w:rsidP="009D3471" w:rsidRDefault="00F561FD" w14:paraId="6565C13A" w14:textId="227CAC74">
            <w:pPr>
              <w:pStyle w:val="ListParagraph"/>
              <w:numPr>
                <w:ilvl w:val="0"/>
                <w:numId w:val="46"/>
              </w:numPr>
              <w:spacing w:before="120" w:after="120"/>
              <w:rPr>
                <w:rFonts w:ascii="Arial" w:hAnsi="Arial" w:cs="Arial"/>
                <w:b/>
                <w:bCs/>
                <w:sz w:val="24"/>
                <w:szCs w:val="24"/>
              </w:rPr>
            </w:pPr>
          </w:p>
        </w:tc>
        <w:tc>
          <w:tcPr>
            <w:tcW w:w="9409" w:type="dxa"/>
          </w:tcPr>
          <w:p w:rsidRPr="00094FA1" w:rsidR="00F561FD" w:rsidP="00F561FD" w:rsidRDefault="00F561FD" w14:paraId="0BB2AC8F" w14:textId="77777777">
            <w:pPr>
              <w:spacing w:before="120" w:after="120"/>
              <w:rPr>
                <w:rFonts w:ascii="Arial" w:hAnsi="Arial" w:cs="Arial"/>
                <w:color w:val="2F5496"/>
                <w:sz w:val="21"/>
                <w:szCs w:val="21"/>
              </w:rPr>
            </w:pPr>
            <w:r w:rsidRPr="00094FA1">
              <w:rPr>
                <w:rFonts w:ascii="Arial" w:hAnsi="Arial" w:cs="Arial"/>
                <w:color w:val="2F5496"/>
                <w:sz w:val="21"/>
                <w:szCs w:val="21"/>
              </w:rPr>
              <w:t>Ensure that all household bins are presented by 07:00 on the day of collection and are returned to the property following collection</w:t>
            </w:r>
          </w:p>
        </w:tc>
      </w:tr>
      <w:tr w:rsidR="00F561FD" w:rsidTr="00B847B3" w14:paraId="73524BF2" w14:textId="77777777">
        <w:trPr>
          <w:trHeight w:val="811"/>
        </w:trPr>
        <w:tc>
          <w:tcPr>
            <w:tcW w:w="704" w:type="dxa"/>
            <w:vAlign w:val="center"/>
          </w:tcPr>
          <w:p w:rsidRPr="00B847B3" w:rsidR="00F561FD" w:rsidP="009D3471" w:rsidRDefault="00F561FD" w14:paraId="73F60D09" w14:textId="23F0A4F3">
            <w:pPr>
              <w:pStyle w:val="ListParagraph"/>
              <w:numPr>
                <w:ilvl w:val="0"/>
                <w:numId w:val="46"/>
              </w:numPr>
              <w:spacing w:before="120" w:after="120"/>
              <w:rPr>
                <w:rFonts w:ascii="Arial" w:hAnsi="Arial" w:cs="Arial"/>
                <w:b/>
                <w:bCs/>
                <w:sz w:val="24"/>
                <w:szCs w:val="24"/>
              </w:rPr>
            </w:pPr>
          </w:p>
        </w:tc>
        <w:tc>
          <w:tcPr>
            <w:tcW w:w="9409" w:type="dxa"/>
          </w:tcPr>
          <w:p w:rsidRPr="00094FA1" w:rsidR="00F561FD" w:rsidP="00F561FD" w:rsidRDefault="00F561FD" w14:paraId="415EF7B9" w14:textId="77777777">
            <w:pPr>
              <w:spacing w:before="120" w:after="120"/>
              <w:rPr>
                <w:rFonts w:ascii="Arial" w:hAnsi="Arial" w:cs="Arial"/>
                <w:color w:val="2F5496"/>
                <w:sz w:val="21"/>
                <w:szCs w:val="21"/>
              </w:rPr>
            </w:pPr>
            <w:r w:rsidRPr="00094FA1">
              <w:rPr>
                <w:rFonts w:ascii="Arial" w:hAnsi="Arial" w:cs="Arial"/>
                <w:color w:val="2F5496"/>
                <w:sz w:val="21"/>
                <w:szCs w:val="21"/>
              </w:rPr>
              <w:t>Legally dispose of any waste generated in any maintenance of the property, including any DIY and construction and demolition waste. The landlord must be able to provide a Waste Transfer Note upon request for such controlled waste.</w:t>
            </w:r>
          </w:p>
        </w:tc>
      </w:tr>
    </w:tbl>
    <w:p w:rsidR="0062718F" w:rsidRDefault="0062718F" w14:paraId="2B9E17AD" w14:textId="1B19C431">
      <w:pPr>
        <w:rPr>
          <w:rFonts w:ascii="Arial" w:hAnsi="Arial" w:cs="Arial"/>
          <w:color w:val="2F5496" w:themeColor="accent1" w:themeShade="BF"/>
          <w:sz w:val="24"/>
        </w:rPr>
      </w:pPr>
      <w:r w:rsidRPr="0062718F">
        <w:rPr>
          <w:rFonts w:ascii="Arial" w:hAnsi="Arial" w:cs="Arial"/>
          <w:color w:val="2F5496" w:themeColor="accent1" w:themeShade="BF"/>
          <w:sz w:val="24"/>
        </w:rPr>
        <w:t>HMO licences will require the licence holder to comply with their local authority policy for the provision of facilities for the proper disposal and storage of domestic refuse.</w:t>
      </w:r>
    </w:p>
    <w:p w:rsidR="005F16D6" w:rsidRDefault="005F16D6" w14:paraId="4C048D9B" w14:textId="2C859D2D">
      <w:pPr>
        <w:rPr>
          <w:rFonts w:ascii="Arial" w:hAnsi="Arial" w:cs="Arial"/>
          <w:color w:val="2F5496" w:themeColor="accent1" w:themeShade="BF"/>
          <w:sz w:val="24"/>
        </w:rPr>
      </w:pPr>
    </w:p>
    <w:p w:rsidR="0062718F" w:rsidP="0062718F" w:rsidRDefault="0062718F" w14:paraId="1E84F437" w14:textId="1CAF345D"/>
    <w:p w:rsidRPr="00E27B32" w:rsidR="00AE41F4" w:rsidP="00E27B32" w:rsidRDefault="00D751D6" w14:paraId="26A77E95" w14:textId="26B968E5">
      <w:pPr>
        <w:jc w:val="center"/>
        <w:rPr>
          <w:rFonts w:ascii="Arial" w:hAnsi="Arial" w:cs="Arial"/>
          <w:b/>
          <w:bCs/>
          <w:color w:val="2F5496"/>
          <w:sz w:val="32"/>
          <w:szCs w:val="32"/>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54" behindDoc="1" locked="0" layoutInCell="1" allowOverlap="1" wp14:editId="31F9E28C" wp14:anchorId="2E2D4EA5">
                <wp:simplePos x="0" y="0"/>
                <wp:positionH relativeFrom="page">
                  <wp:align>left</wp:align>
                </wp:positionH>
                <wp:positionV relativeFrom="paragraph">
                  <wp:posOffset>-490855</wp:posOffset>
                </wp:positionV>
                <wp:extent cx="7568276" cy="796705"/>
                <wp:effectExtent l="0" t="0" r="13970" b="22860"/>
                <wp:wrapNone/>
                <wp:docPr id="16" name="Rectangle 16"/>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rsidRPr="00330441" w:rsidR="00587310" w:rsidP="007C08D6" w:rsidRDefault="00DD1AE6" w14:paraId="6D8D9E37" w14:textId="55D79B03">
                            <w:pPr>
                              <w:pStyle w:val="ListParagraph"/>
                              <w:numPr>
                                <w:ilvl w:val="0"/>
                                <w:numId w:val="31"/>
                              </w:numPr>
                              <w:spacing w:before="240"/>
                              <w:rPr>
                                <w:color w:val="FFFFFF" w:themeColor="background1"/>
                                <w:sz w:val="40"/>
                                <w:szCs w:val="40"/>
                              </w:rPr>
                            </w:pPr>
                            <w:r>
                              <w:rPr>
                                <w:rFonts w:ascii="Arial" w:hAnsi="Arial" w:cs="Arial"/>
                                <w:b/>
                                <w:bCs/>
                                <w:color w:val="FFFFFF" w:themeColor="background1"/>
                                <w:sz w:val="40"/>
                                <w:szCs w:val="40"/>
                              </w:rPr>
                              <w:t xml:space="preserve"> </w:t>
                            </w:r>
                            <w:r w:rsidRPr="00330441" w:rsidR="003D49F9">
                              <w:rPr>
                                <w:rFonts w:ascii="Arial" w:hAnsi="Arial" w:cs="Arial"/>
                                <w:b/>
                                <w:bCs/>
                                <w:color w:val="FFFFFF" w:themeColor="background1"/>
                                <w:sz w:val="40"/>
                                <w:szCs w:val="40"/>
                              </w:rPr>
                              <w:t>Housing Health and Safety Rating System (HHSRS)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style="position:absolute;left:0;text-align:left;margin-left:0;margin-top:-38.65pt;width:595.95pt;height:62.75pt;z-index:-25165822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36" fillcolor="purple" strokecolor="#2f528f" strokeweight="1pt" w14:anchorId="2E2D4E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">
                <v:textbox>
                  <w:txbxContent>
                    <w:p w:rsidRPr="00330441" w:rsidR="00587310" w:rsidP="007C08D6" w:rsidRDefault="00DD1AE6" w14:paraId="6D8D9E37" w14:textId="55D79B03">
                      <w:pPr>
                        <w:pStyle w:val="ListParagraph"/>
                        <w:numPr>
                          <w:ilvl w:val="0"/>
                          <w:numId w:val="31"/>
                        </w:numPr>
                        <w:spacing w:before="240"/>
                        <w:rPr>
                          <w:color w:val="FFFFFF" w:themeColor="background1"/>
                          <w:sz w:val="40"/>
                          <w:szCs w:val="40"/>
                        </w:rPr>
                      </w:pPr>
                      <w:r>
                        <w:rPr>
                          <w:rFonts w:ascii="Arial" w:hAnsi="Arial" w:cs="Arial"/>
                          <w:b/>
                          <w:bCs/>
                          <w:color w:val="FFFFFF" w:themeColor="background1"/>
                          <w:sz w:val="40"/>
                          <w:szCs w:val="40"/>
                        </w:rPr>
                        <w:t xml:space="preserve"> </w:t>
                      </w:r>
                      <w:r w:rsidRPr="00330441" w:rsidR="003D49F9">
                        <w:rPr>
                          <w:rFonts w:ascii="Arial" w:hAnsi="Arial" w:cs="Arial"/>
                          <w:b/>
                          <w:bCs/>
                          <w:color w:val="FFFFFF" w:themeColor="background1"/>
                          <w:sz w:val="40"/>
                          <w:szCs w:val="40"/>
                        </w:rPr>
                        <w:t>Housing Health and Safety Rating System (HHSRS)</w:t>
                      </w:r>
                    </w:p>
                  </w:txbxContent>
                </v:textbox>
                <w10:wrap anchorx="page"/>
              </v:rect>
            </w:pict>
          </mc:Fallback>
        </mc:AlternateContent>
      </w:r>
    </w:p>
    <w:p w:rsidRPr="004D593C" w:rsidR="004D593C" w:rsidP="004D593C" w:rsidRDefault="004D593C" w14:paraId="3272CB52" w14:textId="3AAC6792">
      <w:pPr>
        <w:spacing w:after="0" w:line="240" w:lineRule="auto"/>
        <w:rPr>
          <w:rFonts w:ascii="Arial" w:hAnsi="Arial" w:cs="Arial"/>
          <w:color w:val="2F5496" w:themeColor="accent1" w:themeShade="BF"/>
          <w:sz w:val="24"/>
        </w:rPr>
      </w:pPr>
      <w:r w:rsidRPr="004D593C">
        <w:rPr>
          <w:rFonts w:ascii="Arial" w:hAnsi="Arial" w:cs="Arial"/>
          <w:color w:val="2F5496" w:themeColor="accent1" w:themeShade="BF"/>
          <w:sz w:val="24"/>
        </w:rPr>
        <w:t>The Housing Health and Safety Rating System, (HHSRS), is the legislation which gives minimum standards for all homes, including HMO’s. When HMO’s are inspected, any defects found as part of this procedure will be subject to HHSRS.</w:t>
      </w:r>
    </w:p>
    <w:p w:rsidRPr="004D593C" w:rsidR="004D593C" w:rsidP="004D593C" w:rsidRDefault="004D593C" w14:paraId="78EEE1A7" w14:textId="77777777">
      <w:pPr>
        <w:spacing w:after="0" w:line="240" w:lineRule="auto"/>
        <w:rPr>
          <w:rFonts w:ascii="Arial" w:hAnsi="Arial" w:cs="Arial"/>
          <w:color w:val="2F5496" w:themeColor="accent1" w:themeShade="BF"/>
          <w:sz w:val="24"/>
        </w:rPr>
      </w:pPr>
      <w:r w:rsidRPr="004D593C">
        <w:rPr>
          <w:rFonts w:ascii="Arial" w:hAnsi="Arial" w:cs="Arial"/>
          <w:color w:val="2F5496" w:themeColor="accent1" w:themeShade="BF"/>
          <w:sz w:val="24"/>
        </w:rPr>
        <w:t xml:space="preserve">It is a risk-based evaluation tool to help local authorities identify and protect against potential risks and hazards to health and safety from any deficiencies identified in properties. There are </w:t>
      </w:r>
      <w:r w:rsidRPr="005A4BA1">
        <w:rPr>
          <w:rFonts w:ascii="Arial" w:hAnsi="Arial" w:cs="Arial"/>
          <w:color w:val="2F5496" w:themeColor="accent1" w:themeShade="BF"/>
          <w:sz w:val="24"/>
        </w:rPr>
        <w:t>29</w:t>
      </w:r>
      <w:r w:rsidRPr="004D593C">
        <w:rPr>
          <w:rFonts w:ascii="Arial" w:hAnsi="Arial" w:cs="Arial"/>
          <w:color w:val="2F5496" w:themeColor="accent1" w:themeShade="BF"/>
          <w:sz w:val="24"/>
        </w:rPr>
        <w:t xml:space="preserve"> hazards detailed within the HHSRS, the most common being:</w:t>
      </w:r>
    </w:p>
    <w:tbl>
      <w:tblPr>
        <w:tblStyle w:val="TableGrid"/>
        <w:tblpPr w:leftFromText="180" w:rightFromText="180" w:vertAnchor="text" w:horzAnchor="margin" w:tblpX="-152" w:tblpY="171"/>
        <w:tblW w:w="9356" w:type="dxa"/>
        <w:shd w:val="clear" w:color="auto" w:fill="FFFFFF" w:themeFill="background1"/>
        <w:tblLook w:val="04A0" w:firstRow="1" w:lastRow="0" w:firstColumn="1" w:lastColumn="0" w:noHBand="0" w:noVBand="1"/>
      </w:tblPr>
      <w:tblGrid>
        <w:gridCol w:w="851"/>
        <w:gridCol w:w="3410"/>
        <w:gridCol w:w="5095"/>
      </w:tblGrid>
      <w:tr w:rsidRPr="002834D9" w:rsidR="00D751D6" w:rsidTr="00D751D6" w14:paraId="32DB3FBA" w14:textId="77777777">
        <w:trPr>
          <w:trHeight w:val="557"/>
        </w:trPr>
        <w:tc>
          <w:tcPr>
            <w:tcW w:w="9356" w:type="dxa"/>
            <w:gridSpan w:val="3"/>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tcPr>
          <w:p w:rsidRPr="00D751D6" w:rsidR="00D751D6" w:rsidP="00D751D6" w:rsidRDefault="00D751D6" w14:paraId="070701C3" w14:textId="3C7611A7">
            <w:pPr>
              <w:spacing w:before="120" w:after="120"/>
              <w:rPr>
                <w:rFonts w:ascii="Arial" w:hAnsi="Arial" w:cs="Arial"/>
                <w:b/>
                <w:bCs/>
                <w:color w:val="2F5496" w:themeColor="accent1" w:themeShade="BF"/>
                <w:sz w:val="24"/>
              </w:rPr>
            </w:pPr>
            <w:r w:rsidRPr="00D751D6">
              <w:rPr>
                <w:rFonts w:ascii="Arial" w:hAnsi="Arial" w:cs="Arial"/>
                <w:b/>
                <w:bCs/>
                <w:sz w:val="24"/>
              </w:rPr>
              <w:t xml:space="preserve">Table 11 </w:t>
            </w:r>
            <w:r w:rsidR="00D16781">
              <w:rPr>
                <w:rFonts w:ascii="Arial" w:hAnsi="Arial" w:cs="Arial"/>
                <w:b/>
                <w:bCs/>
                <w:sz w:val="24"/>
              </w:rPr>
              <w:t xml:space="preserve"> </w:t>
            </w:r>
            <w:r w:rsidRPr="00D751D6">
              <w:rPr>
                <w:rFonts w:ascii="Arial" w:hAnsi="Arial" w:cs="Arial"/>
                <w:b/>
                <w:bCs/>
                <w:sz w:val="24"/>
              </w:rPr>
              <w:t xml:space="preserve">HHSRS Common Hazards </w:t>
            </w:r>
          </w:p>
        </w:tc>
      </w:tr>
      <w:tr w:rsidRPr="002834D9" w:rsidR="00D751D6" w:rsidTr="00D751D6" w14:paraId="7A0F1198" w14:textId="77777777">
        <w:trPr>
          <w:trHeight w:val="1682"/>
        </w:trPr>
        <w:tc>
          <w:tcPr>
            <w:tcW w:w="851" w:type="dxa"/>
            <w:tcBorders>
              <w:top w:val="single" w:color="auto" w:sz="8" w:space="0"/>
            </w:tcBorders>
            <w:shd w:val="clear" w:color="auto" w:fill="FFFFFF" w:themeFill="background1"/>
          </w:tcPr>
          <w:p w:rsidR="00D751D6" w:rsidP="00D16781" w:rsidRDefault="00D751D6" w14:paraId="20288AA7" w14:textId="77777777">
            <w:pPr>
              <w:pStyle w:val="ListParagraph"/>
              <w:numPr>
                <w:ilvl w:val="0"/>
                <w:numId w:val="51"/>
              </w:numPr>
              <w:spacing w:before="120" w:after="120"/>
              <w:jc w:val="center"/>
              <w:rPr>
                <w:rFonts w:ascii="Arial" w:hAnsi="Arial" w:cs="Arial"/>
                <w:b/>
                <w:bCs/>
                <w:color w:val="2F5496"/>
                <w:sz w:val="24"/>
                <w:szCs w:val="24"/>
              </w:rPr>
            </w:pPr>
          </w:p>
        </w:tc>
        <w:tc>
          <w:tcPr>
            <w:tcW w:w="3410" w:type="dxa"/>
            <w:tcBorders>
              <w:top w:val="single" w:color="auto" w:sz="8" w:space="0"/>
            </w:tcBorders>
            <w:shd w:val="clear" w:color="auto" w:fill="FFFFFF" w:themeFill="background1"/>
          </w:tcPr>
          <w:p w:rsidR="0048381C" w:rsidP="00D751D6" w:rsidRDefault="0048381C" w14:paraId="067A4752" w14:textId="77777777">
            <w:pPr>
              <w:spacing w:before="120" w:after="120"/>
              <w:rPr>
                <w:rFonts w:ascii="Arial" w:hAnsi="Arial" w:cs="Arial"/>
                <w:b/>
                <w:bCs/>
                <w:color w:val="2F5496"/>
                <w:sz w:val="24"/>
                <w:szCs w:val="24"/>
              </w:rPr>
            </w:pPr>
          </w:p>
          <w:p w:rsidRPr="008F0E3E" w:rsidR="00D751D6" w:rsidP="00D751D6" w:rsidRDefault="00D751D6" w14:paraId="4E5BF877" w14:textId="49C0DA0F">
            <w:pPr>
              <w:spacing w:before="120" w:after="120"/>
              <w:rPr>
                <w:rFonts w:ascii="Arial" w:hAnsi="Arial" w:cs="Arial"/>
                <w:b/>
                <w:bCs/>
                <w:color w:val="2F5496"/>
                <w:sz w:val="24"/>
                <w:szCs w:val="24"/>
              </w:rPr>
            </w:pPr>
            <w:r>
              <w:rPr>
                <w:rFonts w:ascii="Arial" w:hAnsi="Arial" w:cs="Arial"/>
                <w:b/>
                <w:bCs/>
                <w:color w:val="2F5496"/>
                <w:sz w:val="24"/>
                <w:szCs w:val="24"/>
              </w:rPr>
              <w:t xml:space="preserve">Damp and Mould Growth </w:t>
            </w:r>
          </w:p>
        </w:tc>
        <w:tc>
          <w:tcPr>
            <w:tcW w:w="5095" w:type="dxa"/>
            <w:tcBorders>
              <w:top w:val="single" w:color="auto" w:sz="8" w:space="0"/>
            </w:tcBorders>
            <w:shd w:val="clear" w:color="auto" w:fill="FFFFFF" w:themeFill="background1"/>
          </w:tcPr>
          <w:p w:rsidRPr="002834D9" w:rsidR="00D751D6" w:rsidP="00D751D6" w:rsidRDefault="00D751D6" w14:paraId="3957D83B" w14:textId="77777777">
            <w:pPr>
              <w:spacing w:before="120" w:after="120"/>
              <w:rPr>
                <w:b/>
                <w:bCs/>
              </w:rPr>
            </w:pPr>
            <w:r w:rsidRPr="00D51838">
              <w:rPr>
                <w:rFonts w:ascii="Arial" w:hAnsi="Arial" w:cs="Arial"/>
                <w:color w:val="2F5496" w:themeColor="accent1" w:themeShade="BF"/>
                <w:sz w:val="24"/>
              </w:rPr>
              <w:t>Houses should be warm, dry, well-ventilated and maintained free from rising and penetrating damp and condensation. There should be adequate provision for the safe removal of steam / moisture to prevent damp and mould growth</w:t>
            </w:r>
            <w:r>
              <w:rPr>
                <w:rFonts w:ascii="Arial" w:hAnsi="Arial" w:cs="Arial"/>
                <w:color w:val="2F5496" w:themeColor="accent1" w:themeShade="BF"/>
                <w:sz w:val="24"/>
              </w:rPr>
              <w:t>.</w:t>
            </w:r>
          </w:p>
        </w:tc>
      </w:tr>
      <w:tr w:rsidRPr="002834D9" w:rsidR="00D751D6" w:rsidTr="00D751D6" w14:paraId="7BA69CC7" w14:textId="77777777">
        <w:trPr>
          <w:trHeight w:val="2682"/>
        </w:trPr>
        <w:tc>
          <w:tcPr>
            <w:tcW w:w="851" w:type="dxa"/>
            <w:shd w:val="clear" w:color="auto" w:fill="FFFFFF" w:themeFill="background1"/>
          </w:tcPr>
          <w:p w:rsidR="00D751D6" w:rsidP="00D16781" w:rsidRDefault="00D751D6" w14:paraId="2F22DCF8" w14:textId="77777777">
            <w:pPr>
              <w:pStyle w:val="ListParagraph"/>
              <w:numPr>
                <w:ilvl w:val="0"/>
                <w:numId w:val="51"/>
              </w:numPr>
              <w:spacing w:before="120" w:after="120"/>
              <w:jc w:val="center"/>
              <w:rPr>
                <w:rFonts w:ascii="Arial" w:hAnsi="Arial" w:cs="Arial"/>
                <w:b/>
                <w:bCs/>
                <w:color w:val="2F5496"/>
                <w:sz w:val="24"/>
                <w:szCs w:val="24"/>
              </w:rPr>
            </w:pPr>
          </w:p>
        </w:tc>
        <w:tc>
          <w:tcPr>
            <w:tcW w:w="3410" w:type="dxa"/>
            <w:shd w:val="clear" w:color="auto" w:fill="FFFFFF" w:themeFill="background1"/>
          </w:tcPr>
          <w:p w:rsidR="0048381C" w:rsidP="00D751D6" w:rsidRDefault="0048381C" w14:paraId="20D941DF" w14:textId="77777777">
            <w:pPr>
              <w:spacing w:before="120" w:after="120"/>
              <w:rPr>
                <w:rFonts w:ascii="Arial" w:hAnsi="Arial" w:cs="Arial"/>
                <w:b/>
                <w:bCs/>
                <w:color w:val="2F5496"/>
                <w:sz w:val="24"/>
                <w:szCs w:val="24"/>
              </w:rPr>
            </w:pPr>
          </w:p>
          <w:p w:rsidR="00D751D6" w:rsidP="00D751D6" w:rsidRDefault="00D751D6" w14:paraId="6783ED88" w14:textId="39482C53">
            <w:pPr>
              <w:spacing w:before="120" w:after="120"/>
              <w:rPr>
                <w:rFonts w:ascii="Arial" w:hAnsi="Arial" w:cs="Arial"/>
                <w:b/>
                <w:bCs/>
                <w:color w:val="2F5496"/>
                <w:sz w:val="24"/>
                <w:szCs w:val="24"/>
              </w:rPr>
            </w:pPr>
            <w:r>
              <w:rPr>
                <w:rFonts w:ascii="Arial" w:hAnsi="Arial" w:cs="Arial"/>
                <w:b/>
                <w:bCs/>
                <w:color w:val="2F5496"/>
                <w:sz w:val="24"/>
                <w:szCs w:val="24"/>
              </w:rPr>
              <w:t>Excess Cold</w:t>
            </w:r>
          </w:p>
        </w:tc>
        <w:tc>
          <w:tcPr>
            <w:tcW w:w="5095" w:type="dxa"/>
            <w:shd w:val="clear" w:color="auto" w:fill="FFFFFF" w:themeFill="background1"/>
          </w:tcPr>
          <w:p w:rsidRPr="006723BB" w:rsidR="00D751D6" w:rsidP="00D751D6" w:rsidRDefault="00D751D6" w14:paraId="4B3C79A2" w14:textId="77777777">
            <w:pPr>
              <w:spacing w:before="120" w:after="120"/>
              <w:rPr>
                <w:rFonts w:ascii="Arial" w:hAnsi="Arial" w:cs="Arial"/>
                <w:color w:val="2F5496" w:themeColor="accent1" w:themeShade="BF"/>
                <w:sz w:val="24"/>
              </w:rPr>
            </w:pPr>
            <w:r w:rsidRPr="006723BB">
              <w:rPr>
                <w:rFonts w:ascii="Arial" w:hAnsi="Arial" w:cs="Arial"/>
                <w:color w:val="2F5496" w:themeColor="accent1" w:themeShade="BF"/>
                <w:sz w:val="24"/>
              </w:rPr>
              <w:t xml:space="preserve">Houses should be adequately insulated to prevent excessive heat loss and have an effective heating system capable of maintaining temperature. </w:t>
            </w:r>
          </w:p>
          <w:p w:rsidRPr="00D51838" w:rsidR="00D751D6" w:rsidP="00D751D6" w:rsidRDefault="00D751D6" w14:paraId="6A132606" w14:textId="77777777">
            <w:pPr>
              <w:spacing w:before="120" w:after="120"/>
              <w:rPr>
                <w:rFonts w:ascii="Arial" w:hAnsi="Arial" w:cs="Arial"/>
                <w:color w:val="2F5496" w:themeColor="accent1" w:themeShade="BF"/>
                <w:sz w:val="24"/>
              </w:rPr>
            </w:pPr>
            <w:r w:rsidRPr="006723BB">
              <w:rPr>
                <w:rFonts w:ascii="Arial" w:hAnsi="Arial" w:cs="Arial"/>
                <w:color w:val="2F5496" w:themeColor="accent1" w:themeShade="BF"/>
                <w:sz w:val="24"/>
              </w:rPr>
              <w:t>An Energy Performance Certificate, (EPC), is required every time a home is put up for sale or for rent. There are a few exceptions, i.e. for a room that’s being rented out by a resident landlord and listed buildings may also be exempt.</w:t>
            </w:r>
          </w:p>
        </w:tc>
      </w:tr>
      <w:tr w:rsidRPr="002834D9" w:rsidR="00D751D6" w:rsidTr="00D751D6" w14:paraId="599E695D" w14:textId="77777777">
        <w:trPr>
          <w:trHeight w:val="1981"/>
        </w:trPr>
        <w:tc>
          <w:tcPr>
            <w:tcW w:w="851" w:type="dxa"/>
            <w:shd w:val="clear" w:color="auto" w:fill="FFFFFF" w:themeFill="background1"/>
          </w:tcPr>
          <w:p w:rsidR="00D751D6" w:rsidP="00D16781" w:rsidRDefault="00D751D6" w14:paraId="41D96E03" w14:textId="77777777">
            <w:pPr>
              <w:pStyle w:val="ListParagraph"/>
              <w:numPr>
                <w:ilvl w:val="0"/>
                <w:numId w:val="51"/>
              </w:numPr>
              <w:spacing w:before="120" w:after="120"/>
              <w:jc w:val="center"/>
              <w:rPr>
                <w:rFonts w:ascii="Arial" w:hAnsi="Arial" w:cs="Arial"/>
                <w:b/>
                <w:bCs/>
                <w:color w:val="2F5496"/>
                <w:sz w:val="24"/>
                <w:szCs w:val="24"/>
              </w:rPr>
            </w:pPr>
          </w:p>
        </w:tc>
        <w:tc>
          <w:tcPr>
            <w:tcW w:w="3410" w:type="dxa"/>
            <w:shd w:val="clear" w:color="auto" w:fill="FFFFFF" w:themeFill="background1"/>
          </w:tcPr>
          <w:p w:rsidR="0048381C" w:rsidP="00D751D6" w:rsidRDefault="0048381C" w14:paraId="42CFCF15" w14:textId="77777777">
            <w:pPr>
              <w:spacing w:before="120" w:after="120"/>
              <w:rPr>
                <w:rFonts w:ascii="Arial" w:hAnsi="Arial" w:cs="Arial"/>
                <w:b/>
                <w:bCs/>
                <w:color w:val="2F5496"/>
                <w:sz w:val="24"/>
                <w:szCs w:val="24"/>
              </w:rPr>
            </w:pPr>
          </w:p>
          <w:p w:rsidR="00D751D6" w:rsidP="00D751D6" w:rsidRDefault="00D751D6" w14:paraId="4D5E3C56" w14:textId="3635A38B">
            <w:pPr>
              <w:spacing w:before="120" w:after="120"/>
              <w:rPr>
                <w:rFonts w:ascii="Arial" w:hAnsi="Arial" w:cs="Arial"/>
                <w:b/>
                <w:bCs/>
                <w:color w:val="2F5496"/>
                <w:sz w:val="24"/>
                <w:szCs w:val="24"/>
              </w:rPr>
            </w:pPr>
            <w:r>
              <w:rPr>
                <w:rFonts w:ascii="Arial" w:hAnsi="Arial" w:cs="Arial"/>
                <w:b/>
                <w:bCs/>
                <w:color w:val="2F5496"/>
                <w:sz w:val="24"/>
                <w:szCs w:val="24"/>
              </w:rPr>
              <w:t xml:space="preserve">Entry by Intruders </w:t>
            </w:r>
          </w:p>
        </w:tc>
        <w:tc>
          <w:tcPr>
            <w:tcW w:w="5095" w:type="dxa"/>
            <w:shd w:val="clear" w:color="auto" w:fill="FFFFFF" w:themeFill="background1"/>
          </w:tcPr>
          <w:p w:rsidRPr="006723BB" w:rsidR="00D751D6" w:rsidP="00D751D6" w:rsidRDefault="00D751D6" w14:paraId="333D8184" w14:textId="77777777">
            <w:pPr>
              <w:spacing w:before="120" w:after="120"/>
              <w:rPr>
                <w:rFonts w:ascii="Arial" w:hAnsi="Arial" w:cs="Arial"/>
                <w:color w:val="2F5496" w:themeColor="accent1" w:themeShade="BF"/>
                <w:sz w:val="24"/>
              </w:rPr>
            </w:pPr>
            <w:r w:rsidRPr="00C61F0D">
              <w:rPr>
                <w:rFonts w:ascii="Arial" w:hAnsi="Arial" w:cs="Arial"/>
                <w:color w:val="2F5496" w:themeColor="accent1" w:themeShade="BF"/>
                <w:sz w:val="24"/>
              </w:rPr>
              <w:t>Houses should be capable of being secured against unauthorised entry. Windows and doors must be robust and fitted with adequate security. Externally, the curtilage of the property should be restricted and secure. Sheds and outbuildings should be maintained secure and in good repair.</w:t>
            </w:r>
          </w:p>
        </w:tc>
      </w:tr>
      <w:tr w:rsidRPr="002834D9" w:rsidR="00D751D6" w:rsidTr="00D751D6" w14:paraId="6EECE3E5" w14:textId="77777777">
        <w:trPr>
          <w:trHeight w:val="1104"/>
        </w:trPr>
        <w:tc>
          <w:tcPr>
            <w:tcW w:w="851" w:type="dxa"/>
            <w:shd w:val="clear" w:color="auto" w:fill="FFFFFF" w:themeFill="background1"/>
          </w:tcPr>
          <w:p w:rsidR="00D751D6" w:rsidP="00D16781" w:rsidRDefault="00D751D6" w14:paraId="2D3CE868" w14:textId="77777777">
            <w:pPr>
              <w:pStyle w:val="ListParagraph"/>
              <w:numPr>
                <w:ilvl w:val="0"/>
                <w:numId w:val="51"/>
              </w:numPr>
              <w:spacing w:before="120" w:after="120"/>
              <w:jc w:val="center"/>
              <w:rPr>
                <w:rFonts w:ascii="Arial" w:hAnsi="Arial" w:cs="Arial"/>
                <w:b/>
                <w:bCs/>
                <w:color w:val="2F5496"/>
                <w:sz w:val="24"/>
                <w:szCs w:val="24"/>
              </w:rPr>
            </w:pPr>
          </w:p>
        </w:tc>
        <w:tc>
          <w:tcPr>
            <w:tcW w:w="3410" w:type="dxa"/>
            <w:shd w:val="clear" w:color="auto" w:fill="FFFFFF" w:themeFill="background1"/>
          </w:tcPr>
          <w:p w:rsidR="0048381C" w:rsidP="00D751D6" w:rsidRDefault="0048381C" w14:paraId="04907DC5" w14:textId="77777777">
            <w:pPr>
              <w:spacing w:before="120" w:after="120"/>
              <w:rPr>
                <w:rFonts w:ascii="Arial" w:hAnsi="Arial" w:cs="Arial"/>
                <w:b/>
                <w:bCs/>
                <w:color w:val="2F5496"/>
                <w:sz w:val="24"/>
                <w:szCs w:val="24"/>
              </w:rPr>
            </w:pPr>
          </w:p>
          <w:p w:rsidR="00D751D6" w:rsidP="00D751D6" w:rsidRDefault="00D751D6" w14:paraId="14ACAC89" w14:textId="41EEE33D">
            <w:pPr>
              <w:spacing w:before="120" w:after="120"/>
              <w:rPr>
                <w:rFonts w:ascii="Arial" w:hAnsi="Arial" w:cs="Arial"/>
                <w:b/>
                <w:bCs/>
                <w:color w:val="2F5496"/>
                <w:sz w:val="24"/>
                <w:szCs w:val="24"/>
              </w:rPr>
            </w:pPr>
            <w:r>
              <w:rPr>
                <w:rFonts w:ascii="Arial" w:hAnsi="Arial" w:cs="Arial"/>
                <w:b/>
                <w:bCs/>
                <w:color w:val="2F5496"/>
                <w:sz w:val="24"/>
                <w:szCs w:val="24"/>
              </w:rPr>
              <w:t xml:space="preserve">Lighting </w:t>
            </w:r>
          </w:p>
        </w:tc>
        <w:tc>
          <w:tcPr>
            <w:tcW w:w="5095" w:type="dxa"/>
            <w:shd w:val="clear" w:color="auto" w:fill="FFFFFF" w:themeFill="background1"/>
          </w:tcPr>
          <w:p w:rsidRPr="00C61F0D" w:rsidR="00D751D6" w:rsidP="00D751D6" w:rsidRDefault="00D751D6" w14:paraId="3F63B393" w14:textId="77777777">
            <w:pPr>
              <w:spacing w:before="120" w:after="120"/>
              <w:rPr>
                <w:rFonts w:ascii="Arial" w:hAnsi="Arial" w:cs="Arial"/>
                <w:color w:val="2F5496" w:themeColor="accent1" w:themeShade="BF"/>
                <w:sz w:val="24"/>
              </w:rPr>
            </w:pPr>
            <w:r w:rsidRPr="000B578B">
              <w:rPr>
                <w:rFonts w:ascii="Arial" w:hAnsi="Arial" w:cs="Arial"/>
                <w:color w:val="2F5496" w:themeColor="accent1" w:themeShade="BF"/>
                <w:sz w:val="24"/>
              </w:rPr>
              <w:t>All habitable rooms should have an adequate level of natural lighting. All rooms and circulation areas should have provision for electric lighting.</w:t>
            </w:r>
          </w:p>
        </w:tc>
      </w:tr>
      <w:tr w:rsidRPr="002834D9" w:rsidR="00D751D6" w:rsidTr="00D751D6" w14:paraId="777E0FE9" w14:textId="77777777">
        <w:trPr>
          <w:trHeight w:val="699"/>
        </w:trPr>
        <w:tc>
          <w:tcPr>
            <w:tcW w:w="851" w:type="dxa"/>
            <w:shd w:val="clear" w:color="auto" w:fill="FFFFFF" w:themeFill="background1"/>
          </w:tcPr>
          <w:p w:rsidR="00D751D6" w:rsidP="00D16781" w:rsidRDefault="00D751D6" w14:paraId="10EFABB3" w14:textId="77777777">
            <w:pPr>
              <w:pStyle w:val="ListParagraph"/>
              <w:numPr>
                <w:ilvl w:val="0"/>
                <w:numId w:val="51"/>
              </w:numPr>
              <w:spacing w:before="120" w:after="120"/>
              <w:jc w:val="center"/>
              <w:rPr>
                <w:rFonts w:ascii="Arial" w:hAnsi="Arial" w:cs="Arial"/>
                <w:b/>
                <w:bCs/>
                <w:color w:val="2F5496"/>
                <w:sz w:val="24"/>
                <w:szCs w:val="24"/>
              </w:rPr>
            </w:pPr>
          </w:p>
        </w:tc>
        <w:tc>
          <w:tcPr>
            <w:tcW w:w="3410" w:type="dxa"/>
            <w:shd w:val="clear" w:color="auto" w:fill="FFFFFF" w:themeFill="background1"/>
            <w:vAlign w:val="center"/>
          </w:tcPr>
          <w:p w:rsidR="00D751D6" w:rsidP="00D751D6" w:rsidRDefault="00D751D6" w14:paraId="559AADE5" w14:textId="77777777">
            <w:pPr>
              <w:spacing w:before="120" w:after="120"/>
              <w:rPr>
                <w:rFonts w:ascii="Arial" w:hAnsi="Arial" w:cs="Arial"/>
                <w:b/>
                <w:bCs/>
                <w:color w:val="2F5496"/>
                <w:sz w:val="24"/>
                <w:szCs w:val="24"/>
              </w:rPr>
            </w:pPr>
            <w:r>
              <w:rPr>
                <w:rFonts w:ascii="Arial" w:hAnsi="Arial" w:cs="Arial"/>
                <w:b/>
                <w:bCs/>
                <w:color w:val="2F5496"/>
                <w:sz w:val="24"/>
                <w:szCs w:val="24"/>
              </w:rPr>
              <w:t>Electrical Hazards</w:t>
            </w:r>
          </w:p>
        </w:tc>
        <w:tc>
          <w:tcPr>
            <w:tcW w:w="5095" w:type="dxa"/>
            <w:shd w:val="clear" w:color="auto" w:fill="FFFFFF" w:themeFill="background1"/>
          </w:tcPr>
          <w:p w:rsidRPr="000B578B" w:rsidR="00D751D6" w:rsidP="00D751D6" w:rsidRDefault="00D751D6" w14:paraId="2A0E090D" w14:textId="77777777">
            <w:pPr>
              <w:spacing w:before="120" w:after="120"/>
              <w:rPr>
                <w:rFonts w:ascii="Arial" w:hAnsi="Arial" w:cs="Arial"/>
                <w:color w:val="2F5496" w:themeColor="accent1" w:themeShade="BF"/>
                <w:sz w:val="24"/>
              </w:rPr>
            </w:pPr>
            <w:r w:rsidRPr="001065E8">
              <w:rPr>
                <w:rFonts w:ascii="Arial" w:hAnsi="Arial" w:cs="Arial"/>
                <w:color w:val="2F5496" w:themeColor="accent1" w:themeShade="BF"/>
                <w:sz w:val="24"/>
              </w:rPr>
              <w:t>The electrical installation should be maintained in a safe condition. There is a legal requirement for the electrical installations in HMO’s to be inspected by a competent person every five years.</w:t>
            </w:r>
          </w:p>
        </w:tc>
      </w:tr>
    </w:tbl>
    <w:p w:rsidR="005A4BA1" w:rsidP="002B106C" w:rsidRDefault="005A4BA1" w14:paraId="1CBCAEAE" w14:textId="77777777"/>
    <w:tbl>
      <w:tblPr>
        <w:tblStyle w:val="TableGrid"/>
        <w:tblpPr w:leftFromText="180" w:rightFromText="180" w:vertAnchor="text" w:horzAnchor="margin" w:tblpX="-147" w:tblpY="181"/>
        <w:tblW w:w="9351" w:type="dxa"/>
        <w:shd w:val="clear" w:color="auto" w:fill="FFFFFF" w:themeFill="background1"/>
        <w:tblLook w:val="04A0" w:firstRow="1" w:lastRow="0" w:firstColumn="1" w:lastColumn="0" w:noHBand="0" w:noVBand="1"/>
      </w:tblPr>
      <w:tblGrid>
        <w:gridCol w:w="663"/>
        <w:gridCol w:w="2802"/>
        <w:gridCol w:w="5886"/>
      </w:tblGrid>
      <w:tr w:rsidRPr="002834D9" w:rsidR="0004298D" w:rsidTr="0004298D" w14:paraId="2737B82C" w14:textId="77777777">
        <w:trPr>
          <w:trHeight w:val="2046"/>
        </w:trPr>
        <w:tc>
          <w:tcPr>
            <w:tcW w:w="846" w:type="dxa"/>
            <w:shd w:val="clear" w:color="auto" w:fill="FFFFFF" w:themeFill="background1"/>
          </w:tcPr>
          <w:p w:rsidR="00082A53" w:rsidP="00D16781" w:rsidRDefault="00082A53" w14:paraId="244A8A3F" w14:textId="77777777">
            <w:pPr>
              <w:pStyle w:val="ListParagraph"/>
              <w:numPr>
                <w:ilvl w:val="0"/>
                <w:numId w:val="51"/>
              </w:numPr>
              <w:spacing w:before="120" w:after="120"/>
              <w:jc w:val="center"/>
              <w:rPr>
                <w:rFonts w:ascii="Arial" w:hAnsi="Arial" w:cs="Arial"/>
                <w:b/>
                <w:bCs/>
                <w:color w:val="2F5496"/>
                <w:sz w:val="24"/>
                <w:szCs w:val="24"/>
              </w:rPr>
            </w:pPr>
          </w:p>
        </w:tc>
        <w:tc>
          <w:tcPr>
            <w:tcW w:w="3402" w:type="dxa"/>
            <w:shd w:val="clear" w:color="auto" w:fill="FFFFFF" w:themeFill="background1"/>
          </w:tcPr>
          <w:p w:rsidR="0048381C" w:rsidP="0004298D" w:rsidRDefault="0048381C" w14:paraId="7F115FC4" w14:textId="77777777">
            <w:pPr>
              <w:spacing w:before="120" w:after="120"/>
              <w:rPr>
                <w:rFonts w:ascii="Arial" w:hAnsi="Arial" w:cs="Arial"/>
                <w:b/>
                <w:bCs/>
                <w:color w:val="2F5496"/>
                <w:sz w:val="24"/>
                <w:szCs w:val="24"/>
              </w:rPr>
            </w:pPr>
          </w:p>
          <w:p w:rsidR="00082A53" w:rsidP="0004298D" w:rsidRDefault="00082A53" w14:paraId="5264ADBC" w14:textId="1C0ECE69">
            <w:pPr>
              <w:spacing w:before="120" w:after="120"/>
              <w:rPr>
                <w:rFonts w:ascii="Arial" w:hAnsi="Arial" w:cs="Arial"/>
                <w:b/>
                <w:bCs/>
                <w:color w:val="2F5496"/>
                <w:sz w:val="24"/>
                <w:szCs w:val="24"/>
              </w:rPr>
            </w:pPr>
            <w:r>
              <w:rPr>
                <w:rFonts w:ascii="Arial" w:hAnsi="Arial" w:cs="Arial"/>
                <w:b/>
                <w:bCs/>
                <w:color w:val="2F5496"/>
                <w:sz w:val="24"/>
                <w:szCs w:val="24"/>
              </w:rPr>
              <w:t>Flames, hot surfaces, etc.</w:t>
            </w:r>
          </w:p>
        </w:tc>
        <w:tc>
          <w:tcPr>
            <w:tcW w:w="5103" w:type="dxa"/>
            <w:shd w:val="clear" w:color="auto" w:fill="FFFFFF" w:themeFill="background1"/>
          </w:tcPr>
          <w:p w:rsidRPr="001065E8" w:rsidR="00082A53" w:rsidP="0004298D" w:rsidRDefault="00082A53" w14:paraId="7B69DC5C" w14:textId="77777777">
            <w:pPr>
              <w:spacing w:before="120" w:after="120"/>
              <w:rPr>
                <w:rFonts w:ascii="Arial" w:hAnsi="Arial" w:cs="Arial"/>
                <w:color w:val="2F5496" w:themeColor="accent1" w:themeShade="BF"/>
                <w:sz w:val="24"/>
              </w:rPr>
            </w:pPr>
            <w:r w:rsidRPr="00847C57">
              <w:rPr>
                <w:rFonts w:ascii="Arial" w:hAnsi="Arial" w:cs="Arial"/>
                <w:color w:val="2F5496" w:themeColor="accent1" w:themeShade="BF"/>
                <w:sz w:val="24"/>
              </w:rPr>
              <w:t>Heating and cooking appliances should be maintained in a safe condition and be suitably located so as not to become hazardous. Cooking appliances should be set on an even surface and heating appliances securely fixed in a suitable position within the room.</w:t>
            </w:r>
          </w:p>
        </w:tc>
      </w:tr>
      <w:tr w:rsidRPr="002834D9" w:rsidR="0004298D" w:rsidTr="0004298D" w14:paraId="778BE112" w14:textId="77777777">
        <w:trPr>
          <w:trHeight w:val="3659"/>
        </w:trPr>
        <w:tc>
          <w:tcPr>
            <w:tcW w:w="846" w:type="dxa"/>
            <w:shd w:val="clear" w:color="auto" w:fill="FFFFFF" w:themeFill="background1"/>
          </w:tcPr>
          <w:p w:rsidR="00082A53" w:rsidP="00D16781" w:rsidRDefault="00082A53" w14:paraId="7A64A3E9" w14:textId="77777777">
            <w:pPr>
              <w:pStyle w:val="ListParagraph"/>
              <w:numPr>
                <w:ilvl w:val="0"/>
                <w:numId w:val="51"/>
              </w:numPr>
              <w:spacing w:before="120" w:after="120"/>
              <w:jc w:val="center"/>
              <w:rPr>
                <w:rFonts w:ascii="Arial" w:hAnsi="Arial" w:cs="Arial"/>
                <w:b/>
                <w:bCs/>
                <w:color w:val="2F5496"/>
                <w:sz w:val="24"/>
                <w:szCs w:val="24"/>
              </w:rPr>
            </w:pPr>
          </w:p>
        </w:tc>
        <w:tc>
          <w:tcPr>
            <w:tcW w:w="3402" w:type="dxa"/>
            <w:shd w:val="clear" w:color="auto" w:fill="FFFFFF" w:themeFill="background1"/>
          </w:tcPr>
          <w:p w:rsidR="0048381C" w:rsidP="0004298D" w:rsidRDefault="0048381C" w14:paraId="3D69F5A1" w14:textId="77777777">
            <w:pPr>
              <w:spacing w:before="120" w:after="120"/>
              <w:rPr>
                <w:rFonts w:ascii="Arial" w:hAnsi="Arial" w:cs="Arial"/>
                <w:b/>
                <w:bCs/>
                <w:color w:val="2F5496"/>
                <w:sz w:val="24"/>
                <w:szCs w:val="24"/>
              </w:rPr>
            </w:pPr>
          </w:p>
          <w:p w:rsidR="00082A53" w:rsidP="0004298D" w:rsidRDefault="00082A53" w14:paraId="1FA1487A" w14:textId="5893E94C">
            <w:pPr>
              <w:spacing w:before="120" w:after="120"/>
              <w:rPr>
                <w:rFonts w:ascii="Arial" w:hAnsi="Arial" w:cs="Arial"/>
                <w:b/>
                <w:bCs/>
                <w:color w:val="2F5496"/>
                <w:sz w:val="24"/>
                <w:szCs w:val="24"/>
              </w:rPr>
            </w:pPr>
            <w:r>
              <w:rPr>
                <w:rFonts w:ascii="Arial" w:hAnsi="Arial" w:cs="Arial"/>
                <w:b/>
                <w:bCs/>
                <w:color w:val="2F5496"/>
                <w:sz w:val="24"/>
                <w:szCs w:val="24"/>
              </w:rPr>
              <w:t>Falls</w:t>
            </w:r>
          </w:p>
        </w:tc>
        <w:tc>
          <w:tcPr>
            <w:tcW w:w="5103" w:type="dxa"/>
            <w:shd w:val="clear" w:color="auto" w:fill="FFFFFF" w:themeFill="background1"/>
          </w:tcPr>
          <w:p w:rsidRPr="00D43A96" w:rsidR="00082A53" w:rsidP="0004298D" w:rsidRDefault="00082A53" w14:paraId="096637A8" w14:textId="77777777">
            <w:pPr>
              <w:spacing w:before="120" w:after="120"/>
              <w:rPr>
                <w:rFonts w:ascii="Arial" w:hAnsi="Arial" w:cs="Arial"/>
                <w:color w:val="2F5496" w:themeColor="accent1" w:themeShade="BF"/>
                <w:sz w:val="24"/>
              </w:rPr>
            </w:pPr>
            <w:r w:rsidRPr="00D43A96">
              <w:rPr>
                <w:rFonts w:ascii="Arial" w:hAnsi="Arial" w:cs="Arial"/>
                <w:color w:val="2F5496" w:themeColor="accent1" w:themeShade="BF"/>
                <w:sz w:val="24"/>
              </w:rPr>
              <w:t xml:space="preserve">Internally, floors should be even, non-slip and be maintained in a good condition. Stairs should be maintained in good condition and be free from disrepair. Stair coverings should be securely fitted and should not be worn or loose. A securely fixed handrail should be provided the full length of the stairway. Balconies and basement light wells should have securely fixed guarding. </w:t>
            </w:r>
          </w:p>
          <w:p w:rsidRPr="00847C57" w:rsidR="00082A53" w:rsidP="0004298D" w:rsidRDefault="00082A53" w14:paraId="3171D883" w14:textId="77777777">
            <w:pPr>
              <w:spacing w:before="120" w:after="120"/>
              <w:rPr>
                <w:rFonts w:ascii="Arial" w:hAnsi="Arial" w:cs="Arial"/>
                <w:color w:val="2F5496" w:themeColor="accent1" w:themeShade="BF"/>
                <w:sz w:val="24"/>
              </w:rPr>
            </w:pPr>
            <w:r w:rsidRPr="00D43A96">
              <w:rPr>
                <w:rFonts w:ascii="Arial" w:hAnsi="Arial" w:cs="Arial"/>
                <w:color w:val="2F5496" w:themeColor="accent1" w:themeShade="BF"/>
                <w:sz w:val="24"/>
              </w:rPr>
              <w:t>Externally, paths should be even, properly drained and steps should be maintained in good condition and be free from disrepair</w:t>
            </w:r>
            <w:r>
              <w:rPr>
                <w:rFonts w:ascii="Arial" w:hAnsi="Arial" w:cs="Arial"/>
                <w:color w:val="2F5496" w:themeColor="accent1" w:themeShade="BF"/>
                <w:sz w:val="24"/>
              </w:rPr>
              <w:t>.</w:t>
            </w:r>
          </w:p>
        </w:tc>
      </w:tr>
      <w:tr w:rsidRPr="002834D9" w:rsidR="0004298D" w:rsidTr="0004298D" w14:paraId="25BB0AF2" w14:textId="77777777">
        <w:trPr>
          <w:trHeight w:val="2935"/>
        </w:trPr>
        <w:tc>
          <w:tcPr>
            <w:tcW w:w="846" w:type="dxa"/>
            <w:shd w:val="clear" w:color="auto" w:fill="FFFFFF" w:themeFill="background1"/>
          </w:tcPr>
          <w:p w:rsidR="00082A53" w:rsidP="00D16781" w:rsidRDefault="00082A53" w14:paraId="1419E783" w14:textId="77777777">
            <w:pPr>
              <w:pStyle w:val="ListParagraph"/>
              <w:numPr>
                <w:ilvl w:val="0"/>
                <w:numId w:val="51"/>
              </w:numPr>
              <w:spacing w:before="120" w:after="120"/>
              <w:jc w:val="center"/>
              <w:rPr>
                <w:rFonts w:ascii="Arial" w:hAnsi="Arial" w:cs="Arial"/>
                <w:b/>
                <w:bCs/>
                <w:color w:val="2F5496"/>
                <w:sz w:val="24"/>
                <w:szCs w:val="24"/>
              </w:rPr>
            </w:pPr>
          </w:p>
        </w:tc>
        <w:tc>
          <w:tcPr>
            <w:tcW w:w="3402" w:type="dxa"/>
            <w:shd w:val="clear" w:color="auto" w:fill="FFFFFF" w:themeFill="background1"/>
          </w:tcPr>
          <w:p w:rsidR="0048381C" w:rsidP="0004298D" w:rsidRDefault="0048381C" w14:paraId="335D242D" w14:textId="77777777">
            <w:pPr>
              <w:spacing w:before="120" w:after="120"/>
              <w:rPr>
                <w:rFonts w:ascii="Arial" w:hAnsi="Arial" w:cs="Arial"/>
                <w:b/>
                <w:bCs/>
                <w:color w:val="2F5496"/>
                <w:sz w:val="24"/>
                <w:szCs w:val="24"/>
              </w:rPr>
            </w:pPr>
          </w:p>
          <w:p w:rsidR="00082A53" w:rsidP="0004298D" w:rsidRDefault="00082A53" w14:paraId="4C465451" w14:textId="25010658">
            <w:pPr>
              <w:spacing w:before="120" w:after="120"/>
              <w:rPr>
                <w:rFonts w:ascii="Arial" w:hAnsi="Arial" w:cs="Arial"/>
                <w:b/>
                <w:bCs/>
                <w:color w:val="2F5496"/>
                <w:sz w:val="24"/>
                <w:szCs w:val="24"/>
              </w:rPr>
            </w:pPr>
            <w:r>
              <w:rPr>
                <w:rFonts w:ascii="Arial" w:hAnsi="Arial" w:cs="Arial"/>
                <w:b/>
                <w:bCs/>
                <w:color w:val="2F5496"/>
                <w:sz w:val="24"/>
                <w:szCs w:val="24"/>
              </w:rPr>
              <w:t>Personal hygiene, sanitation and drainage</w:t>
            </w:r>
          </w:p>
        </w:tc>
        <w:tc>
          <w:tcPr>
            <w:tcW w:w="5103" w:type="dxa"/>
            <w:shd w:val="clear" w:color="auto" w:fill="FFFFFF" w:themeFill="background1"/>
          </w:tcPr>
          <w:p w:rsidRPr="00D43A96" w:rsidR="00082A53" w:rsidP="0004298D" w:rsidRDefault="00082A53" w14:paraId="411D8D1B" w14:textId="77777777">
            <w:pPr>
              <w:spacing w:before="120" w:after="120"/>
              <w:rPr>
                <w:rFonts w:ascii="Arial" w:hAnsi="Arial" w:cs="Arial"/>
                <w:color w:val="2F5496" w:themeColor="accent1" w:themeShade="BF"/>
                <w:sz w:val="24"/>
              </w:rPr>
            </w:pPr>
            <w:r w:rsidRPr="00BA6CEB">
              <w:rPr>
                <w:rFonts w:ascii="Arial" w:hAnsi="Arial" w:cs="Arial"/>
                <w:color w:val="2F5496" w:themeColor="accent1" w:themeShade="BF"/>
                <w:sz w:val="24"/>
              </w:rPr>
              <w:t>Bathroom and kitchen surface finishes should be capable of being readily cleaned. The external of the property should be free from disrepair and free from access by pests, such as rats and mice. There should also be suitable provision for the storage of domestic waste inside and adequate receptacles outside the property – see additional section on new licensing requirements for refuse disposal and storage facilities.</w:t>
            </w:r>
          </w:p>
        </w:tc>
      </w:tr>
      <w:tr w:rsidRPr="002834D9" w:rsidR="0004298D" w:rsidTr="0004298D" w14:paraId="4FE16029" w14:textId="77777777">
        <w:trPr>
          <w:trHeight w:val="2898"/>
        </w:trPr>
        <w:tc>
          <w:tcPr>
            <w:tcW w:w="846" w:type="dxa"/>
            <w:shd w:val="clear" w:color="auto" w:fill="FFFFFF" w:themeFill="background1"/>
          </w:tcPr>
          <w:p w:rsidR="00082A53" w:rsidP="00D16781" w:rsidRDefault="00082A53" w14:paraId="7D7CB707" w14:textId="77777777">
            <w:pPr>
              <w:pStyle w:val="ListParagraph"/>
              <w:numPr>
                <w:ilvl w:val="0"/>
                <w:numId w:val="51"/>
              </w:numPr>
              <w:spacing w:before="120" w:after="120"/>
              <w:jc w:val="center"/>
              <w:rPr>
                <w:rFonts w:ascii="Arial" w:hAnsi="Arial" w:cs="Arial"/>
                <w:b/>
                <w:bCs/>
                <w:color w:val="2F5496"/>
                <w:sz w:val="24"/>
                <w:szCs w:val="24"/>
              </w:rPr>
            </w:pPr>
          </w:p>
        </w:tc>
        <w:tc>
          <w:tcPr>
            <w:tcW w:w="3402" w:type="dxa"/>
            <w:shd w:val="clear" w:color="auto" w:fill="FFFFFF" w:themeFill="background1"/>
          </w:tcPr>
          <w:p w:rsidR="0048381C" w:rsidP="0004298D" w:rsidRDefault="0048381C" w14:paraId="4E99D20C" w14:textId="77777777">
            <w:pPr>
              <w:spacing w:before="120" w:after="120"/>
              <w:rPr>
                <w:rFonts w:ascii="Arial" w:hAnsi="Arial" w:cs="Arial"/>
                <w:b/>
                <w:bCs/>
                <w:color w:val="2F5496"/>
                <w:sz w:val="24"/>
                <w:szCs w:val="24"/>
              </w:rPr>
            </w:pPr>
          </w:p>
          <w:p w:rsidR="00082A53" w:rsidP="0004298D" w:rsidRDefault="00082A53" w14:paraId="139F99FE" w14:textId="1741B3C2">
            <w:pPr>
              <w:spacing w:before="120" w:after="120"/>
              <w:rPr>
                <w:rFonts w:ascii="Arial" w:hAnsi="Arial" w:cs="Arial"/>
                <w:b/>
                <w:bCs/>
                <w:color w:val="2F5496"/>
                <w:sz w:val="24"/>
                <w:szCs w:val="24"/>
              </w:rPr>
            </w:pPr>
            <w:r>
              <w:rPr>
                <w:rFonts w:ascii="Arial" w:hAnsi="Arial" w:cs="Arial"/>
                <w:b/>
                <w:bCs/>
                <w:color w:val="2F5496"/>
                <w:sz w:val="24"/>
                <w:szCs w:val="24"/>
              </w:rPr>
              <w:t>Water Supply</w:t>
            </w:r>
          </w:p>
        </w:tc>
        <w:tc>
          <w:tcPr>
            <w:tcW w:w="5103" w:type="dxa"/>
            <w:shd w:val="clear" w:color="auto" w:fill="FFFFFF" w:themeFill="background1"/>
          </w:tcPr>
          <w:p w:rsidRPr="007E1670" w:rsidR="00082A53" w:rsidP="0004298D" w:rsidRDefault="00082A53" w14:paraId="6CE361F7" w14:textId="77777777">
            <w:pPr>
              <w:spacing w:before="120" w:after="120"/>
              <w:rPr>
                <w:rFonts w:ascii="Arial" w:hAnsi="Arial" w:cs="Arial"/>
                <w:color w:val="2F5496" w:themeColor="accent1" w:themeShade="BF"/>
                <w:sz w:val="24"/>
              </w:rPr>
            </w:pPr>
            <w:r w:rsidRPr="007E1670">
              <w:rPr>
                <w:rFonts w:ascii="Arial" w:hAnsi="Arial" w:cs="Arial"/>
                <w:color w:val="2F5496" w:themeColor="accent1" w:themeShade="BF"/>
                <w:sz w:val="24"/>
              </w:rPr>
              <w:t xml:space="preserve">An adequate supply of potable drinking water should be available from the kitchen sink. All pipework should be adequately protected from frost damage. </w:t>
            </w:r>
          </w:p>
          <w:p w:rsidRPr="007E1670" w:rsidR="00082A53" w:rsidP="0004298D" w:rsidRDefault="00082A53" w14:paraId="6A321F83" w14:textId="77777777">
            <w:pPr>
              <w:spacing w:before="120" w:after="120"/>
              <w:rPr>
                <w:rFonts w:ascii="Arial" w:hAnsi="Arial" w:cs="Arial"/>
                <w:color w:val="2F5496" w:themeColor="accent1" w:themeShade="BF"/>
                <w:sz w:val="24"/>
              </w:rPr>
            </w:pPr>
            <w:r w:rsidRPr="007E1670">
              <w:rPr>
                <w:rFonts w:ascii="Arial" w:hAnsi="Arial" w:cs="Arial"/>
                <w:color w:val="2F5496" w:themeColor="accent1" w:themeShade="BF"/>
                <w:sz w:val="24"/>
              </w:rPr>
              <w:t xml:space="preserve">Further guidance can be found on the Housing and Safety Rating System via the following link; </w:t>
            </w:r>
          </w:p>
          <w:p w:rsidRPr="00BA6CEB" w:rsidR="00082A53" w:rsidP="0004298D" w:rsidRDefault="00082A53" w14:paraId="1FEFDC41" w14:textId="77777777">
            <w:pPr>
              <w:spacing w:before="120" w:after="120"/>
              <w:rPr>
                <w:rFonts w:ascii="Arial" w:hAnsi="Arial" w:cs="Arial"/>
                <w:color w:val="2F5496" w:themeColor="accent1" w:themeShade="BF"/>
                <w:sz w:val="24"/>
              </w:rPr>
            </w:pPr>
            <w:r w:rsidRPr="007E1670">
              <w:rPr>
                <w:rFonts w:ascii="Arial" w:hAnsi="Arial" w:cs="Arial"/>
                <w:color w:val="2F5496" w:themeColor="accent1" w:themeShade="BF"/>
                <w:sz w:val="24"/>
              </w:rPr>
              <w:t>https://www.gov.uk/government/publications/housing-health-and-safety-rating-system-guidance-for-landlords-and-property-related-professionals</w:t>
            </w:r>
          </w:p>
        </w:tc>
      </w:tr>
    </w:tbl>
    <w:p w:rsidR="009350B7" w:rsidP="002B106C" w:rsidRDefault="00D751D6" w14:paraId="47E1D90B" w14:textId="7FD9E9FC">
      <w:r>
        <w:t xml:space="preserve"> </w:t>
      </w:r>
    </w:p>
    <w:p w:rsidR="009350B7" w:rsidP="002B106C" w:rsidRDefault="009350B7" w14:paraId="6BD5FD60" w14:textId="590302B2"/>
    <w:p w:rsidR="005A4BA1" w:rsidP="002B106C" w:rsidRDefault="005A4BA1" w14:paraId="51EE56CA" w14:textId="77777777"/>
    <w:p w:rsidR="005A4BA1" w:rsidP="002B106C" w:rsidRDefault="005A4BA1" w14:paraId="531BCF56" w14:textId="77777777"/>
    <w:p w:rsidR="005A4BA1" w:rsidP="002B106C" w:rsidRDefault="005A4BA1" w14:paraId="009E761B" w14:textId="77777777"/>
    <w:p w:rsidRPr="00F52A64" w:rsidR="009C076E" w:rsidP="00F52A64" w:rsidRDefault="00760BD1" w14:paraId="7CED7E59" w14:textId="41C9CA2D">
      <w:pPr>
        <w:jc w:val="center"/>
        <w:rPr>
          <w:rFonts w:ascii="Arial" w:hAnsi="Arial" w:cs="Arial"/>
          <w:b/>
          <w:color w:val="2F5496"/>
          <w:sz w:val="32"/>
          <w:szCs w:val="32"/>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55" behindDoc="1" locked="0" layoutInCell="1" allowOverlap="1" wp14:editId="622743CE" wp14:anchorId="6CBCADB8">
                <wp:simplePos x="0" y="0"/>
                <wp:positionH relativeFrom="page">
                  <wp:align>left</wp:align>
                </wp:positionH>
                <wp:positionV relativeFrom="paragraph">
                  <wp:posOffset>-543587</wp:posOffset>
                </wp:positionV>
                <wp:extent cx="7568276" cy="796705"/>
                <wp:effectExtent l="0" t="0" r="13970" b="22860"/>
                <wp:wrapNone/>
                <wp:docPr id="17" name="Rectangle 17"/>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rsidRPr="00DD1AE6" w:rsidR="00695F40" w:rsidP="007C08D6" w:rsidRDefault="00760BD1" w14:paraId="5BAF5F7A" w14:textId="74EC3A74">
                            <w:pPr>
                              <w:pStyle w:val="ListParagraph"/>
                              <w:numPr>
                                <w:ilvl w:val="0"/>
                                <w:numId w:val="32"/>
                              </w:numPr>
                              <w:spacing w:before="240"/>
                              <w:rPr>
                                <w:color w:val="FFFFFF" w:themeColor="background1"/>
                                <w:sz w:val="28"/>
                                <w:szCs w:val="28"/>
                              </w:rPr>
                            </w:pPr>
                            <w:r w:rsidRPr="00DD1AE6">
                              <w:rPr>
                                <w:rFonts w:ascii="Arial" w:hAnsi="Arial" w:cs="Arial"/>
                                <w:b/>
                                <w:bCs/>
                                <w:color w:val="FFFFFF" w:themeColor="background1"/>
                                <w:sz w:val="52"/>
                                <w:szCs w:val="52"/>
                              </w:rPr>
                              <w:t xml:space="preserve">Planning and Building Control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style="position:absolute;left:0;text-align:left;margin-left:0;margin-top:-42.8pt;width:595.95pt;height:62.75pt;z-index:-25165822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37" fillcolor="purple" strokecolor="#2f528f" strokeweight="1pt" w14:anchorId="6CBCAD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">
                <v:textbox>
                  <w:txbxContent>
                    <w:p w:rsidRPr="00DD1AE6" w:rsidR="00695F40" w:rsidP="007C08D6" w:rsidRDefault="00760BD1" w14:paraId="5BAF5F7A" w14:textId="74EC3A74">
                      <w:pPr>
                        <w:pStyle w:val="ListParagraph"/>
                        <w:numPr>
                          <w:ilvl w:val="0"/>
                          <w:numId w:val="32"/>
                        </w:numPr>
                        <w:spacing w:before="240"/>
                        <w:rPr>
                          <w:color w:val="FFFFFF" w:themeColor="background1"/>
                          <w:sz w:val="28"/>
                          <w:szCs w:val="28"/>
                        </w:rPr>
                      </w:pPr>
                      <w:r w:rsidRPr="00DD1AE6">
                        <w:rPr>
                          <w:rFonts w:ascii="Arial" w:hAnsi="Arial" w:cs="Arial"/>
                          <w:b/>
                          <w:bCs/>
                          <w:color w:val="FFFFFF" w:themeColor="background1"/>
                          <w:sz w:val="52"/>
                          <w:szCs w:val="52"/>
                        </w:rPr>
                        <w:t xml:space="preserve">Planning and Building Control </w:t>
                      </w:r>
                    </w:p>
                  </w:txbxContent>
                </v:textbox>
                <w10:wrap anchorx="page"/>
              </v:rect>
            </w:pict>
          </mc:Fallback>
        </mc:AlternateContent>
      </w:r>
    </w:p>
    <w:tbl>
      <w:tblPr>
        <w:tblStyle w:val="TableGrid"/>
        <w:tblpPr w:leftFromText="180" w:rightFromText="180" w:vertAnchor="text" w:horzAnchor="margin" w:tblpY="96"/>
        <w:tblW w:w="9084" w:type="dxa"/>
        <w:tblLook w:val="04A0" w:firstRow="1" w:lastRow="0" w:firstColumn="1" w:lastColumn="0" w:noHBand="0" w:noVBand="1"/>
      </w:tblPr>
      <w:tblGrid>
        <w:gridCol w:w="3102"/>
        <w:gridCol w:w="5982"/>
      </w:tblGrid>
      <w:tr w:rsidRPr="002834D9" w:rsidR="0081289D" w:rsidTr="00F52A64" w14:paraId="1AB33745" w14:textId="77777777">
        <w:trPr>
          <w:trHeight w:val="557"/>
        </w:trPr>
        <w:tc>
          <w:tcPr>
            <w:tcW w:w="9084" w:type="dxa"/>
            <w:gridSpan w:val="2"/>
            <w:shd w:val="clear" w:color="auto" w:fill="D9D9D9" w:themeFill="background1" w:themeFillShade="D9"/>
            <w:vAlign w:val="center"/>
          </w:tcPr>
          <w:p w:rsidRPr="00F52A64" w:rsidR="0081289D" w:rsidP="00624DED" w:rsidRDefault="00F52A64" w14:paraId="773DD8CD" w14:textId="36563FF5">
            <w:pPr>
              <w:spacing w:before="120" w:after="120"/>
              <w:rPr>
                <w:rFonts w:ascii="Arial" w:hAnsi="Arial" w:cs="Arial"/>
                <w:b/>
                <w:bCs/>
                <w:color w:val="2F5496"/>
                <w:sz w:val="24"/>
                <w:szCs w:val="24"/>
              </w:rPr>
            </w:pPr>
            <w:r w:rsidRPr="00F52A64">
              <w:rPr>
                <w:rFonts w:ascii="Arial" w:hAnsi="Arial" w:cs="Arial"/>
                <w:b/>
                <w:bCs/>
                <w:sz w:val="28"/>
                <w:szCs w:val="28"/>
              </w:rPr>
              <w:t>Table 12 Planning</w:t>
            </w:r>
          </w:p>
        </w:tc>
      </w:tr>
      <w:tr w:rsidRPr="002834D9" w:rsidR="00551A74" w:rsidTr="00624DED" w14:paraId="46BB9970" w14:textId="77777777">
        <w:trPr>
          <w:trHeight w:val="2943"/>
        </w:trPr>
        <w:tc>
          <w:tcPr>
            <w:tcW w:w="3102" w:type="dxa"/>
            <w:shd w:val="clear" w:color="auto" w:fill="auto"/>
          </w:tcPr>
          <w:p w:rsidR="001B355B" w:rsidP="00624DED" w:rsidRDefault="001B355B" w14:paraId="5099CAC8" w14:textId="77777777">
            <w:pPr>
              <w:spacing w:before="120" w:after="120"/>
              <w:rPr>
                <w:rFonts w:ascii="Arial" w:hAnsi="Arial" w:cs="Arial"/>
                <w:b/>
                <w:bCs/>
                <w:color w:val="2F5496"/>
                <w:sz w:val="24"/>
                <w:szCs w:val="24"/>
              </w:rPr>
            </w:pPr>
          </w:p>
          <w:p w:rsidRPr="00867F6E" w:rsidR="00551A74" w:rsidP="00624DED" w:rsidRDefault="00551A74" w14:paraId="1DC6B23A" w14:textId="216F9452">
            <w:pPr>
              <w:spacing w:before="120" w:after="120"/>
              <w:rPr>
                <w:rFonts w:ascii="Arial" w:hAnsi="Arial" w:cs="Arial"/>
                <w:b/>
                <w:bCs/>
                <w:color w:val="2F5496"/>
                <w:sz w:val="24"/>
                <w:szCs w:val="24"/>
              </w:rPr>
            </w:pPr>
            <w:r>
              <w:rPr>
                <w:rFonts w:ascii="Arial" w:hAnsi="Arial" w:cs="Arial"/>
                <w:b/>
                <w:bCs/>
                <w:color w:val="2F5496"/>
                <w:sz w:val="24"/>
                <w:szCs w:val="24"/>
              </w:rPr>
              <w:t>HMO with 3 to 6 persons</w:t>
            </w:r>
          </w:p>
        </w:tc>
        <w:tc>
          <w:tcPr>
            <w:tcW w:w="5982" w:type="dxa"/>
            <w:shd w:val="clear" w:color="auto" w:fill="auto"/>
            <w:vAlign w:val="center"/>
          </w:tcPr>
          <w:p w:rsidRPr="0018354B" w:rsidR="00551A74" w:rsidP="00624DED" w:rsidRDefault="00551A74" w14:paraId="6AB01237" w14:textId="77777777">
            <w:pPr>
              <w:spacing w:before="120" w:after="120"/>
              <w:rPr>
                <w:rFonts w:ascii="Arial" w:hAnsi="Arial" w:cs="Arial"/>
                <w:color w:val="2F5496"/>
                <w:sz w:val="24"/>
                <w:szCs w:val="24"/>
              </w:rPr>
            </w:pPr>
            <w:r w:rsidRPr="0018354B">
              <w:rPr>
                <w:rFonts w:ascii="Arial" w:hAnsi="Arial" w:cs="Arial"/>
                <w:color w:val="2F5496"/>
                <w:sz w:val="24"/>
                <w:szCs w:val="24"/>
              </w:rPr>
              <w:t>HMO’s occupied by between three and six unrelated persons are defined as Use Class C4 by the Town and Country Planning (Use Classes) Order 1987 (as amended). Dwellings occupied by families or fewer than three unrelated people are defined as Use Class C3.</w:t>
            </w:r>
          </w:p>
          <w:p w:rsidRPr="00E17736" w:rsidR="00551A74" w:rsidP="00624DED" w:rsidRDefault="00551A74" w14:paraId="7FB7BC31" w14:textId="77777777">
            <w:pPr>
              <w:spacing w:before="120" w:after="120"/>
              <w:rPr>
                <w:rFonts w:ascii="Arial" w:hAnsi="Arial" w:cs="Arial"/>
                <w:b/>
                <w:bCs/>
                <w:sz w:val="28"/>
                <w:szCs w:val="28"/>
              </w:rPr>
            </w:pPr>
            <w:r w:rsidRPr="0018354B">
              <w:rPr>
                <w:rFonts w:ascii="Arial" w:hAnsi="Arial" w:cs="Arial"/>
                <w:color w:val="2F5496"/>
                <w:sz w:val="24"/>
                <w:szCs w:val="24"/>
              </w:rPr>
              <w:t>Planning permission may be required from the Council to change the use of a dwelling to an HMO in Use Class C4</w:t>
            </w:r>
            <w:r>
              <w:rPr>
                <w:rFonts w:ascii="Arial" w:hAnsi="Arial" w:cs="Arial"/>
                <w:color w:val="2F5496"/>
                <w:sz w:val="24"/>
                <w:szCs w:val="24"/>
              </w:rPr>
              <w:t>.</w:t>
            </w:r>
          </w:p>
        </w:tc>
      </w:tr>
      <w:tr w:rsidRPr="002834D9" w:rsidR="00551A74" w:rsidTr="00624DED" w14:paraId="144FDED0" w14:textId="77777777">
        <w:trPr>
          <w:trHeight w:val="1387"/>
        </w:trPr>
        <w:tc>
          <w:tcPr>
            <w:tcW w:w="3102" w:type="dxa"/>
            <w:tcBorders>
              <w:bottom w:val="single" w:color="auto" w:sz="4" w:space="0"/>
            </w:tcBorders>
            <w:shd w:val="clear" w:color="auto" w:fill="auto"/>
          </w:tcPr>
          <w:p w:rsidR="001B355B" w:rsidP="00624DED" w:rsidRDefault="001B355B" w14:paraId="5CE70761" w14:textId="77777777">
            <w:pPr>
              <w:spacing w:before="120" w:after="120"/>
              <w:rPr>
                <w:rFonts w:ascii="Arial" w:hAnsi="Arial" w:cs="Arial"/>
                <w:b/>
                <w:bCs/>
                <w:color w:val="2F5496"/>
                <w:sz w:val="24"/>
                <w:szCs w:val="24"/>
              </w:rPr>
            </w:pPr>
          </w:p>
          <w:p w:rsidR="00551A74" w:rsidP="00624DED" w:rsidRDefault="00551A74" w14:paraId="25FA3E6C" w14:textId="37052EF4">
            <w:pPr>
              <w:spacing w:before="120" w:after="120"/>
              <w:rPr>
                <w:rFonts w:ascii="Arial" w:hAnsi="Arial" w:cs="Arial"/>
                <w:b/>
                <w:bCs/>
                <w:color w:val="2F5496"/>
                <w:sz w:val="24"/>
                <w:szCs w:val="24"/>
              </w:rPr>
            </w:pPr>
            <w:r>
              <w:rPr>
                <w:rFonts w:ascii="Arial" w:hAnsi="Arial" w:cs="Arial"/>
                <w:b/>
                <w:bCs/>
                <w:color w:val="2F5496"/>
                <w:sz w:val="24"/>
                <w:szCs w:val="24"/>
              </w:rPr>
              <w:t xml:space="preserve">HMO with 7+ occupiers </w:t>
            </w:r>
          </w:p>
        </w:tc>
        <w:tc>
          <w:tcPr>
            <w:tcW w:w="5982" w:type="dxa"/>
            <w:tcBorders>
              <w:bottom w:val="single" w:color="auto" w:sz="4" w:space="0"/>
            </w:tcBorders>
            <w:shd w:val="clear" w:color="auto" w:fill="auto"/>
            <w:vAlign w:val="center"/>
          </w:tcPr>
          <w:p w:rsidRPr="0018354B" w:rsidR="00551A74" w:rsidP="00624DED" w:rsidRDefault="00551A74" w14:paraId="0C397BD2" w14:textId="77777777">
            <w:pPr>
              <w:spacing w:before="120" w:after="120"/>
              <w:rPr>
                <w:rFonts w:ascii="Arial" w:hAnsi="Arial" w:cs="Arial"/>
                <w:sz w:val="28"/>
                <w:szCs w:val="28"/>
              </w:rPr>
            </w:pPr>
            <w:r w:rsidRPr="0018354B">
              <w:rPr>
                <w:rFonts w:ascii="Arial" w:hAnsi="Arial" w:cs="Arial"/>
                <w:color w:val="2F5496"/>
                <w:sz w:val="24"/>
                <w:szCs w:val="24"/>
              </w:rPr>
              <w:t>HMO’s with seven or more occupiers require planning permission and owners and managers are recommended to contact the Planning Department to clarify the planning status of the propert</w:t>
            </w:r>
            <w:r>
              <w:rPr>
                <w:rFonts w:ascii="Arial" w:hAnsi="Arial" w:cs="Arial"/>
                <w:color w:val="2F5496"/>
                <w:sz w:val="24"/>
                <w:szCs w:val="24"/>
              </w:rPr>
              <w:t>y*</w:t>
            </w:r>
          </w:p>
        </w:tc>
      </w:tr>
    </w:tbl>
    <w:p w:rsidRPr="002B106C" w:rsidR="009C076E" w:rsidP="002B106C" w:rsidRDefault="009C076E" w14:paraId="4D084D84" w14:textId="77777777"/>
    <w:p w:rsidRPr="00E86505" w:rsidR="00E86505" w:rsidP="00F148CC" w:rsidRDefault="00115944" w14:paraId="401030AD" w14:textId="5DB424FD">
      <w:pPr>
        <w:pStyle w:val="NoSpacing"/>
        <w:rPr>
          <w:rFonts w:ascii="Arial" w:hAnsi="Arial" w:cs="Arial"/>
          <w:b/>
          <w:bCs/>
          <w:color w:val="2F5496"/>
          <w:sz w:val="24"/>
          <w:szCs w:val="24"/>
        </w:rPr>
      </w:pPr>
      <w:r w:rsidRPr="00F148CC">
        <w:rPr>
          <w:rFonts w:ascii="Arial" w:hAnsi="Arial" w:cs="Arial"/>
          <w:color w:val="2F5496"/>
          <w:sz w:val="24"/>
          <w:szCs w:val="24"/>
        </w:rPr>
        <w:t>*</w:t>
      </w:r>
      <w:r w:rsidRPr="00F148CC">
        <w:rPr>
          <w:rFonts w:ascii="Arial" w:hAnsi="Arial" w:cs="Arial"/>
          <w:b/>
          <w:bCs/>
          <w:color w:val="2F5496"/>
          <w:sz w:val="24"/>
          <w:szCs w:val="24"/>
        </w:rPr>
        <w:t>South Norfolk Council:</w:t>
      </w:r>
    </w:p>
    <w:p w:rsidR="00F148CC" w:rsidP="001A624D" w:rsidRDefault="00C75857" w14:paraId="2D88373B" w14:textId="236304D5">
      <w:pPr>
        <w:pStyle w:val="NoSpacing"/>
        <w:rPr>
          <w:rFonts w:ascii="Arial" w:hAnsi="Arial" w:cs="Arial"/>
          <w:color w:val="2F5496"/>
          <w:sz w:val="24"/>
          <w:szCs w:val="24"/>
        </w:rPr>
      </w:pPr>
      <w:bookmarkStart w:name="_Hlk140654440" w:id="3"/>
      <w:r>
        <w:rPr>
          <w:rFonts w:ascii="Arial" w:hAnsi="Arial" w:cs="Arial"/>
          <w:color w:val="2F5496"/>
          <w:sz w:val="24"/>
          <w:szCs w:val="24"/>
        </w:rPr>
        <w:t>The Horizon Centre</w:t>
      </w:r>
      <w:r w:rsidRPr="00C86805" w:rsidR="001A624D">
        <w:rPr>
          <w:rFonts w:ascii="Arial" w:hAnsi="Arial" w:cs="Arial"/>
          <w:color w:val="2F5496"/>
          <w:sz w:val="24"/>
          <w:szCs w:val="24"/>
        </w:rPr>
        <w:t>,</w:t>
      </w:r>
      <w:r w:rsidR="001A624D">
        <w:t xml:space="preserve"> </w:t>
      </w:r>
      <w:r w:rsidRPr="001A624D" w:rsidR="001A624D">
        <w:rPr>
          <w:rFonts w:ascii="Arial" w:hAnsi="Arial" w:cs="Arial"/>
          <w:color w:val="2F5496"/>
          <w:sz w:val="24"/>
          <w:szCs w:val="24"/>
        </w:rPr>
        <w:t>Broadland Business Park, Peachman Way, Norwich, NR7 0WF</w:t>
      </w:r>
    </w:p>
    <w:p w:rsidRPr="00F148CC" w:rsidR="00C86805" w:rsidP="001A624D" w:rsidRDefault="00C86805" w14:paraId="61880C17" w14:textId="496F326E">
      <w:pPr>
        <w:pStyle w:val="NoSpacing"/>
        <w:rPr>
          <w:rFonts w:ascii="Arial" w:hAnsi="Arial" w:cs="Arial"/>
          <w:color w:val="2F5496"/>
          <w:sz w:val="24"/>
          <w:szCs w:val="24"/>
        </w:rPr>
      </w:pPr>
      <w:r w:rsidRPr="00445B5A">
        <w:rPr>
          <w:rFonts w:ascii="Arial" w:hAnsi="Arial" w:cs="Arial"/>
          <w:color w:val="2F5496"/>
          <w:sz w:val="24"/>
          <w:szCs w:val="24"/>
        </w:rPr>
        <w:t>Telephone:</w:t>
      </w:r>
      <w:r>
        <w:rPr>
          <w:rFonts w:ascii="Arial" w:hAnsi="Arial" w:cs="Arial"/>
          <w:color w:val="2F5496"/>
          <w:sz w:val="24"/>
          <w:szCs w:val="24"/>
        </w:rPr>
        <w:t xml:space="preserve"> </w:t>
      </w:r>
      <w:r w:rsidR="006C0A7E">
        <w:rPr>
          <w:rFonts w:ascii="Arial" w:hAnsi="Arial" w:cs="Arial"/>
          <w:color w:val="2F5496"/>
          <w:sz w:val="24"/>
          <w:szCs w:val="24"/>
        </w:rPr>
        <w:t xml:space="preserve">01508 533813 </w:t>
      </w:r>
    </w:p>
    <w:bookmarkEnd w:id="3"/>
    <w:p w:rsidR="00F148CC" w:rsidP="00F148CC" w:rsidRDefault="00F148CC" w14:paraId="691F38BA" w14:textId="60F4B335">
      <w:pPr>
        <w:pStyle w:val="NoSpacing"/>
        <w:rPr>
          <w:rFonts w:ascii="Arial" w:hAnsi="Arial" w:cs="Arial"/>
          <w:b/>
          <w:bCs/>
          <w:color w:val="2F5496"/>
          <w:sz w:val="24"/>
          <w:szCs w:val="24"/>
        </w:rPr>
      </w:pPr>
      <w:r w:rsidRPr="00F148CC">
        <w:rPr>
          <w:rFonts w:ascii="Arial" w:hAnsi="Arial" w:cs="Arial"/>
          <w:color w:val="2F5496"/>
          <w:sz w:val="24"/>
          <w:szCs w:val="24"/>
        </w:rPr>
        <w:t>*</w:t>
      </w:r>
      <w:r w:rsidRPr="00F148CC">
        <w:rPr>
          <w:rFonts w:ascii="Arial" w:hAnsi="Arial" w:cs="Arial"/>
          <w:b/>
          <w:bCs/>
          <w:color w:val="2F5496"/>
          <w:sz w:val="24"/>
          <w:szCs w:val="24"/>
        </w:rPr>
        <w:t>Broadland District Council:</w:t>
      </w:r>
    </w:p>
    <w:p w:rsidRPr="006E1CFD" w:rsidR="006E1CFD" w:rsidP="006E1CFD" w:rsidRDefault="006E1CFD" w14:paraId="136B03D6" w14:textId="77777777">
      <w:pPr>
        <w:pStyle w:val="NoSpacing"/>
        <w:rPr>
          <w:rFonts w:ascii="Arial" w:hAnsi="Arial" w:cs="Arial"/>
          <w:color w:val="2F5496"/>
          <w:sz w:val="24"/>
          <w:szCs w:val="24"/>
        </w:rPr>
      </w:pPr>
      <w:r w:rsidRPr="006E1CFD">
        <w:rPr>
          <w:rFonts w:ascii="Arial" w:hAnsi="Arial" w:cs="Arial"/>
          <w:color w:val="2F5496"/>
          <w:sz w:val="24"/>
          <w:szCs w:val="24"/>
        </w:rPr>
        <w:t>The Horizon Centre, Broadland Business Park, Peachman Way, Norwich, NR7 0WF</w:t>
      </w:r>
    </w:p>
    <w:p w:rsidR="006E1CFD" w:rsidP="006E1CFD" w:rsidRDefault="006E1CFD" w14:paraId="557BF224" w14:textId="5A6D93E8">
      <w:pPr>
        <w:pStyle w:val="NoSpacing"/>
        <w:rPr>
          <w:rFonts w:ascii="Arial" w:hAnsi="Arial" w:cs="Arial"/>
          <w:color w:val="2F5496"/>
          <w:sz w:val="24"/>
          <w:szCs w:val="24"/>
        </w:rPr>
      </w:pPr>
      <w:r w:rsidRPr="00122E8F">
        <w:rPr>
          <w:rFonts w:ascii="Arial" w:hAnsi="Arial" w:cs="Arial"/>
          <w:color w:val="2F5496"/>
          <w:sz w:val="24"/>
          <w:szCs w:val="24"/>
        </w:rPr>
        <w:t>Telephone:</w:t>
      </w:r>
      <w:r w:rsidR="00D47E3B">
        <w:rPr>
          <w:rFonts w:ascii="Arial" w:hAnsi="Arial" w:cs="Arial"/>
          <w:color w:val="2F5496"/>
          <w:sz w:val="24"/>
          <w:szCs w:val="24"/>
        </w:rPr>
        <w:t xml:space="preserve"> 01603 430509</w:t>
      </w:r>
    </w:p>
    <w:p w:rsidR="00D20609" w:rsidP="006E1CFD" w:rsidRDefault="00D20609" w14:paraId="292531C8" w14:textId="0A788C0A">
      <w:pPr>
        <w:pStyle w:val="NoSpacing"/>
        <w:rPr>
          <w:rFonts w:ascii="Arial" w:hAnsi="Arial" w:cs="Arial"/>
          <w:color w:val="2F5496"/>
          <w:sz w:val="24"/>
          <w:szCs w:val="24"/>
        </w:rPr>
      </w:pPr>
      <w:r>
        <w:rPr>
          <w:rFonts w:ascii="Arial" w:hAnsi="Arial" w:cs="Arial"/>
          <w:b/>
          <w:bCs/>
          <w:color w:val="2F5496"/>
          <w:sz w:val="24"/>
          <w:szCs w:val="24"/>
        </w:rPr>
        <w:t>*Email</w:t>
      </w:r>
      <w:r>
        <w:rPr>
          <w:rFonts w:ascii="Arial" w:hAnsi="Arial" w:cs="Arial"/>
          <w:color w:val="2F5496"/>
          <w:sz w:val="24"/>
          <w:szCs w:val="24"/>
        </w:rPr>
        <w:t>: (Broadland and South Norfolk)</w:t>
      </w:r>
    </w:p>
    <w:p w:rsidR="002B106C" w:rsidP="002B106C" w:rsidRDefault="00C2306C" w14:paraId="1B5647EE" w14:textId="61AF8651">
      <w:pPr>
        <w:rPr>
          <w:rFonts w:ascii="Arial" w:hAnsi="Arial" w:cs="Arial"/>
          <w:color w:val="2F5496"/>
          <w:sz w:val="24"/>
          <w:szCs w:val="24"/>
        </w:rPr>
      </w:pPr>
      <w:hyperlink w:history="1" r:id="rId28">
        <w:r w:rsidRPr="00AD6FA4" w:rsidR="009D0BBA">
          <w:rPr>
            <w:rStyle w:val="Hyperlink"/>
            <w:rFonts w:ascii="Arial" w:hAnsi="Arial" w:cs="Arial"/>
            <w:sz w:val="24"/>
            <w:szCs w:val="24"/>
          </w:rPr>
          <w:t>planning@southnorfolkandbroadland.gov.uk</w:t>
        </w:r>
      </w:hyperlink>
      <w:r w:rsidR="009D0BBA">
        <w:rPr>
          <w:rFonts w:ascii="Arial" w:hAnsi="Arial" w:cs="Arial"/>
          <w:color w:val="2F5496"/>
          <w:sz w:val="24"/>
          <w:szCs w:val="24"/>
        </w:rPr>
        <w:t xml:space="preserve"> </w:t>
      </w:r>
    </w:p>
    <w:p w:rsidRPr="00760BD1" w:rsidR="002B106C" w:rsidP="00760BD1" w:rsidRDefault="003A7499" w14:paraId="5022FE09" w14:textId="56F380B7">
      <w:pPr>
        <w:rPr>
          <w:rFonts w:ascii="Arial" w:hAnsi="Arial" w:cs="Arial"/>
          <w:b/>
          <w:color w:val="2F5496"/>
          <w:sz w:val="36"/>
          <w:szCs w:val="36"/>
          <w:u w:val="single"/>
        </w:rPr>
      </w:pPr>
      <w:r w:rsidRPr="00760BD1">
        <w:rPr>
          <w:rFonts w:ascii="Arial" w:hAnsi="Arial" w:cs="Arial"/>
          <w:b/>
          <w:color w:val="2F5496"/>
          <w:sz w:val="36"/>
          <w:szCs w:val="36"/>
          <w:u w:val="single"/>
        </w:rPr>
        <w:t>Building Control</w:t>
      </w:r>
    </w:p>
    <w:p w:rsidR="005201A3" w:rsidP="005201A3" w:rsidRDefault="005201A3" w14:paraId="2A4DCBF9" w14:textId="77777777">
      <w:pPr>
        <w:spacing w:after="0" w:line="240" w:lineRule="auto"/>
        <w:rPr>
          <w:rFonts w:ascii="Arial" w:hAnsi="Arial" w:cs="Arial"/>
          <w:color w:val="2F5496" w:themeColor="accent1" w:themeShade="BF"/>
          <w:sz w:val="24"/>
        </w:rPr>
      </w:pPr>
      <w:r w:rsidRPr="005201A3">
        <w:rPr>
          <w:rFonts w:ascii="Arial" w:hAnsi="Arial" w:cs="Arial"/>
          <w:color w:val="2F5496" w:themeColor="accent1" w:themeShade="BF"/>
          <w:sz w:val="24"/>
        </w:rPr>
        <w:t>Alteration / improvement works, including those requested by the Council such as window replacement, drainage works or alterations to the electrical system, etc. may require Building Regulation or Building Notice approval.</w:t>
      </w:r>
    </w:p>
    <w:p w:rsidR="001973CC" w:rsidP="005201A3" w:rsidRDefault="001973CC" w14:paraId="605A1A33" w14:textId="77777777">
      <w:pPr>
        <w:spacing w:after="0" w:line="240" w:lineRule="auto"/>
        <w:rPr>
          <w:rFonts w:ascii="Arial" w:hAnsi="Arial" w:cs="Arial"/>
          <w:color w:val="2F5496" w:themeColor="accent1" w:themeShade="BF"/>
          <w:sz w:val="24"/>
        </w:rPr>
      </w:pPr>
    </w:p>
    <w:p w:rsidRPr="00296714" w:rsidR="008E3975" w:rsidP="001973CC" w:rsidRDefault="001973CC" w14:paraId="36E1C103" w14:textId="01F69EF6">
      <w:pPr>
        <w:spacing w:after="0" w:line="240" w:lineRule="auto"/>
        <w:rPr>
          <w:rFonts w:ascii="Arial" w:hAnsi="Arial" w:cs="Arial"/>
          <w:color w:val="2F5496" w:themeColor="accent1" w:themeShade="BF"/>
          <w:sz w:val="24"/>
        </w:rPr>
      </w:pPr>
      <w:r>
        <w:rPr>
          <w:rFonts w:ascii="Arial" w:hAnsi="Arial" w:cs="Arial"/>
          <w:color w:val="2F5496" w:themeColor="accent1" w:themeShade="BF"/>
          <w:sz w:val="24"/>
        </w:rPr>
        <w:t xml:space="preserve">For Further Information: </w:t>
      </w:r>
    </w:p>
    <w:p w:rsidR="0006171B" w:rsidP="001973CC" w:rsidRDefault="0006171B" w14:paraId="6C5F7EAF" w14:textId="77777777">
      <w:pPr>
        <w:spacing w:after="0" w:line="240" w:lineRule="auto"/>
        <w:rPr>
          <w:rFonts w:ascii="Arial" w:hAnsi="Arial" w:cs="Arial"/>
          <w:b/>
          <w:color w:val="2F5496" w:themeColor="accent1" w:themeShade="BF"/>
          <w:sz w:val="24"/>
          <w:szCs w:val="24"/>
          <w:u w:val="single"/>
        </w:rPr>
      </w:pPr>
    </w:p>
    <w:p w:rsidRPr="001973CC" w:rsidR="001973CC" w:rsidP="001973CC" w:rsidRDefault="001973CC" w14:paraId="12ABD3BC" w14:textId="0A65544B">
      <w:pPr>
        <w:spacing w:after="0" w:line="240" w:lineRule="auto"/>
        <w:rPr>
          <w:rFonts w:ascii="Arial" w:hAnsi="Arial" w:cs="Arial"/>
          <w:color w:val="2F5496" w:themeColor="accent1" w:themeShade="BF"/>
          <w:sz w:val="24"/>
          <w:szCs w:val="24"/>
        </w:rPr>
      </w:pPr>
      <w:r w:rsidRPr="49087AEF">
        <w:rPr>
          <w:rFonts w:ascii="Arial" w:hAnsi="Arial" w:cs="Arial"/>
          <w:b/>
          <w:color w:val="2F5496" w:themeColor="accent1" w:themeShade="BF"/>
          <w:sz w:val="24"/>
          <w:szCs w:val="24"/>
          <w:u w:val="single"/>
        </w:rPr>
        <w:t>Address</w:t>
      </w:r>
      <w:r w:rsidRPr="49087AEF">
        <w:rPr>
          <w:rFonts w:ascii="Arial" w:hAnsi="Arial" w:cs="Arial"/>
          <w:color w:val="2F5496" w:themeColor="accent1" w:themeShade="BF"/>
          <w:sz w:val="24"/>
          <w:szCs w:val="24"/>
        </w:rPr>
        <w:t xml:space="preserve">: </w:t>
      </w:r>
      <w:r w:rsidRPr="49087AEF" w:rsidR="00DE671D">
        <w:rPr>
          <w:rStyle w:val="ui-provider"/>
          <w:rFonts w:ascii="Arial" w:hAnsi="Arial" w:cs="Arial"/>
          <w:color w:val="2F5496" w:themeColor="accent1" w:themeShade="BF"/>
          <w:sz w:val="24"/>
          <w:szCs w:val="24"/>
        </w:rPr>
        <w:t>CNC Building Control, The Horizon Centre, Broadland Business Park, Peachman Way, Norwich, NR7 0WF</w:t>
      </w:r>
    </w:p>
    <w:p w:rsidR="008E3975" w:rsidP="001973CC" w:rsidRDefault="008E3975" w14:paraId="2A2317FF" w14:textId="77777777">
      <w:pPr>
        <w:spacing w:after="0" w:line="240" w:lineRule="auto"/>
        <w:rPr>
          <w:rFonts w:ascii="Arial" w:hAnsi="Arial" w:cs="Arial"/>
          <w:b/>
          <w:color w:val="2F5496" w:themeColor="accent1" w:themeShade="BF"/>
          <w:sz w:val="24"/>
          <w:u w:val="single"/>
        </w:rPr>
      </w:pPr>
    </w:p>
    <w:p w:rsidRPr="001973CC" w:rsidR="001973CC" w:rsidP="001973CC" w:rsidRDefault="001973CC" w14:paraId="64E67DDB" w14:textId="31CD4028">
      <w:pPr>
        <w:spacing w:after="0" w:line="240" w:lineRule="auto"/>
        <w:rPr>
          <w:rFonts w:ascii="Arial" w:hAnsi="Arial" w:cs="Arial"/>
          <w:color w:val="2F5496" w:themeColor="accent1" w:themeShade="BF"/>
          <w:sz w:val="24"/>
        </w:rPr>
      </w:pPr>
      <w:r w:rsidRPr="001973CC">
        <w:rPr>
          <w:rFonts w:ascii="Arial" w:hAnsi="Arial" w:cs="Arial"/>
          <w:b/>
          <w:color w:val="2F5496" w:themeColor="accent1" w:themeShade="BF"/>
          <w:sz w:val="24"/>
          <w:u w:val="single"/>
        </w:rPr>
        <w:t>Telephone</w:t>
      </w:r>
      <w:r w:rsidRPr="001973CC">
        <w:rPr>
          <w:rFonts w:ascii="Arial" w:hAnsi="Arial" w:cs="Arial"/>
          <w:color w:val="2F5496" w:themeColor="accent1" w:themeShade="BF"/>
          <w:sz w:val="24"/>
        </w:rPr>
        <w:t>: 0808 168 5041</w:t>
      </w:r>
    </w:p>
    <w:p w:rsidR="008E3975" w:rsidP="001973CC" w:rsidRDefault="008E3975" w14:paraId="57B0B99A" w14:textId="77777777">
      <w:pPr>
        <w:spacing w:after="0" w:line="240" w:lineRule="auto"/>
        <w:rPr>
          <w:rFonts w:ascii="Arial" w:hAnsi="Arial" w:cs="Arial"/>
          <w:color w:val="2F5496" w:themeColor="accent1" w:themeShade="BF"/>
          <w:sz w:val="24"/>
        </w:rPr>
      </w:pPr>
    </w:p>
    <w:p w:rsidRPr="00514300" w:rsidR="001973CC" w:rsidP="00514300" w:rsidRDefault="001973CC" w14:paraId="79771AFD" w14:textId="3578004F">
      <w:pPr>
        <w:pStyle w:val="NoSpacing"/>
        <w:rPr>
          <w:rFonts w:ascii="Arial" w:hAnsi="Arial" w:cs="Arial"/>
          <w:color w:val="2F5496" w:themeColor="accent1" w:themeShade="BF"/>
          <w:sz w:val="24"/>
        </w:rPr>
      </w:pPr>
      <w:r w:rsidRPr="00514300">
        <w:rPr>
          <w:rFonts w:ascii="Arial" w:hAnsi="Arial" w:cs="Arial"/>
          <w:color w:val="2F5496" w:themeColor="accent1" w:themeShade="BF"/>
          <w:sz w:val="24"/>
          <w:szCs w:val="24"/>
        </w:rPr>
        <w:t xml:space="preserve">Quotations: </w:t>
      </w:r>
      <w:hyperlink w:history="1" r:id="rId29">
        <w:r w:rsidRPr="00514300" w:rsidR="008E3975">
          <w:rPr>
            <w:rStyle w:val="Hyperlink"/>
            <w:rFonts w:ascii="Arial" w:hAnsi="Arial" w:cs="Arial"/>
            <w:sz w:val="24"/>
            <w:szCs w:val="24"/>
          </w:rPr>
          <w:t>quotations@cncbuildingcontrol.gov.uk</w:t>
        </w:r>
      </w:hyperlink>
      <w:r w:rsidRPr="00514300" w:rsidR="008E3975">
        <w:rPr>
          <w:rFonts w:ascii="Arial" w:hAnsi="Arial" w:cs="Arial"/>
          <w:sz w:val="24"/>
          <w:szCs w:val="24"/>
        </w:rPr>
        <w:t xml:space="preserve"> </w:t>
      </w:r>
    </w:p>
    <w:p w:rsidRPr="00514300" w:rsidR="00CB051D" w:rsidP="00514300" w:rsidRDefault="001973CC" w14:paraId="4B189B80" w14:textId="4381AE78">
      <w:pPr>
        <w:pStyle w:val="NoSpacing"/>
        <w:rPr>
          <w:rFonts w:ascii="Arial" w:hAnsi="Arial" w:cs="Arial"/>
          <w:sz w:val="24"/>
          <w:szCs w:val="24"/>
        </w:rPr>
      </w:pPr>
      <w:r w:rsidRPr="00514300">
        <w:rPr>
          <w:rFonts w:ascii="Arial" w:hAnsi="Arial" w:cs="Arial"/>
          <w:color w:val="2F5496" w:themeColor="accent1" w:themeShade="BF"/>
          <w:sz w:val="24"/>
          <w:szCs w:val="24"/>
        </w:rPr>
        <w:t xml:space="preserve">General Enquiries: </w:t>
      </w:r>
      <w:hyperlink w:history="1" r:id="rId30">
        <w:r w:rsidRPr="00514300" w:rsidR="00CB051D">
          <w:rPr>
            <w:rStyle w:val="Hyperlink"/>
            <w:rFonts w:ascii="Arial" w:hAnsi="Arial" w:cs="Arial"/>
            <w:sz w:val="24"/>
            <w:szCs w:val="24"/>
          </w:rPr>
          <w:t>enquiries@cncbuildingcontrol.gov.uk</w:t>
        </w:r>
      </w:hyperlink>
      <w:r w:rsidRPr="00514300" w:rsidR="00CB051D">
        <w:rPr>
          <w:rFonts w:ascii="Arial" w:hAnsi="Arial" w:cs="Arial"/>
          <w:sz w:val="24"/>
          <w:szCs w:val="24"/>
        </w:rPr>
        <w:t xml:space="preserve"> </w:t>
      </w:r>
    </w:p>
    <w:p w:rsidRPr="00514300" w:rsidR="001973CC" w:rsidP="00514300" w:rsidRDefault="001973CC" w14:paraId="77C3A32D" w14:textId="40161714">
      <w:pPr>
        <w:pStyle w:val="NoSpacing"/>
        <w:rPr>
          <w:rFonts w:ascii="Arial" w:hAnsi="Arial" w:cs="Arial"/>
          <w:color w:val="034990" w:themeColor="hyperlink" w:themeShade="BF"/>
          <w:sz w:val="24"/>
          <w:u w:val="single"/>
        </w:rPr>
      </w:pPr>
      <w:r w:rsidRPr="00514300">
        <w:rPr>
          <w:rFonts w:ascii="Arial" w:hAnsi="Arial" w:cs="Arial"/>
          <w:color w:val="2F5496" w:themeColor="accent1" w:themeShade="BF"/>
          <w:sz w:val="24"/>
          <w:szCs w:val="24"/>
        </w:rPr>
        <w:t>Applications</w:t>
      </w:r>
      <w:r w:rsidRPr="00514300" w:rsidR="00985BE6">
        <w:rPr>
          <w:rFonts w:ascii="Arial" w:hAnsi="Arial" w:cs="Arial"/>
          <w:color w:val="2F5496" w:themeColor="accent1" w:themeShade="BF"/>
          <w:sz w:val="24"/>
          <w:szCs w:val="24"/>
        </w:rPr>
        <w:t xml:space="preserve">: </w:t>
      </w:r>
      <w:hyperlink w:history="1" r:id="rId31">
        <w:r w:rsidRPr="00514300" w:rsidR="00985BE6">
          <w:rPr>
            <w:rStyle w:val="Hyperlink"/>
            <w:rFonts w:ascii="Arial" w:hAnsi="Arial" w:cs="Arial"/>
            <w:sz w:val="24"/>
            <w:szCs w:val="24"/>
          </w:rPr>
          <w:t>applications@cncbuildingcontrol.gov.uk</w:t>
        </w:r>
      </w:hyperlink>
      <w:r w:rsidRPr="00514300" w:rsidR="00985BE6">
        <w:rPr>
          <w:rFonts w:ascii="Arial" w:hAnsi="Arial" w:cs="Arial"/>
          <w:color w:val="034990" w:themeColor="hyperlink" w:themeShade="BF"/>
          <w:sz w:val="24"/>
          <w:szCs w:val="24"/>
          <w:u w:val="single"/>
        </w:rPr>
        <w:t xml:space="preserve"> </w:t>
      </w:r>
    </w:p>
    <w:p w:rsidRPr="00514300" w:rsidR="00A95064" w:rsidP="00514300" w:rsidRDefault="00A95064" w14:paraId="42D77D98" w14:textId="4E214F5B">
      <w:pPr>
        <w:pStyle w:val="NoSpacing"/>
        <w:rPr>
          <w:rFonts w:ascii="Arial" w:hAnsi="Arial" w:cs="Arial"/>
          <w:color w:val="2F5496" w:themeColor="accent1" w:themeShade="BF"/>
          <w:sz w:val="24"/>
        </w:rPr>
      </w:pPr>
      <w:r w:rsidRPr="00514300">
        <w:rPr>
          <w:rFonts w:ascii="Arial" w:hAnsi="Arial" w:cs="Arial"/>
          <w:color w:val="034990" w:themeColor="hyperlink" w:themeShade="BF"/>
          <w:sz w:val="24"/>
          <w:szCs w:val="24"/>
        </w:rPr>
        <w:t xml:space="preserve">Amendments: </w:t>
      </w:r>
      <w:hyperlink w:history="1" r:id="rId32">
        <w:r w:rsidRPr="00514300" w:rsidR="00AC5C84">
          <w:rPr>
            <w:rStyle w:val="Hyperlink"/>
            <w:rFonts w:ascii="Arial" w:hAnsi="Arial" w:cs="Arial"/>
            <w:sz w:val="24"/>
            <w:szCs w:val="24"/>
          </w:rPr>
          <w:t>amendments@cncbuildingcontrol.gov.uk</w:t>
        </w:r>
      </w:hyperlink>
      <w:r w:rsidRPr="00514300" w:rsidR="00AC5C84">
        <w:rPr>
          <w:rFonts w:ascii="Arial" w:hAnsi="Arial" w:cs="Arial"/>
          <w:color w:val="034990" w:themeColor="hyperlink" w:themeShade="BF"/>
          <w:sz w:val="24"/>
          <w:szCs w:val="24"/>
        </w:rPr>
        <w:t xml:space="preserve"> </w:t>
      </w:r>
    </w:p>
    <w:p w:rsidR="00760BD1" w:rsidP="004938A9" w:rsidRDefault="00760BD1" w14:paraId="5E1E997F" w14:textId="77777777">
      <w:pPr>
        <w:jc w:val="center"/>
        <w:rPr>
          <w:rFonts w:ascii="Arial" w:hAnsi="Arial" w:cs="Arial"/>
          <w:b/>
          <w:bCs/>
          <w:color w:val="2F5496"/>
          <w:sz w:val="36"/>
          <w:szCs w:val="36"/>
        </w:rPr>
      </w:pPr>
    </w:p>
    <w:p w:rsidRPr="004938A9" w:rsidR="007D2A76" w:rsidP="004938A9" w:rsidRDefault="00760BD1" w14:paraId="1156E5AB" w14:textId="68B909FA">
      <w:pPr>
        <w:jc w:val="center"/>
        <w:rPr>
          <w:rFonts w:ascii="Arial" w:hAnsi="Arial" w:cs="Arial"/>
          <w:b/>
          <w:bCs/>
          <w:color w:val="2F5496"/>
          <w:sz w:val="36"/>
          <w:szCs w:val="36"/>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56" behindDoc="1" locked="0" layoutInCell="1" allowOverlap="1" wp14:editId="0F95F305" wp14:anchorId="2F2D8798">
                <wp:simplePos x="0" y="0"/>
                <wp:positionH relativeFrom="page">
                  <wp:posOffset>0</wp:posOffset>
                </wp:positionH>
                <wp:positionV relativeFrom="paragraph">
                  <wp:posOffset>-548309</wp:posOffset>
                </wp:positionV>
                <wp:extent cx="7568276" cy="796705"/>
                <wp:effectExtent l="0" t="0" r="13970" b="22860"/>
                <wp:wrapNone/>
                <wp:docPr id="18" name="Rectangle 18"/>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rsidRPr="00C311EE" w:rsidR="00760BD1" w:rsidP="005F7EBF" w:rsidRDefault="00760BD1" w14:paraId="55CD486F" w14:textId="759510B3">
                            <w:pPr>
                              <w:pStyle w:val="ListParagraph"/>
                              <w:spacing w:before="240"/>
                              <w:ind w:left="1220"/>
                              <w:rPr>
                                <w:color w:val="FFFFFF" w:themeColor="background1"/>
                                <w:sz w:val="28"/>
                                <w:szCs w:val="28"/>
                              </w:rPr>
                            </w:pPr>
                            <w:r>
                              <w:rPr>
                                <w:rFonts w:ascii="Arial" w:hAnsi="Arial" w:cs="Arial"/>
                                <w:b/>
                                <w:bCs/>
                                <w:color w:val="FFFFFF" w:themeColor="background1"/>
                                <w:sz w:val="52"/>
                                <w:szCs w:val="52"/>
                              </w:rPr>
                              <w:t xml:space="preserve">Further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style="position:absolute;left:0;text-align:left;margin-left:0;margin-top:-43.15pt;width:595.95pt;height:62.7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38" fillcolor="purple" strokecolor="#2f528f" strokeweight="1pt" w14:anchorId="2F2D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">
                <v:textbox>
                  <w:txbxContent>
                    <w:p w:rsidRPr="00C311EE" w:rsidR="00760BD1" w:rsidP="005F7EBF" w:rsidRDefault="00760BD1" w14:paraId="55CD486F" w14:textId="759510B3">
                      <w:pPr>
                        <w:pStyle w:val="ListParagraph"/>
                        <w:spacing w:before="240"/>
                        <w:ind w:left="1220"/>
                        <w:rPr>
                          <w:color w:val="FFFFFF" w:themeColor="background1"/>
                          <w:sz w:val="28"/>
                          <w:szCs w:val="28"/>
                        </w:rPr>
                      </w:pPr>
                      <w:r>
                        <w:rPr>
                          <w:rFonts w:ascii="Arial" w:hAnsi="Arial" w:cs="Arial"/>
                          <w:b/>
                          <w:bCs/>
                          <w:color w:val="FFFFFF" w:themeColor="background1"/>
                          <w:sz w:val="52"/>
                          <w:szCs w:val="52"/>
                        </w:rPr>
                        <w:t xml:space="preserve">Further Information </w:t>
                      </w:r>
                    </w:p>
                  </w:txbxContent>
                </v:textbox>
                <w10:wrap anchorx="page"/>
              </v:rect>
            </w:pict>
          </mc:Fallback>
        </mc:AlternateContent>
      </w:r>
    </w:p>
    <w:p w:rsidRPr="00FE763F" w:rsidR="00FE763F" w:rsidP="00FE763F" w:rsidRDefault="00FE763F" w14:paraId="4A276300" w14:textId="4B7AD780">
      <w:pPr>
        <w:pStyle w:val="NoSpacing"/>
        <w:rPr>
          <w:rFonts w:ascii="Arial" w:hAnsi="Arial" w:cs="Arial"/>
          <w:color w:val="2F5496"/>
          <w:sz w:val="24"/>
          <w:szCs w:val="24"/>
        </w:rPr>
      </w:pPr>
      <w:r w:rsidRPr="00FE763F">
        <w:rPr>
          <w:rFonts w:ascii="Arial" w:hAnsi="Arial" w:cs="Arial"/>
          <w:color w:val="2F5496"/>
          <w:sz w:val="24"/>
          <w:szCs w:val="24"/>
        </w:rPr>
        <w:t xml:space="preserve">For further information on the licensing of HMO’s or to make an application for a licence, please visit the Council’s website by clicking on the following </w:t>
      </w:r>
      <w:r w:rsidRPr="00FE763F" w:rsidR="00006D5B">
        <w:rPr>
          <w:rFonts w:ascii="Arial" w:hAnsi="Arial" w:cs="Arial"/>
          <w:color w:val="2F5496"/>
          <w:sz w:val="24"/>
          <w:szCs w:val="24"/>
        </w:rPr>
        <w:t>link.</w:t>
      </w:r>
    </w:p>
    <w:p w:rsidR="00FE763F" w:rsidP="00FE763F" w:rsidRDefault="00C2306C" w14:paraId="14178A79" w14:textId="30587C47">
      <w:pPr>
        <w:pStyle w:val="NoSpacing"/>
        <w:rPr>
          <w:rFonts w:ascii="Arial" w:hAnsi="Arial" w:cs="Arial"/>
          <w:color w:val="2F5496"/>
          <w:sz w:val="24"/>
          <w:szCs w:val="24"/>
        </w:rPr>
      </w:pPr>
      <w:hyperlink w:history="1" r:id="rId33">
        <w:r w:rsidRPr="00FE763F" w:rsidR="00FE763F">
          <w:rPr>
            <w:rStyle w:val="Hyperlink"/>
            <w:rFonts w:ascii="Arial" w:hAnsi="Arial" w:cs="Arial"/>
            <w:color w:val="2F5496"/>
            <w:sz w:val="24"/>
            <w:szCs w:val="24"/>
          </w:rPr>
          <w:t>https://www.southnorfolkandbroadland.gov.uk/licensing-2/houses-multiple-occupation</w:t>
        </w:r>
      </w:hyperlink>
      <w:r w:rsidRPr="00FE763F" w:rsidR="00FE763F">
        <w:rPr>
          <w:rFonts w:ascii="Arial" w:hAnsi="Arial" w:cs="Arial"/>
          <w:color w:val="2F5496"/>
          <w:sz w:val="24"/>
          <w:szCs w:val="24"/>
        </w:rPr>
        <w:t xml:space="preserve"> </w:t>
      </w:r>
    </w:p>
    <w:p w:rsidRPr="00FE763F" w:rsidR="00FE763F" w:rsidP="00FE763F" w:rsidRDefault="00FE763F" w14:paraId="777F8065" w14:textId="77777777">
      <w:pPr>
        <w:pStyle w:val="NoSpacing"/>
        <w:rPr>
          <w:rFonts w:ascii="Arial" w:hAnsi="Arial" w:cs="Arial"/>
          <w:color w:val="2F5496"/>
          <w:sz w:val="24"/>
          <w:szCs w:val="24"/>
        </w:rPr>
      </w:pPr>
    </w:p>
    <w:p w:rsidR="00FE763F" w:rsidP="00FE763F" w:rsidRDefault="00FE763F" w14:paraId="5B544E62" w14:textId="716D97F4">
      <w:pPr>
        <w:pStyle w:val="NoSpacing"/>
        <w:rPr>
          <w:rFonts w:ascii="Arial" w:hAnsi="Arial" w:cs="Arial"/>
          <w:color w:val="2F5496"/>
          <w:sz w:val="24"/>
          <w:szCs w:val="24"/>
        </w:rPr>
      </w:pPr>
      <w:r w:rsidRPr="00FE763F">
        <w:rPr>
          <w:rFonts w:ascii="Arial" w:hAnsi="Arial" w:cs="Arial"/>
          <w:color w:val="2F5496"/>
          <w:sz w:val="24"/>
          <w:szCs w:val="24"/>
        </w:rPr>
        <w:t>Or email the Housing Standards Team</w:t>
      </w:r>
      <w:r>
        <w:rPr>
          <w:rFonts w:ascii="Arial" w:hAnsi="Arial" w:cs="Arial"/>
          <w:color w:val="2F5496"/>
          <w:sz w:val="24"/>
          <w:szCs w:val="24"/>
        </w:rPr>
        <w:t>:</w:t>
      </w:r>
    </w:p>
    <w:p w:rsidR="00FE763F" w:rsidP="00FE763F" w:rsidRDefault="00FE763F" w14:paraId="73E1FF95" w14:textId="77777777">
      <w:pPr>
        <w:pStyle w:val="NoSpacing"/>
        <w:rPr>
          <w:rFonts w:ascii="Arial" w:hAnsi="Arial" w:cs="Arial"/>
          <w:color w:val="2F5496"/>
          <w:sz w:val="24"/>
          <w:szCs w:val="24"/>
        </w:rPr>
      </w:pPr>
    </w:p>
    <w:p w:rsidRPr="005631EB" w:rsidR="0063297C" w:rsidP="00FE763F" w:rsidRDefault="0063297C" w14:paraId="6A10B337" w14:textId="56CCA554">
      <w:pPr>
        <w:pStyle w:val="NoSpacing"/>
        <w:rPr>
          <w:rFonts w:ascii="Arial" w:hAnsi="Arial" w:cs="Arial"/>
          <w:b/>
          <w:bCs/>
          <w:color w:val="2F5496"/>
          <w:sz w:val="24"/>
          <w:szCs w:val="24"/>
        </w:rPr>
      </w:pPr>
      <w:r>
        <w:rPr>
          <w:rFonts w:ascii="Arial" w:hAnsi="Arial" w:cs="Arial"/>
          <w:b/>
          <w:bCs/>
          <w:color w:val="2F5496"/>
          <w:sz w:val="24"/>
          <w:szCs w:val="24"/>
        </w:rPr>
        <w:t xml:space="preserve">South Norfolk Council: </w:t>
      </w:r>
      <w:hyperlink w:history="1" r:id="rId34">
        <w:r w:rsidRPr="00AD6FA4" w:rsidR="005631EB">
          <w:rPr>
            <w:rStyle w:val="Hyperlink"/>
            <w:rFonts w:ascii="Arial" w:hAnsi="Arial" w:cs="Arial"/>
            <w:sz w:val="24"/>
            <w:szCs w:val="24"/>
          </w:rPr>
          <w:t>hstandards.snc@southnorfolkandbroadland.gov.uk</w:t>
        </w:r>
      </w:hyperlink>
      <w:r w:rsidR="005631EB">
        <w:rPr>
          <w:rFonts w:ascii="Arial" w:hAnsi="Arial" w:cs="Arial"/>
          <w:color w:val="2F5496"/>
          <w:sz w:val="24"/>
          <w:szCs w:val="24"/>
        </w:rPr>
        <w:t xml:space="preserve"> </w:t>
      </w:r>
    </w:p>
    <w:p w:rsidR="0063297C" w:rsidP="00FE763F" w:rsidRDefault="0063297C" w14:paraId="215FE56A" w14:textId="77777777">
      <w:pPr>
        <w:pStyle w:val="NoSpacing"/>
        <w:rPr>
          <w:rFonts w:ascii="Arial" w:hAnsi="Arial" w:cs="Arial"/>
          <w:b/>
          <w:bCs/>
          <w:color w:val="2F5496"/>
          <w:sz w:val="24"/>
          <w:szCs w:val="24"/>
        </w:rPr>
      </w:pPr>
    </w:p>
    <w:p w:rsidRPr="005631EB" w:rsidR="0063297C" w:rsidP="00FE763F" w:rsidRDefault="0063297C" w14:paraId="0E2E21CD" w14:textId="74D737BC">
      <w:pPr>
        <w:pStyle w:val="NoSpacing"/>
        <w:rPr>
          <w:rFonts w:ascii="Arial" w:hAnsi="Arial" w:cs="Arial"/>
          <w:color w:val="2F5496"/>
          <w:sz w:val="24"/>
          <w:szCs w:val="24"/>
        </w:rPr>
      </w:pPr>
      <w:r>
        <w:rPr>
          <w:rFonts w:ascii="Arial" w:hAnsi="Arial" w:cs="Arial"/>
          <w:b/>
          <w:bCs/>
          <w:color w:val="2F5496"/>
          <w:sz w:val="24"/>
          <w:szCs w:val="24"/>
        </w:rPr>
        <w:t>Broadland District Council:</w:t>
      </w:r>
      <w:r w:rsidR="005631EB">
        <w:rPr>
          <w:rFonts w:ascii="Arial" w:hAnsi="Arial" w:cs="Arial"/>
          <w:b/>
          <w:bCs/>
          <w:color w:val="2F5496"/>
          <w:sz w:val="24"/>
          <w:szCs w:val="24"/>
        </w:rPr>
        <w:t xml:space="preserve"> </w:t>
      </w:r>
      <w:hyperlink w:history="1" r:id="rId35">
        <w:r w:rsidRPr="00AD6FA4" w:rsidR="005631EB">
          <w:rPr>
            <w:rStyle w:val="Hyperlink"/>
            <w:rFonts w:ascii="Arial" w:hAnsi="Arial" w:cs="Arial"/>
            <w:sz w:val="24"/>
            <w:szCs w:val="24"/>
          </w:rPr>
          <w:t>hstandards.bdc@southnorfolkandbroadland.gov.uk</w:t>
        </w:r>
      </w:hyperlink>
      <w:r w:rsidR="005631EB">
        <w:rPr>
          <w:rFonts w:ascii="Arial" w:hAnsi="Arial" w:cs="Arial"/>
          <w:color w:val="2F5496"/>
          <w:sz w:val="24"/>
          <w:szCs w:val="24"/>
        </w:rPr>
        <w:t xml:space="preserve"> </w:t>
      </w:r>
    </w:p>
    <w:p w:rsidR="0064598E" w:rsidP="002B106C" w:rsidRDefault="0064598E" w14:paraId="4EFD7780" w14:textId="77777777">
      <w:pPr>
        <w:rPr>
          <w:rFonts w:ascii="Arial" w:hAnsi="Arial" w:cs="Arial"/>
          <w:color w:val="2F5496"/>
          <w:sz w:val="24"/>
          <w:szCs w:val="24"/>
        </w:rPr>
      </w:pPr>
    </w:p>
    <w:tbl>
      <w:tblPr>
        <w:tblStyle w:val="TableGrid"/>
        <w:tblpPr w:leftFromText="180" w:rightFromText="180" w:vertAnchor="text" w:horzAnchor="margin" w:tblpY="92"/>
        <w:tblW w:w="0" w:type="auto"/>
        <w:tblLook w:val="04A0" w:firstRow="1" w:lastRow="0" w:firstColumn="1" w:lastColumn="0" w:noHBand="0" w:noVBand="1"/>
      </w:tblPr>
      <w:tblGrid>
        <w:gridCol w:w="4303"/>
        <w:gridCol w:w="4566"/>
      </w:tblGrid>
      <w:tr w:rsidRPr="002834D9" w:rsidR="005A5863" w:rsidTr="005A5863" w14:paraId="5D3C72CE" w14:textId="77777777">
        <w:trPr>
          <w:trHeight w:val="662"/>
        </w:trPr>
        <w:tc>
          <w:tcPr>
            <w:tcW w:w="8869" w:type="dxa"/>
            <w:gridSpan w:val="2"/>
            <w:shd w:val="clear" w:color="auto" w:fill="D9D9D9" w:themeFill="background1" w:themeFillShade="D9"/>
            <w:vAlign w:val="center"/>
          </w:tcPr>
          <w:p w:rsidRPr="00CD54D9" w:rsidR="005A5863" w:rsidP="005A5863" w:rsidRDefault="005A5863" w14:paraId="6A4B139E" w14:textId="00B5FF52">
            <w:pPr>
              <w:spacing w:before="120" w:after="120"/>
              <w:rPr>
                <w:rFonts w:ascii="Arial" w:hAnsi="Arial" w:cs="Arial"/>
                <w:b/>
                <w:color w:val="2F5496"/>
                <w:sz w:val="24"/>
                <w:szCs w:val="24"/>
              </w:rPr>
            </w:pPr>
            <w:r w:rsidRPr="005A5863">
              <w:rPr>
                <w:rFonts w:ascii="Arial" w:hAnsi="Arial" w:cs="Arial"/>
                <w:b/>
                <w:sz w:val="28"/>
                <w:szCs w:val="28"/>
              </w:rPr>
              <w:t>Keeping Housing Standards informed of changes</w:t>
            </w:r>
            <w:r>
              <w:rPr>
                <w:rFonts w:ascii="Arial" w:hAnsi="Arial" w:cs="Arial"/>
                <w:b/>
                <w:sz w:val="28"/>
                <w:szCs w:val="28"/>
              </w:rPr>
              <w:t>:</w:t>
            </w:r>
            <w:r w:rsidRPr="005A5863">
              <w:rPr>
                <w:rFonts w:ascii="Arial" w:hAnsi="Arial" w:cs="Arial"/>
                <w:b/>
                <w:sz w:val="28"/>
                <w:szCs w:val="28"/>
              </w:rPr>
              <w:t xml:space="preserve"> </w:t>
            </w:r>
          </w:p>
        </w:tc>
      </w:tr>
      <w:tr w:rsidRPr="002834D9" w:rsidR="005A5863" w:rsidTr="005A5863" w14:paraId="5FF1274F" w14:textId="77777777">
        <w:trPr>
          <w:trHeight w:val="662"/>
        </w:trPr>
        <w:tc>
          <w:tcPr>
            <w:tcW w:w="4303" w:type="dxa"/>
            <w:shd w:val="clear" w:color="auto" w:fill="D9D9D9" w:themeFill="background1" w:themeFillShade="D9"/>
            <w:vAlign w:val="center"/>
          </w:tcPr>
          <w:p w:rsidRPr="00382F05" w:rsidR="005A5863" w:rsidP="005A5863" w:rsidRDefault="005A5863" w14:paraId="730D43F1" w14:textId="77777777">
            <w:pPr>
              <w:spacing w:before="120" w:after="120"/>
              <w:jc w:val="center"/>
              <w:rPr>
                <w:rFonts w:ascii="Arial" w:hAnsi="Arial" w:cs="Arial"/>
                <w:b/>
                <w:sz w:val="24"/>
                <w:szCs w:val="24"/>
              </w:rPr>
            </w:pPr>
            <w:r w:rsidRPr="00382F05">
              <w:rPr>
                <w:rFonts w:ascii="Arial" w:hAnsi="Arial" w:cs="Arial"/>
                <w:b/>
                <w:sz w:val="24"/>
                <w:szCs w:val="24"/>
              </w:rPr>
              <w:t>Change/s:</w:t>
            </w:r>
          </w:p>
        </w:tc>
        <w:tc>
          <w:tcPr>
            <w:tcW w:w="4566" w:type="dxa"/>
            <w:shd w:val="clear" w:color="auto" w:fill="D9D9D9" w:themeFill="background1" w:themeFillShade="D9"/>
            <w:vAlign w:val="center"/>
          </w:tcPr>
          <w:p w:rsidRPr="00382F05" w:rsidR="005A5863" w:rsidP="005A5863" w:rsidRDefault="005A5863" w14:paraId="5EF45F19" w14:textId="77777777">
            <w:pPr>
              <w:spacing w:before="120" w:after="120"/>
              <w:jc w:val="center"/>
              <w:rPr>
                <w:rFonts w:ascii="Arial" w:hAnsi="Arial" w:cs="Arial"/>
                <w:b/>
                <w:sz w:val="24"/>
                <w:szCs w:val="24"/>
              </w:rPr>
            </w:pPr>
            <w:r w:rsidRPr="00382F05">
              <w:rPr>
                <w:rFonts w:ascii="Arial" w:hAnsi="Arial" w:cs="Arial"/>
                <w:b/>
                <w:sz w:val="24"/>
                <w:szCs w:val="24"/>
              </w:rPr>
              <w:t>What to do:</w:t>
            </w:r>
          </w:p>
        </w:tc>
      </w:tr>
      <w:tr w:rsidRPr="002834D9" w:rsidR="005A5863" w:rsidTr="005A5863" w14:paraId="1C86C608" w14:textId="77777777">
        <w:trPr>
          <w:trHeight w:val="662"/>
        </w:trPr>
        <w:tc>
          <w:tcPr>
            <w:tcW w:w="4303" w:type="dxa"/>
            <w:shd w:val="clear" w:color="auto" w:fill="auto"/>
            <w:vAlign w:val="center"/>
          </w:tcPr>
          <w:p w:rsidRPr="00CD54D9" w:rsidR="005A5863" w:rsidP="005A5863" w:rsidRDefault="005A5863" w14:paraId="417DEAC0" w14:textId="77777777">
            <w:pPr>
              <w:spacing w:before="120" w:after="120"/>
              <w:rPr>
                <w:rFonts w:ascii="Arial" w:hAnsi="Arial" w:cs="Arial"/>
                <w:b/>
                <w:color w:val="2F5496"/>
                <w:sz w:val="24"/>
                <w:szCs w:val="24"/>
              </w:rPr>
            </w:pPr>
            <w:r w:rsidRPr="00CD54D9">
              <w:rPr>
                <w:rFonts w:ascii="Arial" w:hAnsi="Arial" w:cs="Arial"/>
                <w:b/>
                <w:color w:val="2F5496"/>
                <w:sz w:val="24"/>
                <w:szCs w:val="24"/>
              </w:rPr>
              <w:t>Changes in licence holder</w:t>
            </w:r>
          </w:p>
        </w:tc>
        <w:tc>
          <w:tcPr>
            <w:tcW w:w="4566" w:type="dxa"/>
            <w:shd w:val="clear" w:color="auto" w:fill="auto"/>
            <w:vAlign w:val="center"/>
          </w:tcPr>
          <w:p w:rsidRPr="00CD54D9" w:rsidR="005A5863" w:rsidP="005A5863" w:rsidRDefault="005A5863" w14:paraId="16A3948E" w14:textId="77777777">
            <w:pPr>
              <w:spacing w:before="120" w:after="120"/>
              <w:rPr>
                <w:rFonts w:ascii="Arial" w:hAnsi="Arial" w:cs="Arial"/>
                <w:sz w:val="28"/>
                <w:szCs w:val="28"/>
              </w:rPr>
            </w:pPr>
            <w:r w:rsidRPr="00CD54D9">
              <w:rPr>
                <w:rFonts w:ascii="Arial" w:hAnsi="Arial" w:cs="Arial"/>
                <w:color w:val="2F5496"/>
                <w:sz w:val="24"/>
                <w:szCs w:val="24"/>
              </w:rPr>
              <w:t>Notify the Council in writing of any changes to the name, address, or any other contact details, (including email address), of the licence holder, manager or any other person involved in the management of the property, within 14 days of that change.</w:t>
            </w:r>
          </w:p>
        </w:tc>
      </w:tr>
      <w:tr w:rsidRPr="002834D9" w:rsidR="005A5863" w:rsidTr="005A5863" w14:paraId="16FC99EC" w14:textId="77777777">
        <w:trPr>
          <w:trHeight w:val="928"/>
        </w:trPr>
        <w:tc>
          <w:tcPr>
            <w:tcW w:w="4303" w:type="dxa"/>
            <w:shd w:val="clear" w:color="auto" w:fill="auto"/>
            <w:vAlign w:val="center"/>
          </w:tcPr>
          <w:p w:rsidRPr="00CD54D9" w:rsidR="005A5863" w:rsidP="005A5863" w:rsidRDefault="005A5863" w14:paraId="7967EE74" w14:textId="77777777">
            <w:pPr>
              <w:spacing w:before="120" w:after="120"/>
              <w:rPr>
                <w:rFonts w:ascii="Arial" w:hAnsi="Arial" w:cs="Arial"/>
                <w:b/>
                <w:color w:val="2F5496"/>
                <w:sz w:val="24"/>
                <w:szCs w:val="24"/>
              </w:rPr>
            </w:pPr>
            <w:r w:rsidRPr="00CD54D9">
              <w:rPr>
                <w:rFonts w:ascii="Arial" w:hAnsi="Arial" w:cs="Arial"/>
                <w:b/>
                <w:color w:val="2F5496"/>
                <w:sz w:val="24"/>
                <w:szCs w:val="24"/>
              </w:rPr>
              <w:t>Changes to property layout or room numbering</w:t>
            </w:r>
          </w:p>
        </w:tc>
        <w:tc>
          <w:tcPr>
            <w:tcW w:w="4566" w:type="dxa"/>
            <w:shd w:val="clear" w:color="auto" w:fill="auto"/>
            <w:vAlign w:val="center"/>
          </w:tcPr>
          <w:p w:rsidRPr="00CD54D9" w:rsidR="005A5863" w:rsidP="005A5863" w:rsidRDefault="005A5863" w14:paraId="2333D845" w14:textId="77777777">
            <w:pPr>
              <w:spacing w:before="120" w:after="120"/>
              <w:rPr>
                <w:rFonts w:ascii="Arial" w:hAnsi="Arial" w:cs="Arial"/>
                <w:color w:val="2F5496"/>
                <w:sz w:val="28"/>
                <w:szCs w:val="28"/>
              </w:rPr>
            </w:pPr>
            <w:r w:rsidRPr="00CD54D9">
              <w:rPr>
                <w:rFonts w:ascii="Arial" w:hAnsi="Arial" w:cs="Arial"/>
                <w:color w:val="2F5496"/>
                <w:sz w:val="24"/>
                <w:szCs w:val="24"/>
              </w:rPr>
              <w:t>Do not make alterations to any aspect of the layout of the property, or number of rooms, without first gaining written consent from the Council. Requests should be made in writing to the Council and include a full description of the proposed changes.</w:t>
            </w:r>
          </w:p>
        </w:tc>
      </w:tr>
      <w:tr w:rsidRPr="002834D9" w:rsidR="005A5863" w:rsidTr="005A5863" w14:paraId="30AB1FA7" w14:textId="77777777">
        <w:trPr>
          <w:trHeight w:val="928"/>
        </w:trPr>
        <w:tc>
          <w:tcPr>
            <w:tcW w:w="4303" w:type="dxa"/>
            <w:tcBorders>
              <w:bottom w:val="single" w:color="auto" w:sz="4" w:space="0"/>
            </w:tcBorders>
            <w:shd w:val="clear" w:color="auto" w:fill="auto"/>
            <w:vAlign w:val="center"/>
          </w:tcPr>
          <w:p w:rsidRPr="00CD54D9" w:rsidR="005A5863" w:rsidP="005A5863" w:rsidRDefault="005A5863" w14:paraId="73A9B7D1" w14:textId="77777777">
            <w:pPr>
              <w:spacing w:before="120" w:after="120"/>
              <w:rPr>
                <w:rFonts w:ascii="Arial" w:hAnsi="Arial" w:cs="Arial"/>
                <w:b/>
                <w:color w:val="2F5496"/>
                <w:sz w:val="24"/>
                <w:szCs w:val="24"/>
              </w:rPr>
            </w:pPr>
            <w:r w:rsidRPr="00CD54D9">
              <w:rPr>
                <w:rFonts w:ascii="Arial" w:hAnsi="Arial" w:cs="Arial"/>
                <w:b/>
                <w:color w:val="2F5496"/>
                <w:sz w:val="24"/>
                <w:szCs w:val="24"/>
              </w:rPr>
              <w:t>Changes in the way the property is occupied</w:t>
            </w:r>
          </w:p>
        </w:tc>
        <w:tc>
          <w:tcPr>
            <w:tcW w:w="4566" w:type="dxa"/>
            <w:tcBorders>
              <w:bottom w:val="single" w:color="auto" w:sz="4" w:space="0"/>
            </w:tcBorders>
            <w:shd w:val="clear" w:color="auto" w:fill="auto"/>
            <w:vAlign w:val="center"/>
          </w:tcPr>
          <w:p w:rsidRPr="00CD54D9" w:rsidR="005A5863" w:rsidP="005A5863" w:rsidRDefault="005A5863" w14:paraId="50FDB8E6" w14:textId="77777777">
            <w:pPr>
              <w:spacing w:before="120" w:after="120"/>
              <w:rPr>
                <w:rFonts w:ascii="Arial" w:hAnsi="Arial" w:cs="Arial"/>
                <w:color w:val="2F5496"/>
                <w:sz w:val="28"/>
                <w:szCs w:val="28"/>
              </w:rPr>
            </w:pPr>
            <w:r w:rsidRPr="00CD54D9">
              <w:rPr>
                <w:rFonts w:ascii="Arial" w:hAnsi="Arial" w:cs="Arial"/>
                <w:color w:val="2F5496"/>
                <w:sz w:val="24"/>
                <w:szCs w:val="24"/>
              </w:rPr>
              <w:t>Notify the Council of any proposed changes to the way the property is occupied to determine any consequent need for alterations to the required levels of amenity and facility provision or the permitted number of occupants.</w:t>
            </w:r>
          </w:p>
        </w:tc>
      </w:tr>
      <w:tr w:rsidRPr="002834D9" w:rsidR="005A5863" w:rsidTr="005A5863" w14:paraId="2F5A3837" w14:textId="77777777">
        <w:trPr>
          <w:trHeight w:val="928"/>
        </w:trPr>
        <w:tc>
          <w:tcPr>
            <w:tcW w:w="4303" w:type="dxa"/>
            <w:tcBorders>
              <w:bottom w:val="single" w:color="auto" w:sz="4" w:space="0"/>
            </w:tcBorders>
            <w:shd w:val="clear" w:color="auto" w:fill="auto"/>
            <w:vAlign w:val="center"/>
          </w:tcPr>
          <w:p w:rsidRPr="00CD54D9" w:rsidR="005A5863" w:rsidP="005A5863" w:rsidRDefault="005A5863" w14:paraId="2FEA2A2D" w14:textId="77777777">
            <w:pPr>
              <w:spacing w:before="120" w:after="120"/>
              <w:rPr>
                <w:rFonts w:ascii="Arial" w:hAnsi="Arial" w:cs="Arial"/>
                <w:b/>
                <w:color w:val="2F5496"/>
                <w:sz w:val="24"/>
                <w:szCs w:val="24"/>
              </w:rPr>
            </w:pPr>
            <w:r w:rsidRPr="00CD54D9">
              <w:rPr>
                <w:rFonts w:ascii="Arial" w:hAnsi="Arial" w:cs="Arial"/>
                <w:b/>
                <w:color w:val="2F5496"/>
                <w:sz w:val="24"/>
                <w:szCs w:val="24"/>
              </w:rPr>
              <w:t>Increase in occupation above the permitted numbers</w:t>
            </w:r>
          </w:p>
        </w:tc>
        <w:tc>
          <w:tcPr>
            <w:tcW w:w="4566" w:type="dxa"/>
            <w:tcBorders>
              <w:bottom w:val="single" w:color="auto" w:sz="4" w:space="0"/>
            </w:tcBorders>
            <w:shd w:val="clear" w:color="auto" w:fill="auto"/>
            <w:vAlign w:val="center"/>
          </w:tcPr>
          <w:p w:rsidRPr="00CD54D9" w:rsidR="005A5863" w:rsidP="005A5863" w:rsidRDefault="005A5863" w14:paraId="4560D863" w14:textId="77777777">
            <w:pPr>
              <w:spacing w:before="120" w:after="120"/>
              <w:rPr>
                <w:rFonts w:ascii="Arial" w:hAnsi="Arial" w:cs="Arial"/>
                <w:color w:val="2F5496"/>
                <w:sz w:val="24"/>
                <w:szCs w:val="24"/>
              </w:rPr>
            </w:pPr>
            <w:r w:rsidRPr="00CD54D9">
              <w:rPr>
                <w:rFonts w:ascii="Arial" w:hAnsi="Arial" w:cs="Arial"/>
                <w:color w:val="2F5496"/>
                <w:sz w:val="24"/>
                <w:szCs w:val="24"/>
              </w:rPr>
              <w:t>If the occupation of the property rises beyond the maximum permitted number, inform the Council in writing within 28 days of the over occupation occurring.</w:t>
            </w:r>
          </w:p>
        </w:tc>
      </w:tr>
    </w:tbl>
    <w:p w:rsidR="00990AC6" w:rsidP="005A5863" w:rsidRDefault="00990AC6" w14:paraId="71AE0D9F" w14:textId="77777777">
      <w:pPr>
        <w:rPr>
          <w:rFonts w:ascii="Arial" w:hAnsi="Arial" w:cs="Arial"/>
          <w:b/>
          <w:bCs/>
          <w:color w:val="2F5496"/>
          <w:sz w:val="24"/>
          <w:szCs w:val="24"/>
          <w:u w:val="single"/>
        </w:rPr>
      </w:pPr>
    </w:p>
    <w:p w:rsidRPr="00862FA2" w:rsidR="007049EF" w:rsidP="00006D5B" w:rsidRDefault="007049EF" w14:paraId="359FA1EB" w14:textId="3A0851C9">
      <w:pPr>
        <w:jc w:val="center"/>
        <w:rPr>
          <w:rFonts w:ascii="Arial" w:hAnsi="Arial" w:cs="Arial"/>
          <w:b/>
          <w:color w:val="2F5496"/>
          <w:sz w:val="28"/>
          <w:szCs w:val="28"/>
          <w:u w:val="single"/>
        </w:rPr>
      </w:pPr>
    </w:p>
    <w:tbl>
      <w:tblPr>
        <w:tblStyle w:val="TableGrid"/>
        <w:tblpPr w:leftFromText="180" w:rightFromText="180" w:vertAnchor="text" w:horzAnchor="margin" w:tblpY="120"/>
        <w:tblW w:w="0" w:type="auto"/>
        <w:tblLook w:val="04A0" w:firstRow="1" w:lastRow="0" w:firstColumn="1" w:lastColumn="0" w:noHBand="0" w:noVBand="1"/>
      </w:tblPr>
      <w:tblGrid>
        <w:gridCol w:w="4303"/>
        <w:gridCol w:w="4566"/>
      </w:tblGrid>
      <w:tr w:rsidRPr="002834D9" w:rsidR="003D509A" w:rsidTr="006418E7" w14:paraId="7726413E" w14:textId="77777777">
        <w:trPr>
          <w:trHeight w:val="699"/>
        </w:trPr>
        <w:tc>
          <w:tcPr>
            <w:tcW w:w="8869" w:type="dxa"/>
            <w:gridSpan w:val="2"/>
            <w:shd w:val="clear" w:color="auto" w:fill="D9D9D9" w:themeFill="background1" w:themeFillShade="D9"/>
            <w:vAlign w:val="center"/>
          </w:tcPr>
          <w:p w:rsidRPr="003D509A" w:rsidR="003D509A" w:rsidP="0083382C" w:rsidRDefault="003D509A" w14:paraId="52F409BC" w14:textId="2D862FCC">
            <w:pPr>
              <w:spacing w:before="120" w:after="120"/>
              <w:rPr>
                <w:rFonts w:ascii="Arial" w:hAnsi="Arial" w:cs="Arial"/>
                <w:color w:val="2F5496"/>
                <w:sz w:val="24"/>
                <w:szCs w:val="24"/>
              </w:rPr>
            </w:pPr>
            <w:r w:rsidRPr="003D509A">
              <w:rPr>
                <w:rFonts w:ascii="Arial" w:hAnsi="Arial" w:cs="Arial"/>
                <w:b/>
                <w:sz w:val="28"/>
                <w:szCs w:val="28"/>
              </w:rPr>
              <w:lastRenderedPageBreak/>
              <w:t>Relations with neighbours and dealing with anti-social behaviour</w:t>
            </w:r>
          </w:p>
        </w:tc>
      </w:tr>
      <w:tr w:rsidRPr="002834D9" w:rsidR="005C2F5A" w:rsidTr="00AB78D5" w14:paraId="199C1468" w14:textId="77777777">
        <w:trPr>
          <w:trHeight w:val="928"/>
        </w:trPr>
        <w:tc>
          <w:tcPr>
            <w:tcW w:w="4303" w:type="dxa"/>
            <w:shd w:val="clear" w:color="auto" w:fill="auto"/>
            <w:vAlign w:val="center"/>
          </w:tcPr>
          <w:p w:rsidRPr="00CD54D9" w:rsidR="005C2F5A" w:rsidP="00AB78D5" w:rsidRDefault="005C2F5A" w14:paraId="7DC9F747" w14:textId="77777777">
            <w:pPr>
              <w:spacing w:before="120" w:after="120"/>
              <w:rPr>
                <w:rFonts w:ascii="Arial" w:hAnsi="Arial" w:cs="Arial"/>
                <w:b/>
                <w:bCs/>
                <w:color w:val="2F5496"/>
                <w:sz w:val="24"/>
                <w:szCs w:val="24"/>
              </w:rPr>
            </w:pPr>
            <w:r w:rsidRPr="00CD54D9">
              <w:rPr>
                <w:rFonts w:ascii="Arial" w:hAnsi="Arial" w:cs="Arial"/>
                <w:b/>
                <w:bCs/>
                <w:color w:val="2F5496"/>
                <w:sz w:val="24"/>
                <w:szCs w:val="24"/>
              </w:rPr>
              <w:t>Anti-social behaviour by tenants</w:t>
            </w:r>
          </w:p>
        </w:tc>
        <w:tc>
          <w:tcPr>
            <w:tcW w:w="4566" w:type="dxa"/>
            <w:shd w:val="clear" w:color="auto" w:fill="auto"/>
            <w:vAlign w:val="center"/>
          </w:tcPr>
          <w:p w:rsidRPr="00CD54D9" w:rsidR="005C2F5A" w:rsidP="0083382C" w:rsidRDefault="005C2F5A" w14:paraId="482048F7" w14:textId="77777777">
            <w:pPr>
              <w:spacing w:before="120" w:after="120"/>
              <w:rPr>
                <w:rFonts w:ascii="Arial" w:hAnsi="Arial" w:cs="Arial"/>
                <w:color w:val="2F5496"/>
                <w:sz w:val="24"/>
                <w:szCs w:val="24"/>
              </w:rPr>
            </w:pPr>
            <w:r w:rsidRPr="00CD54D9">
              <w:rPr>
                <w:rFonts w:ascii="Arial" w:hAnsi="Arial" w:cs="Arial"/>
                <w:color w:val="2F5496"/>
                <w:sz w:val="24"/>
                <w:szCs w:val="24"/>
              </w:rPr>
              <w:t>Take all reasonable and practicable steps to prevent or reduce anti-social behaviour by persons occupying or visiting the house.</w:t>
            </w:r>
          </w:p>
        </w:tc>
      </w:tr>
      <w:tr w:rsidRPr="002834D9" w:rsidR="005C2F5A" w:rsidTr="00AB78D5" w14:paraId="36EF6F9A" w14:textId="77777777">
        <w:trPr>
          <w:trHeight w:val="928"/>
        </w:trPr>
        <w:tc>
          <w:tcPr>
            <w:tcW w:w="4303" w:type="dxa"/>
            <w:tcBorders>
              <w:bottom w:val="single" w:color="auto" w:sz="4" w:space="0"/>
            </w:tcBorders>
            <w:shd w:val="clear" w:color="auto" w:fill="auto"/>
            <w:vAlign w:val="center"/>
          </w:tcPr>
          <w:p w:rsidRPr="00CD54D9" w:rsidR="005C2F5A" w:rsidP="00AB78D5" w:rsidRDefault="005C2F5A" w14:paraId="13C7AA1B" w14:textId="77777777">
            <w:pPr>
              <w:spacing w:before="120" w:after="120"/>
              <w:rPr>
                <w:rFonts w:ascii="Arial" w:hAnsi="Arial" w:cs="Arial"/>
                <w:b/>
                <w:bCs/>
                <w:color w:val="2F5496"/>
                <w:sz w:val="24"/>
                <w:szCs w:val="24"/>
              </w:rPr>
            </w:pPr>
            <w:r w:rsidRPr="00CD54D9">
              <w:rPr>
                <w:rFonts w:ascii="Arial" w:hAnsi="Arial" w:cs="Arial"/>
                <w:b/>
                <w:bCs/>
                <w:color w:val="2F5496"/>
                <w:sz w:val="24"/>
                <w:szCs w:val="24"/>
              </w:rPr>
              <w:t>Illegal activity</w:t>
            </w:r>
          </w:p>
        </w:tc>
        <w:tc>
          <w:tcPr>
            <w:tcW w:w="4566" w:type="dxa"/>
            <w:tcBorders>
              <w:bottom w:val="single" w:color="auto" w:sz="4" w:space="0"/>
            </w:tcBorders>
            <w:shd w:val="clear" w:color="auto" w:fill="auto"/>
            <w:vAlign w:val="center"/>
          </w:tcPr>
          <w:p w:rsidRPr="00CD54D9" w:rsidR="005C2F5A" w:rsidP="0083382C" w:rsidRDefault="005C2F5A" w14:paraId="6DD59CDB" w14:textId="77777777">
            <w:pPr>
              <w:spacing w:before="120" w:after="120"/>
              <w:rPr>
                <w:rFonts w:ascii="Arial" w:hAnsi="Arial" w:cs="Arial"/>
                <w:color w:val="2F5496"/>
                <w:sz w:val="24"/>
                <w:szCs w:val="24"/>
              </w:rPr>
            </w:pPr>
            <w:r w:rsidRPr="00CD54D9">
              <w:rPr>
                <w:rFonts w:ascii="Arial" w:hAnsi="Arial" w:cs="Arial"/>
                <w:color w:val="2F5496"/>
                <w:sz w:val="24"/>
                <w:szCs w:val="24"/>
              </w:rPr>
              <w:t>Take all reasonable steps to ensure that the property is not used for illegal or immoral purposes.</w:t>
            </w:r>
          </w:p>
        </w:tc>
      </w:tr>
      <w:tr w:rsidRPr="002834D9" w:rsidR="005C2F5A" w:rsidTr="00AB78D5" w14:paraId="3C09A5DE" w14:textId="77777777">
        <w:trPr>
          <w:trHeight w:val="928"/>
        </w:trPr>
        <w:tc>
          <w:tcPr>
            <w:tcW w:w="4303" w:type="dxa"/>
            <w:shd w:val="clear" w:color="auto" w:fill="auto"/>
            <w:vAlign w:val="center"/>
          </w:tcPr>
          <w:p w:rsidRPr="00CD54D9" w:rsidR="005C2F5A" w:rsidP="00AB78D5" w:rsidRDefault="005C2F5A" w14:paraId="1A992C1B" w14:textId="77777777">
            <w:pPr>
              <w:spacing w:before="120" w:after="120"/>
              <w:rPr>
                <w:rFonts w:ascii="Arial" w:hAnsi="Arial" w:cs="Arial"/>
                <w:b/>
                <w:bCs/>
                <w:color w:val="2F5496"/>
                <w:sz w:val="24"/>
                <w:szCs w:val="24"/>
              </w:rPr>
            </w:pPr>
            <w:r w:rsidRPr="00CD54D9">
              <w:rPr>
                <w:rFonts w:ascii="Arial" w:hAnsi="Arial" w:cs="Arial"/>
                <w:b/>
                <w:bCs/>
                <w:color w:val="2F5496"/>
                <w:sz w:val="24"/>
                <w:szCs w:val="24"/>
              </w:rPr>
              <w:t>Property appearance</w:t>
            </w:r>
          </w:p>
        </w:tc>
        <w:tc>
          <w:tcPr>
            <w:tcW w:w="4566" w:type="dxa"/>
            <w:shd w:val="clear" w:color="auto" w:fill="auto"/>
            <w:vAlign w:val="center"/>
          </w:tcPr>
          <w:p w:rsidRPr="00CD54D9" w:rsidR="005C2F5A" w:rsidP="0083382C" w:rsidRDefault="005C2F5A" w14:paraId="013DD464" w14:textId="55E197CF">
            <w:pPr>
              <w:spacing w:before="120" w:after="120"/>
              <w:rPr>
                <w:rFonts w:ascii="Arial" w:hAnsi="Arial" w:cs="Arial"/>
                <w:color w:val="2F5496"/>
                <w:sz w:val="24"/>
                <w:szCs w:val="24"/>
              </w:rPr>
            </w:pPr>
            <w:r w:rsidRPr="00CD54D9">
              <w:rPr>
                <w:rFonts w:ascii="Arial" w:hAnsi="Arial" w:cs="Arial"/>
                <w:color w:val="2F5496"/>
                <w:sz w:val="24"/>
                <w:szCs w:val="24"/>
              </w:rPr>
              <w:t xml:space="preserve">Take all reasonable steps to </w:t>
            </w:r>
            <w:r w:rsidRPr="00CD54D9" w:rsidR="0083382C">
              <w:rPr>
                <w:rFonts w:ascii="Arial" w:hAnsi="Arial" w:cs="Arial"/>
                <w:color w:val="2F5496"/>
                <w:sz w:val="24"/>
                <w:szCs w:val="24"/>
              </w:rPr>
              <w:t>maintain</w:t>
            </w:r>
            <w:r w:rsidRPr="00CD54D9">
              <w:rPr>
                <w:rFonts w:ascii="Arial" w:hAnsi="Arial" w:cs="Arial"/>
                <w:color w:val="2F5496"/>
                <w:sz w:val="24"/>
                <w:szCs w:val="24"/>
              </w:rPr>
              <w:t xml:space="preserve"> the external appearance of the property in a reasonable condition taking into account its age of the property, character and localit</w:t>
            </w:r>
            <w:r w:rsidRPr="00CD54D9" w:rsidR="0083382C">
              <w:rPr>
                <w:rFonts w:ascii="Arial" w:hAnsi="Arial" w:cs="Arial"/>
                <w:color w:val="2F5496"/>
                <w:sz w:val="24"/>
                <w:szCs w:val="24"/>
              </w:rPr>
              <w:t>y.</w:t>
            </w:r>
          </w:p>
        </w:tc>
      </w:tr>
      <w:tr w:rsidRPr="002834D9" w:rsidR="005C2F5A" w:rsidTr="00AB78D5" w14:paraId="0DE63520" w14:textId="77777777">
        <w:trPr>
          <w:trHeight w:val="928"/>
        </w:trPr>
        <w:tc>
          <w:tcPr>
            <w:tcW w:w="4303" w:type="dxa"/>
            <w:tcBorders>
              <w:bottom w:val="single" w:color="auto" w:sz="4" w:space="0"/>
            </w:tcBorders>
            <w:shd w:val="clear" w:color="auto" w:fill="auto"/>
            <w:vAlign w:val="center"/>
          </w:tcPr>
          <w:p w:rsidRPr="00CD54D9" w:rsidR="005C2F5A" w:rsidP="00AB78D5" w:rsidRDefault="005C2F5A" w14:paraId="592D0F90" w14:textId="77777777">
            <w:pPr>
              <w:spacing w:before="120" w:after="120"/>
              <w:rPr>
                <w:rFonts w:ascii="Arial" w:hAnsi="Arial" w:cs="Arial"/>
                <w:b/>
                <w:bCs/>
                <w:color w:val="2F5496"/>
                <w:sz w:val="24"/>
                <w:szCs w:val="24"/>
              </w:rPr>
            </w:pPr>
            <w:r w:rsidRPr="00CD54D9">
              <w:rPr>
                <w:rFonts w:ascii="Arial" w:hAnsi="Arial" w:cs="Arial"/>
                <w:b/>
                <w:bCs/>
                <w:color w:val="2F5496"/>
                <w:sz w:val="24"/>
                <w:szCs w:val="24"/>
              </w:rPr>
              <w:t>Monitor for anti-social behaviour</w:t>
            </w:r>
          </w:p>
        </w:tc>
        <w:tc>
          <w:tcPr>
            <w:tcW w:w="4566" w:type="dxa"/>
            <w:tcBorders>
              <w:bottom w:val="single" w:color="auto" w:sz="4" w:space="0"/>
            </w:tcBorders>
            <w:shd w:val="clear" w:color="auto" w:fill="auto"/>
            <w:vAlign w:val="center"/>
          </w:tcPr>
          <w:p w:rsidRPr="00CD54D9" w:rsidR="005C2F5A" w:rsidP="009A73F9" w:rsidRDefault="005C2F5A" w14:paraId="30BAEB6B" w14:textId="051ECCAE">
            <w:pPr>
              <w:spacing w:before="120" w:after="120"/>
              <w:rPr>
                <w:rFonts w:ascii="Arial" w:hAnsi="Arial" w:cs="Arial"/>
                <w:color w:val="2F5496"/>
                <w:sz w:val="24"/>
                <w:szCs w:val="24"/>
              </w:rPr>
            </w:pPr>
            <w:r w:rsidRPr="00CD54D9">
              <w:rPr>
                <w:rFonts w:ascii="Arial" w:hAnsi="Arial" w:cs="Arial"/>
                <w:color w:val="2F5496"/>
                <w:sz w:val="24"/>
                <w:szCs w:val="24"/>
              </w:rPr>
              <w:t xml:space="preserve">Arrange inspections of the property on a regular basis to </w:t>
            </w:r>
            <w:r w:rsidRPr="00CD54D9" w:rsidR="00216EBF">
              <w:rPr>
                <w:rFonts w:ascii="Arial" w:hAnsi="Arial" w:cs="Arial"/>
                <w:color w:val="2F5496"/>
                <w:sz w:val="24"/>
                <w:szCs w:val="24"/>
              </w:rPr>
              <w:t xml:space="preserve">check standards and </w:t>
            </w:r>
            <w:r w:rsidRPr="00CD54D9">
              <w:rPr>
                <w:rFonts w:ascii="Arial" w:hAnsi="Arial" w:cs="Arial"/>
                <w:color w:val="2F5496"/>
                <w:sz w:val="24"/>
                <w:szCs w:val="24"/>
              </w:rPr>
              <w:t>assess if there is evidence of anti-social behaviour; this should be at least quarterly, but more frequently if anti-social behaviour has been established</w:t>
            </w:r>
            <w:r w:rsidRPr="00CD54D9" w:rsidR="00216EBF">
              <w:rPr>
                <w:rFonts w:ascii="Arial" w:hAnsi="Arial" w:cs="Arial"/>
                <w:color w:val="2F5496"/>
                <w:sz w:val="24"/>
                <w:szCs w:val="24"/>
              </w:rPr>
              <w:t>.</w:t>
            </w:r>
          </w:p>
        </w:tc>
      </w:tr>
    </w:tbl>
    <w:p w:rsidR="00D52018" w:rsidP="002B106C" w:rsidRDefault="00D52018" w14:paraId="16B373A7" w14:textId="7911D1AA">
      <w:pPr>
        <w:rPr>
          <w:rFonts w:ascii="Arial" w:hAnsi="Arial" w:cs="Arial"/>
          <w:b/>
          <w:color w:val="2F5496"/>
          <w:sz w:val="28"/>
          <w:szCs w:val="28"/>
          <w:u w:val="single"/>
        </w:rPr>
      </w:pPr>
    </w:p>
    <w:p w:rsidRPr="00F021F1" w:rsidR="001D6E2A" w:rsidP="00F021F1" w:rsidRDefault="001B3F3E" w14:paraId="0881E3C7" w14:textId="02DEFE66">
      <w:pPr>
        <w:rPr>
          <w:rFonts w:ascii="Arial" w:hAnsi="Arial" w:cs="Arial"/>
          <w:b/>
          <w:color w:val="2F5496"/>
          <w:sz w:val="28"/>
          <w:szCs w:val="28"/>
          <w:u w:val="single"/>
        </w:rPr>
      </w:pPr>
      <w:r w:rsidRPr="00EC5462">
        <w:rPr>
          <w:rFonts w:ascii="Arial" w:hAnsi="Arial" w:eastAsia="Times New Roman" w:cs="Arial"/>
          <w:color w:val="0000FF"/>
          <w:highlight w:val="green"/>
        </w:rPr>
        <w:t xml:space="preserve"> </w:t>
      </w:r>
    </w:p>
    <w:sectPr w:rsidRPr="00F021F1" w:rsidR="001D6E2A" w:rsidSect="00AF2E13">
      <w:headerReference w:type="even" r:id="rId36"/>
      <w:headerReference w:type="default" r:id="rId37"/>
      <w:footerReference w:type="even" r:id="rId38"/>
      <w:footerReference w:type="default" r:id="rId39"/>
      <w:headerReference w:type="first" r:id="rId40"/>
      <w:footerReference w:type="first" r:id="rId41"/>
      <w:pgSz w:w="11906" w:h="16838"/>
      <w:pgMar w:top="1162" w:right="1440" w:bottom="1702" w:left="1440" w:header="708" w:footer="4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6E32F" w14:textId="77777777" w:rsidR="005673D2" w:rsidRDefault="005673D2">
      <w:pPr>
        <w:spacing w:after="0" w:line="240" w:lineRule="auto"/>
      </w:pPr>
      <w:r>
        <w:separator/>
      </w:r>
    </w:p>
  </w:endnote>
  <w:endnote w:type="continuationSeparator" w:id="0">
    <w:p w14:paraId="18594F3B" w14:textId="77777777" w:rsidR="005673D2" w:rsidRDefault="005673D2">
      <w:pPr>
        <w:spacing w:after="0" w:line="240" w:lineRule="auto"/>
      </w:pPr>
      <w:r>
        <w:continuationSeparator/>
      </w:r>
    </w:p>
  </w:endnote>
  <w:endnote w:type="continuationNotice" w:id="1">
    <w:p w14:paraId="231C0361" w14:textId="77777777" w:rsidR="005673D2" w:rsidRDefault="005673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C40A1" w14:textId="77777777" w:rsidR="00B86DCD" w:rsidRDefault="00B86D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8AE6" w14:textId="3EA8A50A" w:rsidR="00103963" w:rsidRPr="00AF2E13" w:rsidRDefault="00C2306C" w:rsidP="00AF2E13">
    <w:pPr>
      <w:pStyle w:val="Footer"/>
      <w:tabs>
        <w:tab w:val="clear" w:pos="9026"/>
        <w:tab w:val="left" w:pos="8931"/>
        <w:tab w:val="right" w:pos="9072"/>
      </w:tabs>
      <w:ind w:right="-613"/>
      <w:jc w:val="right"/>
      <w:rPr>
        <w:rFonts w:ascii="Arial" w:hAnsi="Arial" w:cs="Arial"/>
        <w:b/>
        <w:bCs/>
        <w:color w:val="2F5496"/>
        <w:sz w:val="32"/>
        <w:szCs w:val="32"/>
      </w:rPr>
    </w:pPr>
    <w:sdt>
      <w:sdtPr>
        <w:id w:val="-509063667"/>
        <w:docPartObj>
          <w:docPartGallery w:val="Page Numbers (Bottom of Page)"/>
          <w:docPartUnique/>
        </w:docPartObj>
      </w:sdtPr>
      <w:sdtEndPr>
        <w:rPr>
          <w:rFonts w:ascii="Arial" w:hAnsi="Arial" w:cs="Arial"/>
          <w:b/>
          <w:bCs/>
          <w:noProof/>
          <w:color w:val="2F5496"/>
          <w:sz w:val="32"/>
          <w:szCs w:val="32"/>
        </w:rPr>
      </w:sdtEndPr>
      <w:sdtContent>
        <w:r w:rsidR="00BC5774">
          <w:rPr>
            <w:noProof/>
          </w:rPr>
          <w:drawing>
            <wp:anchor distT="0" distB="0" distL="114300" distR="114300" simplePos="0" relativeHeight="251658241" behindDoc="1" locked="0" layoutInCell="1" allowOverlap="1" wp14:anchorId="6AFCB9F2" wp14:editId="6D235A6E">
              <wp:simplePos x="0" y="0"/>
              <wp:positionH relativeFrom="column">
                <wp:posOffset>-635</wp:posOffset>
              </wp:positionH>
              <wp:positionV relativeFrom="paragraph">
                <wp:posOffset>-381000</wp:posOffset>
              </wp:positionV>
              <wp:extent cx="5169535" cy="786765"/>
              <wp:effectExtent l="0" t="0" r="0" b="0"/>
              <wp:wrapTight wrapText="bothSides">
                <wp:wrapPolygon edited="0">
                  <wp:start x="0" y="0"/>
                  <wp:lineTo x="0" y="20920"/>
                  <wp:lineTo x="8358" y="20920"/>
                  <wp:lineTo x="21491" y="20920"/>
                  <wp:lineTo x="21491" y="2092"/>
                  <wp:lineTo x="835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9535" cy="786765"/>
                      </a:xfrm>
                      <a:prstGeom prst="rect">
                        <a:avLst/>
                      </a:prstGeom>
                      <a:noFill/>
                    </pic:spPr>
                  </pic:pic>
                </a:graphicData>
              </a:graphic>
              <wp14:sizeRelH relativeFrom="margin">
                <wp14:pctWidth>0</wp14:pctWidth>
              </wp14:sizeRelH>
            </wp:anchor>
          </w:drawing>
        </w:r>
        <w:r w:rsidR="00103963" w:rsidRPr="00AF2E13">
          <w:rPr>
            <w:rFonts w:ascii="Arial" w:hAnsi="Arial" w:cs="Arial"/>
            <w:b/>
            <w:bCs/>
            <w:color w:val="2F5496"/>
            <w:sz w:val="32"/>
            <w:szCs w:val="32"/>
          </w:rPr>
          <w:fldChar w:fldCharType="begin"/>
        </w:r>
        <w:r w:rsidR="00103963" w:rsidRPr="00AF2E13">
          <w:rPr>
            <w:rFonts w:ascii="Arial" w:hAnsi="Arial" w:cs="Arial"/>
            <w:b/>
            <w:bCs/>
            <w:color w:val="2F5496"/>
            <w:sz w:val="32"/>
            <w:szCs w:val="32"/>
          </w:rPr>
          <w:instrText xml:space="preserve"> PAGE   \* MERGEFORMAT </w:instrText>
        </w:r>
        <w:r w:rsidR="00103963" w:rsidRPr="00AF2E13">
          <w:rPr>
            <w:rFonts w:ascii="Arial" w:hAnsi="Arial" w:cs="Arial"/>
            <w:b/>
            <w:bCs/>
            <w:color w:val="2F5496"/>
            <w:sz w:val="32"/>
            <w:szCs w:val="32"/>
          </w:rPr>
          <w:fldChar w:fldCharType="separate"/>
        </w:r>
        <w:r w:rsidR="00103963" w:rsidRPr="00AF2E13">
          <w:rPr>
            <w:rFonts w:ascii="Arial" w:hAnsi="Arial" w:cs="Arial"/>
            <w:b/>
            <w:bCs/>
            <w:noProof/>
            <w:color w:val="2F5496"/>
            <w:sz w:val="32"/>
            <w:szCs w:val="32"/>
          </w:rPr>
          <w:t>2</w:t>
        </w:r>
        <w:r w:rsidR="00103963" w:rsidRPr="00AF2E13">
          <w:rPr>
            <w:rFonts w:ascii="Arial" w:hAnsi="Arial" w:cs="Arial"/>
            <w:b/>
            <w:bCs/>
            <w:noProof/>
            <w:color w:val="2F5496"/>
            <w:sz w:val="32"/>
            <w:szCs w:val="32"/>
          </w:rPr>
          <w:fldChar w:fldCharType="end"/>
        </w:r>
      </w:sdtContent>
    </w:sdt>
  </w:p>
  <w:p w14:paraId="12B28330" w14:textId="3D6F2D1B" w:rsidR="00103963" w:rsidRDefault="00103963">
    <w:pPr>
      <w:pStyle w:val="Footer"/>
    </w:pPr>
  </w:p>
  <w:p w14:paraId="73A680D2" w14:textId="0B7272F9" w:rsidR="00141218" w:rsidRDefault="001412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AEC88" w14:textId="32742F80" w:rsidR="00FA2446" w:rsidRPr="00FA2446" w:rsidRDefault="00121459" w:rsidP="00FA2446">
    <w:pPr>
      <w:pStyle w:val="Footer"/>
      <w:tabs>
        <w:tab w:val="clear" w:pos="9026"/>
        <w:tab w:val="right" w:pos="9072"/>
      </w:tabs>
      <w:ind w:right="-613"/>
      <w:jc w:val="right"/>
      <w:rPr>
        <w:b/>
        <w:bCs/>
        <w:sz w:val="28"/>
        <w:szCs w:val="28"/>
      </w:rPr>
    </w:pPr>
    <w:r w:rsidRPr="00FA2446">
      <w:rPr>
        <w:b/>
        <w:bCs/>
        <w:noProof/>
        <w:sz w:val="28"/>
        <w:szCs w:val="28"/>
      </w:rPr>
      <mc:AlternateContent>
        <mc:Choice Requires="wpg">
          <w:drawing>
            <wp:anchor distT="0" distB="0" distL="114300" distR="114300" simplePos="0" relativeHeight="251658240" behindDoc="0" locked="0" layoutInCell="1" allowOverlap="1" wp14:anchorId="2F229C0E" wp14:editId="27651E90">
              <wp:simplePos x="0" y="0"/>
              <wp:positionH relativeFrom="page">
                <wp:posOffset>0</wp:posOffset>
              </wp:positionH>
              <wp:positionV relativeFrom="paragraph">
                <wp:posOffset>278130</wp:posOffset>
              </wp:positionV>
              <wp:extent cx="7392035" cy="1125220"/>
              <wp:effectExtent l="0" t="0" r="0" b="0"/>
              <wp:wrapTight wrapText="bothSides">
                <wp:wrapPolygon edited="0">
                  <wp:start x="0" y="0"/>
                  <wp:lineTo x="0" y="21210"/>
                  <wp:lineTo x="8238" y="21210"/>
                  <wp:lineTo x="21542" y="20479"/>
                  <wp:lineTo x="21542" y="2560"/>
                  <wp:lineTo x="8238"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7392035" cy="1125220"/>
                        <a:chOff x="0" y="0"/>
                        <a:chExt cx="7197725" cy="991235"/>
                      </a:xfrm>
                    </wpg:grpSpPr>
                    <wpg:grpSp>
                      <wpg:cNvPr id="26" name="Group 26"/>
                      <wpg:cNvGrpSpPr/>
                      <wpg:grpSpPr>
                        <a:xfrm>
                          <a:off x="0" y="0"/>
                          <a:ext cx="4718050" cy="991235"/>
                          <a:chOff x="0" y="0"/>
                          <a:chExt cx="4718050" cy="991235"/>
                        </a:xfrm>
                      </wpg:grpSpPr>
                      <pic:pic xmlns:pic="http://schemas.openxmlformats.org/drawingml/2006/picture">
                        <pic:nvPicPr>
                          <pic:cNvPr id="27" name="Picture 27" descr="cid:image001.jpg@01D4A8C4.1F016AF0"/>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733675" cy="991235"/>
                          </a:xfrm>
                          <a:prstGeom prst="rect">
                            <a:avLst/>
                          </a:prstGeom>
                          <a:noFill/>
                          <a:ln>
                            <a:noFill/>
                          </a:ln>
                        </pic:spPr>
                      </pic:pic>
                      <pic:pic xmlns:pic="http://schemas.openxmlformats.org/drawingml/2006/picture">
                        <pic:nvPicPr>
                          <pic:cNvPr id="28" name="Picture 28" descr="Broadland District Council Logo">
                            <a:hlinkClick r:id="rId3"/>
                          </pic:cNvPr>
                          <pic:cNvPicPr>
                            <a:picLocks noChangeAspect="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3060700" y="101600"/>
                            <a:ext cx="1657350" cy="809625"/>
                          </a:xfrm>
                          <a:prstGeom prst="rect">
                            <a:avLst/>
                          </a:prstGeom>
                          <a:noFill/>
                          <a:ln>
                            <a:noFill/>
                          </a:ln>
                        </pic:spPr>
                      </pic:pic>
                    </wpg:grpSp>
                    <pic:pic xmlns:pic="http://schemas.openxmlformats.org/drawingml/2006/picture">
                      <pic:nvPicPr>
                        <pic:cNvPr id="29" name="Picture 29" descr="South Norfolk Council Logo">
                          <a:hlinkClick r:id="rId6"/>
                        </pic:cNvPr>
                        <pic:cNvPicPr>
                          <a:picLocks noChangeAspect="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5149850" y="127000"/>
                          <a:ext cx="2047875" cy="809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6A0625" id="Group 25" o:spid="_x0000_s1026" style="position:absolute;margin-left:0;margin-top:21.9pt;width:582.05pt;height:88.6pt;z-index:251658240;mso-position-horizontal-relative:page;mso-width-relative:margin;mso-height-relative:margin" coordsize="71977,9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">
              <v:group id="Group 26" o:spid="_x0000_s1027" style="position:absolute;width:47180;height:9912" coordsize="47180,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alt="cid:image001.jpg@01D4A8C4.1F016AF0" style="position:absolute;width:27336;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">
                  <v:imagedata r:id="rId9" r:href="rId10"/>
                </v:shape>
                <v:shape id="Picture 28" o:spid="_x0000_s1029" type="#_x0000_t75" alt="Broadland District Council Logo" href="https://www.broadland.gov.uk/" style="position:absolute;left:30607;top:1016;width:16573;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" o:button="t">
                  <v:fill o:detectmouseclick="t"/>
                  <v:imagedata r:id="rId11" r:href="rId12"/>
                </v:shape>
              </v:group>
              <v:shape id="Picture 29" o:spid="_x0000_s1030" type="#_x0000_t75" alt="South Norfolk Council Logo" href="https://south-norfolk.gov.uk/" style="position:absolute;left:51498;top:1270;width:20479;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" o:button="t">
                <v:fill o:detectmouseclick="t"/>
                <v:imagedata r:id="rId13" r:href="rId14"/>
              </v:shape>
              <w10:wrap type="tight" anchorx="page"/>
            </v:group>
          </w:pict>
        </mc:Fallback>
      </mc:AlternateContent>
    </w:r>
  </w:p>
  <w:p w14:paraId="33562F38" w14:textId="244CB09F" w:rsidR="00465E9E" w:rsidRDefault="00465E9E" w:rsidP="00FA24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764DB" w14:textId="77777777" w:rsidR="005673D2" w:rsidRDefault="005673D2">
      <w:pPr>
        <w:spacing w:after="0" w:line="240" w:lineRule="auto"/>
      </w:pPr>
      <w:r>
        <w:separator/>
      </w:r>
    </w:p>
  </w:footnote>
  <w:footnote w:type="continuationSeparator" w:id="0">
    <w:p w14:paraId="04D030BE" w14:textId="77777777" w:rsidR="005673D2" w:rsidRDefault="005673D2">
      <w:pPr>
        <w:spacing w:after="0" w:line="240" w:lineRule="auto"/>
      </w:pPr>
      <w:r>
        <w:continuationSeparator/>
      </w:r>
    </w:p>
  </w:footnote>
  <w:footnote w:type="continuationNotice" w:id="1">
    <w:p w14:paraId="5F3DDAC9" w14:textId="77777777" w:rsidR="005673D2" w:rsidRDefault="005673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4D83D" w14:textId="77777777" w:rsidR="00B86DCD" w:rsidRDefault="00B86D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D64D3" w14:textId="6E7A201E" w:rsidR="00A433C4" w:rsidRDefault="00A433C4">
    <w:pPr>
      <w:pStyle w:val="Header"/>
    </w:pPr>
  </w:p>
  <w:p w14:paraId="4A55C801" w14:textId="3B44A708" w:rsidR="003D5E4B" w:rsidRDefault="003D5E4B" w:rsidP="00AF2E13">
    <w:pPr>
      <w:pStyle w:val="Header"/>
      <w:ind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B6AAB" w14:textId="77777777" w:rsidR="00B86DCD" w:rsidRDefault="00B86DCD">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2049B"/>
    <w:multiLevelType w:val="hybridMultilevel"/>
    <w:tmpl w:val="D4FC84B6"/>
    <w:lvl w:ilvl="0" w:tplc="FFFFFFFF">
      <w:start w:val="1"/>
      <w:numFmt w:val="lowerLetter"/>
      <w:lvlText w:val="%1"/>
      <w:lvlJc w:val="left"/>
      <w:pPr>
        <w:ind w:left="252"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1" w15:restartNumberingAfterBreak="0">
    <w:nsid w:val="030E5070"/>
    <w:multiLevelType w:val="hybridMultilevel"/>
    <w:tmpl w:val="4DAAD5C8"/>
    <w:lvl w:ilvl="0" w:tplc="D076C536">
      <w:start w:val="12"/>
      <w:numFmt w:val="decimal"/>
      <w:lvlText w:val="%1."/>
      <w:lvlJc w:val="left"/>
      <w:pPr>
        <w:ind w:left="1080" w:hanging="720"/>
      </w:pPr>
      <w:rPr>
        <w:rFonts w:ascii="Arial" w:hAnsi="Arial" w:cs="Arial" w:hint="default"/>
        <w:b/>
        <w:sz w:val="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C9042A"/>
    <w:multiLevelType w:val="hybridMultilevel"/>
    <w:tmpl w:val="B7DAC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FAD01EE"/>
    <w:multiLevelType w:val="hybridMultilevel"/>
    <w:tmpl w:val="EACAF488"/>
    <w:lvl w:ilvl="0" w:tplc="5B400A72">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129FA"/>
    <w:multiLevelType w:val="hybridMultilevel"/>
    <w:tmpl w:val="FFFFFFFF"/>
    <w:lvl w:ilvl="0" w:tplc="2F02E9C4">
      <w:start w:val="1"/>
      <w:numFmt w:val="bullet"/>
      <w:lvlText w:val=""/>
      <w:lvlJc w:val="left"/>
      <w:pPr>
        <w:ind w:left="720" w:hanging="360"/>
      </w:pPr>
      <w:rPr>
        <w:rFonts w:ascii="Wingdings" w:hAnsi="Wingdings" w:hint="default"/>
      </w:rPr>
    </w:lvl>
    <w:lvl w:ilvl="1" w:tplc="C826CF72">
      <w:start w:val="1"/>
      <w:numFmt w:val="bullet"/>
      <w:lvlText w:val="o"/>
      <w:lvlJc w:val="left"/>
      <w:pPr>
        <w:ind w:left="1440" w:hanging="360"/>
      </w:pPr>
      <w:rPr>
        <w:rFonts w:ascii="Courier New" w:hAnsi="Courier New" w:hint="default"/>
      </w:rPr>
    </w:lvl>
    <w:lvl w:ilvl="2" w:tplc="D5D265FE">
      <w:start w:val="1"/>
      <w:numFmt w:val="bullet"/>
      <w:lvlText w:val=""/>
      <w:lvlJc w:val="left"/>
      <w:pPr>
        <w:ind w:left="2160" w:hanging="360"/>
      </w:pPr>
      <w:rPr>
        <w:rFonts w:ascii="Wingdings" w:hAnsi="Wingdings" w:hint="default"/>
      </w:rPr>
    </w:lvl>
    <w:lvl w:ilvl="3" w:tplc="5A7EEE56">
      <w:start w:val="1"/>
      <w:numFmt w:val="bullet"/>
      <w:lvlText w:val=""/>
      <w:lvlJc w:val="left"/>
      <w:pPr>
        <w:ind w:left="2880" w:hanging="360"/>
      </w:pPr>
      <w:rPr>
        <w:rFonts w:ascii="Symbol" w:hAnsi="Symbol" w:hint="default"/>
      </w:rPr>
    </w:lvl>
    <w:lvl w:ilvl="4" w:tplc="F6224276">
      <w:start w:val="1"/>
      <w:numFmt w:val="bullet"/>
      <w:lvlText w:val="o"/>
      <w:lvlJc w:val="left"/>
      <w:pPr>
        <w:ind w:left="3600" w:hanging="360"/>
      </w:pPr>
      <w:rPr>
        <w:rFonts w:ascii="Courier New" w:hAnsi="Courier New" w:hint="default"/>
      </w:rPr>
    </w:lvl>
    <w:lvl w:ilvl="5" w:tplc="F760D888">
      <w:start w:val="1"/>
      <w:numFmt w:val="bullet"/>
      <w:lvlText w:val=""/>
      <w:lvlJc w:val="left"/>
      <w:pPr>
        <w:ind w:left="4320" w:hanging="360"/>
      </w:pPr>
      <w:rPr>
        <w:rFonts w:ascii="Wingdings" w:hAnsi="Wingdings" w:hint="default"/>
      </w:rPr>
    </w:lvl>
    <w:lvl w:ilvl="6" w:tplc="8BE69E02">
      <w:start w:val="1"/>
      <w:numFmt w:val="bullet"/>
      <w:lvlText w:val=""/>
      <w:lvlJc w:val="left"/>
      <w:pPr>
        <w:ind w:left="5040" w:hanging="360"/>
      </w:pPr>
      <w:rPr>
        <w:rFonts w:ascii="Symbol" w:hAnsi="Symbol" w:hint="default"/>
      </w:rPr>
    </w:lvl>
    <w:lvl w:ilvl="7" w:tplc="49EEAF64">
      <w:start w:val="1"/>
      <w:numFmt w:val="bullet"/>
      <w:lvlText w:val="o"/>
      <w:lvlJc w:val="left"/>
      <w:pPr>
        <w:ind w:left="5760" w:hanging="360"/>
      </w:pPr>
      <w:rPr>
        <w:rFonts w:ascii="Courier New" w:hAnsi="Courier New" w:hint="default"/>
      </w:rPr>
    </w:lvl>
    <w:lvl w:ilvl="8" w:tplc="200CD5C0">
      <w:start w:val="1"/>
      <w:numFmt w:val="bullet"/>
      <w:lvlText w:val=""/>
      <w:lvlJc w:val="left"/>
      <w:pPr>
        <w:ind w:left="6480" w:hanging="360"/>
      </w:pPr>
      <w:rPr>
        <w:rFonts w:ascii="Wingdings" w:hAnsi="Wingdings" w:hint="default"/>
      </w:rPr>
    </w:lvl>
  </w:abstractNum>
  <w:abstractNum w:abstractNumId="5" w15:restartNumberingAfterBreak="0">
    <w:nsid w:val="16A33188"/>
    <w:multiLevelType w:val="hybridMultilevel"/>
    <w:tmpl w:val="3C2A8EF6"/>
    <w:lvl w:ilvl="0" w:tplc="FFFFFFFF">
      <w:start w:val="1"/>
      <w:numFmt w:val="lowerLetter"/>
      <w:lvlText w:val="%1"/>
      <w:lvlJc w:val="left"/>
      <w:pPr>
        <w:ind w:left="47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66582B"/>
    <w:multiLevelType w:val="hybridMultilevel"/>
    <w:tmpl w:val="FBC8DB34"/>
    <w:lvl w:ilvl="0" w:tplc="FFFFFFFF">
      <w:start w:val="1"/>
      <w:numFmt w:val="lowerLetter"/>
      <w:lvlText w:val="%1"/>
      <w:lvlJc w:val="left"/>
      <w:pPr>
        <w:ind w:left="360" w:hanging="360"/>
      </w:pPr>
      <w:rPr>
        <w:rFonts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B7E71F4"/>
    <w:multiLevelType w:val="hybridMultilevel"/>
    <w:tmpl w:val="01B26C28"/>
    <w:lvl w:ilvl="0" w:tplc="BB484B8E">
      <w:start w:val="1"/>
      <w:numFmt w:val="bullet"/>
      <w:lvlText w:val=""/>
      <w:lvlJc w:val="left"/>
      <w:pPr>
        <w:ind w:left="720" w:hanging="360"/>
      </w:pPr>
      <w:rPr>
        <w:rFonts w:ascii="Symbol" w:hAnsi="Symbol"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03332D"/>
    <w:multiLevelType w:val="hybridMultilevel"/>
    <w:tmpl w:val="5B7C21FC"/>
    <w:lvl w:ilvl="0" w:tplc="2EB2CA4A">
      <w:start w:val="1"/>
      <w:numFmt w:val="lowerLetter"/>
      <w:lvlText w:val="%1"/>
      <w:lvlJc w:val="left"/>
      <w:pPr>
        <w:ind w:left="47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6F635D"/>
    <w:multiLevelType w:val="hybridMultilevel"/>
    <w:tmpl w:val="2CA07BCE"/>
    <w:lvl w:ilvl="0" w:tplc="D076C536">
      <w:start w:val="10"/>
      <w:numFmt w:val="decimal"/>
      <w:lvlText w:val="%1."/>
      <w:lvlJc w:val="left"/>
      <w:pPr>
        <w:ind w:left="1080" w:hanging="720"/>
      </w:pPr>
      <w:rPr>
        <w:rFonts w:ascii="Arial" w:hAnsi="Arial" w:cs="Arial" w:hint="default"/>
        <w:b/>
        <w:sz w:val="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6059A3"/>
    <w:multiLevelType w:val="hybridMultilevel"/>
    <w:tmpl w:val="0E74D296"/>
    <w:lvl w:ilvl="0" w:tplc="D6B2F69E">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AF270A"/>
    <w:multiLevelType w:val="hybridMultilevel"/>
    <w:tmpl w:val="CB46ECF6"/>
    <w:lvl w:ilvl="0" w:tplc="0809000F">
      <w:start w:val="1"/>
      <w:numFmt w:val="decimal"/>
      <w:lvlText w:val="%1."/>
      <w:lvlJc w:val="left"/>
      <w:pPr>
        <w:ind w:left="720" w:hanging="360"/>
      </w:pPr>
      <w:rPr>
        <w:rFont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663036"/>
    <w:multiLevelType w:val="hybridMultilevel"/>
    <w:tmpl w:val="F8347826"/>
    <w:lvl w:ilvl="0" w:tplc="CE7618CC">
      <w:start w:val="1"/>
      <w:numFmt w:val="decimal"/>
      <w:lvlText w:val="%1."/>
      <w:lvlJc w:val="left"/>
      <w:pPr>
        <w:ind w:left="720" w:hanging="360"/>
      </w:pPr>
      <w:rPr>
        <w:rFonts w:ascii="Arial" w:hAnsi="Arial" w:cs="Arial" w:hint="default"/>
        <w:sz w:val="32"/>
        <w:szCs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50191A"/>
    <w:multiLevelType w:val="hybridMultilevel"/>
    <w:tmpl w:val="A7A28C38"/>
    <w:lvl w:ilvl="0" w:tplc="FFFFFFFF">
      <w:start w:val="1"/>
      <w:numFmt w:val="lowerLetter"/>
      <w:lvlText w:val="%1"/>
      <w:lvlJc w:val="left"/>
      <w:pPr>
        <w:ind w:left="501" w:hanging="360"/>
      </w:pPr>
      <w:rPr>
        <w:rFonts w:hint="default"/>
        <w:color w:val="000000" w:themeColor="text1"/>
      </w:r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14" w15:restartNumberingAfterBreak="0">
    <w:nsid w:val="2DCC25A5"/>
    <w:multiLevelType w:val="hybridMultilevel"/>
    <w:tmpl w:val="0BDE7F96"/>
    <w:lvl w:ilvl="0" w:tplc="5B400A72">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AE23FA"/>
    <w:multiLevelType w:val="hybridMultilevel"/>
    <w:tmpl w:val="F79CD322"/>
    <w:lvl w:ilvl="0" w:tplc="6E10F15C">
      <w:start w:val="1"/>
      <w:numFmt w:val="lowerLetter"/>
      <w:lvlText w:val="%1"/>
      <w:lvlJc w:val="left"/>
      <w:pPr>
        <w:ind w:left="502" w:hanging="360"/>
      </w:pPr>
      <w:rPr>
        <w:rFonts w:hint="default"/>
        <w:b/>
        <w:bCs/>
        <w:color w:val="auto"/>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15:restartNumberingAfterBreak="0">
    <w:nsid w:val="357A43B8"/>
    <w:multiLevelType w:val="hybridMultilevel"/>
    <w:tmpl w:val="3416C026"/>
    <w:lvl w:ilvl="0" w:tplc="D6B2F69E">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300AFB"/>
    <w:multiLevelType w:val="hybridMultilevel"/>
    <w:tmpl w:val="21C4B9B0"/>
    <w:lvl w:ilvl="0" w:tplc="47DC1100">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E63620"/>
    <w:multiLevelType w:val="hybridMultilevel"/>
    <w:tmpl w:val="63620756"/>
    <w:lvl w:ilvl="0" w:tplc="B4C4386A">
      <w:start w:val="8"/>
      <w:numFmt w:val="decimal"/>
      <w:lvlText w:val="%1."/>
      <w:lvlJc w:val="left"/>
      <w:pPr>
        <w:ind w:left="1150" w:hanging="430"/>
      </w:pPr>
      <w:rPr>
        <w:rFonts w:ascii="Arial" w:hAnsi="Arial" w:cs="Arial" w:hint="default"/>
        <w:b/>
        <w:sz w:val="5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8362650"/>
    <w:multiLevelType w:val="hybridMultilevel"/>
    <w:tmpl w:val="E9F2AB0C"/>
    <w:lvl w:ilvl="0" w:tplc="B4C4386A">
      <w:start w:val="5"/>
      <w:numFmt w:val="decimal"/>
      <w:lvlText w:val="%1."/>
      <w:lvlJc w:val="left"/>
      <w:pPr>
        <w:ind w:left="1150" w:hanging="430"/>
      </w:pPr>
      <w:rPr>
        <w:rFonts w:ascii="Arial" w:hAnsi="Arial" w:cs="Arial" w:hint="default"/>
        <w:b/>
        <w:sz w:val="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3D4FCF"/>
    <w:multiLevelType w:val="hybridMultilevel"/>
    <w:tmpl w:val="EFCAB9E0"/>
    <w:lvl w:ilvl="0" w:tplc="FFFFFFFF">
      <w:start w:val="1"/>
      <w:numFmt w:val="lowerLetter"/>
      <w:lvlText w:val="%1"/>
      <w:lvlJc w:val="left"/>
      <w:pPr>
        <w:ind w:left="47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C56D53"/>
    <w:multiLevelType w:val="hybridMultilevel"/>
    <w:tmpl w:val="B9F4364A"/>
    <w:lvl w:ilvl="0" w:tplc="FFFFFFFF">
      <w:start w:val="1"/>
      <w:numFmt w:val="lowerLetter"/>
      <w:lvlText w:val="%1"/>
      <w:lvlJc w:val="left"/>
      <w:pPr>
        <w:ind w:left="47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C554E0"/>
    <w:multiLevelType w:val="hybridMultilevel"/>
    <w:tmpl w:val="15828A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BF5A55"/>
    <w:multiLevelType w:val="hybridMultilevel"/>
    <w:tmpl w:val="4EA6C782"/>
    <w:lvl w:ilvl="0" w:tplc="47DC1100">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D45383"/>
    <w:multiLevelType w:val="hybridMultilevel"/>
    <w:tmpl w:val="FDCC1810"/>
    <w:lvl w:ilvl="0" w:tplc="5B400A72">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377889"/>
    <w:multiLevelType w:val="hybridMultilevel"/>
    <w:tmpl w:val="F8FEEA70"/>
    <w:lvl w:ilvl="0" w:tplc="525C16EA">
      <w:start w:val="1"/>
      <w:numFmt w:val="lowerLetter"/>
      <w:lvlText w:val="%1"/>
      <w:lvlJc w:val="left"/>
      <w:pPr>
        <w:ind w:left="360" w:hanging="360"/>
      </w:pPr>
      <w:rPr>
        <w:rFonts w:ascii="Arial" w:hAnsi="Arial" w:cs="Arial"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1EA45FC"/>
    <w:multiLevelType w:val="hybridMultilevel"/>
    <w:tmpl w:val="0B2CFA44"/>
    <w:lvl w:ilvl="0" w:tplc="47DC1100">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D0E61B"/>
    <w:multiLevelType w:val="hybridMultilevel"/>
    <w:tmpl w:val="FFFFFFFF"/>
    <w:lvl w:ilvl="0" w:tplc="C22E1778">
      <w:start w:val="1"/>
      <w:numFmt w:val="bullet"/>
      <w:lvlText w:val=""/>
      <w:lvlJc w:val="left"/>
      <w:pPr>
        <w:ind w:left="720" w:hanging="360"/>
      </w:pPr>
      <w:rPr>
        <w:rFonts w:ascii="Wingdings" w:hAnsi="Wingdings" w:hint="default"/>
      </w:rPr>
    </w:lvl>
    <w:lvl w:ilvl="1" w:tplc="BAD2B5BA">
      <w:start w:val="1"/>
      <w:numFmt w:val="bullet"/>
      <w:lvlText w:val="o"/>
      <w:lvlJc w:val="left"/>
      <w:pPr>
        <w:ind w:left="1440" w:hanging="360"/>
      </w:pPr>
      <w:rPr>
        <w:rFonts w:ascii="Courier New" w:hAnsi="Courier New" w:hint="default"/>
      </w:rPr>
    </w:lvl>
    <w:lvl w:ilvl="2" w:tplc="15BAEDF4">
      <w:start w:val="1"/>
      <w:numFmt w:val="bullet"/>
      <w:lvlText w:val=""/>
      <w:lvlJc w:val="left"/>
      <w:pPr>
        <w:ind w:left="2160" w:hanging="360"/>
      </w:pPr>
      <w:rPr>
        <w:rFonts w:ascii="Wingdings" w:hAnsi="Wingdings" w:hint="default"/>
      </w:rPr>
    </w:lvl>
    <w:lvl w:ilvl="3" w:tplc="64EC0C34">
      <w:start w:val="1"/>
      <w:numFmt w:val="bullet"/>
      <w:lvlText w:val=""/>
      <w:lvlJc w:val="left"/>
      <w:pPr>
        <w:ind w:left="2880" w:hanging="360"/>
      </w:pPr>
      <w:rPr>
        <w:rFonts w:ascii="Symbol" w:hAnsi="Symbol" w:hint="default"/>
      </w:rPr>
    </w:lvl>
    <w:lvl w:ilvl="4" w:tplc="7A00D122">
      <w:start w:val="1"/>
      <w:numFmt w:val="bullet"/>
      <w:lvlText w:val="o"/>
      <w:lvlJc w:val="left"/>
      <w:pPr>
        <w:ind w:left="3600" w:hanging="360"/>
      </w:pPr>
      <w:rPr>
        <w:rFonts w:ascii="Courier New" w:hAnsi="Courier New" w:hint="default"/>
      </w:rPr>
    </w:lvl>
    <w:lvl w:ilvl="5" w:tplc="AC8E307C">
      <w:start w:val="1"/>
      <w:numFmt w:val="bullet"/>
      <w:lvlText w:val=""/>
      <w:lvlJc w:val="left"/>
      <w:pPr>
        <w:ind w:left="4320" w:hanging="360"/>
      </w:pPr>
      <w:rPr>
        <w:rFonts w:ascii="Wingdings" w:hAnsi="Wingdings" w:hint="default"/>
      </w:rPr>
    </w:lvl>
    <w:lvl w:ilvl="6" w:tplc="89782DEA">
      <w:start w:val="1"/>
      <w:numFmt w:val="bullet"/>
      <w:lvlText w:val=""/>
      <w:lvlJc w:val="left"/>
      <w:pPr>
        <w:ind w:left="5040" w:hanging="360"/>
      </w:pPr>
      <w:rPr>
        <w:rFonts w:ascii="Symbol" w:hAnsi="Symbol" w:hint="default"/>
      </w:rPr>
    </w:lvl>
    <w:lvl w:ilvl="7" w:tplc="E494A9FE">
      <w:start w:val="1"/>
      <w:numFmt w:val="bullet"/>
      <w:lvlText w:val="o"/>
      <w:lvlJc w:val="left"/>
      <w:pPr>
        <w:ind w:left="5760" w:hanging="360"/>
      </w:pPr>
      <w:rPr>
        <w:rFonts w:ascii="Courier New" w:hAnsi="Courier New" w:hint="default"/>
      </w:rPr>
    </w:lvl>
    <w:lvl w:ilvl="8" w:tplc="E88E30E0">
      <w:start w:val="1"/>
      <w:numFmt w:val="bullet"/>
      <w:lvlText w:val=""/>
      <w:lvlJc w:val="left"/>
      <w:pPr>
        <w:ind w:left="6480" w:hanging="360"/>
      </w:pPr>
      <w:rPr>
        <w:rFonts w:ascii="Wingdings" w:hAnsi="Wingdings" w:hint="default"/>
      </w:rPr>
    </w:lvl>
  </w:abstractNum>
  <w:abstractNum w:abstractNumId="28" w15:restartNumberingAfterBreak="0">
    <w:nsid w:val="585D3ADF"/>
    <w:multiLevelType w:val="hybridMultilevel"/>
    <w:tmpl w:val="EE665706"/>
    <w:lvl w:ilvl="0" w:tplc="AD0E7084">
      <w:start w:val="1"/>
      <w:numFmt w:val="decimal"/>
      <w:lvlText w:val="%1."/>
      <w:lvlJc w:val="left"/>
      <w:pPr>
        <w:ind w:left="790" w:hanging="430"/>
      </w:pPr>
      <w:rPr>
        <w:rFonts w:ascii="Arial" w:hAnsi="Arial" w:cs="Arial" w:hint="default"/>
        <w:b/>
        <w:sz w:val="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F148AF"/>
    <w:multiLevelType w:val="hybridMultilevel"/>
    <w:tmpl w:val="B2469E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593D88"/>
    <w:multiLevelType w:val="hybridMultilevel"/>
    <w:tmpl w:val="5B9AA91A"/>
    <w:lvl w:ilvl="0" w:tplc="FFFFFFFF">
      <w:start w:val="1"/>
      <w:numFmt w:val="lowerLetter"/>
      <w:lvlText w:val="%1"/>
      <w:lvlJc w:val="left"/>
      <w:pPr>
        <w:ind w:left="360" w:hanging="360"/>
      </w:pPr>
      <w:rPr>
        <w:rFonts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BF463C9"/>
    <w:multiLevelType w:val="hybridMultilevel"/>
    <w:tmpl w:val="AAF86F40"/>
    <w:lvl w:ilvl="0" w:tplc="B4C4386A">
      <w:start w:val="6"/>
      <w:numFmt w:val="decimal"/>
      <w:lvlText w:val="%1."/>
      <w:lvlJc w:val="left"/>
      <w:pPr>
        <w:ind w:left="1150" w:hanging="430"/>
      </w:pPr>
      <w:rPr>
        <w:rFonts w:ascii="Arial" w:hAnsi="Arial" w:cs="Arial" w:hint="default"/>
        <w:b/>
        <w:sz w:val="5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DD044E7"/>
    <w:multiLevelType w:val="hybridMultilevel"/>
    <w:tmpl w:val="30188336"/>
    <w:lvl w:ilvl="0" w:tplc="E5603C1A">
      <w:start w:val="2"/>
      <w:numFmt w:val="decimal"/>
      <w:lvlText w:val="%1."/>
      <w:lvlJc w:val="left"/>
      <w:pPr>
        <w:ind w:left="790" w:hanging="430"/>
      </w:pPr>
      <w:rPr>
        <w:rFonts w:ascii="Arial" w:hAnsi="Arial" w:cs="Arial" w:hint="default"/>
        <w:b/>
        <w:sz w:val="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3459CA"/>
    <w:multiLevelType w:val="hybridMultilevel"/>
    <w:tmpl w:val="9A649E6A"/>
    <w:lvl w:ilvl="0" w:tplc="47DC1100">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9904AB"/>
    <w:multiLevelType w:val="hybridMultilevel"/>
    <w:tmpl w:val="EFCAB9E0"/>
    <w:lvl w:ilvl="0" w:tplc="FFFFFFFF">
      <w:start w:val="1"/>
      <w:numFmt w:val="lowerLetter"/>
      <w:lvlText w:val="%1"/>
      <w:lvlJc w:val="left"/>
      <w:pPr>
        <w:ind w:left="47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1F07082"/>
    <w:multiLevelType w:val="hybridMultilevel"/>
    <w:tmpl w:val="FE0EEC0E"/>
    <w:lvl w:ilvl="0" w:tplc="FFFFFFFF">
      <w:start w:val="1"/>
      <w:numFmt w:val="lowerLetter"/>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36" w15:restartNumberingAfterBreak="0">
    <w:nsid w:val="65386B17"/>
    <w:multiLevelType w:val="hybridMultilevel"/>
    <w:tmpl w:val="4B2A02FE"/>
    <w:lvl w:ilvl="0" w:tplc="AE5CA4DE">
      <w:start w:val="3"/>
      <w:numFmt w:val="decimal"/>
      <w:lvlText w:val="%1."/>
      <w:lvlJc w:val="left"/>
      <w:pPr>
        <w:ind w:left="790" w:hanging="430"/>
      </w:pPr>
      <w:rPr>
        <w:rFonts w:ascii="Arial" w:hAnsi="Arial" w:cs="Arial" w:hint="default"/>
        <w:b/>
        <w:sz w:val="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8569F5"/>
    <w:multiLevelType w:val="hybridMultilevel"/>
    <w:tmpl w:val="90DCAEB6"/>
    <w:lvl w:ilvl="0" w:tplc="5B400A72">
      <w:start w:val="1"/>
      <w:numFmt w:val="bullet"/>
      <w:lvlText w:val=""/>
      <w:lvlJc w:val="left"/>
      <w:pPr>
        <w:ind w:left="644"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26692B"/>
    <w:multiLevelType w:val="hybridMultilevel"/>
    <w:tmpl w:val="BCD84ACA"/>
    <w:lvl w:ilvl="0" w:tplc="D6B2F69E">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C3768A"/>
    <w:multiLevelType w:val="hybridMultilevel"/>
    <w:tmpl w:val="28769038"/>
    <w:lvl w:ilvl="0" w:tplc="353C85BE">
      <w:start w:val="4"/>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A84154"/>
    <w:multiLevelType w:val="hybridMultilevel"/>
    <w:tmpl w:val="D6D687A0"/>
    <w:lvl w:ilvl="0" w:tplc="D6B2F69E">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D77853"/>
    <w:multiLevelType w:val="hybridMultilevel"/>
    <w:tmpl w:val="5B9AA91A"/>
    <w:lvl w:ilvl="0" w:tplc="FFFFFFFF">
      <w:start w:val="1"/>
      <w:numFmt w:val="lowerLetter"/>
      <w:lvlText w:val="%1"/>
      <w:lvlJc w:val="left"/>
      <w:pPr>
        <w:ind w:left="360" w:hanging="360"/>
      </w:pPr>
      <w:rPr>
        <w:rFonts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6CDF732C"/>
    <w:multiLevelType w:val="hybridMultilevel"/>
    <w:tmpl w:val="77E8A368"/>
    <w:lvl w:ilvl="0" w:tplc="FFFFFFFF">
      <w:start w:val="1"/>
      <w:numFmt w:val="lowerLetter"/>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43" w15:restartNumberingAfterBreak="0">
    <w:nsid w:val="6F306176"/>
    <w:multiLevelType w:val="hybridMultilevel"/>
    <w:tmpl w:val="28BE8184"/>
    <w:lvl w:ilvl="0" w:tplc="EC8AE830">
      <w:start w:val="11"/>
      <w:numFmt w:val="decimal"/>
      <w:lvlText w:val="%1."/>
      <w:lvlJc w:val="left"/>
      <w:pPr>
        <w:ind w:left="940" w:hanging="58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11F5CE6"/>
    <w:multiLevelType w:val="hybridMultilevel"/>
    <w:tmpl w:val="FFFFFFFF"/>
    <w:lvl w:ilvl="0" w:tplc="441408F8">
      <w:start w:val="1"/>
      <w:numFmt w:val="bullet"/>
      <w:lvlText w:val=""/>
      <w:lvlJc w:val="left"/>
      <w:pPr>
        <w:ind w:left="720" w:hanging="360"/>
      </w:pPr>
      <w:rPr>
        <w:rFonts w:ascii="Wingdings" w:hAnsi="Wingdings" w:hint="default"/>
      </w:rPr>
    </w:lvl>
    <w:lvl w:ilvl="1" w:tplc="5DEE0760">
      <w:start w:val="1"/>
      <w:numFmt w:val="bullet"/>
      <w:lvlText w:val="o"/>
      <w:lvlJc w:val="left"/>
      <w:pPr>
        <w:ind w:left="1440" w:hanging="360"/>
      </w:pPr>
      <w:rPr>
        <w:rFonts w:ascii="Courier New" w:hAnsi="Courier New" w:hint="default"/>
      </w:rPr>
    </w:lvl>
    <w:lvl w:ilvl="2" w:tplc="302211E4">
      <w:start w:val="1"/>
      <w:numFmt w:val="bullet"/>
      <w:lvlText w:val=""/>
      <w:lvlJc w:val="left"/>
      <w:pPr>
        <w:ind w:left="2160" w:hanging="360"/>
      </w:pPr>
      <w:rPr>
        <w:rFonts w:ascii="Wingdings" w:hAnsi="Wingdings" w:hint="default"/>
      </w:rPr>
    </w:lvl>
    <w:lvl w:ilvl="3" w:tplc="9E34A97C">
      <w:start w:val="1"/>
      <w:numFmt w:val="bullet"/>
      <w:lvlText w:val=""/>
      <w:lvlJc w:val="left"/>
      <w:pPr>
        <w:ind w:left="2880" w:hanging="360"/>
      </w:pPr>
      <w:rPr>
        <w:rFonts w:ascii="Symbol" w:hAnsi="Symbol" w:hint="default"/>
      </w:rPr>
    </w:lvl>
    <w:lvl w:ilvl="4" w:tplc="6934901A">
      <w:start w:val="1"/>
      <w:numFmt w:val="bullet"/>
      <w:lvlText w:val="o"/>
      <w:lvlJc w:val="left"/>
      <w:pPr>
        <w:ind w:left="3600" w:hanging="360"/>
      </w:pPr>
      <w:rPr>
        <w:rFonts w:ascii="Courier New" w:hAnsi="Courier New" w:hint="default"/>
      </w:rPr>
    </w:lvl>
    <w:lvl w:ilvl="5" w:tplc="B120B4B2">
      <w:start w:val="1"/>
      <w:numFmt w:val="bullet"/>
      <w:lvlText w:val=""/>
      <w:lvlJc w:val="left"/>
      <w:pPr>
        <w:ind w:left="4320" w:hanging="360"/>
      </w:pPr>
      <w:rPr>
        <w:rFonts w:ascii="Wingdings" w:hAnsi="Wingdings" w:hint="default"/>
      </w:rPr>
    </w:lvl>
    <w:lvl w:ilvl="6" w:tplc="91EC78EE">
      <w:start w:val="1"/>
      <w:numFmt w:val="bullet"/>
      <w:lvlText w:val=""/>
      <w:lvlJc w:val="left"/>
      <w:pPr>
        <w:ind w:left="5040" w:hanging="360"/>
      </w:pPr>
      <w:rPr>
        <w:rFonts w:ascii="Symbol" w:hAnsi="Symbol" w:hint="default"/>
      </w:rPr>
    </w:lvl>
    <w:lvl w:ilvl="7" w:tplc="E408C700">
      <w:start w:val="1"/>
      <w:numFmt w:val="bullet"/>
      <w:lvlText w:val="o"/>
      <w:lvlJc w:val="left"/>
      <w:pPr>
        <w:ind w:left="5760" w:hanging="360"/>
      </w:pPr>
      <w:rPr>
        <w:rFonts w:ascii="Courier New" w:hAnsi="Courier New" w:hint="default"/>
      </w:rPr>
    </w:lvl>
    <w:lvl w:ilvl="8" w:tplc="FB3A91BA">
      <w:start w:val="1"/>
      <w:numFmt w:val="bullet"/>
      <w:lvlText w:val=""/>
      <w:lvlJc w:val="left"/>
      <w:pPr>
        <w:ind w:left="6480" w:hanging="360"/>
      </w:pPr>
      <w:rPr>
        <w:rFonts w:ascii="Wingdings" w:hAnsi="Wingdings" w:hint="default"/>
      </w:rPr>
    </w:lvl>
  </w:abstractNum>
  <w:abstractNum w:abstractNumId="45" w15:restartNumberingAfterBreak="0">
    <w:nsid w:val="74E65AFA"/>
    <w:multiLevelType w:val="hybridMultilevel"/>
    <w:tmpl w:val="C9460E7A"/>
    <w:lvl w:ilvl="0" w:tplc="CF14AB04">
      <w:start w:val="9"/>
      <w:numFmt w:val="decimal"/>
      <w:lvlText w:val="%1."/>
      <w:lvlJc w:val="left"/>
      <w:pPr>
        <w:ind w:left="1510" w:hanging="360"/>
      </w:pPr>
      <w:rPr>
        <w:rFonts w:ascii="Arial" w:hAnsi="Arial" w:cs="Arial" w:hint="default"/>
        <w:b/>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6BE356A"/>
    <w:multiLevelType w:val="hybridMultilevel"/>
    <w:tmpl w:val="DDAEE938"/>
    <w:lvl w:ilvl="0" w:tplc="FFFFFFFF">
      <w:start w:val="1"/>
      <w:numFmt w:val="lowerLetter"/>
      <w:lvlText w:val="%1"/>
      <w:lvlJc w:val="left"/>
      <w:pPr>
        <w:ind w:left="360"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47" w15:restartNumberingAfterBreak="0">
    <w:nsid w:val="76D5226E"/>
    <w:multiLevelType w:val="hybridMultilevel"/>
    <w:tmpl w:val="F7D400FC"/>
    <w:lvl w:ilvl="0" w:tplc="5B400A72">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967541"/>
    <w:multiLevelType w:val="hybridMultilevel"/>
    <w:tmpl w:val="2690D158"/>
    <w:lvl w:ilvl="0" w:tplc="FFFFFFFF">
      <w:start w:val="1"/>
      <w:numFmt w:val="lowerLetter"/>
      <w:lvlText w:val="%1"/>
      <w:lvlJc w:val="left"/>
      <w:pPr>
        <w:ind w:left="47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9A324AB"/>
    <w:multiLevelType w:val="hybridMultilevel"/>
    <w:tmpl w:val="DC08D97C"/>
    <w:lvl w:ilvl="0" w:tplc="47DC1100">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6A5DBF"/>
    <w:multiLevelType w:val="hybridMultilevel"/>
    <w:tmpl w:val="3F4A7AB2"/>
    <w:lvl w:ilvl="0" w:tplc="B4C4386A">
      <w:start w:val="7"/>
      <w:numFmt w:val="decimal"/>
      <w:lvlText w:val="%1."/>
      <w:lvlJc w:val="left"/>
      <w:pPr>
        <w:ind w:left="1150" w:hanging="430"/>
      </w:pPr>
      <w:rPr>
        <w:rFonts w:ascii="Arial" w:hAnsi="Arial" w:cs="Arial" w:hint="default"/>
        <w:b/>
        <w:sz w:val="5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7CC72FCC"/>
    <w:multiLevelType w:val="hybridMultilevel"/>
    <w:tmpl w:val="DA5C8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7E014A0B"/>
    <w:multiLevelType w:val="hybridMultilevel"/>
    <w:tmpl w:val="E1C85904"/>
    <w:lvl w:ilvl="0" w:tplc="FFFFFFFF">
      <w:start w:val="1"/>
      <w:numFmt w:val="lowerLetter"/>
      <w:lvlText w:val="%1"/>
      <w:lvlJc w:val="left"/>
      <w:pPr>
        <w:ind w:left="501" w:hanging="360"/>
      </w:pPr>
      <w:rPr>
        <w:rFonts w:hint="default"/>
        <w:color w:val="000000" w:themeColor="text1"/>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num w:numId="1" w16cid:durableId="1409882490">
    <w:abstractNumId w:val="2"/>
  </w:num>
  <w:num w:numId="2" w16cid:durableId="1318533978">
    <w:abstractNumId w:val="7"/>
  </w:num>
  <w:num w:numId="3" w16cid:durableId="1914268858">
    <w:abstractNumId w:val="4"/>
  </w:num>
  <w:num w:numId="4" w16cid:durableId="1789352458">
    <w:abstractNumId w:val="44"/>
  </w:num>
  <w:num w:numId="5" w16cid:durableId="1002468441">
    <w:abstractNumId w:val="27"/>
  </w:num>
  <w:num w:numId="6" w16cid:durableId="766075234">
    <w:abstractNumId w:val="16"/>
  </w:num>
  <w:num w:numId="7" w16cid:durableId="1695186030">
    <w:abstractNumId w:val="40"/>
  </w:num>
  <w:num w:numId="8" w16cid:durableId="1712074782">
    <w:abstractNumId w:val="10"/>
  </w:num>
  <w:num w:numId="9" w16cid:durableId="1489709327">
    <w:abstractNumId w:val="38"/>
  </w:num>
  <w:num w:numId="10" w16cid:durableId="583883115">
    <w:abstractNumId w:val="17"/>
  </w:num>
  <w:num w:numId="11" w16cid:durableId="1778325693">
    <w:abstractNumId w:val="22"/>
  </w:num>
  <w:num w:numId="12" w16cid:durableId="1248659418">
    <w:abstractNumId w:val="29"/>
  </w:num>
  <w:num w:numId="13" w16cid:durableId="1324703740">
    <w:abstractNumId w:val="37"/>
  </w:num>
  <w:num w:numId="14" w16cid:durableId="231163381">
    <w:abstractNumId w:val="3"/>
  </w:num>
  <w:num w:numId="15" w16cid:durableId="142354706">
    <w:abstractNumId w:val="24"/>
  </w:num>
  <w:num w:numId="16" w16cid:durableId="1572153262">
    <w:abstractNumId w:val="47"/>
  </w:num>
  <w:num w:numId="17" w16cid:durableId="405764391">
    <w:abstractNumId w:val="14"/>
  </w:num>
  <w:num w:numId="18" w16cid:durableId="1527210670">
    <w:abstractNumId w:val="33"/>
  </w:num>
  <w:num w:numId="19" w16cid:durableId="29688002">
    <w:abstractNumId w:val="26"/>
  </w:num>
  <w:num w:numId="20" w16cid:durableId="1885629232">
    <w:abstractNumId w:val="11"/>
  </w:num>
  <w:num w:numId="21" w16cid:durableId="774593150">
    <w:abstractNumId w:val="36"/>
  </w:num>
  <w:num w:numId="22" w16cid:durableId="1253079388">
    <w:abstractNumId w:val="32"/>
  </w:num>
  <w:num w:numId="23" w16cid:durableId="599990922">
    <w:abstractNumId w:val="28"/>
  </w:num>
  <w:num w:numId="24" w16cid:durableId="876621817">
    <w:abstractNumId w:val="39"/>
  </w:num>
  <w:num w:numId="25" w16cid:durableId="753166737">
    <w:abstractNumId w:val="19"/>
  </w:num>
  <w:num w:numId="26" w16cid:durableId="1027293737">
    <w:abstractNumId w:val="31"/>
  </w:num>
  <w:num w:numId="27" w16cid:durableId="1569030074">
    <w:abstractNumId w:val="50"/>
  </w:num>
  <w:num w:numId="28" w16cid:durableId="1660230516">
    <w:abstractNumId w:val="18"/>
  </w:num>
  <w:num w:numId="29" w16cid:durableId="937516843">
    <w:abstractNumId w:val="45"/>
  </w:num>
  <w:num w:numId="30" w16cid:durableId="1873182318">
    <w:abstractNumId w:val="9"/>
  </w:num>
  <w:num w:numId="31" w16cid:durableId="2081250950">
    <w:abstractNumId w:val="43"/>
  </w:num>
  <w:num w:numId="32" w16cid:durableId="901453751">
    <w:abstractNumId w:val="1"/>
  </w:num>
  <w:num w:numId="33" w16cid:durableId="1844929509">
    <w:abstractNumId w:val="12"/>
  </w:num>
  <w:num w:numId="34" w16cid:durableId="30962484">
    <w:abstractNumId w:val="51"/>
  </w:num>
  <w:num w:numId="35" w16cid:durableId="502864091">
    <w:abstractNumId w:val="21"/>
  </w:num>
  <w:num w:numId="36" w16cid:durableId="157890975">
    <w:abstractNumId w:val="48"/>
  </w:num>
  <w:num w:numId="37" w16cid:durableId="1406756034">
    <w:abstractNumId w:val="0"/>
  </w:num>
  <w:num w:numId="38" w16cid:durableId="1041907478">
    <w:abstractNumId w:val="8"/>
  </w:num>
  <w:num w:numId="39" w16cid:durableId="1927378796">
    <w:abstractNumId w:val="20"/>
  </w:num>
  <w:num w:numId="40" w16cid:durableId="1269118430">
    <w:abstractNumId w:val="34"/>
  </w:num>
  <w:num w:numId="41" w16cid:durableId="995493652">
    <w:abstractNumId w:val="5"/>
  </w:num>
  <w:num w:numId="42" w16cid:durableId="12345105">
    <w:abstractNumId w:val="23"/>
  </w:num>
  <w:num w:numId="43" w16cid:durableId="1697199089">
    <w:abstractNumId w:val="42"/>
  </w:num>
  <w:num w:numId="44" w16cid:durableId="461852860">
    <w:abstractNumId w:val="46"/>
  </w:num>
  <w:num w:numId="45" w16cid:durableId="879974151">
    <w:abstractNumId w:val="35"/>
  </w:num>
  <w:num w:numId="46" w16cid:durableId="921178676">
    <w:abstractNumId w:val="52"/>
  </w:num>
  <w:num w:numId="47" w16cid:durableId="1408767059">
    <w:abstractNumId w:val="25"/>
  </w:num>
  <w:num w:numId="48" w16cid:durableId="559364813">
    <w:abstractNumId w:val="30"/>
  </w:num>
  <w:num w:numId="49" w16cid:durableId="2079470647">
    <w:abstractNumId w:val="41"/>
  </w:num>
  <w:num w:numId="50" w16cid:durableId="2016955376">
    <w:abstractNumId w:val="6"/>
  </w:num>
  <w:num w:numId="51" w16cid:durableId="1786148196">
    <w:abstractNumId w:val="13"/>
  </w:num>
  <w:num w:numId="52" w16cid:durableId="893662142">
    <w:abstractNumId w:val="15"/>
  </w:num>
  <w:num w:numId="53" w16cid:durableId="1204174000">
    <w:abstractNumId w:val="4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522"/>
    <w:rsid w:val="000019C3"/>
    <w:rsid w:val="0000231C"/>
    <w:rsid w:val="00002C54"/>
    <w:rsid w:val="00002CFA"/>
    <w:rsid w:val="00003C79"/>
    <w:rsid w:val="00005606"/>
    <w:rsid w:val="00005AE0"/>
    <w:rsid w:val="000064E4"/>
    <w:rsid w:val="00006D5B"/>
    <w:rsid w:val="000073B1"/>
    <w:rsid w:val="00007B8E"/>
    <w:rsid w:val="000119BE"/>
    <w:rsid w:val="00012FA9"/>
    <w:rsid w:val="000137BF"/>
    <w:rsid w:val="000141E1"/>
    <w:rsid w:val="00014E41"/>
    <w:rsid w:val="000150AA"/>
    <w:rsid w:val="00015229"/>
    <w:rsid w:val="00016FCB"/>
    <w:rsid w:val="000173C0"/>
    <w:rsid w:val="000230E7"/>
    <w:rsid w:val="00023435"/>
    <w:rsid w:val="0002691E"/>
    <w:rsid w:val="00026BF4"/>
    <w:rsid w:val="000310F8"/>
    <w:rsid w:val="000353DB"/>
    <w:rsid w:val="00035E3A"/>
    <w:rsid w:val="000365E9"/>
    <w:rsid w:val="00036C8E"/>
    <w:rsid w:val="00037D4C"/>
    <w:rsid w:val="000418E9"/>
    <w:rsid w:val="00041A11"/>
    <w:rsid w:val="0004298D"/>
    <w:rsid w:val="00044548"/>
    <w:rsid w:val="000475C8"/>
    <w:rsid w:val="000508EE"/>
    <w:rsid w:val="0005286A"/>
    <w:rsid w:val="000539A6"/>
    <w:rsid w:val="0005525B"/>
    <w:rsid w:val="00055F3A"/>
    <w:rsid w:val="00056B42"/>
    <w:rsid w:val="00056DB4"/>
    <w:rsid w:val="000602C6"/>
    <w:rsid w:val="0006171B"/>
    <w:rsid w:val="00062325"/>
    <w:rsid w:val="00063E54"/>
    <w:rsid w:val="0006665C"/>
    <w:rsid w:val="00066A87"/>
    <w:rsid w:val="000675C9"/>
    <w:rsid w:val="000717B6"/>
    <w:rsid w:val="00071A61"/>
    <w:rsid w:val="00071DA4"/>
    <w:rsid w:val="0007361F"/>
    <w:rsid w:val="00073EE9"/>
    <w:rsid w:val="00074D97"/>
    <w:rsid w:val="00074EB9"/>
    <w:rsid w:val="00075E04"/>
    <w:rsid w:val="00076730"/>
    <w:rsid w:val="00076FF9"/>
    <w:rsid w:val="0007727D"/>
    <w:rsid w:val="00080E11"/>
    <w:rsid w:val="00081791"/>
    <w:rsid w:val="0008250F"/>
    <w:rsid w:val="00082A50"/>
    <w:rsid w:val="00082A53"/>
    <w:rsid w:val="00082FFF"/>
    <w:rsid w:val="000839F8"/>
    <w:rsid w:val="00087888"/>
    <w:rsid w:val="00087990"/>
    <w:rsid w:val="0009149B"/>
    <w:rsid w:val="00093120"/>
    <w:rsid w:val="00093EF0"/>
    <w:rsid w:val="00094FA1"/>
    <w:rsid w:val="000951E2"/>
    <w:rsid w:val="00095304"/>
    <w:rsid w:val="000A0710"/>
    <w:rsid w:val="000A23A1"/>
    <w:rsid w:val="000A257C"/>
    <w:rsid w:val="000A5A45"/>
    <w:rsid w:val="000A5E7C"/>
    <w:rsid w:val="000B0095"/>
    <w:rsid w:val="000B195B"/>
    <w:rsid w:val="000B3D7B"/>
    <w:rsid w:val="000B578B"/>
    <w:rsid w:val="000C1134"/>
    <w:rsid w:val="000C40B4"/>
    <w:rsid w:val="000C6107"/>
    <w:rsid w:val="000D046B"/>
    <w:rsid w:val="000D0F9A"/>
    <w:rsid w:val="000D1EA0"/>
    <w:rsid w:val="000D2176"/>
    <w:rsid w:val="000D22C7"/>
    <w:rsid w:val="000D6D10"/>
    <w:rsid w:val="000E0FDB"/>
    <w:rsid w:val="000E18EB"/>
    <w:rsid w:val="000E2FB6"/>
    <w:rsid w:val="000E52B0"/>
    <w:rsid w:val="000E583C"/>
    <w:rsid w:val="000E5E14"/>
    <w:rsid w:val="000E6465"/>
    <w:rsid w:val="000E731E"/>
    <w:rsid w:val="000E78F1"/>
    <w:rsid w:val="000E7A9F"/>
    <w:rsid w:val="000F13E7"/>
    <w:rsid w:val="000F1DB5"/>
    <w:rsid w:val="000F3B19"/>
    <w:rsid w:val="000F3BC8"/>
    <w:rsid w:val="000F5D21"/>
    <w:rsid w:val="000F6104"/>
    <w:rsid w:val="001003B6"/>
    <w:rsid w:val="00100508"/>
    <w:rsid w:val="00100DD2"/>
    <w:rsid w:val="00102ECA"/>
    <w:rsid w:val="00103738"/>
    <w:rsid w:val="00103963"/>
    <w:rsid w:val="00103C80"/>
    <w:rsid w:val="001056B3"/>
    <w:rsid w:val="00105A9F"/>
    <w:rsid w:val="001063CE"/>
    <w:rsid w:val="001065E8"/>
    <w:rsid w:val="001066DF"/>
    <w:rsid w:val="001069F9"/>
    <w:rsid w:val="00106BE0"/>
    <w:rsid w:val="001102F1"/>
    <w:rsid w:val="001112F7"/>
    <w:rsid w:val="00112239"/>
    <w:rsid w:val="00112C9B"/>
    <w:rsid w:val="0011317D"/>
    <w:rsid w:val="0011348E"/>
    <w:rsid w:val="00114B44"/>
    <w:rsid w:val="00114E53"/>
    <w:rsid w:val="001156CC"/>
    <w:rsid w:val="00115944"/>
    <w:rsid w:val="001203A7"/>
    <w:rsid w:val="00120BEF"/>
    <w:rsid w:val="00121459"/>
    <w:rsid w:val="0012242F"/>
    <w:rsid w:val="00122E8F"/>
    <w:rsid w:val="00123360"/>
    <w:rsid w:val="001249C6"/>
    <w:rsid w:val="001254CB"/>
    <w:rsid w:val="00125BA9"/>
    <w:rsid w:val="001268E0"/>
    <w:rsid w:val="00126DA7"/>
    <w:rsid w:val="001274D9"/>
    <w:rsid w:val="00127B45"/>
    <w:rsid w:val="00133229"/>
    <w:rsid w:val="00134A9C"/>
    <w:rsid w:val="00134D95"/>
    <w:rsid w:val="00136FDE"/>
    <w:rsid w:val="00137FD4"/>
    <w:rsid w:val="001408E4"/>
    <w:rsid w:val="00141218"/>
    <w:rsid w:val="00141607"/>
    <w:rsid w:val="00143C1C"/>
    <w:rsid w:val="00143D34"/>
    <w:rsid w:val="00145687"/>
    <w:rsid w:val="00145907"/>
    <w:rsid w:val="001503DE"/>
    <w:rsid w:val="00151C29"/>
    <w:rsid w:val="00153768"/>
    <w:rsid w:val="00154E44"/>
    <w:rsid w:val="00155E41"/>
    <w:rsid w:val="00157E80"/>
    <w:rsid w:val="0016011D"/>
    <w:rsid w:val="00161E9C"/>
    <w:rsid w:val="00162099"/>
    <w:rsid w:val="001626FE"/>
    <w:rsid w:val="00162720"/>
    <w:rsid w:val="00165287"/>
    <w:rsid w:val="001654F6"/>
    <w:rsid w:val="0016559D"/>
    <w:rsid w:val="00167B58"/>
    <w:rsid w:val="0017025C"/>
    <w:rsid w:val="001705D9"/>
    <w:rsid w:val="00172B1D"/>
    <w:rsid w:val="00176899"/>
    <w:rsid w:val="001779BD"/>
    <w:rsid w:val="00177AF6"/>
    <w:rsid w:val="00180D2A"/>
    <w:rsid w:val="00181649"/>
    <w:rsid w:val="001823C3"/>
    <w:rsid w:val="0018354B"/>
    <w:rsid w:val="0018369D"/>
    <w:rsid w:val="00183FAF"/>
    <w:rsid w:val="001852FC"/>
    <w:rsid w:val="0018618B"/>
    <w:rsid w:val="00186A2A"/>
    <w:rsid w:val="00187C9A"/>
    <w:rsid w:val="0019108C"/>
    <w:rsid w:val="0019177C"/>
    <w:rsid w:val="00191FF2"/>
    <w:rsid w:val="00192DB4"/>
    <w:rsid w:val="00193623"/>
    <w:rsid w:val="00194E95"/>
    <w:rsid w:val="00195DFE"/>
    <w:rsid w:val="001971DD"/>
    <w:rsid w:val="001973CC"/>
    <w:rsid w:val="001A1D41"/>
    <w:rsid w:val="001A378C"/>
    <w:rsid w:val="001A3E5B"/>
    <w:rsid w:val="001A3FAF"/>
    <w:rsid w:val="001A46CE"/>
    <w:rsid w:val="001A624D"/>
    <w:rsid w:val="001A6376"/>
    <w:rsid w:val="001B0C34"/>
    <w:rsid w:val="001B30BB"/>
    <w:rsid w:val="001B355B"/>
    <w:rsid w:val="001B3F3E"/>
    <w:rsid w:val="001B5328"/>
    <w:rsid w:val="001B5AAD"/>
    <w:rsid w:val="001B6E40"/>
    <w:rsid w:val="001B7006"/>
    <w:rsid w:val="001B7E6A"/>
    <w:rsid w:val="001C1F89"/>
    <w:rsid w:val="001C2CDD"/>
    <w:rsid w:val="001C3086"/>
    <w:rsid w:val="001C3FD4"/>
    <w:rsid w:val="001C4D46"/>
    <w:rsid w:val="001C5871"/>
    <w:rsid w:val="001C67B1"/>
    <w:rsid w:val="001C70DC"/>
    <w:rsid w:val="001C7C34"/>
    <w:rsid w:val="001D0B66"/>
    <w:rsid w:val="001D0EAE"/>
    <w:rsid w:val="001D222C"/>
    <w:rsid w:val="001D2C99"/>
    <w:rsid w:val="001D3CE1"/>
    <w:rsid w:val="001D42E7"/>
    <w:rsid w:val="001D47FC"/>
    <w:rsid w:val="001D4F85"/>
    <w:rsid w:val="001D6002"/>
    <w:rsid w:val="001D65CF"/>
    <w:rsid w:val="001D6E2A"/>
    <w:rsid w:val="001D6EE7"/>
    <w:rsid w:val="001E174B"/>
    <w:rsid w:val="001E3204"/>
    <w:rsid w:val="001E3E06"/>
    <w:rsid w:val="001E61B8"/>
    <w:rsid w:val="001E722A"/>
    <w:rsid w:val="001F29B6"/>
    <w:rsid w:val="001F4A57"/>
    <w:rsid w:val="001F4EE3"/>
    <w:rsid w:val="001F4EE6"/>
    <w:rsid w:val="001F4FF3"/>
    <w:rsid w:val="001F78EC"/>
    <w:rsid w:val="002003B3"/>
    <w:rsid w:val="00202563"/>
    <w:rsid w:val="00202C26"/>
    <w:rsid w:val="00202E99"/>
    <w:rsid w:val="00204EDA"/>
    <w:rsid w:val="002069B6"/>
    <w:rsid w:val="00210961"/>
    <w:rsid w:val="00214925"/>
    <w:rsid w:val="00214D12"/>
    <w:rsid w:val="00215478"/>
    <w:rsid w:val="00215771"/>
    <w:rsid w:val="0021595C"/>
    <w:rsid w:val="00215BFE"/>
    <w:rsid w:val="00216A73"/>
    <w:rsid w:val="00216EBF"/>
    <w:rsid w:val="002205F3"/>
    <w:rsid w:val="002234AC"/>
    <w:rsid w:val="00225613"/>
    <w:rsid w:val="00225C4D"/>
    <w:rsid w:val="0022665F"/>
    <w:rsid w:val="00226CC8"/>
    <w:rsid w:val="00230EA5"/>
    <w:rsid w:val="00230FE4"/>
    <w:rsid w:val="00234001"/>
    <w:rsid w:val="0023563B"/>
    <w:rsid w:val="00236184"/>
    <w:rsid w:val="002404B3"/>
    <w:rsid w:val="00242821"/>
    <w:rsid w:val="00242F80"/>
    <w:rsid w:val="0024392C"/>
    <w:rsid w:val="002443CB"/>
    <w:rsid w:val="00245525"/>
    <w:rsid w:val="002462BA"/>
    <w:rsid w:val="00246AED"/>
    <w:rsid w:val="00247BD2"/>
    <w:rsid w:val="002508D1"/>
    <w:rsid w:val="00251903"/>
    <w:rsid w:val="0025243C"/>
    <w:rsid w:val="00253078"/>
    <w:rsid w:val="00253E9D"/>
    <w:rsid w:val="00254394"/>
    <w:rsid w:val="00254BFF"/>
    <w:rsid w:val="0025505F"/>
    <w:rsid w:val="00256AC2"/>
    <w:rsid w:val="002572F1"/>
    <w:rsid w:val="002578E8"/>
    <w:rsid w:val="00261D74"/>
    <w:rsid w:val="00263E7F"/>
    <w:rsid w:val="00264632"/>
    <w:rsid w:val="00264644"/>
    <w:rsid w:val="002662C9"/>
    <w:rsid w:val="0026681A"/>
    <w:rsid w:val="002706F2"/>
    <w:rsid w:val="00273C75"/>
    <w:rsid w:val="002750FD"/>
    <w:rsid w:val="00276B71"/>
    <w:rsid w:val="002775B1"/>
    <w:rsid w:val="00280779"/>
    <w:rsid w:val="00280B31"/>
    <w:rsid w:val="002834D9"/>
    <w:rsid w:val="002850CC"/>
    <w:rsid w:val="002851BB"/>
    <w:rsid w:val="00287506"/>
    <w:rsid w:val="0028781D"/>
    <w:rsid w:val="00291030"/>
    <w:rsid w:val="00293B36"/>
    <w:rsid w:val="002944C8"/>
    <w:rsid w:val="00295DA5"/>
    <w:rsid w:val="00296714"/>
    <w:rsid w:val="00297E43"/>
    <w:rsid w:val="002A2069"/>
    <w:rsid w:val="002A37A6"/>
    <w:rsid w:val="002A4BC5"/>
    <w:rsid w:val="002A527E"/>
    <w:rsid w:val="002B106C"/>
    <w:rsid w:val="002B1354"/>
    <w:rsid w:val="002B2D43"/>
    <w:rsid w:val="002B4045"/>
    <w:rsid w:val="002B514D"/>
    <w:rsid w:val="002B55E9"/>
    <w:rsid w:val="002B7DE1"/>
    <w:rsid w:val="002C0F55"/>
    <w:rsid w:val="002C2A8C"/>
    <w:rsid w:val="002C2E13"/>
    <w:rsid w:val="002C3835"/>
    <w:rsid w:val="002C5DD1"/>
    <w:rsid w:val="002C73E7"/>
    <w:rsid w:val="002D2247"/>
    <w:rsid w:val="002D46B5"/>
    <w:rsid w:val="002D5D5D"/>
    <w:rsid w:val="002D6344"/>
    <w:rsid w:val="002D65E4"/>
    <w:rsid w:val="002D69BD"/>
    <w:rsid w:val="002D69CE"/>
    <w:rsid w:val="002D7909"/>
    <w:rsid w:val="002E0AE2"/>
    <w:rsid w:val="002E24E4"/>
    <w:rsid w:val="002E2BAA"/>
    <w:rsid w:val="002E325A"/>
    <w:rsid w:val="002E34DA"/>
    <w:rsid w:val="002E504E"/>
    <w:rsid w:val="002E66E5"/>
    <w:rsid w:val="002E74DA"/>
    <w:rsid w:val="002F0009"/>
    <w:rsid w:val="002F0047"/>
    <w:rsid w:val="002F02A0"/>
    <w:rsid w:val="002F0E24"/>
    <w:rsid w:val="002F123A"/>
    <w:rsid w:val="002F1C67"/>
    <w:rsid w:val="002F32A6"/>
    <w:rsid w:val="002F38A7"/>
    <w:rsid w:val="002F452B"/>
    <w:rsid w:val="002F4EA9"/>
    <w:rsid w:val="002F5C02"/>
    <w:rsid w:val="002F5F61"/>
    <w:rsid w:val="002F6276"/>
    <w:rsid w:val="002F63CB"/>
    <w:rsid w:val="002F647D"/>
    <w:rsid w:val="002F7113"/>
    <w:rsid w:val="002F73A4"/>
    <w:rsid w:val="00300BAE"/>
    <w:rsid w:val="00301F34"/>
    <w:rsid w:val="003039FD"/>
    <w:rsid w:val="00307195"/>
    <w:rsid w:val="00307E27"/>
    <w:rsid w:val="00310F4E"/>
    <w:rsid w:val="0031102E"/>
    <w:rsid w:val="00311491"/>
    <w:rsid w:val="00311899"/>
    <w:rsid w:val="00311DCA"/>
    <w:rsid w:val="003132C8"/>
    <w:rsid w:val="0031357A"/>
    <w:rsid w:val="0031474C"/>
    <w:rsid w:val="0031499F"/>
    <w:rsid w:val="003172BE"/>
    <w:rsid w:val="00320AB1"/>
    <w:rsid w:val="003219AA"/>
    <w:rsid w:val="00321F1C"/>
    <w:rsid w:val="00323113"/>
    <w:rsid w:val="00323EA5"/>
    <w:rsid w:val="0032612E"/>
    <w:rsid w:val="0032651C"/>
    <w:rsid w:val="00326843"/>
    <w:rsid w:val="003301AA"/>
    <w:rsid w:val="00330441"/>
    <w:rsid w:val="003304C4"/>
    <w:rsid w:val="003315C1"/>
    <w:rsid w:val="00331729"/>
    <w:rsid w:val="00332FFD"/>
    <w:rsid w:val="003332D1"/>
    <w:rsid w:val="003341A9"/>
    <w:rsid w:val="003349A2"/>
    <w:rsid w:val="00335372"/>
    <w:rsid w:val="0033581C"/>
    <w:rsid w:val="00335F6B"/>
    <w:rsid w:val="003412DF"/>
    <w:rsid w:val="0034311B"/>
    <w:rsid w:val="00344077"/>
    <w:rsid w:val="003441FF"/>
    <w:rsid w:val="0034529F"/>
    <w:rsid w:val="003454BE"/>
    <w:rsid w:val="00347031"/>
    <w:rsid w:val="00347333"/>
    <w:rsid w:val="00350091"/>
    <w:rsid w:val="00354B1C"/>
    <w:rsid w:val="00355407"/>
    <w:rsid w:val="0036046D"/>
    <w:rsid w:val="003617A9"/>
    <w:rsid w:val="00361CC3"/>
    <w:rsid w:val="00363AC3"/>
    <w:rsid w:val="00365244"/>
    <w:rsid w:val="00365276"/>
    <w:rsid w:val="00365822"/>
    <w:rsid w:val="003678F7"/>
    <w:rsid w:val="003718B2"/>
    <w:rsid w:val="00372618"/>
    <w:rsid w:val="003726E3"/>
    <w:rsid w:val="00374F9A"/>
    <w:rsid w:val="00376B5C"/>
    <w:rsid w:val="00382F05"/>
    <w:rsid w:val="00382F0E"/>
    <w:rsid w:val="00383967"/>
    <w:rsid w:val="003874A7"/>
    <w:rsid w:val="003878CC"/>
    <w:rsid w:val="00390EF8"/>
    <w:rsid w:val="00391596"/>
    <w:rsid w:val="0039188F"/>
    <w:rsid w:val="00392EC2"/>
    <w:rsid w:val="00394EC3"/>
    <w:rsid w:val="00395DD1"/>
    <w:rsid w:val="003A0B6B"/>
    <w:rsid w:val="003A245A"/>
    <w:rsid w:val="003A280B"/>
    <w:rsid w:val="003A44B7"/>
    <w:rsid w:val="003A565E"/>
    <w:rsid w:val="003A7499"/>
    <w:rsid w:val="003A7856"/>
    <w:rsid w:val="003A7C94"/>
    <w:rsid w:val="003B0E35"/>
    <w:rsid w:val="003B1945"/>
    <w:rsid w:val="003B712F"/>
    <w:rsid w:val="003B7333"/>
    <w:rsid w:val="003BF7B8"/>
    <w:rsid w:val="003C15CA"/>
    <w:rsid w:val="003C1A67"/>
    <w:rsid w:val="003C2207"/>
    <w:rsid w:val="003C4235"/>
    <w:rsid w:val="003C4A29"/>
    <w:rsid w:val="003C7442"/>
    <w:rsid w:val="003C7E93"/>
    <w:rsid w:val="003D115B"/>
    <w:rsid w:val="003D1B4C"/>
    <w:rsid w:val="003D2801"/>
    <w:rsid w:val="003D49F9"/>
    <w:rsid w:val="003D509A"/>
    <w:rsid w:val="003D5CDC"/>
    <w:rsid w:val="003D5E4B"/>
    <w:rsid w:val="003D6589"/>
    <w:rsid w:val="003D69CF"/>
    <w:rsid w:val="003D77FF"/>
    <w:rsid w:val="003D7B06"/>
    <w:rsid w:val="003E1634"/>
    <w:rsid w:val="003E1D85"/>
    <w:rsid w:val="003E45FA"/>
    <w:rsid w:val="003E4991"/>
    <w:rsid w:val="003E4A9E"/>
    <w:rsid w:val="003E6F79"/>
    <w:rsid w:val="003E7562"/>
    <w:rsid w:val="003F0EC1"/>
    <w:rsid w:val="003F1F3D"/>
    <w:rsid w:val="003F3261"/>
    <w:rsid w:val="003F4A8D"/>
    <w:rsid w:val="003F60F3"/>
    <w:rsid w:val="003F7389"/>
    <w:rsid w:val="003F788D"/>
    <w:rsid w:val="003F7FEC"/>
    <w:rsid w:val="00402AE1"/>
    <w:rsid w:val="00403E22"/>
    <w:rsid w:val="00407686"/>
    <w:rsid w:val="004136CF"/>
    <w:rsid w:val="00413D44"/>
    <w:rsid w:val="004151EA"/>
    <w:rsid w:val="004159EF"/>
    <w:rsid w:val="0042156F"/>
    <w:rsid w:val="00427025"/>
    <w:rsid w:val="00427C35"/>
    <w:rsid w:val="00427F17"/>
    <w:rsid w:val="00431211"/>
    <w:rsid w:val="00431D6A"/>
    <w:rsid w:val="004324E2"/>
    <w:rsid w:val="00432B8D"/>
    <w:rsid w:val="004334B2"/>
    <w:rsid w:val="004334E6"/>
    <w:rsid w:val="0043363F"/>
    <w:rsid w:val="0043414D"/>
    <w:rsid w:val="00434B46"/>
    <w:rsid w:val="0043690E"/>
    <w:rsid w:val="00436AF8"/>
    <w:rsid w:val="00437D6E"/>
    <w:rsid w:val="00437F56"/>
    <w:rsid w:val="00441186"/>
    <w:rsid w:val="00441AED"/>
    <w:rsid w:val="00445A4B"/>
    <w:rsid w:val="00445B5A"/>
    <w:rsid w:val="00447FDE"/>
    <w:rsid w:val="00451949"/>
    <w:rsid w:val="00451AA1"/>
    <w:rsid w:val="004535F9"/>
    <w:rsid w:val="0045372B"/>
    <w:rsid w:val="004547C5"/>
    <w:rsid w:val="004560C2"/>
    <w:rsid w:val="00457ACB"/>
    <w:rsid w:val="00457BC4"/>
    <w:rsid w:val="00457CF6"/>
    <w:rsid w:val="00460A8D"/>
    <w:rsid w:val="00460AE6"/>
    <w:rsid w:val="00461E1C"/>
    <w:rsid w:val="0046316B"/>
    <w:rsid w:val="00463F1F"/>
    <w:rsid w:val="00465E9E"/>
    <w:rsid w:val="00465F8A"/>
    <w:rsid w:val="004665BD"/>
    <w:rsid w:val="00467048"/>
    <w:rsid w:val="0047210A"/>
    <w:rsid w:val="00473A23"/>
    <w:rsid w:val="0047572A"/>
    <w:rsid w:val="00477718"/>
    <w:rsid w:val="00477785"/>
    <w:rsid w:val="004813EA"/>
    <w:rsid w:val="00481A16"/>
    <w:rsid w:val="0048279C"/>
    <w:rsid w:val="00483049"/>
    <w:rsid w:val="00483421"/>
    <w:rsid w:val="0048381C"/>
    <w:rsid w:val="00483EF5"/>
    <w:rsid w:val="0048572D"/>
    <w:rsid w:val="00485B1F"/>
    <w:rsid w:val="00487F7F"/>
    <w:rsid w:val="0049067D"/>
    <w:rsid w:val="00491622"/>
    <w:rsid w:val="00492AB9"/>
    <w:rsid w:val="004933BB"/>
    <w:rsid w:val="00493501"/>
    <w:rsid w:val="004938A9"/>
    <w:rsid w:val="0049441E"/>
    <w:rsid w:val="00494BAD"/>
    <w:rsid w:val="00494D9F"/>
    <w:rsid w:val="00495C6D"/>
    <w:rsid w:val="004960F4"/>
    <w:rsid w:val="00496C08"/>
    <w:rsid w:val="00496E43"/>
    <w:rsid w:val="004971D4"/>
    <w:rsid w:val="004A10C2"/>
    <w:rsid w:val="004A1538"/>
    <w:rsid w:val="004A1996"/>
    <w:rsid w:val="004A2890"/>
    <w:rsid w:val="004A2969"/>
    <w:rsid w:val="004A7DE7"/>
    <w:rsid w:val="004B0382"/>
    <w:rsid w:val="004B0C98"/>
    <w:rsid w:val="004B0FBD"/>
    <w:rsid w:val="004B2312"/>
    <w:rsid w:val="004B2662"/>
    <w:rsid w:val="004B30A7"/>
    <w:rsid w:val="004B3E66"/>
    <w:rsid w:val="004B55AB"/>
    <w:rsid w:val="004B5EFC"/>
    <w:rsid w:val="004B7B14"/>
    <w:rsid w:val="004C1304"/>
    <w:rsid w:val="004C38CF"/>
    <w:rsid w:val="004C444A"/>
    <w:rsid w:val="004C5B4D"/>
    <w:rsid w:val="004C670A"/>
    <w:rsid w:val="004D0141"/>
    <w:rsid w:val="004D0AC4"/>
    <w:rsid w:val="004D22A9"/>
    <w:rsid w:val="004D248E"/>
    <w:rsid w:val="004D3C99"/>
    <w:rsid w:val="004D550D"/>
    <w:rsid w:val="004D593C"/>
    <w:rsid w:val="004D7DB1"/>
    <w:rsid w:val="004E0622"/>
    <w:rsid w:val="004E1491"/>
    <w:rsid w:val="004E156D"/>
    <w:rsid w:val="004E36B9"/>
    <w:rsid w:val="004E3DAA"/>
    <w:rsid w:val="004E4158"/>
    <w:rsid w:val="004E51AB"/>
    <w:rsid w:val="004E5E55"/>
    <w:rsid w:val="004E663C"/>
    <w:rsid w:val="004E6768"/>
    <w:rsid w:val="004E76CF"/>
    <w:rsid w:val="004E791F"/>
    <w:rsid w:val="004E7F61"/>
    <w:rsid w:val="004F2454"/>
    <w:rsid w:val="004F3617"/>
    <w:rsid w:val="004F5856"/>
    <w:rsid w:val="004F5B9A"/>
    <w:rsid w:val="004F6308"/>
    <w:rsid w:val="0050017C"/>
    <w:rsid w:val="00500501"/>
    <w:rsid w:val="00500CE8"/>
    <w:rsid w:val="00501A72"/>
    <w:rsid w:val="00503B38"/>
    <w:rsid w:val="0050610B"/>
    <w:rsid w:val="00506264"/>
    <w:rsid w:val="00506354"/>
    <w:rsid w:val="00512A68"/>
    <w:rsid w:val="00512E6F"/>
    <w:rsid w:val="005137E4"/>
    <w:rsid w:val="00513B81"/>
    <w:rsid w:val="00514300"/>
    <w:rsid w:val="00514527"/>
    <w:rsid w:val="00515731"/>
    <w:rsid w:val="00516C38"/>
    <w:rsid w:val="00517616"/>
    <w:rsid w:val="00520164"/>
    <w:rsid w:val="005201A3"/>
    <w:rsid w:val="005206C8"/>
    <w:rsid w:val="00520E25"/>
    <w:rsid w:val="00524AE5"/>
    <w:rsid w:val="0052514D"/>
    <w:rsid w:val="005252D3"/>
    <w:rsid w:val="00525981"/>
    <w:rsid w:val="00526FEF"/>
    <w:rsid w:val="0053119A"/>
    <w:rsid w:val="005312CC"/>
    <w:rsid w:val="00532226"/>
    <w:rsid w:val="00533424"/>
    <w:rsid w:val="00533AF7"/>
    <w:rsid w:val="005358F9"/>
    <w:rsid w:val="00535EB1"/>
    <w:rsid w:val="005360F6"/>
    <w:rsid w:val="00537440"/>
    <w:rsid w:val="00537AB4"/>
    <w:rsid w:val="005412FC"/>
    <w:rsid w:val="005450EF"/>
    <w:rsid w:val="00545640"/>
    <w:rsid w:val="00545957"/>
    <w:rsid w:val="00546F1C"/>
    <w:rsid w:val="00547E57"/>
    <w:rsid w:val="00547F0A"/>
    <w:rsid w:val="00551A74"/>
    <w:rsid w:val="00551D87"/>
    <w:rsid w:val="00551D91"/>
    <w:rsid w:val="005520FE"/>
    <w:rsid w:val="00552B6D"/>
    <w:rsid w:val="005560DE"/>
    <w:rsid w:val="00557984"/>
    <w:rsid w:val="00560596"/>
    <w:rsid w:val="00560674"/>
    <w:rsid w:val="00560DB0"/>
    <w:rsid w:val="00561258"/>
    <w:rsid w:val="005622ED"/>
    <w:rsid w:val="0056263C"/>
    <w:rsid w:val="00562C48"/>
    <w:rsid w:val="0056314B"/>
    <w:rsid w:val="005631EB"/>
    <w:rsid w:val="005650DD"/>
    <w:rsid w:val="005673D2"/>
    <w:rsid w:val="00570D3F"/>
    <w:rsid w:val="00573914"/>
    <w:rsid w:val="00574CD0"/>
    <w:rsid w:val="00576435"/>
    <w:rsid w:val="00576CBF"/>
    <w:rsid w:val="00581553"/>
    <w:rsid w:val="005820DE"/>
    <w:rsid w:val="0058261A"/>
    <w:rsid w:val="005848B5"/>
    <w:rsid w:val="00584BD6"/>
    <w:rsid w:val="00584C07"/>
    <w:rsid w:val="00584D4D"/>
    <w:rsid w:val="005858F0"/>
    <w:rsid w:val="00587310"/>
    <w:rsid w:val="00591034"/>
    <w:rsid w:val="0059130D"/>
    <w:rsid w:val="00594548"/>
    <w:rsid w:val="005949A8"/>
    <w:rsid w:val="00594E53"/>
    <w:rsid w:val="00596588"/>
    <w:rsid w:val="005965FE"/>
    <w:rsid w:val="005A0690"/>
    <w:rsid w:val="005A0C5B"/>
    <w:rsid w:val="005A1CCD"/>
    <w:rsid w:val="005A2144"/>
    <w:rsid w:val="005A2284"/>
    <w:rsid w:val="005A282D"/>
    <w:rsid w:val="005A3ECE"/>
    <w:rsid w:val="005A4BA1"/>
    <w:rsid w:val="005A5863"/>
    <w:rsid w:val="005B049D"/>
    <w:rsid w:val="005B345D"/>
    <w:rsid w:val="005B4AD1"/>
    <w:rsid w:val="005B6142"/>
    <w:rsid w:val="005B6CDC"/>
    <w:rsid w:val="005B7373"/>
    <w:rsid w:val="005C1788"/>
    <w:rsid w:val="005C2F5A"/>
    <w:rsid w:val="005C34DF"/>
    <w:rsid w:val="005C456F"/>
    <w:rsid w:val="005C6FF7"/>
    <w:rsid w:val="005C74F8"/>
    <w:rsid w:val="005D0354"/>
    <w:rsid w:val="005D12D4"/>
    <w:rsid w:val="005D248D"/>
    <w:rsid w:val="005D2DC4"/>
    <w:rsid w:val="005D3542"/>
    <w:rsid w:val="005D3BD5"/>
    <w:rsid w:val="005D3F38"/>
    <w:rsid w:val="005D5B78"/>
    <w:rsid w:val="005E25AE"/>
    <w:rsid w:val="005E2DAE"/>
    <w:rsid w:val="005E2E69"/>
    <w:rsid w:val="005E2F2B"/>
    <w:rsid w:val="005E34AE"/>
    <w:rsid w:val="005E4051"/>
    <w:rsid w:val="005E4A21"/>
    <w:rsid w:val="005E7BEB"/>
    <w:rsid w:val="005F1014"/>
    <w:rsid w:val="005F148B"/>
    <w:rsid w:val="005F16D6"/>
    <w:rsid w:val="005F4CA6"/>
    <w:rsid w:val="005F568A"/>
    <w:rsid w:val="005F7EBF"/>
    <w:rsid w:val="0060009E"/>
    <w:rsid w:val="00600251"/>
    <w:rsid w:val="00600CF2"/>
    <w:rsid w:val="0060310F"/>
    <w:rsid w:val="00604445"/>
    <w:rsid w:val="006052EF"/>
    <w:rsid w:val="00606A96"/>
    <w:rsid w:val="0060777A"/>
    <w:rsid w:val="006109C9"/>
    <w:rsid w:val="00612703"/>
    <w:rsid w:val="006138FD"/>
    <w:rsid w:val="006139BE"/>
    <w:rsid w:val="00613B79"/>
    <w:rsid w:val="00613DCF"/>
    <w:rsid w:val="00614553"/>
    <w:rsid w:val="00614D1A"/>
    <w:rsid w:val="006150C8"/>
    <w:rsid w:val="006152A3"/>
    <w:rsid w:val="00615D62"/>
    <w:rsid w:val="006175B2"/>
    <w:rsid w:val="006201A8"/>
    <w:rsid w:val="006213C2"/>
    <w:rsid w:val="006214B6"/>
    <w:rsid w:val="00622711"/>
    <w:rsid w:val="00622E64"/>
    <w:rsid w:val="0062363C"/>
    <w:rsid w:val="00623725"/>
    <w:rsid w:val="00623DFF"/>
    <w:rsid w:val="00623F3D"/>
    <w:rsid w:val="00624DED"/>
    <w:rsid w:val="00625630"/>
    <w:rsid w:val="00625C28"/>
    <w:rsid w:val="0062718F"/>
    <w:rsid w:val="00631465"/>
    <w:rsid w:val="006316EC"/>
    <w:rsid w:val="0063297C"/>
    <w:rsid w:val="00632C0A"/>
    <w:rsid w:val="00634FB3"/>
    <w:rsid w:val="006358B3"/>
    <w:rsid w:val="00637924"/>
    <w:rsid w:val="00641129"/>
    <w:rsid w:val="0064119E"/>
    <w:rsid w:val="006418E7"/>
    <w:rsid w:val="00643263"/>
    <w:rsid w:val="00644481"/>
    <w:rsid w:val="0064598E"/>
    <w:rsid w:val="00646272"/>
    <w:rsid w:val="00650C30"/>
    <w:rsid w:val="00652FB0"/>
    <w:rsid w:val="00660143"/>
    <w:rsid w:val="00661D21"/>
    <w:rsid w:val="006634EF"/>
    <w:rsid w:val="00667642"/>
    <w:rsid w:val="00672384"/>
    <w:rsid w:val="006723BB"/>
    <w:rsid w:val="006742A7"/>
    <w:rsid w:val="00681026"/>
    <w:rsid w:val="00681198"/>
    <w:rsid w:val="006818E3"/>
    <w:rsid w:val="00682953"/>
    <w:rsid w:val="0068401F"/>
    <w:rsid w:val="006872DB"/>
    <w:rsid w:val="00687C8B"/>
    <w:rsid w:val="006903B7"/>
    <w:rsid w:val="00690CAB"/>
    <w:rsid w:val="00691D30"/>
    <w:rsid w:val="006938F9"/>
    <w:rsid w:val="00695F40"/>
    <w:rsid w:val="00697413"/>
    <w:rsid w:val="006A00AE"/>
    <w:rsid w:val="006A0566"/>
    <w:rsid w:val="006A24F1"/>
    <w:rsid w:val="006A4090"/>
    <w:rsid w:val="006A43EE"/>
    <w:rsid w:val="006A4A91"/>
    <w:rsid w:val="006A4E60"/>
    <w:rsid w:val="006A53DE"/>
    <w:rsid w:val="006A60EB"/>
    <w:rsid w:val="006B1CEC"/>
    <w:rsid w:val="006B2014"/>
    <w:rsid w:val="006B24EB"/>
    <w:rsid w:val="006B2CFB"/>
    <w:rsid w:val="006B44E6"/>
    <w:rsid w:val="006B4531"/>
    <w:rsid w:val="006B46BE"/>
    <w:rsid w:val="006B5035"/>
    <w:rsid w:val="006B55DF"/>
    <w:rsid w:val="006B6307"/>
    <w:rsid w:val="006B6823"/>
    <w:rsid w:val="006B6B66"/>
    <w:rsid w:val="006B7002"/>
    <w:rsid w:val="006B700A"/>
    <w:rsid w:val="006B7086"/>
    <w:rsid w:val="006B7AE4"/>
    <w:rsid w:val="006C0A7E"/>
    <w:rsid w:val="006C0FD1"/>
    <w:rsid w:val="006C1681"/>
    <w:rsid w:val="006C170B"/>
    <w:rsid w:val="006C2C92"/>
    <w:rsid w:val="006C2D00"/>
    <w:rsid w:val="006C3EF8"/>
    <w:rsid w:val="006C4196"/>
    <w:rsid w:val="006C480C"/>
    <w:rsid w:val="006C4F15"/>
    <w:rsid w:val="006C5446"/>
    <w:rsid w:val="006C6746"/>
    <w:rsid w:val="006C6A08"/>
    <w:rsid w:val="006D4374"/>
    <w:rsid w:val="006D6708"/>
    <w:rsid w:val="006D7038"/>
    <w:rsid w:val="006D7EBC"/>
    <w:rsid w:val="006E14ED"/>
    <w:rsid w:val="006E1CFD"/>
    <w:rsid w:val="006E26FC"/>
    <w:rsid w:val="006E3689"/>
    <w:rsid w:val="006E3918"/>
    <w:rsid w:val="006E3A16"/>
    <w:rsid w:val="006E3EDE"/>
    <w:rsid w:val="006E46E6"/>
    <w:rsid w:val="006E58AC"/>
    <w:rsid w:val="006E5EED"/>
    <w:rsid w:val="006E7107"/>
    <w:rsid w:val="006E7A7C"/>
    <w:rsid w:val="006F03FE"/>
    <w:rsid w:val="006F1049"/>
    <w:rsid w:val="006F221C"/>
    <w:rsid w:val="006F33D8"/>
    <w:rsid w:val="006F49FA"/>
    <w:rsid w:val="006F5466"/>
    <w:rsid w:val="006F56CF"/>
    <w:rsid w:val="006F5C61"/>
    <w:rsid w:val="006F7872"/>
    <w:rsid w:val="006F791C"/>
    <w:rsid w:val="006F7B20"/>
    <w:rsid w:val="0070224B"/>
    <w:rsid w:val="00703393"/>
    <w:rsid w:val="00703F7B"/>
    <w:rsid w:val="007049EF"/>
    <w:rsid w:val="0070565F"/>
    <w:rsid w:val="00706290"/>
    <w:rsid w:val="00706F20"/>
    <w:rsid w:val="00706F6A"/>
    <w:rsid w:val="00707BAD"/>
    <w:rsid w:val="00707F34"/>
    <w:rsid w:val="00711A02"/>
    <w:rsid w:val="00712092"/>
    <w:rsid w:val="00712385"/>
    <w:rsid w:val="00712A2E"/>
    <w:rsid w:val="007136A7"/>
    <w:rsid w:val="00713BEA"/>
    <w:rsid w:val="0071448A"/>
    <w:rsid w:val="0071657A"/>
    <w:rsid w:val="007174E9"/>
    <w:rsid w:val="00720744"/>
    <w:rsid w:val="007219F8"/>
    <w:rsid w:val="007222F4"/>
    <w:rsid w:val="0072305B"/>
    <w:rsid w:val="007239F2"/>
    <w:rsid w:val="00725466"/>
    <w:rsid w:val="007256ED"/>
    <w:rsid w:val="00730427"/>
    <w:rsid w:val="007305F4"/>
    <w:rsid w:val="00731652"/>
    <w:rsid w:val="00736B0B"/>
    <w:rsid w:val="00737CAE"/>
    <w:rsid w:val="00740967"/>
    <w:rsid w:val="0074140A"/>
    <w:rsid w:val="00741CEA"/>
    <w:rsid w:val="0074224E"/>
    <w:rsid w:val="00742B2D"/>
    <w:rsid w:val="00742B86"/>
    <w:rsid w:val="00744C6E"/>
    <w:rsid w:val="007469E9"/>
    <w:rsid w:val="00747E7B"/>
    <w:rsid w:val="007504FF"/>
    <w:rsid w:val="00750804"/>
    <w:rsid w:val="007509B6"/>
    <w:rsid w:val="00753419"/>
    <w:rsid w:val="00756585"/>
    <w:rsid w:val="00757969"/>
    <w:rsid w:val="00760A64"/>
    <w:rsid w:val="00760BD1"/>
    <w:rsid w:val="00760CFD"/>
    <w:rsid w:val="00761215"/>
    <w:rsid w:val="0076191C"/>
    <w:rsid w:val="0076315B"/>
    <w:rsid w:val="007631A4"/>
    <w:rsid w:val="00763B89"/>
    <w:rsid w:val="00763FCE"/>
    <w:rsid w:val="007654C9"/>
    <w:rsid w:val="0076671D"/>
    <w:rsid w:val="00766B67"/>
    <w:rsid w:val="007677E2"/>
    <w:rsid w:val="00770C2D"/>
    <w:rsid w:val="00771C74"/>
    <w:rsid w:val="00772B45"/>
    <w:rsid w:val="00773CF3"/>
    <w:rsid w:val="007777BB"/>
    <w:rsid w:val="00781DAB"/>
    <w:rsid w:val="00782C92"/>
    <w:rsid w:val="007869B0"/>
    <w:rsid w:val="00787C0E"/>
    <w:rsid w:val="007906B6"/>
    <w:rsid w:val="0079139F"/>
    <w:rsid w:val="0079317F"/>
    <w:rsid w:val="00793491"/>
    <w:rsid w:val="00793DA1"/>
    <w:rsid w:val="0079607E"/>
    <w:rsid w:val="0079616C"/>
    <w:rsid w:val="00796B4B"/>
    <w:rsid w:val="00796C71"/>
    <w:rsid w:val="00797E36"/>
    <w:rsid w:val="007A134F"/>
    <w:rsid w:val="007A4EBF"/>
    <w:rsid w:val="007A5E7E"/>
    <w:rsid w:val="007B11DB"/>
    <w:rsid w:val="007B1F86"/>
    <w:rsid w:val="007B253C"/>
    <w:rsid w:val="007B3FD8"/>
    <w:rsid w:val="007B62E4"/>
    <w:rsid w:val="007C08D6"/>
    <w:rsid w:val="007C0E42"/>
    <w:rsid w:val="007C1C60"/>
    <w:rsid w:val="007C2828"/>
    <w:rsid w:val="007C2C71"/>
    <w:rsid w:val="007C5A82"/>
    <w:rsid w:val="007C6F17"/>
    <w:rsid w:val="007D023F"/>
    <w:rsid w:val="007D1FA9"/>
    <w:rsid w:val="007D2967"/>
    <w:rsid w:val="007D2A76"/>
    <w:rsid w:val="007D31A9"/>
    <w:rsid w:val="007D4050"/>
    <w:rsid w:val="007D6A12"/>
    <w:rsid w:val="007E0F6F"/>
    <w:rsid w:val="007E1670"/>
    <w:rsid w:val="007E1897"/>
    <w:rsid w:val="007E395E"/>
    <w:rsid w:val="007E50D4"/>
    <w:rsid w:val="007E7557"/>
    <w:rsid w:val="007F01B9"/>
    <w:rsid w:val="007F1A23"/>
    <w:rsid w:val="007F22BC"/>
    <w:rsid w:val="007F24CA"/>
    <w:rsid w:val="007F322D"/>
    <w:rsid w:val="007F41DE"/>
    <w:rsid w:val="007F6E6A"/>
    <w:rsid w:val="007F7880"/>
    <w:rsid w:val="007F78A3"/>
    <w:rsid w:val="00800098"/>
    <w:rsid w:val="008008D4"/>
    <w:rsid w:val="008024BA"/>
    <w:rsid w:val="00802EAC"/>
    <w:rsid w:val="00805A46"/>
    <w:rsid w:val="0080656B"/>
    <w:rsid w:val="00807842"/>
    <w:rsid w:val="008078E3"/>
    <w:rsid w:val="00807F6B"/>
    <w:rsid w:val="008120DA"/>
    <w:rsid w:val="008125C2"/>
    <w:rsid w:val="0081289D"/>
    <w:rsid w:val="00812C2F"/>
    <w:rsid w:val="00812D65"/>
    <w:rsid w:val="00813C2D"/>
    <w:rsid w:val="00814AB6"/>
    <w:rsid w:val="0081592B"/>
    <w:rsid w:val="0082010D"/>
    <w:rsid w:val="0082139E"/>
    <w:rsid w:val="008218FF"/>
    <w:rsid w:val="008223AB"/>
    <w:rsid w:val="00824146"/>
    <w:rsid w:val="00824F22"/>
    <w:rsid w:val="00827D6B"/>
    <w:rsid w:val="008300ED"/>
    <w:rsid w:val="008301B6"/>
    <w:rsid w:val="00831397"/>
    <w:rsid w:val="00831547"/>
    <w:rsid w:val="00831D43"/>
    <w:rsid w:val="00831F99"/>
    <w:rsid w:val="00832042"/>
    <w:rsid w:val="0083382C"/>
    <w:rsid w:val="00833C98"/>
    <w:rsid w:val="008342D4"/>
    <w:rsid w:val="0083483F"/>
    <w:rsid w:val="00836CA4"/>
    <w:rsid w:val="00836CB2"/>
    <w:rsid w:val="00836FC0"/>
    <w:rsid w:val="00837143"/>
    <w:rsid w:val="0083732A"/>
    <w:rsid w:val="0084108D"/>
    <w:rsid w:val="0084217F"/>
    <w:rsid w:val="00842E55"/>
    <w:rsid w:val="00843F05"/>
    <w:rsid w:val="008453B1"/>
    <w:rsid w:val="00845A9E"/>
    <w:rsid w:val="0084631F"/>
    <w:rsid w:val="008464D0"/>
    <w:rsid w:val="00847C57"/>
    <w:rsid w:val="00851770"/>
    <w:rsid w:val="008524C7"/>
    <w:rsid w:val="008526F6"/>
    <w:rsid w:val="00855A53"/>
    <w:rsid w:val="008570C9"/>
    <w:rsid w:val="008576DA"/>
    <w:rsid w:val="00860724"/>
    <w:rsid w:val="00860E9D"/>
    <w:rsid w:val="00861C28"/>
    <w:rsid w:val="00861D08"/>
    <w:rsid w:val="00862808"/>
    <w:rsid w:val="00862FA2"/>
    <w:rsid w:val="0086347C"/>
    <w:rsid w:val="0086416D"/>
    <w:rsid w:val="008646D6"/>
    <w:rsid w:val="0086554E"/>
    <w:rsid w:val="00867E34"/>
    <w:rsid w:val="00867F41"/>
    <w:rsid w:val="00867F6E"/>
    <w:rsid w:val="00871317"/>
    <w:rsid w:val="0087209E"/>
    <w:rsid w:val="0087301D"/>
    <w:rsid w:val="00873FBA"/>
    <w:rsid w:val="008759B2"/>
    <w:rsid w:val="008767DA"/>
    <w:rsid w:val="008802CA"/>
    <w:rsid w:val="00884482"/>
    <w:rsid w:val="008869BA"/>
    <w:rsid w:val="00887263"/>
    <w:rsid w:val="00887B3B"/>
    <w:rsid w:val="00890824"/>
    <w:rsid w:val="0089198E"/>
    <w:rsid w:val="00894636"/>
    <w:rsid w:val="00894BC3"/>
    <w:rsid w:val="008967C4"/>
    <w:rsid w:val="0089738C"/>
    <w:rsid w:val="00897EFE"/>
    <w:rsid w:val="008A0C69"/>
    <w:rsid w:val="008A2AAA"/>
    <w:rsid w:val="008A675B"/>
    <w:rsid w:val="008A7035"/>
    <w:rsid w:val="008B00AA"/>
    <w:rsid w:val="008B1E55"/>
    <w:rsid w:val="008B2284"/>
    <w:rsid w:val="008B2505"/>
    <w:rsid w:val="008B4085"/>
    <w:rsid w:val="008B4F5B"/>
    <w:rsid w:val="008B5152"/>
    <w:rsid w:val="008B5CD2"/>
    <w:rsid w:val="008C07C4"/>
    <w:rsid w:val="008C1DD3"/>
    <w:rsid w:val="008C234B"/>
    <w:rsid w:val="008C2BF7"/>
    <w:rsid w:val="008C4C4B"/>
    <w:rsid w:val="008C5B28"/>
    <w:rsid w:val="008C5EF7"/>
    <w:rsid w:val="008C6307"/>
    <w:rsid w:val="008C6743"/>
    <w:rsid w:val="008D0306"/>
    <w:rsid w:val="008D1A52"/>
    <w:rsid w:val="008D3457"/>
    <w:rsid w:val="008D3B13"/>
    <w:rsid w:val="008D6D55"/>
    <w:rsid w:val="008E118D"/>
    <w:rsid w:val="008E2FDD"/>
    <w:rsid w:val="008E3725"/>
    <w:rsid w:val="008E3975"/>
    <w:rsid w:val="008E3A19"/>
    <w:rsid w:val="008E4FAD"/>
    <w:rsid w:val="008E64CF"/>
    <w:rsid w:val="008E711F"/>
    <w:rsid w:val="008E7D8F"/>
    <w:rsid w:val="008F094D"/>
    <w:rsid w:val="008F0DBE"/>
    <w:rsid w:val="008F0E3E"/>
    <w:rsid w:val="008F138A"/>
    <w:rsid w:val="008F19D5"/>
    <w:rsid w:val="008F365D"/>
    <w:rsid w:val="008F43AD"/>
    <w:rsid w:val="008F72BB"/>
    <w:rsid w:val="008F730D"/>
    <w:rsid w:val="008F75FF"/>
    <w:rsid w:val="008F777C"/>
    <w:rsid w:val="008F7FFB"/>
    <w:rsid w:val="009010AE"/>
    <w:rsid w:val="00903F84"/>
    <w:rsid w:val="00904D23"/>
    <w:rsid w:val="00905247"/>
    <w:rsid w:val="00905E7B"/>
    <w:rsid w:val="00906B5F"/>
    <w:rsid w:val="0091079A"/>
    <w:rsid w:val="00910B26"/>
    <w:rsid w:val="00911504"/>
    <w:rsid w:val="009125D5"/>
    <w:rsid w:val="00913438"/>
    <w:rsid w:val="00913449"/>
    <w:rsid w:val="00913689"/>
    <w:rsid w:val="0091536F"/>
    <w:rsid w:val="009167FF"/>
    <w:rsid w:val="00920124"/>
    <w:rsid w:val="00921519"/>
    <w:rsid w:val="0092190F"/>
    <w:rsid w:val="00921BA2"/>
    <w:rsid w:val="0092232D"/>
    <w:rsid w:val="009231B8"/>
    <w:rsid w:val="009234D6"/>
    <w:rsid w:val="0092351E"/>
    <w:rsid w:val="00923675"/>
    <w:rsid w:val="00924838"/>
    <w:rsid w:val="0092594A"/>
    <w:rsid w:val="009264F1"/>
    <w:rsid w:val="00926905"/>
    <w:rsid w:val="009305FD"/>
    <w:rsid w:val="00930A22"/>
    <w:rsid w:val="009348F5"/>
    <w:rsid w:val="00934DEB"/>
    <w:rsid w:val="009350B7"/>
    <w:rsid w:val="00936352"/>
    <w:rsid w:val="009375DE"/>
    <w:rsid w:val="009403E9"/>
    <w:rsid w:val="009428B7"/>
    <w:rsid w:val="009437D9"/>
    <w:rsid w:val="00943B47"/>
    <w:rsid w:val="00945BD3"/>
    <w:rsid w:val="009502C6"/>
    <w:rsid w:val="00950338"/>
    <w:rsid w:val="00951235"/>
    <w:rsid w:val="00951966"/>
    <w:rsid w:val="00952850"/>
    <w:rsid w:val="00953D3E"/>
    <w:rsid w:val="009540EC"/>
    <w:rsid w:val="00954371"/>
    <w:rsid w:val="00956081"/>
    <w:rsid w:val="00956FE6"/>
    <w:rsid w:val="00957DC4"/>
    <w:rsid w:val="00961795"/>
    <w:rsid w:val="0096216D"/>
    <w:rsid w:val="0096406B"/>
    <w:rsid w:val="00964E15"/>
    <w:rsid w:val="00964FFD"/>
    <w:rsid w:val="00965F1C"/>
    <w:rsid w:val="009666A2"/>
    <w:rsid w:val="00966759"/>
    <w:rsid w:val="00966E28"/>
    <w:rsid w:val="00980567"/>
    <w:rsid w:val="00981D26"/>
    <w:rsid w:val="009822CC"/>
    <w:rsid w:val="009824F5"/>
    <w:rsid w:val="009841FB"/>
    <w:rsid w:val="0098453A"/>
    <w:rsid w:val="00984608"/>
    <w:rsid w:val="0098544B"/>
    <w:rsid w:val="00985BE6"/>
    <w:rsid w:val="00986542"/>
    <w:rsid w:val="009865B5"/>
    <w:rsid w:val="0098697D"/>
    <w:rsid w:val="00986A4A"/>
    <w:rsid w:val="0098753D"/>
    <w:rsid w:val="00987F50"/>
    <w:rsid w:val="009909CA"/>
    <w:rsid w:val="00990AC6"/>
    <w:rsid w:val="00990CD4"/>
    <w:rsid w:val="00991307"/>
    <w:rsid w:val="009913A4"/>
    <w:rsid w:val="0099207D"/>
    <w:rsid w:val="0099232E"/>
    <w:rsid w:val="0099308A"/>
    <w:rsid w:val="00993800"/>
    <w:rsid w:val="00993ADA"/>
    <w:rsid w:val="00994382"/>
    <w:rsid w:val="00994E6A"/>
    <w:rsid w:val="009950C4"/>
    <w:rsid w:val="0099518D"/>
    <w:rsid w:val="00995F22"/>
    <w:rsid w:val="00996343"/>
    <w:rsid w:val="009966F1"/>
    <w:rsid w:val="00996987"/>
    <w:rsid w:val="00996FE2"/>
    <w:rsid w:val="00997DE9"/>
    <w:rsid w:val="009A0B8F"/>
    <w:rsid w:val="009A201C"/>
    <w:rsid w:val="009A22C6"/>
    <w:rsid w:val="009A300C"/>
    <w:rsid w:val="009A3963"/>
    <w:rsid w:val="009A3AAC"/>
    <w:rsid w:val="009A4A84"/>
    <w:rsid w:val="009A6816"/>
    <w:rsid w:val="009A6A53"/>
    <w:rsid w:val="009A7126"/>
    <w:rsid w:val="009A73F9"/>
    <w:rsid w:val="009A76DB"/>
    <w:rsid w:val="009A77B4"/>
    <w:rsid w:val="009A7856"/>
    <w:rsid w:val="009B41DD"/>
    <w:rsid w:val="009B520F"/>
    <w:rsid w:val="009B74C6"/>
    <w:rsid w:val="009C06BA"/>
    <w:rsid w:val="009C076E"/>
    <w:rsid w:val="009C13BD"/>
    <w:rsid w:val="009C156B"/>
    <w:rsid w:val="009C45C4"/>
    <w:rsid w:val="009C4668"/>
    <w:rsid w:val="009C54A3"/>
    <w:rsid w:val="009C5A69"/>
    <w:rsid w:val="009C6D9A"/>
    <w:rsid w:val="009C7A1A"/>
    <w:rsid w:val="009D0BBA"/>
    <w:rsid w:val="009D199D"/>
    <w:rsid w:val="009D322F"/>
    <w:rsid w:val="009D3471"/>
    <w:rsid w:val="009D3E72"/>
    <w:rsid w:val="009D4A85"/>
    <w:rsid w:val="009D5880"/>
    <w:rsid w:val="009D5EF4"/>
    <w:rsid w:val="009E0879"/>
    <w:rsid w:val="009E3576"/>
    <w:rsid w:val="009E3EA2"/>
    <w:rsid w:val="009E5933"/>
    <w:rsid w:val="009E7726"/>
    <w:rsid w:val="009F34FB"/>
    <w:rsid w:val="009F386A"/>
    <w:rsid w:val="009F4A35"/>
    <w:rsid w:val="009F5E10"/>
    <w:rsid w:val="009F74F7"/>
    <w:rsid w:val="009F7860"/>
    <w:rsid w:val="00A00113"/>
    <w:rsid w:val="00A01DC8"/>
    <w:rsid w:val="00A01E32"/>
    <w:rsid w:val="00A04E17"/>
    <w:rsid w:val="00A04F33"/>
    <w:rsid w:val="00A06F8F"/>
    <w:rsid w:val="00A077FA"/>
    <w:rsid w:val="00A07F96"/>
    <w:rsid w:val="00A1012E"/>
    <w:rsid w:val="00A1125A"/>
    <w:rsid w:val="00A12475"/>
    <w:rsid w:val="00A127F4"/>
    <w:rsid w:val="00A16C93"/>
    <w:rsid w:val="00A20F9C"/>
    <w:rsid w:val="00A21A91"/>
    <w:rsid w:val="00A21F0D"/>
    <w:rsid w:val="00A22FC9"/>
    <w:rsid w:val="00A236DA"/>
    <w:rsid w:val="00A242AE"/>
    <w:rsid w:val="00A250E2"/>
    <w:rsid w:val="00A26868"/>
    <w:rsid w:val="00A2705F"/>
    <w:rsid w:val="00A30DC5"/>
    <w:rsid w:val="00A30FE5"/>
    <w:rsid w:val="00A319A8"/>
    <w:rsid w:val="00A32195"/>
    <w:rsid w:val="00A336EE"/>
    <w:rsid w:val="00A33E10"/>
    <w:rsid w:val="00A353F8"/>
    <w:rsid w:val="00A37780"/>
    <w:rsid w:val="00A4095E"/>
    <w:rsid w:val="00A40B40"/>
    <w:rsid w:val="00A40BCE"/>
    <w:rsid w:val="00A433C4"/>
    <w:rsid w:val="00A4414C"/>
    <w:rsid w:val="00A44E9B"/>
    <w:rsid w:val="00A4582D"/>
    <w:rsid w:val="00A478E5"/>
    <w:rsid w:val="00A47D52"/>
    <w:rsid w:val="00A514E2"/>
    <w:rsid w:val="00A51C18"/>
    <w:rsid w:val="00A51ED5"/>
    <w:rsid w:val="00A53373"/>
    <w:rsid w:val="00A535CB"/>
    <w:rsid w:val="00A539DA"/>
    <w:rsid w:val="00A5581B"/>
    <w:rsid w:val="00A56952"/>
    <w:rsid w:val="00A57375"/>
    <w:rsid w:val="00A57CA1"/>
    <w:rsid w:val="00A6038D"/>
    <w:rsid w:val="00A61C37"/>
    <w:rsid w:val="00A6213E"/>
    <w:rsid w:val="00A621FA"/>
    <w:rsid w:val="00A6386F"/>
    <w:rsid w:val="00A63EBD"/>
    <w:rsid w:val="00A64D9D"/>
    <w:rsid w:val="00A65856"/>
    <w:rsid w:val="00A65B89"/>
    <w:rsid w:val="00A660D4"/>
    <w:rsid w:val="00A66FEE"/>
    <w:rsid w:val="00A7041C"/>
    <w:rsid w:val="00A7117D"/>
    <w:rsid w:val="00A71CA1"/>
    <w:rsid w:val="00A72C6B"/>
    <w:rsid w:val="00A72D3E"/>
    <w:rsid w:val="00A72EB3"/>
    <w:rsid w:val="00A735C8"/>
    <w:rsid w:val="00A758E5"/>
    <w:rsid w:val="00A8031D"/>
    <w:rsid w:val="00A80BF2"/>
    <w:rsid w:val="00A80C7B"/>
    <w:rsid w:val="00A813DD"/>
    <w:rsid w:val="00A82227"/>
    <w:rsid w:val="00A825A6"/>
    <w:rsid w:val="00A8353B"/>
    <w:rsid w:val="00A840D2"/>
    <w:rsid w:val="00A8651A"/>
    <w:rsid w:val="00A878AF"/>
    <w:rsid w:val="00A878EA"/>
    <w:rsid w:val="00A87A1A"/>
    <w:rsid w:val="00A902B0"/>
    <w:rsid w:val="00A91103"/>
    <w:rsid w:val="00A91A86"/>
    <w:rsid w:val="00A91F30"/>
    <w:rsid w:val="00A92297"/>
    <w:rsid w:val="00A94567"/>
    <w:rsid w:val="00A95064"/>
    <w:rsid w:val="00A96A18"/>
    <w:rsid w:val="00AA0620"/>
    <w:rsid w:val="00AA0A52"/>
    <w:rsid w:val="00AA1810"/>
    <w:rsid w:val="00AA1C28"/>
    <w:rsid w:val="00AA258F"/>
    <w:rsid w:val="00AA4234"/>
    <w:rsid w:val="00AA439E"/>
    <w:rsid w:val="00AA5E62"/>
    <w:rsid w:val="00AA6032"/>
    <w:rsid w:val="00AA6D24"/>
    <w:rsid w:val="00AA7432"/>
    <w:rsid w:val="00AB026D"/>
    <w:rsid w:val="00AB20E2"/>
    <w:rsid w:val="00AB57A6"/>
    <w:rsid w:val="00AB66E4"/>
    <w:rsid w:val="00AB68DD"/>
    <w:rsid w:val="00AB73BF"/>
    <w:rsid w:val="00AB78D5"/>
    <w:rsid w:val="00AC1522"/>
    <w:rsid w:val="00AC188D"/>
    <w:rsid w:val="00AC1A3C"/>
    <w:rsid w:val="00AC3642"/>
    <w:rsid w:val="00AC510F"/>
    <w:rsid w:val="00AC5C84"/>
    <w:rsid w:val="00AC60D3"/>
    <w:rsid w:val="00AC6152"/>
    <w:rsid w:val="00AD0807"/>
    <w:rsid w:val="00AD3047"/>
    <w:rsid w:val="00AD3138"/>
    <w:rsid w:val="00AD38A9"/>
    <w:rsid w:val="00AD43F6"/>
    <w:rsid w:val="00AD448B"/>
    <w:rsid w:val="00AD4D22"/>
    <w:rsid w:val="00AD4F7C"/>
    <w:rsid w:val="00AD52AA"/>
    <w:rsid w:val="00AD5578"/>
    <w:rsid w:val="00AD69DF"/>
    <w:rsid w:val="00AD7003"/>
    <w:rsid w:val="00AD741B"/>
    <w:rsid w:val="00AD7F59"/>
    <w:rsid w:val="00AE1E1A"/>
    <w:rsid w:val="00AE2E48"/>
    <w:rsid w:val="00AE3781"/>
    <w:rsid w:val="00AE3CC5"/>
    <w:rsid w:val="00AE41F4"/>
    <w:rsid w:val="00AE6FC9"/>
    <w:rsid w:val="00AF1322"/>
    <w:rsid w:val="00AF1325"/>
    <w:rsid w:val="00AF2E13"/>
    <w:rsid w:val="00AF43B1"/>
    <w:rsid w:val="00AF7080"/>
    <w:rsid w:val="00B019FD"/>
    <w:rsid w:val="00B01AD5"/>
    <w:rsid w:val="00B062D7"/>
    <w:rsid w:val="00B0751F"/>
    <w:rsid w:val="00B07671"/>
    <w:rsid w:val="00B104A9"/>
    <w:rsid w:val="00B12140"/>
    <w:rsid w:val="00B128A1"/>
    <w:rsid w:val="00B13171"/>
    <w:rsid w:val="00B15EF4"/>
    <w:rsid w:val="00B16051"/>
    <w:rsid w:val="00B161D2"/>
    <w:rsid w:val="00B16D48"/>
    <w:rsid w:val="00B17D53"/>
    <w:rsid w:val="00B20C5B"/>
    <w:rsid w:val="00B24CE9"/>
    <w:rsid w:val="00B2514B"/>
    <w:rsid w:val="00B25B44"/>
    <w:rsid w:val="00B26344"/>
    <w:rsid w:val="00B2719E"/>
    <w:rsid w:val="00B27643"/>
    <w:rsid w:val="00B32108"/>
    <w:rsid w:val="00B327FB"/>
    <w:rsid w:val="00B3353A"/>
    <w:rsid w:val="00B34DBE"/>
    <w:rsid w:val="00B35E63"/>
    <w:rsid w:val="00B36347"/>
    <w:rsid w:val="00B373CC"/>
    <w:rsid w:val="00B37A40"/>
    <w:rsid w:val="00B41D0C"/>
    <w:rsid w:val="00B42153"/>
    <w:rsid w:val="00B431E1"/>
    <w:rsid w:val="00B432EC"/>
    <w:rsid w:val="00B434D7"/>
    <w:rsid w:val="00B445E2"/>
    <w:rsid w:val="00B4735F"/>
    <w:rsid w:val="00B47FBF"/>
    <w:rsid w:val="00B50843"/>
    <w:rsid w:val="00B51DC9"/>
    <w:rsid w:val="00B5201A"/>
    <w:rsid w:val="00B5248F"/>
    <w:rsid w:val="00B526D9"/>
    <w:rsid w:val="00B54AE8"/>
    <w:rsid w:val="00B54D91"/>
    <w:rsid w:val="00B57FC4"/>
    <w:rsid w:val="00B62401"/>
    <w:rsid w:val="00B63237"/>
    <w:rsid w:val="00B67461"/>
    <w:rsid w:val="00B67E64"/>
    <w:rsid w:val="00B704AD"/>
    <w:rsid w:val="00B7224F"/>
    <w:rsid w:val="00B723CE"/>
    <w:rsid w:val="00B72FE8"/>
    <w:rsid w:val="00B7611E"/>
    <w:rsid w:val="00B80188"/>
    <w:rsid w:val="00B80DF0"/>
    <w:rsid w:val="00B81EEC"/>
    <w:rsid w:val="00B81F99"/>
    <w:rsid w:val="00B8275C"/>
    <w:rsid w:val="00B828AB"/>
    <w:rsid w:val="00B82C89"/>
    <w:rsid w:val="00B83FEE"/>
    <w:rsid w:val="00B847B3"/>
    <w:rsid w:val="00B849A4"/>
    <w:rsid w:val="00B84D2F"/>
    <w:rsid w:val="00B85BCD"/>
    <w:rsid w:val="00B85C57"/>
    <w:rsid w:val="00B865AC"/>
    <w:rsid w:val="00B86BC6"/>
    <w:rsid w:val="00B86DCD"/>
    <w:rsid w:val="00B8792D"/>
    <w:rsid w:val="00B914D6"/>
    <w:rsid w:val="00B9188A"/>
    <w:rsid w:val="00B920E2"/>
    <w:rsid w:val="00B921DC"/>
    <w:rsid w:val="00B926B6"/>
    <w:rsid w:val="00B93520"/>
    <w:rsid w:val="00B93A4D"/>
    <w:rsid w:val="00B93B81"/>
    <w:rsid w:val="00B93CB7"/>
    <w:rsid w:val="00B954B4"/>
    <w:rsid w:val="00B96174"/>
    <w:rsid w:val="00B964DD"/>
    <w:rsid w:val="00B967C1"/>
    <w:rsid w:val="00B96FF9"/>
    <w:rsid w:val="00B973B7"/>
    <w:rsid w:val="00B97BD5"/>
    <w:rsid w:val="00BA0690"/>
    <w:rsid w:val="00BA10CA"/>
    <w:rsid w:val="00BA12CF"/>
    <w:rsid w:val="00BA2636"/>
    <w:rsid w:val="00BA411D"/>
    <w:rsid w:val="00BA4664"/>
    <w:rsid w:val="00BA5F4B"/>
    <w:rsid w:val="00BA6CEB"/>
    <w:rsid w:val="00BA7627"/>
    <w:rsid w:val="00BA7B67"/>
    <w:rsid w:val="00BA7E25"/>
    <w:rsid w:val="00BB013F"/>
    <w:rsid w:val="00BB034D"/>
    <w:rsid w:val="00BB2964"/>
    <w:rsid w:val="00BB29BC"/>
    <w:rsid w:val="00BB42E3"/>
    <w:rsid w:val="00BB62BD"/>
    <w:rsid w:val="00BB70DD"/>
    <w:rsid w:val="00BB71F5"/>
    <w:rsid w:val="00BC1113"/>
    <w:rsid w:val="00BC2587"/>
    <w:rsid w:val="00BC397F"/>
    <w:rsid w:val="00BC5774"/>
    <w:rsid w:val="00BC5BAC"/>
    <w:rsid w:val="00BC6082"/>
    <w:rsid w:val="00BC6220"/>
    <w:rsid w:val="00BC6FF2"/>
    <w:rsid w:val="00BC70A9"/>
    <w:rsid w:val="00BD28BC"/>
    <w:rsid w:val="00BD366C"/>
    <w:rsid w:val="00BD3D64"/>
    <w:rsid w:val="00BD450C"/>
    <w:rsid w:val="00BD4D7B"/>
    <w:rsid w:val="00BD5DD1"/>
    <w:rsid w:val="00BD7E3E"/>
    <w:rsid w:val="00BE107E"/>
    <w:rsid w:val="00BE2484"/>
    <w:rsid w:val="00BE52A7"/>
    <w:rsid w:val="00BE6459"/>
    <w:rsid w:val="00BE646C"/>
    <w:rsid w:val="00BE6DB5"/>
    <w:rsid w:val="00BF678D"/>
    <w:rsid w:val="00BF7242"/>
    <w:rsid w:val="00BF78DD"/>
    <w:rsid w:val="00BF7B4B"/>
    <w:rsid w:val="00C0005C"/>
    <w:rsid w:val="00C018CA"/>
    <w:rsid w:val="00C01A1A"/>
    <w:rsid w:val="00C02F2A"/>
    <w:rsid w:val="00C02F45"/>
    <w:rsid w:val="00C0326F"/>
    <w:rsid w:val="00C03B2A"/>
    <w:rsid w:val="00C03D8B"/>
    <w:rsid w:val="00C04841"/>
    <w:rsid w:val="00C04FB8"/>
    <w:rsid w:val="00C05890"/>
    <w:rsid w:val="00C06552"/>
    <w:rsid w:val="00C115D2"/>
    <w:rsid w:val="00C1334B"/>
    <w:rsid w:val="00C15E4C"/>
    <w:rsid w:val="00C16791"/>
    <w:rsid w:val="00C16E42"/>
    <w:rsid w:val="00C16F0E"/>
    <w:rsid w:val="00C20D40"/>
    <w:rsid w:val="00C21B50"/>
    <w:rsid w:val="00C22517"/>
    <w:rsid w:val="00C2306C"/>
    <w:rsid w:val="00C241C2"/>
    <w:rsid w:val="00C2437D"/>
    <w:rsid w:val="00C256E0"/>
    <w:rsid w:val="00C25B86"/>
    <w:rsid w:val="00C264E3"/>
    <w:rsid w:val="00C27EF5"/>
    <w:rsid w:val="00C31007"/>
    <w:rsid w:val="00C311EE"/>
    <w:rsid w:val="00C314C9"/>
    <w:rsid w:val="00C32A85"/>
    <w:rsid w:val="00C336F5"/>
    <w:rsid w:val="00C340CA"/>
    <w:rsid w:val="00C34289"/>
    <w:rsid w:val="00C347E4"/>
    <w:rsid w:val="00C3581A"/>
    <w:rsid w:val="00C367D9"/>
    <w:rsid w:val="00C36968"/>
    <w:rsid w:val="00C37022"/>
    <w:rsid w:val="00C3756B"/>
    <w:rsid w:val="00C37BBB"/>
    <w:rsid w:val="00C41D18"/>
    <w:rsid w:val="00C425B4"/>
    <w:rsid w:val="00C428DA"/>
    <w:rsid w:val="00C43178"/>
    <w:rsid w:val="00C44002"/>
    <w:rsid w:val="00C444BE"/>
    <w:rsid w:val="00C4476C"/>
    <w:rsid w:val="00C46219"/>
    <w:rsid w:val="00C46797"/>
    <w:rsid w:val="00C5124C"/>
    <w:rsid w:val="00C51497"/>
    <w:rsid w:val="00C60C2A"/>
    <w:rsid w:val="00C60C3E"/>
    <w:rsid w:val="00C61957"/>
    <w:rsid w:val="00C6197E"/>
    <w:rsid w:val="00C61F0D"/>
    <w:rsid w:val="00C636BE"/>
    <w:rsid w:val="00C63CDD"/>
    <w:rsid w:val="00C64172"/>
    <w:rsid w:val="00C647C8"/>
    <w:rsid w:val="00C64DA5"/>
    <w:rsid w:val="00C65856"/>
    <w:rsid w:val="00C669D7"/>
    <w:rsid w:val="00C71833"/>
    <w:rsid w:val="00C739B1"/>
    <w:rsid w:val="00C74E20"/>
    <w:rsid w:val="00C75857"/>
    <w:rsid w:val="00C77128"/>
    <w:rsid w:val="00C7782E"/>
    <w:rsid w:val="00C802B3"/>
    <w:rsid w:val="00C8238A"/>
    <w:rsid w:val="00C827BD"/>
    <w:rsid w:val="00C84A9E"/>
    <w:rsid w:val="00C86805"/>
    <w:rsid w:val="00C87D87"/>
    <w:rsid w:val="00C87EFF"/>
    <w:rsid w:val="00C90E33"/>
    <w:rsid w:val="00C91931"/>
    <w:rsid w:val="00C9268F"/>
    <w:rsid w:val="00C93F64"/>
    <w:rsid w:val="00C962EE"/>
    <w:rsid w:val="00C96B7B"/>
    <w:rsid w:val="00C97793"/>
    <w:rsid w:val="00CA0490"/>
    <w:rsid w:val="00CA05EC"/>
    <w:rsid w:val="00CA2295"/>
    <w:rsid w:val="00CA308D"/>
    <w:rsid w:val="00CA35AA"/>
    <w:rsid w:val="00CA3E19"/>
    <w:rsid w:val="00CA43F7"/>
    <w:rsid w:val="00CA49DF"/>
    <w:rsid w:val="00CA5060"/>
    <w:rsid w:val="00CA5B3D"/>
    <w:rsid w:val="00CA6E06"/>
    <w:rsid w:val="00CA7FD3"/>
    <w:rsid w:val="00CB051D"/>
    <w:rsid w:val="00CB0C70"/>
    <w:rsid w:val="00CB3F99"/>
    <w:rsid w:val="00CB3FCE"/>
    <w:rsid w:val="00CB48A5"/>
    <w:rsid w:val="00CB5343"/>
    <w:rsid w:val="00CB640A"/>
    <w:rsid w:val="00CB7049"/>
    <w:rsid w:val="00CC153C"/>
    <w:rsid w:val="00CC1967"/>
    <w:rsid w:val="00CC236A"/>
    <w:rsid w:val="00CC2611"/>
    <w:rsid w:val="00CC3990"/>
    <w:rsid w:val="00CC59C9"/>
    <w:rsid w:val="00CC5D9B"/>
    <w:rsid w:val="00CC7647"/>
    <w:rsid w:val="00CC78E5"/>
    <w:rsid w:val="00CD036F"/>
    <w:rsid w:val="00CD0AEA"/>
    <w:rsid w:val="00CD0F54"/>
    <w:rsid w:val="00CD1945"/>
    <w:rsid w:val="00CD2285"/>
    <w:rsid w:val="00CD2E9A"/>
    <w:rsid w:val="00CD43F8"/>
    <w:rsid w:val="00CD44E4"/>
    <w:rsid w:val="00CD453B"/>
    <w:rsid w:val="00CD48C6"/>
    <w:rsid w:val="00CD54D9"/>
    <w:rsid w:val="00CD78A4"/>
    <w:rsid w:val="00CE0321"/>
    <w:rsid w:val="00CE2449"/>
    <w:rsid w:val="00CE5682"/>
    <w:rsid w:val="00CE6F9B"/>
    <w:rsid w:val="00CE71A2"/>
    <w:rsid w:val="00CF0677"/>
    <w:rsid w:val="00CF1095"/>
    <w:rsid w:val="00CF1286"/>
    <w:rsid w:val="00CF1EF8"/>
    <w:rsid w:val="00CF358C"/>
    <w:rsid w:val="00CF50D5"/>
    <w:rsid w:val="00CF716C"/>
    <w:rsid w:val="00CF7E25"/>
    <w:rsid w:val="00D006C7"/>
    <w:rsid w:val="00D039D4"/>
    <w:rsid w:val="00D03C6A"/>
    <w:rsid w:val="00D03F49"/>
    <w:rsid w:val="00D05F44"/>
    <w:rsid w:val="00D071D9"/>
    <w:rsid w:val="00D07EDF"/>
    <w:rsid w:val="00D10062"/>
    <w:rsid w:val="00D12094"/>
    <w:rsid w:val="00D12848"/>
    <w:rsid w:val="00D12E93"/>
    <w:rsid w:val="00D135AC"/>
    <w:rsid w:val="00D15810"/>
    <w:rsid w:val="00D15872"/>
    <w:rsid w:val="00D15E8C"/>
    <w:rsid w:val="00D16781"/>
    <w:rsid w:val="00D20609"/>
    <w:rsid w:val="00D21AA7"/>
    <w:rsid w:val="00D22437"/>
    <w:rsid w:val="00D2287E"/>
    <w:rsid w:val="00D22CDE"/>
    <w:rsid w:val="00D230E1"/>
    <w:rsid w:val="00D23853"/>
    <w:rsid w:val="00D25199"/>
    <w:rsid w:val="00D25CF3"/>
    <w:rsid w:val="00D2662B"/>
    <w:rsid w:val="00D26906"/>
    <w:rsid w:val="00D26996"/>
    <w:rsid w:val="00D26C3D"/>
    <w:rsid w:val="00D309EA"/>
    <w:rsid w:val="00D32B4B"/>
    <w:rsid w:val="00D33385"/>
    <w:rsid w:val="00D360F0"/>
    <w:rsid w:val="00D36846"/>
    <w:rsid w:val="00D37F05"/>
    <w:rsid w:val="00D40979"/>
    <w:rsid w:val="00D41523"/>
    <w:rsid w:val="00D43A96"/>
    <w:rsid w:val="00D466A0"/>
    <w:rsid w:val="00D46E25"/>
    <w:rsid w:val="00D47E3B"/>
    <w:rsid w:val="00D51A71"/>
    <w:rsid w:val="00D51C65"/>
    <w:rsid w:val="00D52018"/>
    <w:rsid w:val="00D53CF5"/>
    <w:rsid w:val="00D55AB1"/>
    <w:rsid w:val="00D562C6"/>
    <w:rsid w:val="00D5659F"/>
    <w:rsid w:val="00D565A7"/>
    <w:rsid w:val="00D610EF"/>
    <w:rsid w:val="00D62C13"/>
    <w:rsid w:val="00D64831"/>
    <w:rsid w:val="00D649CD"/>
    <w:rsid w:val="00D6572B"/>
    <w:rsid w:val="00D716D4"/>
    <w:rsid w:val="00D72669"/>
    <w:rsid w:val="00D73F20"/>
    <w:rsid w:val="00D751D6"/>
    <w:rsid w:val="00D758B2"/>
    <w:rsid w:val="00D75D50"/>
    <w:rsid w:val="00D7678E"/>
    <w:rsid w:val="00D80EC7"/>
    <w:rsid w:val="00D8339E"/>
    <w:rsid w:val="00D8580E"/>
    <w:rsid w:val="00D86032"/>
    <w:rsid w:val="00D86AF8"/>
    <w:rsid w:val="00D86D7F"/>
    <w:rsid w:val="00D871D2"/>
    <w:rsid w:val="00D90BCE"/>
    <w:rsid w:val="00D90D40"/>
    <w:rsid w:val="00D9205E"/>
    <w:rsid w:val="00D92E22"/>
    <w:rsid w:val="00D941C0"/>
    <w:rsid w:val="00D94313"/>
    <w:rsid w:val="00D9431F"/>
    <w:rsid w:val="00D948E5"/>
    <w:rsid w:val="00DA00B0"/>
    <w:rsid w:val="00DA19ED"/>
    <w:rsid w:val="00DA1ED7"/>
    <w:rsid w:val="00DA34BE"/>
    <w:rsid w:val="00DA4297"/>
    <w:rsid w:val="00DA4D17"/>
    <w:rsid w:val="00DA5A2C"/>
    <w:rsid w:val="00DA5C90"/>
    <w:rsid w:val="00DA7A7F"/>
    <w:rsid w:val="00DB1958"/>
    <w:rsid w:val="00DB28B9"/>
    <w:rsid w:val="00DB2901"/>
    <w:rsid w:val="00DB6072"/>
    <w:rsid w:val="00DB7ACA"/>
    <w:rsid w:val="00DB7C36"/>
    <w:rsid w:val="00DC074D"/>
    <w:rsid w:val="00DC07B6"/>
    <w:rsid w:val="00DC16EE"/>
    <w:rsid w:val="00DC6EBB"/>
    <w:rsid w:val="00DD09FB"/>
    <w:rsid w:val="00DD1695"/>
    <w:rsid w:val="00DD1AE6"/>
    <w:rsid w:val="00DD234C"/>
    <w:rsid w:val="00DD46D1"/>
    <w:rsid w:val="00DD4AD9"/>
    <w:rsid w:val="00DD7569"/>
    <w:rsid w:val="00DE21F6"/>
    <w:rsid w:val="00DE26DF"/>
    <w:rsid w:val="00DE3D7E"/>
    <w:rsid w:val="00DE59E0"/>
    <w:rsid w:val="00DE671D"/>
    <w:rsid w:val="00DE6985"/>
    <w:rsid w:val="00DF0159"/>
    <w:rsid w:val="00DF0397"/>
    <w:rsid w:val="00DF33FB"/>
    <w:rsid w:val="00DF4A58"/>
    <w:rsid w:val="00DF5121"/>
    <w:rsid w:val="00DF7B8D"/>
    <w:rsid w:val="00E02402"/>
    <w:rsid w:val="00E03157"/>
    <w:rsid w:val="00E0350D"/>
    <w:rsid w:val="00E03B4E"/>
    <w:rsid w:val="00E042FF"/>
    <w:rsid w:val="00E04EA4"/>
    <w:rsid w:val="00E07036"/>
    <w:rsid w:val="00E07120"/>
    <w:rsid w:val="00E10D24"/>
    <w:rsid w:val="00E11F8F"/>
    <w:rsid w:val="00E1484D"/>
    <w:rsid w:val="00E1547A"/>
    <w:rsid w:val="00E158C1"/>
    <w:rsid w:val="00E15AC4"/>
    <w:rsid w:val="00E166E3"/>
    <w:rsid w:val="00E16800"/>
    <w:rsid w:val="00E17309"/>
    <w:rsid w:val="00E17736"/>
    <w:rsid w:val="00E17D6D"/>
    <w:rsid w:val="00E2171B"/>
    <w:rsid w:val="00E22E8F"/>
    <w:rsid w:val="00E22EAB"/>
    <w:rsid w:val="00E237C4"/>
    <w:rsid w:val="00E2469E"/>
    <w:rsid w:val="00E27B32"/>
    <w:rsid w:val="00E31069"/>
    <w:rsid w:val="00E31CA3"/>
    <w:rsid w:val="00E32C0B"/>
    <w:rsid w:val="00E3330A"/>
    <w:rsid w:val="00E4118A"/>
    <w:rsid w:val="00E412F6"/>
    <w:rsid w:val="00E42687"/>
    <w:rsid w:val="00E4296C"/>
    <w:rsid w:val="00E44F75"/>
    <w:rsid w:val="00E46A68"/>
    <w:rsid w:val="00E474ED"/>
    <w:rsid w:val="00E50A8D"/>
    <w:rsid w:val="00E511F5"/>
    <w:rsid w:val="00E51355"/>
    <w:rsid w:val="00E523CB"/>
    <w:rsid w:val="00E52F44"/>
    <w:rsid w:val="00E53AA0"/>
    <w:rsid w:val="00E54279"/>
    <w:rsid w:val="00E55E01"/>
    <w:rsid w:val="00E6018E"/>
    <w:rsid w:val="00E6089E"/>
    <w:rsid w:val="00E61308"/>
    <w:rsid w:val="00E644D8"/>
    <w:rsid w:val="00E65835"/>
    <w:rsid w:val="00E65D73"/>
    <w:rsid w:val="00E66C15"/>
    <w:rsid w:val="00E6D1DC"/>
    <w:rsid w:val="00E7065D"/>
    <w:rsid w:val="00E727B4"/>
    <w:rsid w:val="00E72C56"/>
    <w:rsid w:val="00E74F46"/>
    <w:rsid w:val="00E80213"/>
    <w:rsid w:val="00E80A6E"/>
    <w:rsid w:val="00E82EB1"/>
    <w:rsid w:val="00E82EDA"/>
    <w:rsid w:val="00E831A6"/>
    <w:rsid w:val="00E840AC"/>
    <w:rsid w:val="00E857C1"/>
    <w:rsid w:val="00E85C46"/>
    <w:rsid w:val="00E85D3A"/>
    <w:rsid w:val="00E86505"/>
    <w:rsid w:val="00E9011D"/>
    <w:rsid w:val="00E90E52"/>
    <w:rsid w:val="00E91892"/>
    <w:rsid w:val="00E92E6C"/>
    <w:rsid w:val="00E9389D"/>
    <w:rsid w:val="00E93ECC"/>
    <w:rsid w:val="00E977F2"/>
    <w:rsid w:val="00E97944"/>
    <w:rsid w:val="00EA001D"/>
    <w:rsid w:val="00EA102C"/>
    <w:rsid w:val="00EA1700"/>
    <w:rsid w:val="00EA1C0D"/>
    <w:rsid w:val="00EA2C4B"/>
    <w:rsid w:val="00EA3E29"/>
    <w:rsid w:val="00EA44BC"/>
    <w:rsid w:val="00EA4966"/>
    <w:rsid w:val="00EA5609"/>
    <w:rsid w:val="00EA5D4B"/>
    <w:rsid w:val="00EA6FAA"/>
    <w:rsid w:val="00EB0B35"/>
    <w:rsid w:val="00EB0ECE"/>
    <w:rsid w:val="00EB1BBE"/>
    <w:rsid w:val="00EB1C6F"/>
    <w:rsid w:val="00EB2451"/>
    <w:rsid w:val="00EB4032"/>
    <w:rsid w:val="00EB47DD"/>
    <w:rsid w:val="00EB4DE2"/>
    <w:rsid w:val="00EB694F"/>
    <w:rsid w:val="00EC3689"/>
    <w:rsid w:val="00EC4F17"/>
    <w:rsid w:val="00EC5462"/>
    <w:rsid w:val="00EC684A"/>
    <w:rsid w:val="00EC69C7"/>
    <w:rsid w:val="00EC7207"/>
    <w:rsid w:val="00ED1FE4"/>
    <w:rsid w:val="00ED2AB8"/>
    <w:rsid w:val="00ED2ABF"/>
    <w:rsid w:val="00ED329F"/>
    <w:rsid w:val="00ED3B43"/>
    <w:rsid w:val="00ED4ABA"/>
    <w:rsid w:val="00ED4F88"/>
    <w:rsid w:val="00ED51A1"/>
    <w:rsid w:val="00ED5D50"/>
    <w:rsid w:val="00ED6697"/>
    <w:rsid w:val="00ED6F90"/>
    <w:rsid w:val="00EE11DD"/>
    <w:rsid w:val="00EE1216"/>
    <w:rsid w:val="00EE229D"/>
    <w:rsid w:val="00EE27BD"/>
    <w:rsid w:val="00EE365D"/>
    <w:rsid w:val="00EE3F40"/>
    <w:rsid w:val="00EE440C"/>
    <w:rsid w:val="00EE6E77"/>
    <w:rsid w:val="00EF1287"/>
    <w:rsid w:val="00EF244F"/>
    <w:rsid w:val="00EF65CC"/>
    <w:rsid w:val="00EF7649"/>
    <w:rsid w:val="00F00BE2"/>
    <w:rsid w:val="00F021F1"/>
    <w:rsid w:val="00F024DD"/>
    <w:rsid w:val="00F02D9B"/>
    <w:rsid w:val="00F039ED"/>
    <w:rsid w:val="00F0420E"/>
    <w:rsid w:val="00F0787B"/>
    <w:rsid w:val="00F10422"/>
    <w:rsid w:val="00F10E35"/>
    <w:rsid w:val="00F10F35"/>
    <w:rsid w:val="00F12101"/>
    <w:rsid w:val="00F12815"/>
    <w:rsid w:val="00F12EB8"/>
    <w:rsid w:val="00F13AEC"/>
    <w:rsid w:val="00F13FC3"/>
    <w:rsid w:val="00F14184"/>
    <w:rsid w:val="00F148CC"/>
    <w:rsid w:val="00F14951"/>
    <w:rsid w:val="00F16239"/>
    <w:rsid w:val="00F173AD"/>
    <w:rsid w:val="00F2192D"/>
    <w:rsid w:val="00F2299B"/>
    <w:rsid w:val="00F23AFA"/>
    <w:rsid w:val="00F24345"/>
    <w:rsid w:val="00F31A7B"/>
    <w:rsid w:val="00F3238A"/>
    <w:rsid w:val="00F33166"/>
    <w:rsid w:val="00F331E8"/>
    <w:rsid w:val="00F33DA2"/>
    <w:rsid w:val="00F343B8"/>
    <w:rsid w:val="00F35D88"/>
    <w:rsid w:val="00F363BC"/>
    <w:rsid w:val="00F36B2E"/>
    <w:rsid w:val="00F36B3F"/>
    <w:rsid w:val="00F41AEC"/>
    <w:rsid w:val="00F41D0F"/>
    <w:rsid w:val="00F426AB"/>
    <w:rsid w:val="00F428E8"/>
    <w:rsid w:val="00F44FB5"/>
    <w:rsid w:val="00F45FFF"/>
    <w:rsid w:val="00F50A8D"/>
    <w:rsid w:val="00F51272"/>
    <w:rsid w:val="00F51AF7"/>
    <w:rsid w:val="00F528FF"/>
    <w:rsid w:val="00F52A64"/>
    <w:rsid w:val="00F52E57"/>
    <w:rsid w:val="00F54566"/>
    <w:rsid w:val="00F547AB"/>
    <w:rsid w:val="00F561FD"/>
    <w:rsid w:val="00F5639B"/>
    <w:rsid w:val="00F56BB3"/>
    <w:rsid w:val="00F56E4E"/>
    <w:rsid w:val="00F605CF"/>
    <w:rsid w:val="00F6141F"/>
    <w:rsid w:val="00F62171"/>
    <w:rsid w:val="00F6236F"/>
    <w:rsid w:val="00F6404D"/>
    <w:rsid w:val="00F65F38"/>
    <w:rsid w:val="00F67429"/>
    <w:rsid w:val="00F67B55"/>
    <w:rsid w:val="00F709BC"/>
    <w:rsid w:val="00F7187B"/>
    <w:rsid w:val="00F722D0"/>
    <w:rsid w:val="00F72C8B"/>
    <w:rsid w:val="00F739B9"/>
    <w:rsid w:val="00F73B8C"/>
    <w:rsid w:val="00F73DF6"/>
    <w:rsid w:val="00F73F0F"/>
    <w:rsid w:val="00F74272"/>
    <w:rsid w:val="00F75447"/>
    <w:rsid w:val="00F7687D"/>
    <w:rsid w:val="00F8021E"/>
    <w:rsid w:val="00F817FB"/>
    <w:rsid w:val="00F81805"/>
    <w:rsid w:val="00F820C4"/>
    <w:rsid w:val="00F841C5"/>
    <w:rsid w:val="00F85129"/>
    <w:rsid w:val="00F85392"/>
    <w:rsid w:val="00F87B40"/>
    <w:rsid w:val="00F9009C"/>
    <w:rsid w:val="00F90BFF"/>
    <w:rsid w:val="00F9100F"/>
    <w:rsid w:val="00F92153"/>
    <w:rsid w:val="00F927B1"/>
    <w:rsid w:val="00F93B9B"/>
    <w:rsid w:val="00F95907"/>
    <w:rsid w:val="00F9698F"/>
    <w:rsid w:val="00F96C8E"/>
    <w:rsid w:val="00FA003A"/>
    <w:rsid w:val="00FA1C7B"/>
    <w:rsid w:val="00FA2446"/>
    <w:rsid w:val="00FA2943"/>
    <w:rsid w:val="00FA2BBC"/>
    <w:rsid w:val="00FA3365"/>
    <w:rsid w:val="00FA33E9"/>
    <w:rsid w:val="00FA3A8B"/>
    <w:rsid w:val="00FA3FFE"/>
    <w:rsid w:val="00FA4935"/>
    <w:rsid w:val="00FA74BC"/>
    <w:rsid w:val="00FB000D"/>
    <w:rsid w:val="00FB05B5"/>
    <w:rsid w:val="00FB07AD"/>
    <w:rsid w:val="00FB2A4C"/>
    <w:rsid w:val="00FB3533"/>
    <w:rsid w:val="00FB4833"/>
    <w:rsid w:val="00FB529B"/>
    <w:rsid w:val="00FB702C"/>
    <w:rsid w:val="00FB727A"/>
    <w:rsid w:val="00FC089D"/>
    <w:rsid w:val="00FC1030"/>
    <w:rsid w:val="00FC150C"/>
    <w:rsid w:val="00FC1E95"/>
    <w:rsid w:val="00FC3A49"/>
    <w:rsid w:val="00FC6DEC"/>
    <w:rsid w:val="00FC6F5E"/>
    <w:rsid w:val="00FD1841"/>
    <w:rsid w:val="00FD1A45"/>
    <w:rsid w:val="00FD2031"/>
    <w:rsid w:val="00FD2415"/>
    <w:rsid w:val="00FD2F85"/>
    <w:rsid w:val="00FD326B"/>
    <w:rsid w:val="00FD3FD3"/>
    <w:rsid w:val="00FD441C"/>
    <w:rsid w:val="00FD5025"/>
    <w:rsid w:val="00FD6B35"/>
    <w:rsid w:val="00FD6E5F"/>
    <w:rsid w:val="00FE0053"/>
    <w:rsid w:val="00FE031E"/>
    <w:rsid w:val="00FE0BCF"/>
    <w:rsid w:val="00FE3193"/>
    <w:rsid w:val="00FE3C76"/>
    <w:rsid w:val="00FE3CF6"/>
    <w:rsid w:val="00FE3F01"/>
    <w:rsid w:val="00FE4C9D"/>
    <w:rsid w:val="00FE643E"/>
    <w:rsid w:val="00FE6540"/>
    <w:rsid w:val="00FE6730"/>
    <w:rsid w:val="00FE6737"/>
    <w:rsid w:val="00FE6DD9"/>
    <w:rsid w:val="00FE763F"/>
    <w:rsid w:val="00FF023D"/>
    <w:rsid w:val="00FF0976"/>
    <w:rsid w:val="00FF19F6"/>
    <w:rsid w:val="00FF28F2"/>
    <w:rsid w:val="00FF3C08"/>
    <w:rsid w:val="00FF46FD"/>
    <w:rsid w:val="00FF4AAB"/>
    <w:rsid w:val="00FF4BC7"/>
    <w:rsid w:val="00FF52F7"/>
    <w:rsid w:val="00FF7624"/>
    <w:rsid w:val="022E0790"/>
    <w:rsid w:val="03038D76"/>
    <w:rsid w:val="0372DB19"/>
    <w:rsid w:val="03791C67"/>
    <w:rsid w:val="0451FF1A"/>
    <w:rsid w:val="0499B460"/>
    <w:rsid w:val="057BA504"/>
    <w:rsid w:val="05913DDF"/>
    <w:rsid w:val="0728B03C"/>
    <w:rsid w:val="0806C683"/>
    <w:rsid w:val="084B916B"/>
    <w:rsid w:val="086C1707"/>
    <w:rsid w:val="0A943BF9"/>
    <w:rsid w:val="0AFD2603"/>
    <w:rsid w:val="0B53F84D"/>
    <w:rsid w:val="0B8307EF"/>
    <w:rsid w:val="0BDDC4A9"/>
    <w:rsid w:val="0BE5C63B"/>
    <w:rsid w:val="0CA8867C"/>
    <w:rsid w:val="0CB52D79"/>
    <w:rsid w:val="0D7EBF0E"/>
    <w:rsid w:val="0DBFCBD4"/>
    <w:rsid w:val="0DFFCA1E"/>
    <w:rsid w:val="0ED81C3A"/>
    <w:rsid w:val="0EDB2826"/>
    <w:rsid w:val="0EE7E9F0"/>
    <w:rsid w:val="10B5CAD3"/>
    <w:rsid w:val="112A7F50"/>
    <w:rsid w:val="13110E91"/>
    <w:rsid w:val="153FBAD7"/>
    <w:rsid w:val="189032B5"/>
    <w:rsid w:val="18FC08B5"/>
    <w:rsid w:val="1A1104F2"/>
    <w:rsid w:val="1A317C17"/>
    <w:rsid w:val="1BE6D10B"/>
    <w:rsid w:val="1C615DDE"/>
    <w:rsid w:val="1C83BAED"/>
    <w:rsid w:val="1CF5AFEC"/>
    <w:rsid w:val="1E4BDB9E"/>
    <w:rsid w:val="1E5526D9"/>
    <w:rsid w:val="1F4E450E"/>
    <w:rsid w:val="21638CF9"/>
    <w:rsid w:val="23A07665"/>
    <w:rsid w:val="25FA99EF"/>
    <w:rsid w:val="26395805"/>
    <w:rsid w:val="276B770A"/>
    <w:rsid w:val="2787DC83"/>
    <w:rsid w:val="27A54DD3"/>
    <w:rsid w:val="27F3A40F"/>
    <w:rsid w:val="2822DCC3"/>
    <w:rsid w:val="283EA450"/>
    <w:rsid w:val="2916CAF2"/>
    <w:rsid w:val="2C80EB48"/>
    <w:rsid w:val="2CA6DD76"/>
    <w:rsid w:val="2CEA25C7"/>
    <w:rsid w:val="2D72D6A7"/>
    <w:rsid w:val="2DA3F9E0"/>
    <w:rsid w:val="2E034ECA"/>
    <w:rsid w:val="2FAAEA9C"/>
    <w:rsid w:val="30C842F7"/>
    <w:rsid w:val="30ED5F32"/>
    <w:rsid w:val="32FDBEF4"/>
    <w:rsid w:val="3333E183"/>
    <w:rsid w:val="3358BF47"/>
    <w:rsid w:val="339E3C1B"/>
    <w:rsid w:val="33C7E255"/>
    <w:rsid w:val="3407B1D4"/>
    <w:rsid w:val="34145F29"/>
    <w:rsid w:val="3769235C"/>
    <w:rsid w:val="38BC6F84"/>
    <w:rsid w:val="3965D4D8"/>
    <w:rsid w:val="3A5A1B2C"/>
    <w:rsid w:val="3A675CE1"/>
    <w:rsid w:val="3AD09774"/>
    <w:rsid w:val="3B0057F4"/>
    <w:rsid w:val="3BA21CFC"/>
    <w:rsid w:val="3C4917AA"/>
    <w:rsid w:val="3E836D2C"/>
    <w:rsid w:val="3EE2197F"/>
    <w:rsid w:val="3EF68A4F"/>
    <w:rsid w:val="3F9D2622"/>
    <w:rsid w:val="4010A672"/>
    <w:rsid w:val="401F4785"/>
    <w:rsid w:val="404BBDD4"/>
    <w:rsid w:val="40E26EE6"/>
    <w:rsid w:val="41BF691E"/>
    <w:rsid w:val="42367B7C"/>
    <w:rsid w:val="448ED78A"/>
    <w:rsid w:val="45ED70CA"/>
    <w:rsid w:val="47748CC4"/>
    <w:rsid w:val="47C7D104"/>
    <w:rsid w:val="480C0223"/>
    <w:rsid w:val="48A33961"/>
    <w:rsid w:val="49087AEF"/>
    <w:rsid w:val="491F8A75"/>
    <w:rsid w:val="4991C700"/>
    <w:rsid w:val="49D1DFAB"/>
    <w:rsid w:val="4AC2C283"/>
    <w:rsid w:val="4C0597A9"/>
    <w:rsid w:val="4C3E479F"/>
    <w:rsid w:val="4E6BF6B9"/>
    <w:rsid w:val="4FC30201"/>
    <w:rsid w:val="51D9B0CE"/>
    <w:rsid w:val="51E246B0"/>
    <w:rsid w:val="51F18169"/>
    <w:rsid w:val="51F47C43"/>
    <w:rsid w:val="535738CD"/>
    <w:rsid w:val="53C029A6"/>
    <w:rsid w:val="53C66AB7"/>
    <w:rsid w:val="547194FE"/>
    <w:rsid w:val="54B30018"/>
    <w:rsid w:val="54DA0FC5"/>
    <w:rsid w:val="552DDA33"/>
    <w:rsid w:val="55D39811"/>
    <w:rsid w:val="57DD4ACE"/>
    <w:rsid w:val="58144A5B"/>
    <w:rsid w:val="58A48FB4"/>
    <w:rsid w:val="5A0F1118"/>
    <w:rsid w:val="5A90CBDA"/>
    <w:rsid w:val="5BED79B2"/>
    <w:rsid w:val="5C4303F6"/>
    <w:rsid w:val="5CA3A1FA"/>
    <w:rsid w:val="5CA5077E"/>
    <w:rsid w:val="5CEE216B"/>
    <w:rsid w:val="5D0B43D1"/>
    <w:rsid w:val="5DF11B5D"/>
    <w:rsid w:val="5DF2757E"/>
    <w:rsid w:val="5E45DA68"/>
    <w:rsid w:val="5ED3B3C4"/>
    <w:rsid w:val="5F8551E5"/>
    <w:rsid w:val="5FEF8BA1"/>
    <w:rsid w:val="60641F18"/>
    <w:rsid w:val="60AF5AA1"/>
    <w:rsid w:val="60BCAA7A"/>
    <w:rsid w:val="60C34EAB"/>
    <w:rsid w:val="6173D3BB"/>
    <w:rsid w:val="62436792"/>
    <w:rsid w:val="6295C1F1"/>
    <w:rsid w:val="62DB0D40"/>
    <w:rsid w:val="62F5595A"/>
    <w:rsid w:val="631DDE17"/>
    <w:rsid w:val="6326F992"/>
    <w:rsid w:val="665F62BC"/>
    <w:rsid w:val="66AA56B0"/>
    <w:rsid w:val="68391672"/>
    <w:rsid w:val="688BAEA1"/>
    <w:rsid w:val="68F421F5"/>
    <w:rsid w:val="69667C08"/>
    <w:rsid w:val="69A4A825"/>
    <w:rsid w:val="69C0443B"/>
    <w:rsid w:val="69FE5513"/>
    <w:rsid w:val="6ACED7C4"/>
    <w:rsid w:val="6B58B04E"/>
    <w:rsid w:val="6B6F2030"/>
    <w:rsid w:val="6BC0BFAD"/>
    <w:rsid w:val="6D63856F"/>
    <w:rsid w:val="6D88EE3A"/>
    <w:rsid w:val="6E5D09F1"/>
    <w:rsid w:val="6EB0FCB0"/>
    <w:rsid w:val="71920B5D"/>
    <w:rsid w:val="719E8B6F"/>
    <w:rsid w:val="7390AC49"/>
    <w:rsid w:val="73977E02"/>
    <w:rsid w:val="743FF173"/>
    <w:rsid w:val="745F7DF3"/>
    <w:rsid w:val="74A53B33"/>
    <w:rsid w:val="750AEA44"/>
    <w:rsid w:val="75610691"/>
    <w:rsid w:val="75ADC6D7"/>
    <w:rsid w:val="75F35DD1"/>
    <w:rsid w:val="760568F9"/>
    <w:rsid w:val="7687A274"/>
    <w:rsid w:val="77167DE8"/>
    <w:rsid w:val="772D8DE8"/>
    <w:rsid w:val="77D1FCC9"/>
    <w:rsid w:val="7805E616"/>
    <w:rsid w:val="78C918C6"/>
    <w:rsid w:val="7A1CAA71"/>
    <w:rsid w:val="7AC62EE9"/>
    <w:rsid w:val="7AD1AB57"/>
    <w:rsid w:val="7B09F6E8"/>
    <w:rsid w:val="7BB33E96"/>
    <w:rsid w:val="7CA830C6"/>
    <w:rsid w:val="7CDCE5F3"/>
    <w:rsid w:val="7D33DB63"/>
    <w:rsid w:val="7D8CE2A9"/>
    <w:rsid w:val="7F10FD60"/>
    <w:rsid w:val="7F4A5E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6E601"/>
  <w15:docId w15:val="{B0430014-B518-4064-BCE8-C45D061FD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49D"/>
  </w:style>
  <w:style w:type="paragraph" w:styleId="Heading1">
    <w:name w:val="heading 1"/>
    <w:basedOn w:val="Normal"/>
    <w:next w:val="Normal"/>
    <w:link w:val="Heading1Char"/>
    <w:uiPriority w:val="9"/>
    <w:qFormat/>
    <w:rsid w:val="003332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32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332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332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32D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3332D1"/>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3332D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3332D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3332D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1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8E5"/>
    <w:pPr>
      <w:spacing w:after="0" w:line="240" w:lineRule="auto"/>
      <w:ind w:left="720"/>
      <w:contextualSpacing/>
    </w:pPr>
    <w:rPr>
      <w:rFonts w:ascii="Calibri" w:hAnsi="Calibri" w:cs="Calibri"/>
    </w:rPr>
  </w:style>
  <w:style w:type="paragraph" w:styleId="NoSpacing">
    <w:name w:val="No Spacing"/>
    <w:uiPriority w:val="1"/>
    <w:qFormat/>
    <w:rsid w:val="003B0E35"/>
    <w:pPr>
      <w:spacing w:after="0" w:line="240" w:lineRule="auto"/>
    </w:pPr>
  </w:style>
  <w:style w:type="paragraph" w:styleId="Footer">
    <w:name w:val="footer"/>
    <w:basedOn w:val="Normal"/>
    <w:link w:val="FooterChar"/>
    <w:uiPriority w:val="99"/>
    <w:unhideWhenUsed/>
    <w:rsid w:val="00632C0A"/>
    <w:pPr>
      <w:tabs>
        <w:tab w:val="center" w:pos="4513"/>
        <w:tab w:val="right" w:pos="9026"/>
      </w:tabs>
      <w:spacing w:after="0" w:line="240" w:lineRule="auto"/>
    </w:pPr>
    <w:rPr>
      <w:rFonts w:ascii="Calibri" w:hAnsi="Calibri" w:cs="Calibri"/>
    </w:rPr>
  </w:style>
  <w:style w:type="character" w:customStyle="1" w:styleId="FooterChar">
    <w:name w:val="Footer Char"/>
    <w:basedOn w:val="DefaultParagraphFont"/>
    <w:link w:val="Footer"/>
    <w:uiPriority w:val="99"/>
    <w:rsid w:val="00632C0A"/>
    <w:rPr>
      <w:rFonts w:ascii="Calibri" w:hAnsi="Calibri" w:cs="Calibri"/>
    </w:rPr>
  </w:style>
  <w:style w:type="character" w:styleId="Hyperlink">
    <w:name w:val="Hyperlink"/>
    <w:basedOn w:val="DefaultParagraphFont"/>
    <w:uiPriority w:val="99"/>
    <w:unhideWhenUsed/>
    <w:rsid w:val="00413D44"/>
    <w:rPr>
      <w:color w:val="0563C1" w:themeColor="hyperlink"/>
      <w:u w:val="single"/>
    </w:rPr>
  </w:style>
  <w:style w:type="character" w:customStyle="1" w:styleId="Heading1Char">
    <w:name w:val="Heading 1 Char"/>
    <w:basedOn w:val="DefaultParagraphFont"/>
    <w:link w:val="Heading1"/>
    <w:uiPriority w:val="9"/>
    <w:rsid w:val="003332D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332D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332D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332D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332D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3332D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3332D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3332D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3332D1"/>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3332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32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32D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332D1"/>
    <w:rPr>
      <w:rFonts w:eastAsiaTheme="minorEastAsia"/>
      <w:color w:val="5A5A5A" w:themeColor="text1" w:themeTint="A5"/>
      <w:spacing w:val="15"/>
    </w:rPr>
  </w:style>
  <w:style w:type="character" w:styleId="SubtleEmphasis">
    <w:name w:val="Subtle Emphasis"/>
    <w:basedOn w:val="DefaultParagraphFont"/>
    <w:uiPriority w:val="19"/>
    <w:qFormat/>
    <w:rsid w:val="003332D1"/>
    <w:rPr>
      <w:i/>
      <w:iCs/>
      <w:color w:val="404040" w:themeColor="text1" w:themeTint="BF"/>
    </w:rPr>
  </w:style>
  <w:style w:type="character" w:styleId="Emphasis">
    <w:name w:val="Emphasis"/>
    <w:basedOn w:val="DefaultParagraphFont"/>
    <w:uiPriority w:val="20"/>
    <w:qFormat/>
    <w:rsid w:val="003332D1"/>
    <w:rPr>
      <w:i/>
      <w:iCs/>
    </w:rPr>
  </w:style>
  <w:style w:type="character" w:styleId="IntenseEmphasis">
    <w:name w:val="Intense Emphasis"/>
    <w:basedOn w:val="DefaultParagraphFont"/>
    <w:uiPriority w:val="21"/>
    <w:qFormat/>
    <w:rsid w:val="003332D1"/>
    <w:rPr>
      <w:i/>
      <w:iCs/>
      <w:color w:val="4472C4" w:themeColor="accent1"/>
    </w:rPr>
  </w:style>
  <w:style w:type="character" w:styleId="Strong">
    <w:name w:val="Strong"/>
    <w:basedOn w:val="DefaultParagraphFont"/>
    <w:uiPriority w:val="22"/>
    <w:qFormat/>
    <w:rsid w:val="003332D1"/>
    <w:rPr>
      <w:b/>
      <w:bCs/>
    </w:rPr>
  </w:style>
  <w:style w:type="paragraph" w:styleId="Quote">
    <w:name w:val="Quote"/>
    <w:basedOn w:val="Normal"/>
    <w:next w:val="Normal"/>
    <w:link w:val="QuoteChar"/>
    <w:uiPriority w:val="29"/>
    <w:qFormat/>
    <w:rsid w:val="003332D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332D1"/>
    <w:rPr>
      <w:i/>
      <w:iCs/>
      <w:color w:val="404040" w:themeColor="text1" w:themeTint="BF"/>
    </w:rPr>
  </w:style>
  <w:style w:type="paragraph" w:styleId="IntenseQuote">
    <w:name w:val="Intense Quote"/>
    <w:basedOn w:val="Normal"/>
    <w:next w:val="Normal"/>
    <w:link w:val="IntenseQuoteChar"/>
    <w:uiPriority w:val="30"/>
    <w:qFormat/>
    <w:rsid w:val="003332D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32D1"/>
    <w:rPr>
      <w:i/>
      <w:iCs/>
      <w:color w:val="4472C4" w:themeColor="accent1"/>
    </w:rPr>
  </w:style>
  <w:style w:type="character" w:styleId="SubtleReference">
    <w:name w:val="Subtle Reference"/>
    <w:basedOn w:val="DefaultParagraphFont"/>
    <w:uiPriority w:val="31"/>
    <w:qFormat/>
    <w:rsid w:val="003332D1"/>
    <w:rPr>
      <w:smallCaps/>
      <w:color w:val="5A5A5A" w:themeColor="text1" w:themeTint="A5"/>
    </w:rPr>
  </w:style>
  <w:style w:type="character" w:styleId="IntenseReference">
    <w:name w:val="Intense Reference"/>
    <w:basedOn w:val="DefaultParagraphFont"/>
    <w:uiPriority w:val="32"/>
    <w:qFormat/>
    <w:rsid w:val="003332D1"/>
    <w:rPr>
      <w:b/>
      <w:bCs/>
      <w:smallCaps/>
      <w:color w:val="4472C4" w:themeColor="accent1"/>
      <w:spacing w:val="5"/>
    </w:rPr>
  </w:style>
  <w:style w:type="character" w:styleId="BookTitle">
    <w:name w:val="Book Title"/>
    <w:basedOn w:val="DefaultParagraphFont"/>
    <w:uiPriority w:val="33"/>
    <w:qFormat/>
    <w:rsid w:val="003332D1"/>
    <w:rPr>
      <w:b/>
      <w:bCs/>
      <w:i/>
      <w:iCs/>
      <w:spacing w:val="5"/>
    </w:rPr>
  </w:style>
  <w:style w:type="character" w:styleId="CommentReference">
    <w:name w:val="annotation reference"/>
    <w:basedOn w:val="DefaultParagraphFont"/>
    <w:uiPriority w:val="99"/>
    <w:semiHidden/>
    <w:unhideWhenUsed/>
    <w:rsid w:val="000019C3"/>
    <w:rPr>
      <w:sz w:val="16"/>
      <w:szCs w:val="16"/>
    </w:rPr>
  </w:style>
  <w:style w:type="paragraph" w:styleId="CommentText">
    <w:name w:val="annotation text"/>
    <w:basedOn w:val="Normal"/>
    <w:link w:val="CommentTextChar"/>
    <w:uiPriority w:val="99"/>
    <w:unhideWhenUsed/>
    <w:rsid w:val="000019C3"/>
    <w:pPr>
      <w:spacing w:line="240" w:lineRule="auto"/>
    </w:pPr>
    <w:rPr>
      <w:sz w:val="20"/>
      <w:szCs w:val="20"/>
    </w:rPr>
  </w:style>
  <w:style w:type="character" w:customStyle="1" w:styleId="CommentTextChar">
    <w:name w:val="Comment Text Char"/>
    <w:basedOn w:val="DefaultParagraphFont"/>
    <w:link w:val="CommentText"/>
    <w:uiPriority w:val="99"/>
    <w:rsid w:val="000019C3"/>
    <w:rPr>
      <w:sz w:val="20"/>
      <w:szCs w:val="20"/>
    </w:rPr>
  </w:style>
  <w:style w:type="paragraph" w:styleId="CommentSubject">
    <w:name w:val="annotation subject"/>
    <w:basedOn w:val="CommentText"/>
    <w:next w:val="CommentText"/>
    <w:link w:val="CommentSubjectChar"/>
    <w:uiPriority w:val="99"/>
    <w:semiHidden/>
    <w:unhideWhenUsed/>
    <w:rsid w:val="000019C3"/>
    <w:rPr>
      <w:b/>
      <w:bCs/>
    </w:rPr>
  </w:style>
  <w:style w:type="character" w:customStyle="1" w:styleId="CommentSubjectChar">
    <w:name w:val="Comment Subject Char"/>
    <w:basedOn w:val="CommentTextChar"/>
    <w:link w:val="CommentSubject"/>
    <w:uiPriority w:val="99"/>
    <w:semiHidden/>
    <w:rsid w:val="000019C3"/>
    <w:rPr>
      <w:b/>
      <w:bCs/>
      <w:sz w:val="20"/>
      <w:szCs w:val="20"/>
    </w:rPr>
  </w:style>
  <w:style w:type="character" w:styleId="UnresolvedMention">
    <w:name w:val="Unresolved Mention"/>
    <w:basedOn w:val="DefaultParagraphFont"/>
    <w:uiPriority w:val="99"/>
    <w:semiHidden/>
    <w:unhideWhenUsed/>
    <w:rsid w:val="009D0BBA"/>
    <w:rPr>
      <w:color w:val="605E5C"/>
      <w:shd w:val="clear" w:color="auto" w:fill="E1DFDD"/>
    </w:rPr>
  </w:style>
  <w:style w:type="character" w:styleId="FollowedHyperlink">
    <w:name w:val="FollowedHyperlink"/>
    <w:basedOn w:val="DefaultParagraphFont"/>
    <w:uiPriority w:val="99"/>
    <w:semiHidden/>
    <w:unhideWhenUsed/>
    <w:rsid w:val="00FE763F"/>
    <w:rPr>
      <w:color w:val="954F72" w:themeColor="followedHyperlink"/>
      <w:u w:val="single"/>
    </w:rPr>
  </w:style>
  <w:style w:type="character" w:customStyle="1" w:styleId="ui-provider">
    <w:name w:val="ui-provider"/>
    <w:basedOn w:val="DefaultParagraphFont"/>
    <w:rsid w:val="00DE671D"/>
  </w:style>
  <w:style w:type="paragraph" w:styleId="Header">
    <w:name w:val="header"/>
    <w:basedOn w:val="Normal"/>
    <w:link w:val="HeaderChar"/>
    <w:uiPriority w:val="99"/>
    <w:unhideWhenUsed/>
    <w:rsid w:val="003A74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499"/>
  </w:style>
  <w:style w:type="character" w:styleId="FootnoteReference">
    <w:name w:val="footnote reference"/>
    <w:basedOn w:val="DefaultParagraphFont"/>
    <w:uiPriority w:val="99"/>
    <w:semiHidden/>
    <w:unhideWhenUsed/>
    <w:rsid w:val="003A7499"/>
    <w:rPr>
      <w:vertAlign w:val="superscript"/>
    </w:rPr>
  </w:style>
  <w:style w:type="character" w:customStyle="1" w:styleId="FootnoteTextChar">
    <w:name w:val="Footnote Text Char"/>
    <w:basedOn w:val="DefaultParagraphFont"/>
    <w:link w:val="FootnoteText"/>
    <w:uiPriority w:val="99"/>
    <w:semiHidden/>
    <w:rsid w:val="003A7499"/>
    <w:rPr>
      <w:sz w:val="20"/>
      <w:szCs w:val="20"/>
    </w:rPr>
  </w:style>
  <w:style w:type="paragraph" w:styleId="FootnoteText">
    <w:name w:val="footnote text"/>
    <w:basedOn w:val="Normal"/>
    <w:link w:val="FootnoteTextChar"/>
    <w:uiPriority w:val="99"/>
    <w:semiHidden/>
    <w:unhideWhenUsed/>
    <w:rsid w:val="003A7499"/>
    <w:pPr>
      <w:spacing w:after="0" w:line="240" w:lineRule="auto"/>
    </w:pPr>
    <w:rPr>
      <w:sz w:val="20"/>
      <w:szCs w:val="20"/>
    </w:rPr>
  </w:style>
  <w:style w:type="character" w:customStyle="1" w:styleId="FootnoteTextChar1">
    <w:name w:val="Footnote Text Char1"/>
    <w:basedOn w:val="DefaultParagraphFont"/>
    <w:uiPriority w:val="99"/>
    <w:semiHidden/>
    <w:rsid w:val="003A7499"/>
    <w:rPr>
      <w:sz w:val="20"/>
      <w:szCs w:val="20"/>
    </w:rPr>
  </w:style>
  <w:style w:type="paragraph" w:styleId="NormalWeb">
    <w:name w:val="Normal (Web)"/>
    <w:basedOn w:val="Normal"/>
    <w:uiPriority w:val="99"/>
    <w:semiHidden/>
    <w:unhideWhenUsed/>
    <w:rsid w:val="0091150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76605">
      <w:bodyDiv w:val="1"/>
      <w:marLeft w:val="0"/>
      <w:marRight w:val="0"/>
      <w:marTop w:val="0"/>
      <w:marBottom w:val="0"/>
      <w:divBdr>
        <w:top w:val="none" w:sz="0" w:space="0" w:color="auto"/>
        <w:left w:val="none" w:sz="0" w:space="0" w:color="auto"/>
        <w:bottom w:val="none" w:sz="0" w:space="0" w:color="auto"/>
        <w:right w:val="none" w:sz="0" w:space="0" w:color="auto"/>
      </w:divBdr>
    </w:div>
    <w:div w:id="134103173">
      <w:bodyDiv w:val="1"/>
      <w:marLeft w:val="0"/>
      <w:marRight w:val="0"/>
      <w:marTop w:val="0"/>
      <w:marBottom w:val="0"/>
      <w:divBdr>
        <w:top w:val="none" w:sz="0" w:space="0" w:color="auto"/>
        <w:left w:val="none" w:sz="0" w:space="0" w:color="auto"/>
        <w:bottom w:val="none" w:sz="0" w:space="0" w:color="auto"/>
        <w:right w:val="none" w:sz="0" w:space="0" w:color="auto"/>
      </w:divBdr>
    </w:div>
    <w:div w:id="194119433">
      <w:bodyDiv w:val="1"/>
      <w:marLeft w:val="0"/>
      <w:marRight w:val="0"/>
      <w:marTop w:val="0"/>
      <w:marBottom w:val="0"/>
      <w:divBdr>
        <w:top w:val="none" w:sz="0" w:space="0" w:color="auto"/>
        <w:left w:val="none" w:sz="0" w:space="0" w:color="auto"/>
        <w:bottom w:val="none" w:sz="0" w:space="0" w:color="auto"/>
        <w:right w:val="none" w:sz="0" w:space="0" w:color="auto"/>
      </w:divBdr>
    </w:div>
    <w:div w:id="220293341">
      <w:bodyDiv w:val="1"/>
      <w:marLeft w:val="0"/>
      <w:marRight w:val="0"/>
      <w:marTop w:val="0"/>
      <w:marBottom w:val="0"/>
      <w:divBdr>
        <w:top w:val="none" w:sz="0" w:space="0" w:color="auto"/>
        <w:left w:val="none" w:sz="0" w:space="0" w:color="auto"/>
        <w:bottom w:val="none" w:sz="0" w:space="0" w:color="auto"/>
        <w:right w:val="none" w:sz="0" w:space="0" w:color="auto"/>
      </w:divBdr>
    </w:div>
    <w:div w:id="308024032">
      <w:bodyDiv w:val="1"/>
      <w:marLeft w:val="0"/>
      <w:marRight w:val="0"/>
      <w:marTop w:val="0"/>
      <w:marBottom w:val="0"/>
      <w:divBdr>
        <w:top w:val="none" w:sz="0" w:space="0" w:color="auto"/>
        <w:left w:val="none" w:sz="0" w:space="0" w:color="auto"/>
        <w:bottom w:val="none" w:sz="0" w:space="0" w:color="auto"/>
        <w:right w:val="none" w:sz="0" w:space="0" w:color="auto"/>
      </w:divBdr>
    </w:div>
    <w:div w:id="446778718">
      <w:bodyDiv w:val="1"/>
      <w:marLeft w:val="0"/>
      <w:marRight w:val="0"/>
      <w:marTop w:val="0"/>
      <w:marBottom w:val="0"/>
      <w:divBdr>
        <w:top w:val="none" w:sz="0" w:space="0" w:color="auto"/>
        <w:left w:val="none" w:sz="0" w:space="0" w:color="auto"/>
        <w:bottom w:val="none" w:sz="0" w:space="0" w:color="auto"/>
        <w:right w:val="none" w:sz="0" w:space="0" w:color="auto"/>
      </w:divBdr>
    </w:div>
    <w:div w:id="514464901">
      <w:bodyDiv w:val="1"/>
      <w:marLeft w:val="0"/>
      <w:marRight w:val="0"/>
      <w:marTop w:val="0"/>
      <w:marBottom w:val="0"/>
      <w:divBdr>
        <w:top w:val="none" w:sz="0" w:space="0" w:color="auto"/>
        <w:left w:val="none" w:sz="0" w:space="0" w:color="auto"/>
        <w:bottom w:val="none" w:sz="0" w:space="0" w:color="auto"/>
        <w:right w:val="none" w:sz="0" w:space="0" w:color="auto"/>
      </w:divBdr>
    </w:div>
    <w:div w:id="519588378">
      <w:bodyDiv w:val="1"/>
      <w:marLeft w:val="0"/>
      <w:marRight w:val="0"/>
      <w:marTop w:val="0"/>
      <w:marBottom w:val="0"/>
      <w:divBdr>
        <w:top w:val="none" w:sz="0" w:space="0" w:color="auto"/>
        <w:left w:val="none" w:sz="0" w:space="0" w:color="auto"/>
        <w:bottom w:val="none" w:sz="0" w:space="0" w:color="auto"/>
        <w:right w:val="none" w:sz="0" w:space="0" w:color="auto"/>
      </w:divBdr>
    </w:div>
    <w:div w:id="718672831">
      <w:bodyDiv w:val="1"/>
      <w:marLeft w:val="0"/>
      <w:marRight w:val="0"/>
      <w:marTop w:val="0"/>
      <w:marBottom w:val="0"/>
      <w:divBdr>
        <w:top w:val="none" w:sz="0" w:space="0" w:color="auto"/>
        <w:left w:val="none" w:sz="0" w:space="0" w:color="auto"/>
        <w:bottom w:val="none" w:sz="0" w:space="0" w:color="auto"/>
        <w:right w:val="none" w:sz="0" w:space="0" w:color="auto"/>
      </w:divBdr>
    </w:div>
    <w:div w:id="800226972">
      <w:bodyDiv w:val="1"/>
      <w:marLeft w:val="0"/>
      <w:marRight w:val="0"/>
      <w:marTop w:val="0"/>
      <w:marBottom w:val="0"/>
      <w:divBdr>
        <w:top w:val="none" w:sz="0" w:space="0" w:color="auto"/>
        <w:left w:val="none" w:sz="0" w:space="0" w:color="auto"/>
        <w:bottom w:val="none" w:sz="0" w:space="0" w:color="auto"/>
        <w:right w:val="none" w:sz="0" w:space="0" w:color="auto"/>
      </w:divBdr>
    </w:div>
    <w:div w:id="809514390">
      <w:bodyDiv w:val="1"/>
      <w:marLeft w:val="0"/>
      <w:marRight w:val="0"/>
      <w:marTop w:val="0"/>
      <w:marBottom w:val="0"/>
      <w:divBdr>
        <w:top w:val="none" w:sz="0" w:space="0" w:color="auto"/>
        <w:left w:val="none" w:sz="0" w:space="0" w:color="auto"/>
        <w:bottom w:val="none" w:sz="0" w:space="0" w:color="auto"/>
        <w:right w:val="none" w:sz="0" w:space="0" w:color="auto"/>
      </w:divBdr>
    </w:div>
    <w:div w:id="903445545">
      <w:bodyDiv w:val="1"/>
      <w:marLeft w:val="0"/>
      <w:marRight w:val="0"/>
      <w:marTop w:val="0"/>
      <w:marBottom w:val="0"/>
      <w:divBdr>
        <w:top w:val="none" w:sz="0" w:space="0" w:color="auto"/>
        <w:left w:val="none" w:sz="0" w:space="0" w:color="auto"/>
        <w:bottom w:val="none" w:sz="0" w:space="0" w:color="auto"/>
        <w:right w:val="none" w:sz="0" w:space="0" w:color="auto"/>
      </w:divBdr>
    </w:div>
    <w:div w:id="1017926773">
      <w:bodyDiv w:val="1"/>
      <w:marLeft w:val="0"/>
      <w:marRight w:val="0"/>
      <w:marTop w:val="0"/>
      <w:marBottom w:val="0"/>
      <w:divBdr>
        <w:top w:val="none" w:sz="0" w:space="0" w:color="auto"/>
        <w:left w:val="none" w:sz="0" w:space="0" w:color="auto"/>
        <w:bottom w:val="none" w:sz="0" w:space="0" w:color="auto"/>
        <w:right w:val="none" w:sz="0" w:space="0" w:color="auto"/>
      </w:divBdr>
    </w:div>
    <w:div w:id="1101030628">
      <w:bodyDiv w:val="1"/>
      <w:marLeft w:val="0"/>
      <w:marRight w:val="0"/>
      <w:marTop w:val="0"/>
      <w:marBottom w:val="0"/>
      <w:divBdr>
        <w:top w:val="none" w:sz="0" w:space="0" w:color="auto"/>
        <w:left w:val="none" w:sz="0" w:space="0" w:color="auto"/>
        <w:bottom w:val="none" w:sz="0" w:space="0" w:color="auto"/>
        <w:right w:val="none" w:sz="0" w:space="0" w:color="auto"/>
      </w:divBdr>
    </w:div>
    <w:div w:id="1121874933">
      <w:bodyDiv w:val="1"/>
      <w:marLeft w:val="0"/>
      <w:marRight w:val="0"/>
      <w:marTop w:val="0"/>
      <w:marBottom w:val="0"/>
      <w:divBdr>
        <w:top w:val="none" w:sz="0" w:space="0" w:color="auto"/>
        <w:left w:val="none" w:sz="0" w:space="0" w:color="auto"/>
        <w:bottom w:val="none" w:sz="0" w:space="0" w:color="auto"/>
        <w:right w:val="none" w:sz="0" w:space="0" w:color="auto"/>
      </w:divBdr>
    </w:div>
    <w:div w:id="1160534412">
      <w:bodyDiv w:val="1"/>
      <w:marLeft w:val="0"/>
      <w:marRight w:val="0"/>
      <w:marTop w:val="0"/>
      <w:marBottom w:val="0"/>
      <w:divBdr>
        <w:top w:val="none" w:sz="0" w:space="0" w:color="auto"/>
        <w:left w:val="none" w:sz="0" w:space="0" w:color="auto"/>
        <w:bottom w:val="none" w:sz="0" w:space="0" w:color="auto"/>
        <w:right w:val="none" w:sz="0" w:space="0" w:color="auto"/>
      </w:divBdr>
    </w:div>
    <w:div w:id="1257249753">
      <w:bodyDiv w:val="1"/>
      <w:marLeft w:val="0"/>
      <w:marRight w:val="0"/>
      <w:marTop w:val="0"/>
      <w:marBottom w:val="0"/>
      <w:divBdr>
        <w:top w:val="none" w:sz="0" w:space="0" w:color="auto"/>
        <w:left w:val="none" w:sz="0" w:space="0" w:color="auto"/>
        <w:bottom w:val="none" w:sz="0" w:space="0" w:color="auto"/>
        <w:right w:val="none" w:sz="0" w:space="0" w:color="auto"/>
      </w:divBdr>
    </w:div>
    <w:div w:id="1521240430">
      <w:bodyDiv w:val="1"/>
      <w:marLeft w:val="0"/>
      <w:marRight w:val="0"/>
      <w:marTop w:val="0"/>
      <w:marBottom w:val="0"/>
      <w:divBdr>
        <w:top w:val="none" w:sz="0" w:space="0" w:color="auto"/>
        <w:left w:val="none" w:sz="0" w:space="0" w:color="auto"/>
        <w:bottom w:val="none" w:sz="0" w:space="0" w:color="auto"/>
        <w:right w:val="none" w:sz="0" w:space="0" w:color="auto"/>
      </w:divBdr>
    </w:div>
    <w:div w:id="1529030248">
      <w:bodyDiv w:val="1"/>
      <w:marLeft w:val="0"/>
      <w:marRight w:val="0"/>
      <w:marTop w:val="0"/>
      <w:marBottom w:val="0"/>
      <w:divBdr>
        <w:top w:val="none" w:sz="0" w:space="0" w:color="auto"/>
        <w:left w:val="none" w:sz="0" w:space="0" w:color="auto"/>
        <w:bottom w:val="none" w:sz="0" w:space="0" w:color="auto"/>
        <w:right w:val="none" w:sz="0" w:space="0" w:color="auto"/>
      </w:divBdr>
    </w:div>
    <w:div w:id="1778404438">
      <w:bodyDiv w:val="1"/>
      <w:marLeft w:val="0"/>
      <w:marRight w:val="0"/>
      <w:marTop w:val="0"/>
      <w:marBottom w:val="0"/>
      <w:divBdr>
        <w:top w:val="none" w:sz="0" w:space="0" w:color="auto"/>
        <w:left w:val="none" w:sz="0" w:space="0" w:color="auto"/>
        <w:bottom w:val="none" w:sz="0" w:space="0" w:color="auto"/>
        <w:right w:val="none" w:sz="0" w:space="0" w:color="auto"/>
      </w:divBdr>
    </w:div>
    <w:div w:id="1803427321">
      <w:bodyDiv w:val="1"/>
      <w:marLeft w:val="0"/>
      <w:marRight w:val="0"/>
      <w:marTop w:val="0"/>
      <w:marBottom w:val="0"/>
      <w:divBdr>
        <w:top w:val="none" w:sz="0" w:space="0" w:color="auto"/>
        <w:left w:val="none" w:sz="0" w:space="0" w:color="auto"/>
        <w:bottom w:val="none" w:sz="0" w:space="0" w:color="auto"/>
        <w:right w:val="none" w:sz="0" w:space="0" w:color="auto"/>
      </w:divBdr>
    </w:div>
    <w:div w:id="1821313224">
      <w:bodyDiv w:val="1"/>
      <w:marLeft w:val="0"/>
      <w:marRight w:val="0"/>
      <w:marTop w:val="0"/>
      <w:marBottom w:val="0"/>
      <w:divBdr>
        <w:top w:val="none" w:sz="0" w:space="0" w:color="auto"/>
        <w:left w:val="none" w:sz="0" w:space="0" w:color="auto"/>
        <w:bottom w:val="none" w:sz="0" w:space="0" w:color="auto"/>
        <w:right w:val="none" w:sz="0" w:space="0" w:color="auto"/>
      </w:divBdr>
    </w:div>
    <w:div w:id="1847397412">
      <w:bodyDiv w:val="1"/>
      <w:marLeft w:val="0"/>
      <w:marRight w:val="0"/>
      <w:marTop w:val="0"/>
      <w:marBottom w:val="0"/>
      <w:divBdr>
        <w:top w:val="none" w:sz="0" w:space="0" w:color="auto"/>
        <w:left w:val="none" w:sz="0" w:space="0" w:color="auto"/>
        <w:bottom w:val="none" w:sz="0" w:space="0" w:color="auto"/>
        <w:right w:val="none" w:sz="0" w:space="0" w:color="auto"/>
      </w:divBdr>
    </w:div>
    <w:div w:id="2116558949">
      <w:bodyDiv w:val="1"/>
      <w:marLeft w:val="0"/>
      <w:marRight w:val="0"/>
      <w:marTop w:val="0"/>
      <w:marBottom w:val="0"/>
      <w:divBdr>
        <w:top w:val="none" w:sz="0" w:space="0" w:color="auto"/>
        <w:left w:val="none" w:sz="0" w:space="0" w:color="auto"/>
        <w:bottom w:val="none" w:sz="0" w:space="0" w:color="auto"/>
        <w:right w:val="none" w:sz="0" w:space="0" w:color="auto"/>
      </w:divBdr>
    </w:div>
    <w:div w:id="2117675650">
      <w:bodyDiv w:val="1"/>
      <w:marLeft w:val="0"/>
      <w:marRight w:val="0"/>
      <w:marTop w:val="0"/>
      <w:marBottom w:val="0"/>
      <w:divBdr>
        <w:top w:val="none" w:sz="0" w:space="0" w:color="auto"/>
        <w:left w:val="none" w:sz="0" w:space="0" w:color="auto"/>
        <w:bottom w:val="none" w:sz="0" w:space="0" w:color="auto"/>
        <w:right w:val="none" w:sz="0" w:space="0" w:color="auto"/>
      </w:divBdr>
    </w:div>
    <w:div w:id="212599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5.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gov.uk/government/publications/private-rented-sector-minimum-energy-efficiency-standard-exemptions/guidance-on-prs-exemptions-and-exemptions-register-evidence-requirements" TargetMode="External"/><Relationship Id="rId34" Type="http://schemas.openxmlformats.org/officeDocument/2006/relationships/hyperlink" Target="mailto:hstandards.snc@southnorfolkandbroadland.gov.uk"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legislation.gov.uk" TargetMode="External"/><Relationship Id="rId25" Type="http://schemas.openxmlformats.org/officeDocument/2006/relationships/hyperlink" Target="https://www.hse.gov.uk/gas/landlords/recordkeeping.htm" TargetMode="External"/><Relationship Id="rId33" Type="http://schemas.openxmlformats.org/officeDocument/2006/relationships/hyperlink" Target="https://www.southnorfolkandbroadland.gov.uk/licensing-2/houses-multiple-occupation"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legislation.gov.uk/uksi/2006/372/contents/made" TargetMode="External"/><Relationship Id="rId20" Type="http://schemas.openxmlformats.org/officeDocument/2006/relationships/hyperlink" Target="file:///T:\Louise%20Simmonds\Smoke%20&amp;%20CO%20Alarm%20Regs\Smoke%20and%20Carbon%20Monoxide%20Alarm%20(Amendment)%20Regulations%202022_%20guidance%20for%20landlords%20and%20tenants%20-%20GOV.UK.html" TargetMode="External"/><Relationship Id="rId29" Type="http://schemas.openxmlformats.org/officeDocument/2006/relationships/hyperlink" Target="mailto:quotations@cncbuildingcontrol.gov.uk"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se.gov.uk/gas/landlords/safetycheckswho.htm" TargetMode="External"/><Relationship Id="rId32" Type="http://schemas.openxmlformats.org/officeDocument/2006/relationships/hyperlink" Target="mailto:amendments@cncbuildingcontrol.gov.uk"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tinyurl.com/y9czvael" TargetMode="External"/><Relationship Id="rId23" Type="http://schemas.openxmlformats.org/officeDocument/2006/relationships/hyperlink" Target="https://www.hse.gov.uk/gas/landlords/gasappliances.htm" TargetMode="External"/><Relationship Id="rId28" Type="http://schemas.openxmlformats.org/officeDocument/2006/relationships/hyperlink" Target="mailto:planning@southnorfolkandbroadland.gov.uk"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dashservices.org.uk/Media/Default/Docs/Lacors%20Fire%20Safety%20Guide.pdf" TargetMode="External"/><Relationship Id="rId31" Type="http://schemas.openxmlformats.org/officeDocument/2006/relationships/hyperlink" Target="mailto:applications@cncbuildingcontrol.gov.uk" TargetMode="Externa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uk/uksi/2006/372/contents/made" TargetMode="External"/><Relationship Id="rId22" Type="http://schemas.openxmlformats.org/officeDocument/2006/relationships/hyperlink" Target="https://www.hse.gov.uk/gas/landlords/gaspipework.htm" TargetMode="External"/><Relationship Id="rId27" Type="http://schemas.openxmlformats.org/officeDocument/2006/relationships/image" Target="media/image6.png"/><Relationship Id="rId30" Type="http://schemas.openxmlformats.org/officeDocument/2006/relationships/hyperlink" Target="mailto:enquiries@cncbuildingcontrol.gov.uk" TargetMode="External"/><Relationship Id="rId35" Type="http://schemas.openxmlformats.org/officeDocument/2006/relationships/hyperlink" Target="mailto:hstandards.bdc@southnorfolkandbroadland.gov.uk"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8" Type="http://schemas.openxmlformats.org/officeDocument/2006/relationships/image" Target="cid:image005.jpg@01D4A8C4.1F016AF0" TargetMode="External"/><Relationship Id="rId13" Type="http://schemas.openxmlformats.org/officeDocument/2006/relationships/image" Target="media/image13.jpeg"/><Relationship Id="rId3" Type="http://schemas.openxmlformats.org/officeDocument/2006/relationships/hyperlink" Target="https://www.broadland.gov.uk/" TargetMode="External"/><Relationship Id="rId7" Type="http://schemas.openxmlformats.org/officeDocument/2006/relationships/image" Target="media/image10.jpeg"/><Relationship Id="rId12" Type="http://schemas.openxmlformats.org/officeDocument/2006/relationships/image" Target="cid:image002.jpg@01D4A8C4.1F016AF0" TargetMode="External"/><Relationship Id="rId2" Type="http://schemas.openxmlformats.org/officeDocument/2006/relationships/image" Target="cid:image001.jpg@01D4A8C4.1F016AF0" TargetMode="External"/><Relationship Id="rId1" Type="http://schemas.openxmlformats.org/officeDocument/2006/relationships/image" Target="media/image8.jpeg"/><Relationship Id="rId6" Type="http://schemas.openxmlformats.org/officeDocument/2006/relationships/hyperlink" Target="https://south-norfolk.gov.uk/" TargetMode="External"/><Relationship Id="rId11" Type="http://schemas.openxmlformats.org/officeDocument/2006/relationships/image" Target="media/image12.jpeg"/><Relationship Id="rId5" Type="http://schemas.openxmlformats.org/officeDocument/2006/relationships/image" Target="cid:image002.jpg@01D4A8C4.1F016AF0" TargetMode="External"/><Relationship Id="rId10" Type="http://schemas.openxmlformats.org/officeDocument/2006/relationships/image" Target="cid:image001.jpg@01D4A8C4.1F016AF0" TargetMode="External"/><Relationship Id="rId4" Type="http://schemas.openxmlformats.org/officeDocument/2006/relationships/image" Target="media/image9.jpeg"/><Relationship Id="rId9" Type="http://schemas.openxmlformats.org/officeDocument/2006/relationships/image" Target="media/image11.jpeg"/><Relationship Id="rId14" Type="http://schemas.openxmlformats.org/officeDocument/2006/relationships/image" Target="cid:image005.jpg@01D4A8C4.1F016AF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Document" ma:contentTypeID="0x01010008DE7A48E2F8BC4F85AC0F5C9F2B86A5" ma:contentTypeVersion="12" ma:contentTypeDescription="Create a new document." ma:contentTypeScope="" ma:versionID="68e12c76a1ba744e334b4c2513edb437">
  <xsd:schema xmlns:xsd="http://www.w3.org/2001/XMLSchema" xmlns:xs="http://www.w3.org/2001/XMLSchema" xmlns:p="http://schemas.microsoft.com/office/2006/metadata/properties" xmlns:ns3="ef5be487-1343-4af0-aa16-ee9cb065f70e" xmlns:ns4="b2d0dcb8-1088-4612-9eb8-03cd941b1e7a" targetNamespace="http://schemas.microsoft.com/office/2006/metadata/properties" ma:root="true" ma:fieldsID="1067e8c0ad8af226e4b5b5b16ab9514b" ns3:_="" ns4:_="">
    <xsd:import namespace="ef5be487-1343-4af0-aa16-ee9cb065f70e"/>
    <xsd:import namespace="b2d0dcb8-1088-4612-9eb8-03cd941b1e7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5be487-1343-4af0-aa16-ee9cb065f7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d0dcb8-1088-4612-9eb8-03cd941b1e7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f5be487-1343-4af0-aa16-ee9cb065f70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2CA293-60B7-47A3-8AD0-B00223DCBBB4}">
  <ds:schemaRefs>
    <ds:schemaRef ds:uri="http://schemas.openxmlformats.org/officeDocument/2006/bibliography"/>
  </ds:schemaRefs>
</ds:datastoreItem>
</file>

<file path=customXml/itemProps2.xml><?xml version="1.0" encoding="utf-8"?>
<ds:datastoreItem xmlns:ds="http://schemas.openxmlformats.org/officeDocument/2006/customXml" ds:itemID="{72687A61-7A62-4FEB-AC06-8A1BF0DEA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5be487-1343-4af0-aa16-ee9cb065f70e"/>
    <ds:schemaRef ds:uri="b2d0dcb8-1088-4612-9eb8-03cd941b1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5E7321-73D1-49E5-8E28-834C56CB8365}">
  <ds:schemaRefs>
    <ds:schemaRef ds:uri="http://purl.org/dc/elements/1.1/"/>
    <ds:schemaRef ds:uri="http://schemas.microsoft.com/office/2006/metadata/properties"/>
    <ds:schemaRef ds:uri="http://schemas.microsoft.com/office/infopath/2007/PartnerControls"/>
    <ds:schemaRef ds:uri="ef5be487-1343-4af0-aa16-ee9cb065f70e"/>
    <ds:schemaRef ds:uri="http://purl.org/dc/terms/"/>
    <ds:schemaRef ds:uri="http://schemas.microsoft.com/office/2006/documentManagement/types"/>
    <ds:schemaRef ds:uri="http://purl.org/dc/dcmitype/"/>
    <ds:schemaRef ds:uri="http://schemas.openxmlformats.org/package/2006/metadata/core-properties"/>
    <ds:schemaRef ds:uri="b2d0dcb8-1088-4612-9eb8-03cd941b1e7a"/>
    <ds:schemaRef ds:uri="http://www.w3.org/XML/1998/namespace"/>
  </ds:schemaRefs>
</ds:datastoreItem>
</file>

<file path=customXml/itemProps4.xml><?xml version="1.0" encoding="utf-8"?>
<ds:datastoreItem xmlns:ds="http://schemas.openxmlformats.org/officeDocument/2006/customXml" ds:itemID="{040BC414-76CB-4BBD-AE15-8B00EE2E64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36</Pages>
  <Words>7615</Words>
  <Characters>43406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50920</CharactersWithSpaces>
  <SharedDoc>false</SharedDoc>
  <HLinks>
    <vt:vector size="114" baseType="variant">
      <vt:variant>
        <vt:i4>7995468</vt:i4>
      </vt:variant>
      <vt:variant>
        <vt:i4>57</vt:i4>
      </vt:variant>
      <vt:variant>
        <vt:i4>0</vt:i4>
      </vt:variant>
      <vt:variant>
        <vt:i4>5</vt:i4>
      </vt:variant>
      <vt:variant>
        <vt:lpwstr>mailto:hstandards.bdc@southnorfolkandbroadland.gov.uk</vt:lpwstr>
      </vt:variant>
      <vt:variant>
        <vt:lpwstr/>
      </vt:variant>
      <vt:variant>
        <vt:i4>7340125</vt:i4>
      </vt:variant>
      <vt:variant>
        <vt:i4>54</vt:i4>
      </vt:variant>
      <vt:variant>
        <vt:i4>0</vt:i4>
      </vt:variant>
      <vt:variant>
        <vt:i4>5</vt:i4>
      </vt:variant>
      <vt:variant>
        <vt:lpwstr>mailto:hstandards.snc@southnorfolkandbroadland.gov.uk</vt:lpwstr>
      </vt:variant>
      <vt:variant>
        <vt:lpwstr/>
      </vt:variant>
      <vt:variant>
        <vt:i4>2555936</vt:i4>
      </vt:variant>
      <vt:variant>
        <vt:i4>51</vt:i4>
      </vt:variant>
      <vt:variant>
        <vt:i4>0</vt:i4>
      </vt:variant>
      <vt:variant>
        <vt:i4>5</vt:i4>
      </vt:variant>
      <vt:variant>
        <vt:lpwstr>https://www.southnorfolkandbroadland.gov.uk/licensing-2/houses-multiple-occupation</vt:lpwstr>
      </vt:variant>
      <vt:variant>
        <vt:lpwstr/>
      </vt:variant>
      <vt:variant>
        <vt:i4>4915253</vt:i4>
      </vt:variant>
      <vt:variant>
        <vt:i4>48</vt:i4>
      </vt:variant>
      <vt:variant>
        <vt:i4>0</vt:i4>
      </vt:variant>
      <vt:variant>
        <vt:i4>5</vt:i4>
      </vt:variant>
      <vt:variant>
        <vt:lpwstr>mailto:amendments@cncbuildingcontrol.gov.uk</vt:lpwstr>
      </vt:variant>
      <vt:variant>
        <vt:lpwstr/>
      </vt:variant>
      <vt:variant>
        <vt:i4>2359377</vt:i4>
      </vt:variant>
      <vt:variant>
        <vt:i4>45</vt:i4>
      </vt:variant>
      <vt:variant>
        <vt:i4>0</vt:i4>
      </vt:variant>
      <vt:variant>
        <vt:i4>5</vt:i4>
      </vt:variant>
      <vt:variant>
        <vt:lpwstr>mailto:applications@cncbuildingcontrol.gov.uk</vt:lpwstr>
      </vt:variant>
      <vt:variant>
        <vt:lpwstr/>
      </vt:variant>
      <vt:variant>
        <vt:i4>6422558</vt:i4>
      </vt:variant>
      <vt:variant>
        <vt:i4>42</vt:i4>
      </vt:variant>
      <vt:variant>
        <vt:i4>0</vt:i4>
      </vt:variant>
      <vt:variant>
        <vt:i4>5</vt:i4>
      </vt:variant>
      <vt:variant>
        <vt:lpwstr>mailto:enquiries@cncbuildingcontrol.gov.uk</vt:lpwstr>
      </vt:variant>
      <vt:variant>
        <vt:lpwstr/>
      </vt:variant>
      <vt:variant>
        <vt:i4>4325423</vt:i4>
      </vt:variant>
      <vt:variant>
        <vt:i4>39</vt:i4>
      </vt:variant>
      <vt:variant>
        <vt:i4>0</vt:i4>
      </vt:variant>
      <vt:variant>
        <vt:i4>5</vt:i4>
      </vt:variant>
      <vt:variant>
        <vt:lpwstr>mailto:quotations@cncbuildingcontrol.gov.uk</vt:lpwstr>
      </vt:variant>
      <vt:variant>
        <vt:lpwstr/>
      </vt:variant>
      <vt:variant>
        <vt:i4>5636150</vt:i4>
      </vt:variant>
      <vt:variant>
        <vt:i4>36</vt:i4>
      </vt:variant>
      <vt:variant>
        <vt:i4>0</vt:i4>
      </vt:variant>
      <vt:variant>
        <vt:i4>5</vt:i4>
      </vt:variant>
      <vt:variant>
        <vt:lpwstr>mailto:planning@southnorfolkandbroadland.gov.uk</vt:lpwstr>
      </vt:variant>
      <vt:variant>
        <vt:lpwstr/>
      </vt:variant>
      <vt:variant>
        <vt:i4>2228262</vt:i4>
      </vt:variant>
      <vt:variant>
        <vt:i4>33</vt:i4>
      </vt:variant>
      <vt:variant>
        <vt:i4>0</vt:i4>
      </vt:variant>
      <vt:variant>
        <vt:i4>5</vt:i4>
      </vt:variant>
      <vt:variant>
        <vt:lpwstr>https://www.hse.gov.uk/gas/landlords/recordkeeping.htm</vt:lpwstr>
      </vt:variant>
      <vt:variant>
        <vt:lpwstr/>
      </vt:variant>
      <vt:variant>
        <vt:i4>5570654</vt:i4>
      </vt:variant>
      <vt:variant>
        <vt:i4>30</vt:i4>
      </vt:variant>
      <vt:variant>
        <vt:i4>0</vt:i4>
      </vt:variant>
      <vt:variant>
        <vt:i4>5</vt:i4>
      </vt:variant>
      <vt:variant>
        <vt:lpwstr>https://www.hse.gov.uk/gas/landlords/safetycheckswho.htm</vt:lpwstr>
      </vt:variant>
      <vt:variant>
        <vt:lpwstr/>
      </vt:variant>
      <vt:variant>
        <vt:i4>3670049</vt:i4>
      </vt:variant>
      <vt:variant>
        <vt:i4>27</vt:i4>
      </vt:variant>
      <vt:variant>
        <vt:i4>0</vt:i4>
      </vt:variant>
      <vt:variant>
        <vt:i4>5</vt:i4>
      </vt:variant>
      <vt:variant>
        <vt:lpwstr>https://www.hse.gov.uk/gas/landlords/gasappliances.htm</vt:lpwstr>
      </vt:variant>
      <vt:variant>
        <vt:lpwstr/>
      </vt:variant>
      <vt:variant>
        <vt:i4>6094935</vt:i4>
      </vt:variant>
      <vt:variant>
        <vt:i4>24</vt:i4>
      </vt:variant>
      <vt:variant>
        <vt:i4>0</vt:i4>
      </vt:variant>
      <vt:variant>
        <vt:i4>5</vt:i4>
      </vt:variant>
      <vt:variant>
        <vt:lpwstr>https://www.hse.gov.uk/gas/landlords/gaspipework.htm</vt:lpwstr>
      </vt:variant>
      <vt:variant>
        <vt:lpwstr/>
      </vt:variant>
      <vt:variant>
        <vt:i4>7864430</vt:i4>
      </vt:variant>
      <vt:variant>
        <vt:i4>21</vt:i4>
      </vt:variant>
      <vt:variant>
        <vt:i4>0</vt:i4>
      </vt:variant>
      <vt:variant>
        <vt:i4>5</vt:i4>
      </vt:variant>
      <vt:variant>
        <vt:lpwstr>https://www.gov.uk/government/publications/private-rented-sector-minimum-energy-efficiency-standard-exemptions/guidance-on-prs-exemptions-and-exemptions-register-evidence-requirements</vt:lpwstr>
      </vt:variant>
      <vt:variant>
        <vt:lpwstr/>
      </vt:variant>
      <vt:variant>
        <vt:i4>851998</vt:i4>
      </vt:variant>
      <vt:variant>
        <vt:i4>15</vt:i4>
      </vt:variant>
      <vt:variant>
        <vt:i4>0</vt:i4>
      </vt:variant>
      <vt:variant>
        <vt:i4>5</vt:i4>
      </vt:variant>
      <vt:variant>
        <vt:lpwstr>T:\Louise Simmonds\Smoke &amp; CO Alarm Regs\Smoke and Carbon Monoxide Alarm (Amendment) Regulations 2022_ guidance for landlords and tenants - GOV.UK.html</vt:lpwstr>
      </vt:variant>
      <vt:variant>
        <vt:lpwstr/>
      </vt:variant>
      <vt:variant>
        <vt:i4>7995439</vt:i4>
      </vt:variant>
      <vt:variant>
        <vt:i4>12</vt:i4>
      </vt:variant>
      <vt:variant>
        <vt:i4>0</vt:i4>
      </vt:variant>
      <vt:variant>
        <vt:i4>5</vt:i4>
      </vt:variant>
      <vt:variant>
        <vt:lpwstr>https://dashservices.org.uk/Media/Default/Docs/Lacors Fire Safety Guide.pdf</vt:lpwstr>
      </vt:variant>
      <vt:variant>
        <vt:lpwstr/>
      </vt:variant>
      <vt:variant>
        <vt:i4>8257583</vt:i4>
      </vt:variant>
      <vt:variant>
        <vt:i4>9</vt:i4>
      </vt:variant>
      <vt:variant>
        <vt:i4>0</vt:i4>
      </vt:variant>
      <vt:variant>
        <vt:i4>5</vt:i4>
      </vt:variant>
      <vt:variant>
        <vt:lpwstr>http://www.legislation.gov.uk/</vt:lpwstr>
      </vt:variant>
      <vt:variant>
        <vt:lpwstr/>
      </vt:variant>
      <vt:variant>
        <vt:i4>4587603</vt:i4>
      </vt:variant>
      <vt:variant>
        <vt:i4>6</vt:i4>
      </vt:variant>
      <vt:variant>
        <vt:i4>0</vt:i4>
      </vt:variant>
      <vt:variant>
        <vt:i4>5</vt:i4>
      </vt:variant>
      <vt:variant>
        <vt:lpwstr>http://www.legislation.gov.uk/uksi/2006/372/contents/made</vt:lpwstr>
      </vt:variant>
      <vt:variant>
        <vt:lpwstr/>
      </vt:variant>
      <vt:variant>
        <vt:i4>5439556</vt:i4>
      </vt:variant>
      <vt:variant>
        <vt:i4>3</vt:i4>
      </vt:variant>
      <vt:variant>
        <vt:i4>0</vt:i4>
      </vt:variant>
      <vt:variant>
        <vt:i4>5</vt:i4>
      </vt:variant>
      <vt:variant>
        <vt:lpwstr>https://tinyurl.com/y9czvael</vt:lpwstr>
      </vt:variant>
      <vt:variant>
        <vt:lpwstr/>
      </vt:variant>
      <vt:variant>
        <vt:i4>4587603</vt:i4>
      </vt:variant>
      <vt:variant>
        <vt:i4>0</vt:i4>
      </vt:variant>
      <vt:variant>
        <vt:i4>0</vt:i4>
      </vt:variant>
      <vt:variant>
        <vt:i4>5</vt:i4>
      </vt:variant>
      <vt:variant>
        <vt:lpwstr>http://www.legislation.gov.uk/uksi/2006/372/contents/made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Amenity_and_Facility_Standards_for_Houses_in_Multiple_Occupation_2023</dc:title>
  <dc:subject>
  </dc:subject>
  <dc:creator>Laura Johnson</dc:creator>
  <cp:keywords>
  </cp:keywords>
  <dc:description>
  </dc:description>
  <cp:lastModifiedBy>snab-importer</cp:lastModifiedBy>
  <cp:revision>16</cp:revision>
  <cp:lastPrinted>2023-08-23T05:16:00Z</cp:lastPrinted>
  <dcterms:created xsi:type="dcterms:W3CDTF">2023-10-05T07:45:00Z</dcterms:created>
  <dcterms:modified xsi:type="dcterms:W3CDTF">2024-08-02T09:45:48Z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0x01010008DE7A48E2F8BC4F85AC0F5C9F2B86A5</vt:lpwstr>
  </property>
</Properties>
</file>