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B3102" w:rsidP="00781A7D" w:rsidRDefault="000B3102" w14:paraId="7F958547" w14:textId="4DE136B6">
      <w:pPr>
        <w:pStyle w:val="FrontPageName"/>
        <w:ind w:left="-142"/>
      </w:pPr>
      <w:r>
        <w:rPr>
          <w:noProof/>
        </w:rPr>
        <w:drawing>
          <wp:inline distT="0" distB="0" distL="0" distR="0" wp14:anchorId="6DEB9456" wp14:editId="66B2FBD9">
            <wp:extent cx="6856095" cy="4371821"/>
            <wp:effectExtent l="0" t="0" r="1905" b="0"/>
            <wp:docPr id="5" name="Picture 5" descr="Cover photo showing Windmill Green and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er photo showing Windmill Green and houses"/>
                    <pic:cNvPicPr>
                      <a:picLocks noChangeAspect="1" noChangeArrowheads="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6872280" cy="4382141"/>
                    </a:xfrm>
                    <a:prstGeom prst="rect">
                      <a:avLst/>
                    </a:prstGeom>
                    <a:noFill/>
                    <a:ln>
                      <a:noFill/>
                    </a:ln>
                    <a:extLst>
                      <a:ext uri="{53640926-AAD7-44D8-BBD7-CCE9431645EC}">
                        <a14:shadowObscured xmlns:a14="http://schemas.microsoft.com/office/drawing/2010/main"/>
                      </a:ext>
                    </a:extLst>
                  </pic:spPr>
                </pic:pic>
              </a:graphicData>
            </a:graphic>
          </wp:inline>
        </w:drawing>
      </w:r>
    </w:p>
    <w:p w:rsidR="000B3102" w:rsidP="00BF53D6" w:rsidRDefault="000B3102" w14:paraId="128906C7" w14:textId="3B0ED536">
      <w:pPr>
        <w:pStyle w:val="FrontPageName"/>
        <w:spacing w:before="120"/>
        <w:ind w:left="-181"/>
      </w:pPr>
      <w:r>
        <w:t>Ditchingham</w:t>
      </w:r>
    </w:p>
    <w:p w:rsidRPr="00542130" w:rsidR="00B36447" w:rsidP="005756FE" w:rsidRDefault="00E16629" w14:paraId="372F33E0" w14:textId="0734E0E2">
      <w:pPr>
        <w:pStyle w:val="Frontpagesub-title"/>
        <w:ind w:left="-142"/>
        <w:rPr>
          <w:color w:val="595959" w:themeColor="text1" w:themeTint="A6"/>
        </w:rPr>
      </w:pPr>
      <w:r w:rsidRPr="00542130">
        <w:rPr>
          <w:color w:val="595959" w:themeColor="text1" w:themeTint="A6"/>
        </w:rPr>
        <w:t>Conservation Area Character</w:t>
      </w:r>
      <w:r w:rsidRPr="00542130" w:rsidR="00B36447">
        <w:rPr>
          <w:color w:val="595959" w:themeColor="text1" w:themeTint="A6"/>
        </w:rPr>
        <w:t xml:space="preserve"> </w:t>
      </w:r>
      <w:r w:rsidRPr="00542130">
        <w:rPr>
          <w:color w:val="595959" w:themeColor="text1" w:themeTint="A6"/>
        </w:rPr>
        <w:t xml:space="preserve">Appraisal </w:t>
      </w:r>
    </w:p>
    <w:p w:rsidR="009A36EB" w:rsidP="009A36EB" w:rsidRDefault="00E16629" w14:paraId="3422FE53" w14:textId="77777777">
      <w:pPr>
        <w:pStyle w:val="Frontpagesub-title"/>
        <w:ind w:left="-142"/>
        <w:rPr>
          <w:color w:val="595959" w:themeColor="text1" w:themeTint="A6"/>
        </w:rPr>
      </w:pPr>
      <w:r w:rsidRPr="00542130">
        <w:rPr>
          <w:color w:val="595959" w:themeColor="text1" w:themeTint="A6"/>
        </w:rPr>
        <w:t>and Management Guidelines</w:t>
      </w:r>
    </w:p>
    <w:p w:rsidRPr="009A36EB" w:rsidR="00542130" w:rsidP="009A36EB" w:rsidRDefault="0042202E" w14:paraId="066C75AE" w14:textId="2DB5D7C2">
      <w:pPr>
        <w:pStyle w:val="Frontpagesub-title"/>
        <w:ind w:left="-142"/>
        <w:rPr>
          <w:color w:val="595959" w:themeColor="text1" w:themeTint="A6"/>
        </w:rPr>
      </w:pPr>
      <w:r w:rsidRPr="00542130">
        <w:rPr>
          <w:noProof/>
          <w:color w:val="595959" w:themeColor="text1" w:themeTint="A6"/>
          <w:sz w:val="20"/>
          <w:szCs w:val="20"/>
        </w:rPr>
        <mc:AlternateContent>
          <mc:Choice Requires="wps">
            <w:drawing>
              <wp:anchor distT="0" distB="0" distL="114300" distR="114300" simplePos="0" relativeHeight="251666432" behindDoc="0" locked="0" layoutInCell="1" allowOverlap="1" wp14:editId="3203240E" wp14:anchorId="6BE7ADCB">
                <wp:simplePos x="0" y="0"/>
                <wp:positionH relativeFrom="column">
                  <wp:posOffset>-89065</wp:posOffset>
                </wp:positionH>
                <wp:positionV relativeFrom="paragraph">
                  <wp:posOffset>288422</wp:posOffset>
                </wp:positionV>
                <wp:extent cx="6780810" cy="0"/>
                <wp:effectExtent l="0" t="19050" r="39370" b="38100"/>
                <wp:wrapNone/>
                <wp:docPr id="14" name="Straight Connector 14"/>
                <wp:cNvGraphicFramePr/>
                <a:graphic xmlns:a="http://schemas.openxmlformats.org/drawingml/2006/main">
                  <a:graphicData uri="http://schemas.microsoft.com/office/word/2010/wordprocessingShape">
                    <wps:wsp>
                      <wps:cNvCnPr/>
                      <wps:spPr>
                        <a:xfrm>
                          <a:off x="0" y="0"/>
                          <a:ext cx="6780810" cy="0"/>
                        </a:xfrm>
                        <a:prstGeom prst="line">
                          <a:avLst/>
                        </a:prstGeom>
                        <a:ln w="57150">
                          <a:solidFill>
                            <a:srgbClr val="4D6D8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style="position:absolute;z-index:251666432;visibility:visible;mso-wrap-style:square;mso-wrap-distance-left:9pt;mso-wrap-distance-top:0;mso-wrap-distance-right:9pt;mso-wrap-distance-bottom:0;mso-position-horizontal:absolute;mso-position-horizontal-relative:text;mso-position-vertical:absolute;mso-position-vertical-relative:text" o:spid="_x0000_s1026" strokecolor="#4d6d88" strokeweight="4.5pt" from="-7pt,22.7pt" to="526.9pt,22.7pt" w14:anchorId="39BB4B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">
                <v:stroke joinstyle="miter"/>
              </v:line>
            </w:pict>
          </mc:Fallback>
        </mc:AlternateContent>
      </w:r>
    </w:p>
    <w:p w:rsidRPr="00542130" w:rsidR="00542130" w:rsidP="0042202E" w:rsidRDefault="00542130" w14:paraId="09EB4FDC" w14:textId="77777777">
      <w:pPr>
        <w:pStyle w:val="Frontpagesub-title"/>
        <w:rPr>
          <w:color w:val="595959" w:themeColor="text1" w:themeTint="A6"/>
          <w:sz w:val="20"/>
          <w:szCs w:val="20"/>
        </w:rPr>
      </w:pPr>
    </w:p>
    <w:p w:rsidRPr="00542130" w:rsidR="0042202E" w:rsidP="005756FE" w:rsidRDefault="00670D7D" w14:paraId="23634E84" w14:textId="0E44E5C8">
      <w:pPr>
        <w:pStyle w:val="Frontpagesub-title"/>
        <w:ind w:left="-142"/>
        <w:rPr>
          <w:color w:val="595959" w:themeColor="text1" w:themeTint="A6"/>
        </w:rPr>
      </w:pPr>
      <w:r>
        <w:rPr>
          <w:color w:val="595959" w:themeColor="text1" w:themeTint="A6"/>
        </w:rPr>
        <w:t xml:space="preserve">December </w:t>
      </w:r>
      <w:r w:rsidRPr="00542130" w:rsidR="00E05910">
        <w:rPr>
          <w:color w:val="595959" w:themeColor="text1" w:themeTint="A6"/>
        </w:rPr>
        <w:t>20</w:t>
      </w:r>
      <w:r w:rsidR="00D41F0E">
        <w:rPr>
          <w:color w:val="595959" w:themeColor="text1" w:themeTint="A6"/>
        </w:rPr>
        <w:t>2</w:t>
      </w:r>
      <w:r w:rsidR="002705E3">
        <w:rPr>
          <w:color w:val="595959" w:themeColor="text1" w:themeTint="A6"/>
        </w:rPr>
        <w:t>2</w:t>
      </w:r>
    </w:p>
    <w:p w:rsidR="0042202E" w:rsidP="0042202E" w:rsidRDefault="0042202E" w14:paraId="33C7DC25" w14:textId="77777777">
      <w:pPr>
        <w:pStyle w:val="BodyText"/>
        <w:spacing w:before="6"/>
        <w:rPr>
          <w:sz w:val="20"/>
        </w:rPr>
      </w:pPr>
    </w:p>
    <w:p w:rsidR="00E93D23" w:rsidP="00CA2CEF" w:rsidRDefault="000C7299" w14:paraId="6FD11908" w14:textId="297D9EE9">
      <w:pPr>
        <w:overflowPunct/>
        <w:autoSpaceDE/>
        <w:autoSpaceDN/>
        <w:adjustRightInd/>
        <w:spacing w:after="160" w:line="259" w:lineRule="auto"/>
        <w:ind w:left="-142" w:right="-166"/>
        <w:textAlignment w:val="auto"/>
      </w:pPr>
      <w:r>
        <w:rPr>
          <w:noProof/>
        </w:rPr>
        <w:drawing>
          <wp:inline distT="0" distB="0" distL="0" distR="0" wp14:anchorId="65805B5D" wp14:editId="7D31D5B9">
            <wp:extent cx="2178000" cy="2178000"/>
            <wp:effectExtent l="0" t="0" r="0" b="0"/>
            <wp:docPr id="26" name="Picture 26" descr="Photo of Housing Award Medal 1950 (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hoto of Housing Award Medal 1950 (Plaque)"/>
                    <pic:cNvPicPr/>
                  </pic:nvPicPr>
                  <pic:blipFill>
                    <a:blip r:embed="rId9" cstate="print">
                      <a:extLst>
                        <a:ext uri="{28A0092B-C50C-407E-A947-70E740481C1C}">
                          <a14:useLocalDpi xmlns:a14="http://schemas.microsoft.com/office/drawing/2010/main"/>
                        </a:ext>
                      </a:extLst>
                    </a:blip>
                    <a:stretch>
                      <a:fillRect/>
                    </a:stretch>
                  </pic:blipFill>
                  <pic:spPr>
                    <a:xfrm>
                      <a:off x="0" y="0"/>
                      <a:ext cx="2178000" cy="2178000"/>
                    </a:xfrm>
                    <a:prstGeom prst="rect">
                      <a:avLst/>
                    </a:prstGeom>
                  </pic:spPr>
                </pic:pic>
              </a:graphicData>
            </a:graphic>
          </wp:inline>
        </w:drawing>
      </w:r>
      <w:r w:rsidR="00054226">
        <w:t xml:space="preserve">    </w:t>
      </w:r>
      <w:r w:rsidR="00F80D3A">
        <w:rPr>
          <w:noProof/>
        </w:rPr>
        <w:drawing>
          <wp:inline distT="0" distB="0" distL="0" distR="0" wp14:anchorId="53461A73" wp14:editId="695293AD">
            <wp:extent cx="2181174" cy="2178050"/>
            <wp:effectExtent l="0" t="0" r="0" b="0"/>
            <wp:docPr id="13" name="Picture 13" descr="Photo showing patterned brickwork to gabl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showing patterned brickwork to gable end"/>
                    <pic:cNvPicPr/>
                  </pic:nvPicPr>
                  <pic:blipFill>
                    <a:blip r:embed="rId10" cstate="print">
                      <a:extLst>
                        <a:ext uri="{28A0092B-C50C-407E-A947-70E740481C1C}">
                          <a14:useLocalDpi xmlns:a14="http://schemas.microsoft.com/office/drawing/2010/main"/>
                        </a:ext>
                      </a:extLst>
                    </a:blip>
                    <a:stretch>
                      <a:fillRect/>
                    </a:stretch>
                  </pic:blipFill>
                  <pic:spPr>
                    <a:xfrm>
                      <a:off x="0" y="0"/>
                      <a:ext cx="2196778" cy="2193632"/>
                    </a:xfrm>
                    <a:prstGeom prst="rect">
                      <a:avLst/>
                    </a:prstGeom>
                  </pic:spPr>
                </pic:pic>
              </a:graphicData>
            </a:graphic>
          </wp:inline>
        </w:drawing>
      </w:r>
      <w:r w:rsidR="00054226">
        <w:t xml:space="preserve">   </w:t>
      </w:r>
      <w:r>
        <w:rPr>
          <w:noProof/>
        </w:rPr>
        <w:drawing>
          <wp:inline distT="0" distB="0" distL="0" distR="0" wp14:anchorId="7F827181" wp14:editId="43123A4B">
            <wp:extent cx="2178000" cy="2178000"/>
            <wp:effectExtent l="0" t="0" r="0" b="0"/>
            <wp:docPr id="28" name="Picture 28" descr="Photo of Gable end of bungalow with 1958 in different red brick against with buff b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 of Gable end of bungalow with 1958 in different red brick against with buff bricks"/>
                    <pic:cNvPicPr/>
                  </pic:nvPicPr>
                  <pic:blipFill>
                    <a:blip r:embed="rId11" cstate="print">
                      <a:extLst>
                        <a:ext uri="{28A0092B-C50C-407E-A947-70E740481C1C}">
                          <a14:useLocalDpi xmlns:a14="http://schemas.microsoft.com/office/drawing/2010/main"/>
                        </a:ext>
                      </a:extLst>
                    </a:blip>
                    <a:stretch>
                      <a:fillRect/>
                    </a:stretch>
                  </pic:blipFill>
                  <pic:spPr>
                    <a:xfrm>
                      <a:off x="0" y="0"/>
                      <a:ext cx="2178000" cy="2178000"/>
                    </a:xfrm>
                    <a:prstGeom prst="rect">
                      <a:avLst/>
                    </a:prstGeom>
                  </pic:spPr>
                </pic:pic>
              </a:graphicData>
            </a:graphic>
          </wp:inline>
        </w:drawing>
      </w:r>
      <w:r w:rsidR="00054226">
        <w:t xml:space="preserve"> </w:t>
      </w:r>
    </w:p>
    <w:p w:rsidR="00542130" w:rsidP="00E93D23" w:rsidRDefault="00C546E1" w14:paraId="03BD589C" w14:textId="43BA46AF">
      <w:pPr>
        <w:overflowPunct/>
        <w:autoSpaceDE/>
        <w:autoSpaceDN/>
        <w:adjustRightInd/>
        <w:spacing w:after="160" w:line="259" w:lineRule="auto"/>
        <w:ind w:left="-142" w:right="-166"/>
        <w:jc w:val="right"/>
        <w:textAlignment w:val="auto"/>
      </w:pPr>
      <w:r>
        <w:rPr>
          <w:noProof/>
        </w:rPr>
        <w:drawing>
          <wp:inline distT="0" distB="0" distL="0" distR="0" wp14:anchorId="30398EC6" wp14:editId="1C40F66C">
            <wp:extent cx="2237105" cy="918735"/>
            <wp:effectExtent l="0" t="0" r="0" b="0"/>
            <wp:docPr id="1" name="Picture 1" descr="South Norfol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uth Norfolk Logo"/>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237373" cy="918845"/>
                    </a:xfrm>
                    <a:prstGeom prst="rect">
                      <a:avLst/>
                    </a:prstGeom>
                    <a:ln>
                      <a:noFill/>
                    </a:ln>
                    <a:extLst>
                      <a:ext uri="{53640926-AAD7-44D8-BBD7-CCE9431645EC}">
                        <a14:shadowObscured xmlns:a14="http://schemas.microsoft.com/office/drawing/2010/main"/>
                      </a:ext>
                    </a:extLst>
                  </pic:spPr>
                </pic:pic>
              </a:graphicData>
            </a:graphic>
          </wp:inline>
        </w:drawing>
      </w:r>
    </w:p>
    <w:p w:rsidRPr="00DD6050" w:rsidR="00571404" w:rsidP="004200A9" w:rsidRDefault="00171691" w14:paraId="11FD0FBF" w14:textId="77777777">
      <w:pPr>
        <w:overflowPunct/>
        <w:autoSpaceDE/>
        <w:autoSpaceDN/>
        <w:adjustRightInd/>
        <w:spacing w:after="160" w:line="259" w:lineRule="auto"/>
        <w:textAlignment w:val="auto"/>
        <w:rPr>
          <w:sz w:val="22"/>
        </w:rPr>
      </w:pPr>
      <w:bookmarkStart w:name="_Toc523309505" w:id="0"/>
      <w:bookmarkStart w:name="_Toc523309930" w:id="1"/>
      <w:r>
        <w:rPr>
          <w:rStyle w:val="MainContentHeadingsChar"/>
        </w:rPr>
        <w:lastRenderedPageBreak/>
        <w:t xml:space="preserve">Content </w:t>
      </w:r>
      <w:bookmarkEnd w:id="0"/>
      <w:bookmarkEnd w:id="1"/>
    </w:p>
    <w:p w:rsidR="00E16629" w:rsidRDefault="00E16629" w14:paraId="3451D945" w14:textId="77777777"/>
    <w:p w:rsidR="002A52FB" w:rsidRDefault="00171691" w14:paraId="4308FF76"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Introduction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2A52FB">
        <w:rPr>
          <w:rFonts w:ascii="Arial" w:hAnsi="Arial" w:cs="Arial"/>
          <w:color w:val="595959" w:themeColor="text1" w:themeTint="A6"/>
          <w:sz w:val="36"/>
          <w:szCs w:val="36"/>
        </w:rPr>
        <w:tab/>
      </w:r>
      <w:r w:rsidR="00902FB0">
        <w:rPr>
          <w:rFonts w:ascii="Arial" w:hAnsi="Arial" w:cs="Arial"/>
          <w:color w:val="595959" w:themeColor="text1" w:themeTint="A6"/>
          <w:sz w:val="36"/>
          <w:szCs w:val="36"/>
        </w:rPr>
        <w:t xml:space="preserve">  </w:t>
      </w:r>
      <w:r w:rsidRPr="00902FB0">
        <w:rPr>
          <w:rFonts w:ascii="Arial" w:hAnsi="Arial" w:cs="Arial"/>
          <w:color w:val="595959" w:themeColor="text1" w:themeTint="A6"/>
          <w:sz w:val="36"/>
          <w:szCs w:val="36"/>
        </w:rPr>
        <w:t xml:space="preserve">3 </w:t>
      </w:r>
      <w:r w:rsidRPr="00902FB0">
        <w:rPr>
          <w:rFonts w:ascii="Arial" w:hAnsi="Arial" w:cs="Arial"/>
          <w:color w:val="595959" w:themeColor="text1" w:themeTint="A6"/>
          <w:sz w:val="36"/>
          <w:szCs w:val="36"/>
        </w:rPr>
        <w:tab/>
      </w:r>
    </w:p>
    <w:p w:rsidRPr="00902FB0" w:rsidR="00902FB0" w:rsidRDefault="00902FB0" w14:paraId="4B3D3213" w14:textId="77777777">
      <w:pPr>
        <w:rPr>
          <w:rFonts w:ascii="Arial" w:hAnsi="Arial" w:cs="Arial"/>
          <w:color w:val="595959" w:themeColor="text1" w:themeTint="A6"/>
          <w:sz w:val="36"/>
          <w:szCs w:val="36"/>
        </w:rPr>
      </w:pPr>
    </w:p>
    <w:p w:rsidRPr="00902FB0" w:rsidR="00171691" w:rsidRDefault="00171691" w14:paraId="05B6E570"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Historical Development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2A52FB">
        <w:rPr>
          <w:rFonts w:ascii="Arial" w:hAnsi="Arial" w:cs="Arial"/>
          <w:color w:val="595959" w:themeColor="text1" w:themeTint="A6"/>
          <w:sz w:val="36"/>
          <w:szCs w:val="36"/>
        </w:rPr>
        <w:tab/>
      </w:r>
      <w:r w:rsidR="00902FB0">
        <w:rPr>
          <w:rFonts w:ascii="Arial" w:hAnsi="Arial" w:cs="Arial"/>
          <w:color w:val="595959" w:themeColor="text1" w:themeTint="A6"/>
          <w:sz w:val="36"/>
          <w:szCs w:val="36"/>
        </w:rPr>
        <w:t xml:space="preserve">  </w:t>
      </w:r>
      <w:r w:rsidRPr="00902FB0">
        <w:rPr>
          <w:rFonts w:ascii="Arial" w:hAnsi="Arial" w:cs="Arial"/>
          <w:color w:val="595959" w:themeColor="text1" w:themeTint="A6"/>
          <w:sz w:val="36"/>
          <w:szCs w:val="36"/>
        </w:rPr>
        <w:t xml:space="preserve">4 </w:t>
      </w:r>
    </w:p>
    <w:p w:rsidRPr="00902FB0" w:rsidR="00171691" w:rsidRDefault="00171691" w14:paraId="548CA7B1" w14:textId="77777777">
      <w:pPr>
        <w:rPr>
          <w:rFonts w:ascii="Arial" w:hAnsi="Arial" w:cs="Arial"/>
          <w:color w:val="595959" w:themeColor="text1" w:themeTint="A6"/>
          <w:sz w:val="36"/>
          <w:szCs w:val="36"/>
        </w:rPr>
      </w:pPr>
    </w:p>
    <w:p w:rsidRPr="00902FB0" w:rsidR="00171691" w:rsidRDefault="00171691" w14:paraId="330A1F5F" w14:textId="7777777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Character Assessment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2A52FB">
        <w:rPr>
          <w:rFonts w:ascii="Arial" w:hAnsi="Arial" w:cs="Arial"/>
          <w:color w:val="595959" w:themeColor="text1" w:themeTint="A6"/>
          <w:sz w:val="36"/>
          <w:szCs w:val="36"/>
        </w:rPr>
        <w:tab/>
      </w:r>
      <w:r w:rsidR="00902FB0">
        <w:rPr>
          <w:rFonts w:ascii="Arial" w:hAnsi="Arial" w:cs="Arial"/>
          <w:color w:val="595959" w:themeColor="text1" w:themeTint="A6"/>
          <w:sz w:val="36"/>
          <w:szCs w:val="36"/>
        </w:rPr>
        <w:t xml:space="preserve">  </w:t>
      </w:r>
      <w:r w:rsidRPr="00902FB0">
        <w:rPr>
          <w:rFonts w:ascii="Arial" w:hAnsi="Arial" w:cs="Arial"/>
          <w:color w:val="595959" w:themeColor="text1" w:themeTint="A6"/>
          <w:sz w:val="36"/>
          <w:szCs w:val="36"/>
        </w:rPr>
        <w:t xml:space="preserve">5 </w:t>
      </w:r>
    </w:p>
    <w:p w:rsidRPr="00902FB0" w:rsidR="00171691" w:rsidRDefault="00171691" w14:paraId="266252D5" w14:textId="77777777">
      <w:pPr>
        <w:rPr>
          <w:rFonts w:ascii="Arial" w:hAnsi="Arial" w:cs="Arial"/>
          <w:color w:val="595959" w:themeColor="text1" w:themeTint="A6"/>
          <w:sz w:val="36"/>
          <w:szCs w:val="36"/>
        </w:rPr>
      </w:pPr>
    </w:p>
    <w:p w:rsidRPr="00902FB0" w:rsidR="00171691" w:rsidRDefault="00171691" w14:paraId="25108E9F" w14:textId="382C0ED6">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Conservation Management Guidelines </w:t>
      </w:r>
      <w:r w:rsidRPr="00902FB0" w:rsidR="00F3652E">
        <w:rPr>
          <w:rFonts w:ascii="Arial" w:hAnsi="Arial" w:cs="Arial"/>
          <w:color w:val="595959" w:themeColor="text1" w:themeTint="A6"/>
          <w:sz w:val="36"/>
          <w:szCs w:val="36"/>
        </w:rPr>
        <w:tab/>
      </w:r>
      <w:r w:rsidRPr="00902FB0" w:rsidR="00F3652E">
        <w:rPr>
          <w:rFonts w:ascii="Arial" w:hAnsi="Arial" w:cs="Arial"/>
          <w:color w:val="595959" w:themeColor="text1" w:themeTint="A6"/>
          <w:sz w:val="36"/>
          <w:szCs w:val="36"/>
        </w:rPr>
        <w:tab/>
      </w:r>
      <w:r w:rsidRPr="00902FB0" w:rsidR="004172C8">
        <w:rPr>
          <w:rFonts w:ascii="Arial" w:hAnsi="Arial" w:cs="Arial"/>
          <w:color w:val="595959" w:themeColor="text1" w:themeTint="A6"/>
          <w:sz w:val="36"/>
          <w:szCs w:val="36"/>
        </w:rPr>
        <w:tab/>
        <w:t xml:space="preserve"> </w:t>
      </w:r>
      <w:r w:rsidR="00902FB0">
        <w:rPr>
          <w:rFonts w:ascii="Arial" w:hAnsi="Arial" w:cs="Arial"/>
          <w:color w:val="595959" w:themeColor="text1" w:themeTint="A6"/>
          <w:sz w:val="36"/>
          <w:szCs w:val="36"/>
        </w:rPr>
        <w:tab/>
      </w:r>
      <w:r w:rsidR="00902FB0">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1</w:t>
      </w:r>
      <w:r w:rsidR="00235226">
        <w:rPr>
          <w:rFonts w:ascii="Arial" w:hAnsi="Arial" w:cs="Arial"/>
          <w:color w:val="595959" w:themeColor="text1" w:themeTint="A6"/>
          <w:sz w:val="36"/>
          <w:szCs w:val="36"/>
        </w:rPr>
        <w:t>4</w:t>
      </w:r>
    </w:p>
    <w:p w:rsidRPr="00902FB0" w:rsidR="00171691" w:rsidRDefault="00171691" w14:paraId="073C2A0E" w14:textId="77777777">
      <w:pPr>
        <w:rPr>
          <w:rFonts w:ascii="Arial" w:hAnsi="Arial" w:cs="Arial"/>
          <w:color w:val="595959" w:themeColor="text1" w:themeTint="A6"/>
          <w:sz w:val="36"/>
          <w:szCs w:val="36"/>
        </w:rPr>
      </w:pPr>
    </w:p>
    <w:p w:rsidRPr="00902FB0" w:rsidR="00171691" w:rsidP="00FC597E" w:rsidRDefault="00171691" w14:paraId="2A2608B8" w14:textId="3560C40A">
      <w:pPr>
        <w:ind w:left="2160" w:hanging="2160"/>
        <w:rPr>
          <w:rFonts w:ascii="Arial" w:hAnsi="Arial" w:cs="Arial"/>
          <w:color w:val="595959" w:themeColor="text1" w:themeTint="A6"/>
          <w:sz w:val="36"/>
          <w:szCs w:val="36"/>
        </w:rPr>
      </w:pPr>
      <w:r w:rsidRPr="00902FB0">
        <w:rPr>
          <w:rFonts w:ascii="Arial" w:hAnsi="Arial" w:cs="Arial"/>
          <w:color w:val="595959" w:themeColor="text1" w:themeTint="A6"/>
          <w:sz w:val="36"/>
          <w:szCs w:val="36"/>
        </w:rPr>
        <w:t>Appendix 1(</w:t>
      </w:r>
      <w:proofErr w:type="spellStart"/>
      <w:r w:rsidRPr="00902FB0">
        <w:rPr>
          <w:rFonts w:ascii="Arial" w:hAnsi="Arial" w:cs="Arial"/>
          <w:color w:val="595959" w:themeColor="text1" w:themeTint="A6"/>
          <w:sz w:val="36"/>
          <w:szCs w:val="36"/>
        </w:rPr>
        <w:t>i</w:t>
      </w:r>
      <w:proofErr w:type="spellEnd"/>
      <w:r w:rsidRPr="00902FB0">
        <w:rPr>
          <w:rFonts w:ascii="Arial" w:hAnsi="Arial" w:cs="Arial"/>
          <w:color w:val="595959" w:themeColor="text1" w:themeTint="A6"/>
          <w:sz w:val="36"/>
          <w:szCs w:val="36"/>
        </w:rPr>
        <w:t xml:space="preserve">)  </w:t>
      </w:r>
      <w:r w:rsidR="00FC597E">
        <w:rPr>
          <w:rFonts w:ascii="Arial" w:hAnsi="Arial" w:cs="Arial"/>
          <w:color w:val="595959" w:themeColor="text1" w:themeTint="A6"/>
          <w:sz w:val="36"/>
          <w:szCs w:val="36"/>
        </w:rPr>
        <w:tab/>
      </w:r>
      <w:r w:rsidRPr="00902FB0">
        <w:rPr>
          <w:rFonts w:ascii="Arial" w:hAnsi="Arial" w:cs="Arial"/>
          <w:color w:val="595959" w:themeColor="text1" w:themeTint="A6"/>
          <w:sz w:val="36"/>
          <w:szCs w:val="36"/>
        </w:rPr>
        <w:t>Listed Buildings</w:t>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r>
      <w:r w:rsidRPr="00902FB0" w:rsidR="00562B04">
        <w:rPr>
          <w:rFonts w:ascii="Arial" w:hAnsi="Arial" w:cs="Arial"/>
          <w:color w:val="595959" w:themeColor="text1" w:themeTint="A6"/>
          <w:sz w:val="36"/>
          <w:szCs w:val="36"/>
        </w:rPr>
        <w:tab/>
        <w:t xml:space="preserve">       </w:t>
      </w:r>
      <w:r w:rsidR="00FC597E">
        <w:rPr>
          <w:rFonts w:ascii="Arial" w:hAnsi="Arial" w:cs="Arial"/>
          <w:color w:val="595959" w:themeColor="text1" w:themeTint="A6"/>
          <w:sz w:val="36"/>
          <w:szCs w:val="36"/>
        </w:rPr>
        <w:t>1</w:t>
      </w:r>
      <w:r w:rsidR="00235226">
        <w:rPr>
          <w:rFonts w:ascii="Arial" w:hAnsi="Arial" w:cs="Arial"/>
          <w:color w:val="595959" w:themeColor="text1" w:themeTint="A6"/>
          <w:sz w:val="36"/>
          <w:szCs w:val="36"/>
        </w:rPr>
        <w:t>7</w:t>
      </w:r>
      <w:r w:rsidRPr="00902FB0" w:rsidR="00562B04">
        <w:rPr>
          <w:rFonts w:ascii="Arial" w:hAnsi="Arial" w:cs="Arial"/>
          <w:color w:val="595959" w:themeColor="text1" w:themeTint="A6"/>
          <w:sz w:val="36"/>
          <w:szCs w:val="36"/>
        </w:rPr>
        <w:t xml:space="preserve">  </w:t>
      </w:r>
    </w:p>
    <w:p w:rsidRPr="00902FB0" w:rsidR="00171691" w:rsidRDefault="00171691" w14:paraId="10294613" w14:textId="77777777">
      <w:pPr>
        <w:rPr>
          <w:rFonts w:ascii="Arial" w:hAnsi="Arial" w:cs="Arial"/>
          <w:color w:val="595959" w:themeColor="text1" w:themeTint="A6"/>
          <w:sz w:val="36"/>
          <w:szCs w:val="36"/>
        </w:rPr>
      </w:pPr>
    </w:p>
    <w:p w:rsidR="00FC597E" w:rsidRDefault="00171691" w14:paraId="72C36A78" w14:textId="23E6276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1(ii)  </w:t>
      </w:r>
      <w:r w:rsidR="00FC597E">
        <w:rPr>
          <w:rFonts w:ascii="Arial" w:hAnsi="Arial" w:cs="Arial"/>
          <w:color w:val="595959" w:themeColor="text1" w:themeTint="A6"/>
          <w:sz w:val="36"/>
          <w:szCs w:val="36"/>
        </w:rPr>
        <w:tab/>
      </w:r>
      <w:r w:rsidRPr="00902FB0">
        <w:rPr>
          <w:rFonts w:ascii="Arial" w:hAnsi="Arial" w:cs="Arial"/>
          <w:color w:val="595959" w:themeColor="text1" w:themeTint="A6"/>
          <w:sz w:val="36"/>
          <w:szCs w:val="36"/>
        </w:rPr>
        <w:t>Unlisted Building</w:t>
      </w:r>
      <w:r w:rsidR="00FC597E">
        <w:rPr>
          <w:rFonts w:ascii="Arial" w:hAnsi="Arial" w:cs="Arial"/>
          <w:color w:val="595959" w:themeColor="text1" w:themeTint="A6"/>
          <w:sz w:val="36"/>
          <w:szCs w:val="36"/>
        </w:rPr>
        <w:t xml:space="preserve"> </w:t>
      </w:r>
      <w:r w:rsidRPr="00902FB0">
        <w:rPr>
          <w:rFonts w:ascii="Arial" w:hAnsi="Arial" w:cs="Arial"/>
          <w:color w:val="595959" w:themeColor="text1" w:themeTint="A6"/>
          <w:sz w:val="36"/>
          <w:szCs w:val="36"/>
        </w:rPr>
        <w:t>of</w:t>
      </w:r>
      <w:r w:rsidR="00FC597E">
        <w:rPr>
          <w:rFonts w:ascii="Arial" w:hAnsi="Arial" w:cs="Arial"/>
          <w:color w:val="595959" w:themeColor="text1" w:themeTint="A6"/>
          <w:sz w:val="36"/>
          <w:szCs w:val="36"/>
        </w:rPr>
        <w:tab/>
      </w:r>
      <w:r w:rsidR="00FC597E">
        <w:rPr>
          <w:rFonts w:ascii="Arial" w:hAnsi="Arial" w:cs="Arial"/>
          <w:color w:val="595959" w:themeColor="text1" w:themeTint="A6"/>
          <w:sz w:val="36"/>
          <w:szCs w:val="36"/>
        </w:rPr>
        <w:tab/>
      </w:r>
      <w:r w:rsidR="00FC597E">
        <w:rPr>
          <w:rFonts w:ascii="Arial" w:hAnsi="Arial" w:cs="Arial"/>
          <w:color w:val="595959" w:themeColor="text1" w:themeTint="A6"/>
          <w:sz w:val="36"/>
          <w:szCs w:val="36"/>
        </w:rPr>
        <w:tab/>
      </w:r>
      <w:r w:rsidR="00FC597E">
        <w:rPr>
          <w:rFonts w:ascii="Arial" w:hAnsi="Arial" w:cs="Arial"/>
          <w:color w:val="595959" w:themeColor="text1" w:themeTint="A6"/>
          <w:sz w:val="36"/>
          <w:szCs w:val="36"/>
        </w:rPr>
        <w:tab/>
      </w:r>
      <w:r w:rsidR="00FC597E">
        <w:rPr>
          <w:rFonts w:ascii="Arial" w:hAnsi="Arial" w:cs="Arial"/>
          <w:color w:val="595959" w:themeColor="text1" w:themeTint="A6"/>
          <w:sz w:val="36"/>
          <w:szCs w:val="36"/>
        </w:rPr>
        <w:tab/>
        <w:t>1</w:t>
      </w:r>
      <w:r w:rsidR="00235226">
        <w:rPr>
          <w:rFonts w:ascii="Arial" w:hAnsi="Arial" w:cs="Arial"/>
          <w:color w:val="595959" w:themeColor="text1" w:themeTint="A6"/>
          <w:sz w:val="36"/>
          <w:szCs w:val="36"/>
        </w:rPr>
        <w:t>7</w:t>
      </w:r>
      <w:r w:rsidRPr="00902FB0">
        <w:rPr>
          <w:rFonts w:ascii="Arial" w:hAnsi="Arial" w:cs="Arial"/>
          <w:color w:val="595959" w:themeColor="text1" w:themeTint="A6"/>
          <w:sz w:val="36"/>
          <w:szCs w:val="36"/>
        </w:rPr>
        <w:t xml:space="preserve"> </w:t>
      </w:r>
    </w:p>
    <w:p w:rsidRPr="00902FB0" w:rsidR="00171691" w:rsidP="00FC597E" w:rsidRDefault="00171691" w14:paraId="23BB9499" w14:textId="67A652CD">
      <w:pPr>
        <w:ind w:left="2160" w:firstLine="720"/>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townscape significance </w:t>
      </w:r>
    </w:p>
    <w:p w:rsidR="00171691" w:rsidRDefault="00171691" w14:paraId="6E40837A" w14:textId="3581821C">
      <w:pPr>
        <w:rPr>
          <w:rFonts w:ascii="Arial" w:hAnsi="Arial" w:cs="Arial"/>
          <w:color w:val="595959" w:themeColor="text1" w:themeTint="A6"/>
          <w:sz w:val="36"/>
          <w:szCs w:val="36"/>
        </w:rPr>
      </w:pPr>
    </w:p>
    <w:p w:rsidR="00FC597E" w:rsidP="00FC597E" w:rsidRDefault="00FC597E" w14:paraId="7F4E8D7C" w14:textId="63205097">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w:t>
      </w:r>
      <w:r>
        <w:rPr>
          <w:rFonts w:ascii="Arial" w:hAnsi="Arial" w:cs="Arial"/>
          <w:color w:val="595959" w:themeColor="text1" w:themeTint="A6"/>
          <w:sz w:val="36"/>
          <w:szCs w:val="36"/>
        </w:rPr>
        <w:t>2</w:t>
      </w:r>
      <w:r w:rsidRPr="00902FB0">
        <w:rPr>
          <w:rFonts w:ascii="Arial" w:hAnsi="Arial" w:cs="Arial"/>
          <w:color w:val="595959" w:themeColor="text1" w:themeTint="A6"/>
          <w:sz w:val="36"/>
          <w:szCs w:val="36"/>
        </w:rPr>
        <w:t xml:space="preserve"> </w:t>
      </w:r>
      <w:r>
        <w:rPr>
          <w:rFonts w:ascii="Arial" w:hAnsi="Arial" w:cs="Arial"/>
          <w:color w:val="595959" w:themeColor="text1" w:themeTint="A6"/>
          <w:sz w:val="36"/>
          <w:szCs w:val="36"/>
        </w:rPr>
        <w:tab/>
        <w:t xml:space="preserve"> </w:t>
      </w:r>
      <w:r>
        <w:rPr>
          <w:rFonts w:ascii="Arial" w:hAnsi="Arial" w:cs="Arial"/>
          <w:color w:val="595959" w:themeColor="text1" w:themeTint="A6"/>
          <w:sz w:val="36"/>
          <w:szCs w:val="36"/>
        </w:rPr>
        <w:tab/>
        <w:t xml:space="preserve">Policy Background and </w:t>
      </w:r>
      <w:r>
        <w:rPr>
          <w:rFonts w:ascii="Arial" w:hAnsi="Arial" w:cs="Arial"/>
          <w:color w:val="595959" w:themeColor="text1" w:themeTint="A6"/>
          <w:sz w:val="36"/>
          <w:szCs w:val="36"/>
        </w:rPr>
        <w:tab/>
      </w:r>
      <w:r>
        <w:rPr>
          <w:rFonts w:ascii="Arial" w:hAnsi="Arial" w:cs="Arial"/>
          <w:color w:val="595959" w:themeColor="text1" w:themeTint="A6"/>
          <w:sz w:val="36"/>
          <w:szCs w:val="36"/>
        </w:rPr>
        <w:tab/>
      </w:r>
      <w:r>
        <w:rPr>
          <w:rFonts w:ascii="Arial" w:hAnsi="Arial" w:cs="Arial"/>
          <w:color w:val="595959" w:themeColor="text1" w:themeTint="A6"/>
          <w:sz w:val="36"/>
          <w:szCs w:val="36"/>
        </w:rPr>
        <w:tab/>
      </w:r>
      <w:r>
        <w:rPr>
          <w:rFonts w:ascii="Arial" w:hAnsi="Arial" w:cs="Arial"/>
          <w:color w:val="595959" w:themeColor="text1" w:themeTint="A6"/>
          <w:sz w:val="36"/>
          <w:szCs w:val="36"/>
        </w:rPr>
        <w:tab/>
        <w:t>1</w:t>
      </w:r>
      <w:r w:rsidR="00235226">
        <w:rPr>
          <w:rFonts w:ascii="Arial" w:hAnsi="Arial" w:cs="Arial"/>
          <w:color w:val="595959" w:themeColor="text1" w:themeTint="A6"/>
          <w:sz w:val="36"/>
          <w:szCs w:val="36"/>
        </w:rPr>
        <w:t>8</w:t>
      </w:r>
    </w:p>
    <w:p w:rsidR="00FC597E" w:rsidP="00FC597E" w:rsidRDefault="00FC597E" w14:paraId="16030F04" w14:textId="583989A6">
      <w:pPr>
        <w:ind w:left="2160" w:firstLine="720"/>
        <w:rPr>
          <w:rFonts w:ascii="Arial" w:hAnsi="Arial" w:cs="Arial"/>
          <w:color w:val="595959" w:themeColor="text1" w:themeTint="A6"/>
          <w:sz w:val="36"/>
          <w:szCs w:val="36"/>
        </w:rPr>
      </w:pPr>
      <w:r>
        <w:rPr>
          <w:rFonts w:ascii="Arial" w:hAnsi="Arial" w:cs="Arial"/>
          <w:color w:val="595959" w:themeColor="text1" w:themeTint="A6"/>
          <w:sz w:val="36"/>
          <w:szCs w:val="36"/>
        </w:rPr>
        <w:t>Public Consultation</w:t>
      </w:r>
      <w:r>
        <w:rPr>
          <w:rFonts w:ascii="Arial" w:hAnsi="Arial" w:cs="Arial"/>
          <w:color w:val="595959" w:themeColor="text1" w:themeTint="A6"/>
          <w:sz w:val="36"/>
          <w:szCs w:val="36"/>
        </w:rPr>
        <w:tab/>
      </w:r>
    </w:p>
    <w:p w:rsidRPr="00902FB0" w:rsidR="00FC597E" w:rsidRDefault="00FC597E" w14:paraId="4469482F" w14:textId="77777777">
      <w:pPr>
        <w:rPr>
          <w:rFonts w:ascii="Arial" w:hAnsi="Arial" w:cs="Arial"/>
          <w:color w:val="595959" w:themeColor="text1" w:themeTint="A6"/>
          <w:sz w:val="36"/>
          <w:szCs w:val="36"/>
        </w:rPr>
      </w:pPr>
    </w:p>
    <w:p w:rsidR="00FC597E" w:rsidP="00D223FF" w:rsidRDefault="00171691" w14:paraId="0960A140" w14:textId="587B9C3F">
      <w:pPr>
        <w:rPr>
          <w:rFonts w:ascii="Arial" w:hAnsi="Arial" w:cs="Arial"/>
          <w:color w:val="595959" w:themeColor="text1" w:themeTint="A6"/>
          <w:sz w:val="36"/>
          <w:szCs w:val="36"/>
        </w:rPr>
      </w:pPr>
      <w:r w:rsidRPr="00902FB0">
        <w:rPr>
          <w:rFonts w:ascii="Arial" w:hAnsi="Arial" w:cs="Arial"/>
          <w:color w:val="595959" w:themeColor="text1" w:themeTint="A6"/>
          <w:sz w:val="36"/>
          <w:szCs w:val="36"/>
        </w:rPr>
        <w:t xml:space="preserve">Appendix </w:t>
      </w:r>
      <w:r w:rsidR="00FC597E">
        <w:rPr>
          <w:rFonts w:ascii="Arial" w:hAnsi="Arial" w:cs="Arial"/>
          <w:color w:val="595959" w:themeColor="text1" w:themeTint="A6"/>
          <w:sz w:val="36"/>
          <w:szCs w:val="36"/>
        </w:rPr>
        <w:t>3</w:t>
      </w:r>
      <w:r w:rsidRPr="00902FB0">
        <w:rPr>
          <w:rFonts w:ascii="Arial" w:hAnsi="Arial" w:cs="Arial"/>
          <w:color w:val="595959" w:themeColor="text1" w:themeTint="A6"/>
          <w:sz w:val="36"/>
          <w:szCs w:val="36"/>
        </w:rPr>
        <w:t xml:space="preserve"> </w:t>
      </w:r>
      <w:r w:rsidR="00FC597E">
        <w:rPr>
          <w:rFonts w:ascii="Arial" w:hAnsi="Arial" w:cs="Arial"/>
          <w:color w:val="595959" w:themeColor="text1" w:themeTint="A6"/>
          <w:sz w:val="36"/>
          <w:szCs w:val="36"/>
        </w:rPr>
        <w:tab/>
      </w:r>
      <w:r w:rsidR="00FC597E">
        <w:rPr>
          <w:rFonts w:ascii="Arial" w:hAnsi="Arial" w:cs="Arial"/>
          <w:color w:val="595959" w:themeColor="text1" w:themeTint="A6"/>
          <w:sz w:val="36"/>
          <w:szCs w:val="36"/>
        </w:rPr>
        <w:tab/>
      </w:r>
      <w:r w:rsidR="00250515">
        <w:rPr>
          <w:rFonts w:ascii="Arial" w:hAnsi="Arial" w:cs="Arial"/>
          <w:color w:val="595959" w:themeColor="text1" w:themeTint="A6"/>
          <w:sz w:val="36"/>
          <w:szCs w:val="36"/>
        </w:rPr>
        <w:t xml:space="preserve">Boundary Map, Streetscape </w:t>
      </w:r>
      <w:r w:rsidR="00FC597E">
        <w:rPr>
          <w:rFonts w:ascii="Arial" w:hAnsi="Arial" w:cs="Arial"/>
          <w:color w:val="595959" w:themeColor="text1" w:themeTint="A6"/>
          <w:sz w:val="36"/>
          <w:szCs w:val="36"/>
        </w:rPr>
        <w:tab/>
      </w:r>
      <w:r w:rsidR="00FC597E">
        <w:rPr>
          <w:rFonts w:ascii="Arial" w:hAnsi="Arial" w:cs="Arial"/>
          <w:color w:val="595959" w:themeColor="text1" w:themeTint="A6"/>
          <w:sz w:val="36"/>
          <w:szCs w:val="36"/>
        </w:rPr>
        <w:tab/>
      </w:r>
      <w:r w:rsidR="00FC597E">
        <w:rPr>
          <w:rFonts w:ascii="Arial" w:hAnsi="Arial" w:cs="Arial"/>
          <w:color w:val="595959" w:themeColor="text1" w:themeTint="A6"/>
          <w:sz w:val="36"/>
          <w:szCs w:val="36"/>
        </w:rPr>
        <w:tab/>
        <w:t>1</w:t>
      </w:r>
      <w:r w:rsidR="00235226">
        <w:rPr>
          <w:rFonts w:ascii="Arial" w:hAnsi="Arial" w:cs="Arial"/>
          <w:color w:val="595959" w:themeColor="text1" w:themeTint="A6"/>
          <w:sz w:val="36"/>
          <w:szCs w:val="36"/>
        </w:rPr>
        <w:t>9</w:t>
      </w:r>
    </w:p>
    <w:p w:rsidR="00250515" w:rsidP="00FC597E" w:rsidRDefault="00250515" w14:paraId="3D764F7E" w14:textId="12B9EA9A">
      <w:pPr>
        <w:ind w:left="2160" w:firstLine="720"/>
        <w:rPr>
          <w:rFonts w:ascii="Arial" w:hAnsi="Arial" w:cs="Arial"/>
          <w:color w:val="595959" w:themeColor="text1" w:themeTint="A6"/>
          <w:sz w:val="36"/>
          <w:szCs w:val="36"/>
        </w:rPr>
      </w:pPr>
      <w:r>
        <w:rPr>
          <w:rFonts w:ascii="Arial" w:hAnsi="Arial" w:cs="Arial"/>
          <w:color w:val="595959" w:themeColor="text1" w:themeTint="A6"/>
          <w:sz w:val="36"/>
          <w:szCs w:val="36"/>
        </w:rPr>
        <w:t xml:space="preserve">and Natural Character </w:t>
      </w:r>
    </w:p>
    <w:p w:rsidR="00D223FF" w:rsidP="00D223FF" w:rsidRDefault="00D223FF" w14:paraId="1C855B3A" w14:textId="43098D2C">
      <w:pPr>
        <w:rPr>
          <w:rFonts w:ascii="Arial" w:hAnsi="Arial" w:cs="Arial"/>
          <w:color w:val="595959" w:themeColor="text1" w:themeTint="A6"/>
          <w:sz w:val="36"/>
          <w:szCs w:val="36"/>
        </w:rPr>
      </w:pPr>
    </w:p>
    <w:p w:rsidRPr="00902FB0" w:rsidR="00D223FF" w:rsidP="00D223FF" w:rsidRDefault="00D223FF" w14:paraId="6079A74D" w14:textId="043874F4">
      <w:pPr>
        <w:rPr>
          <w:rFonts w:ascii="Arial" w:hAnsi="Arial" w:cs="Arial"/>
          <w:color w:val="595959" w:themeColor="text1" w:themeTint="A6"/>
          <w:sz w:val="36"/>
          <w:szCs w:val="36"/>
        </w:rPr>
      </w:pPr>
      <w:r>
        <w:rPr>
          <w:rFonts w:ascii="Arial" w:hAnsi="Arial" w:cs="Arial"/>
          <w:color w:val="595959" w:themeColor="text1" w:themeTint="A6"/>
          <w:sz w:val="36"/>
          <w:szCs w:val="36"/>
        </w:rPr>
        <w:t xml:space="preserve">Appendix </w:t>
      </w:r>
      <w:r w:rsidR="00FC597E">
        <w:rPr>
          <w:rFonts w:ascii="Arial" w:hAnsi="Arial" w:cs="Arial"/>
          <w:color w:val="595959" w:themeColor="text1" w:themeTint="A6"/>
          <w:sz w:val="36"/>
          <w:szCs w:val="36"/>
        </w:rPr>
        <w:t>4</w:t>
      </w:r>
      <w:r>
        <w:rPr>
          <w:rFonts w:ascii="Arial" w:hAnsi="Arial" w:cs="Arial"/>
          <w:color w:val="595959" w:themeColor="text1" w:themeTint="A6"/>
          <w:sz w:val="36"/>
          <w:szCs w:val="36"/>
        </w:rPr>
        <w:t xml:space="preserve"> </w:t>
      </w:r>
      <w:r w:rsidR="00FC597E">
        <w:rPr>
          <w:rFonts w:ascii="Arial" w:hAnsi="Arial" w:cs="Arial"/>
          <w:color w:val="595959" w:themeColor="text1" w:themeTint="A6"/>
          <w:sz w:val="36"/>
          <w:szCs w:val="36"/>
        </w:rPr>
        <w:tab/>
      </w:r>
      <w:r w:rsidR="00FC597E">
        <w:rPr>
          <w:rFonts w:ascii="Arial" w:hAnsi="Arial" w:cs="Arial"/>
          <w:color w:val="595959" w:themeColor="text1" w:themeTint="A6"/>
          <w:sz w:val="36"/>
          <w:szCs w:val="36"/>
        </w:rPr>
        <w:tab/>
      </w:r>
      <w:r>
        <w:rPr>
          <w:rFonts w:ascii="Arial" w:hAnsi="Arial" w:cs="Arial"/>
          <w:color w:val="595959" w:themeColor="text1" w:themeTint="A6"/>
          <w:sz w:val="36"/>
          <w:szCs w:val="36"/>
        </w:rPr>
        <w:t>Further Reading</w:t>
      </w:r>
      <w:r w:rsidR="00250515">
        <w:rPr>
          <w:rFonts w:ascii="Arial" w:hAnsi="Arial" w:cs="Arial"/>
          <w:color w:val="595959" w:themeColor="text1" w:themeTint="A6"/>
          <w:sz w:val="36"/>
          <w:szCs w:val="36"/>
        </w:rPr>
        <w:tab/>
      </w:r>
      <w:r w:rsidR="00250515">
        <w:rPr>
          <w:rFonts w:ascii="Arial" w:hAnsi="Arial" w:cs="Arial"/>
          <w:color w:val="595959" w:themeColor="text1" w:themeTint="A6"/>
          <w:sz w:val="36"/>
          <w:szCs w:val="36"/>
        </w:rPr>
        <w:tab/>
      </w:r>
      <w:r w:rsidR="00250515">
        <w:rPr>
          <w:rFonts w:ascii="Arial" w:hAnsi="Arial" w:cs="Arial"/>
          <w:color w:val="595959" w:themeColor="text1" w:themeTint="A6"/>
          <w:sz w:val="36"/>
          <w:szCs w:val="36"/>
        </w:rPr>
        <w:tab/>
      </w:r>
      <w:r w:rsidR="00250515">
        <w:rPr>
          <w:rFonts w:ascii="Arial" w:hAnsi="Arial" w:cs="Arial"/>
          <w:color w:val="595959" w:themeColor="text1" w:themeTint="A6"/>
          <w:sz w:val="36"/>
          <w:szCs w:val="36"/>
        </w:rPr>
        <w:tab/>
      </w:r>
      <w:r w:rsidR="00250515">
        <w:rPr>
          <w:rFonts w:ascii="Arial" w:hAnsi="Arial" w:cs="Arial"/>
          <w:color w:val="595959" w:themeColor="text1" w:themeTint="A6"/>
          <w:sz w:val="36"/>
          <w:szCs w:val="36"/>
        </w:rPr>
        <w:tab/>
      </w:r>
      <w:r w:rsidR="00250515">
        <w:rPr>
          <w:rFonts w:ascii="Arial" w:hAnsi="Arial" w:cs="Arial"/>
          <w:color w:val="595959" w:themeColor="text1" w:themeTint="A6"/>
          <w:sz w:val="36"/>
          <w:szCs w:val="36"/>
        </w:rPr>
        <w:tab/>
      </w:r>
      <w:r w:rsidR="00235226">
        <w:rPr>
          <w:rFonts w:ascii="Arial" w:hAnsi="Arial" w:cs="Arial"/>
          <w:color w:val="595959" w:themeColor="text1" w:themeTint="A6"/>
          <w:sz w:val="36"/>
          <w:szCs w:val="36"/>
        </w:rPr>
        <w:t>20</w:t>
      </w:r>
    </w:p>
    <w:p w:rsidR="00902FB0" w:rsidRDefault="00902FB0" w14:paraId="1A51237C" w14:textId="77777777">
      <w:pPr>
        <w:overflowPunct/>
        <w:autoSpaceDE/>
        <w:autoSpaceDN/>
        <w:adjustRightInd/>
        <w:spacing w:after="160" w:line="259" w:lineRule="auto"/>
        <w:textAlignment w:val="auto"/>
      </w:pPr>
      <w:r>
        <w:br w:type="page"/>
      </w:r>
    </w:p>
    <w:p w:rsidR="00F3652E" w:rsidRDefault="00F3652E" w14:paraId="35CB1255" w14:textId="77777777">
      <w:pPr>
        <w:overflowPunct/>
        <w:autoSpaceDE/>
        <w:autoSpaceDN/>
        <w:adjustRightInd/>
        <w:spacing w:after="160" w:line="259" w:lineRule="auto"/>
        <w:textAlignment w:val="auto"/>
        <w:rPr>
          <w:rFonts w:ascii="Arial" w:hAnsi="Arial" w:cs="Arial"/>
          <w:sz w:val="32"/>
        </w:rPr>
      </w:pPr>
      <w:r>
        <w:rPr>
          <w:rStyle w:val="MainContentHeadingsChar"/>
        </w:rPr>
        <w:lastRenderedPageBreak/>
        <w:t>Introduction</w:t>
      </w:r>
    </w:p>
    <w:tbl>
      <w:tblPr>
        <w:tblStyle w:val="TableGrid"/>
        <w:tblW w:w="1034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103"/>
        <w:gridCol w:w="5245"/>
      </w:tblGrid>
      <w:tr w:rsidR="00224994" w:rsidTr="003F40DB" w14:paraId="1239432E" w14:textId="77777777">
        <w:trPr>
          <w:trHeight w:val="4656"/>
        </w:trPr>
        <w:tc>
          <w:tcPr>
            <w:tcW w:w="5103" w:type="dxa"/>
          </w:tcPr>
          <w:p w:rsidR="00054226" w:rsidP="00967D38" w:rsidRDefault="00967D38" w14:paraId="4A8B08E4" w14:textId="77777777">
            <w:pPr>
              <w:tabs>
                <w:tab w:val="left" w:pos="0"/>
              </w:tabs>
              <w:spacing w:before="120" w:after="120"/>
              <w:rPr>
                <w:rFonts w:ascii="Arial" w:hAnsi="Arial" w:cs="Arial"/>
                <w:color w:val="4D6D88"/>
                <w:szCs w:val="24"/>
              </w:rPr>
            </w:pPr>
            <w:r w:rsidRPr="00291CA2">
              <w:rPr>
                <w:rFonts w:ascii="Arial" w:hAnsi="Arial" w:cs="Arial"/>
                <w:szCs w:val="24"/>
              </w:rPr>
              <w:t xml:space="preserve"> </w:t>
            </w:r>
            <w:r w:rsidR="00461608">
              <w:rPr>
                <w:rFonts w:ascii="Arial" w:hAnsi="Arial" w:cs="Arial"/>
                <w:color w:val="4D6D88"/>
                <w:szCs w:val="24"/>
              </w:rPr>
              <w:t xml:space="preserve">     </w:t>
            </w:r>
          </w:p>
          <w:p w:rsidR="00054226" w:rsidP="00967D38" w:rsidRDefault="00781A7D" w14:paraId="52E0EDA4" w14:textId="73D402CE">
            <w:pPr>
              <w:tabs>
                <w:tab w:val="left" w:pos="0"/>
              </w:tabs>
              <w:spacing w:before="120" w:after="120"/>
              <w:rPr>
                <w:rFonts w:ascii="Arial" w:hAnsi="Arial" w:cs="Arial"/>
                <w:color w:val="4D6D88"/>
                <w:szCs w:val="24"/>
              </w:rPr>
            </w:pPr>
            <w:r>
              <w:rPr>
                <w:noProof/>
              </w:rPr>
              <w:drawing>
                <wp:inline distT="0" distB="0" distL="0" distR="0" wp14:anchorId="0BD1DD16" wp14:editId="5D48ED2A">
                  <wp:extent cx="2678400" cy="2008800"/>
                  <wp:effectExtent l="0" t="0" r="8255" b="0"/>
                  <wp:docPr id="6" name="Picture 6" descr="Photo of house on the North side of Windmil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house on the North side of Windmill Green"/>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678400" cy="2008800"/>
                          </a:xfrm>
                          <a:prstGeom prst="rect">
                            <a:avLst/>
                          </a:prstGeom>
                          <a:noFill/>
                          <a:ln>
                            <a:noFill/>
                          </a:ln>
                        </pic:spPr>
                      </pic:pic>
                    </a:graphicData>
                  </a:graphic>
                </wp:inline>
              </w:drawing>
            </w:r>
          </w:p>
          <w:p w:rsidR="00F3652E" w:rsidP="00BF53D6" w:rsidRDefault="00781A7D" w14:paraId="1A098C1D" w14:textId="3FE808FE">
            <w:pPr>
              <w:pStyle w:val="PictureTitle"/>
              <w:rPr>
                <w:sz w:val="32"/>
              </w:rPr>
            </w:pPr>
            <w:r>
              <w:t xml:space="preserve">House on Windmill Green </w:t>
            </w:r>
            <w:r w:rsidR="000F739D">
              <w:t>(North side)</w:t>
            </w:r>
          </w:p>
        </w:tc>
        <w:tc>
          <w:tcPr>
            <w:tcW w:w="5245" w:type="dxa"/>
          </w:tcPr>
          <w:p w:rsidR="00F3652E" w:rsidP="00F3652E" w:rsidRDefault="00F3652E" w14:paraId="7B50FEB6" w14:textId="7A9B038E">
            <w:pPr>
              <w:tabs>
                <w:tab w:val="left" w:pos="0"/>
              </w:tabs>
              <w:spacing w:before="100" w:beforeAutospacing="1" w:after="100" w:afterAutospacing="1"/>
            </w:pPr>
            <w:r>
              <w:rPr>
                <w:rFonts w:ascii="Arial" w:hAnsi="Arial"/>
              </w:rPr>
              <w:t xml:space="preserve"> </w:t>
            </w:r>
            <w:r>
              <w:t xml:space="preserve"> </w:t>
            </w:r>
          </w:p>
          <w:p w:rsidRPr="00943820" w:rsidR="00F3652E" w:rsidP="00F3652E" w:rsidRDefault="00504850" w14:paraId="6D488593" w14:textId="1B579107">
            <w:pPr>
              <w:overflowPunct/>
              <w:autoSpaceDE/>
              <w:autoSpaceDN/>
              <w:adjustRightInd/>
              <w:spacing w:before="100" w:beforeAutospacing="1" w:after="100" w:afterAutospacing="1" w:line="259" w:lineRule="auto"/>
              <w:textAlignment w:val="auto"/>
              <w:rPr>
                <w:rFonts w:ascii="Arial" w:hAnsi="Arial"/>
              </w:rPr>
            </w:pPr>
            <w:r>
              <w:rPr>
                <w:rFonts w:ascii="Arial" w:hAnsi="Arial"/>
              </w:rPr>
              <w:t xml:space="preserve">The </w:t>
            </w:r>
            <w:r w:rsidR="002705E3">
              <w:rPr>
                <w:rFonts w:ascii="Arial" w:hAnsi="Arial"/>
              </w:rPr>
              <w:t xml:space="preserve">conservation area </w:t>
            </w:r>
            <w:r w:rsidR="002C2250">
              <w:rPr>
                <w:rFonts w:ascii="Arial" w:hAnsi="Arial"/>
              </w:rPr>
              <w:t xml:space="preserve">was designated to </w:t>
            </w:r>
            <w:r w:rsidR="002705E3">
              <w:rPr>
                <w:rFonts w:ascii="Arial" w:hAnsi="Arial"/>
              </w:rPr>
              <w:t xml:space="preserve">cover </w:t>
            </w:r>
            <w:r w:rsidR="002C2250">
              <w:rPr>
                <w:rFonts w:ascii="Arial" w:hAnsi="Arial"/>
              </w:rPr>
              <w:t>an area of critically acclaimed</w:t>
            </w:r>
            <w:r w:rsidR="002705E3">
              <w:rPr>
                <w:rFonts w:ascii="Arial" w:hAnsi="Arial"/>
              </w:rPr>
              <w:t xml:space="preserve"> </w:t>
            </w:r>
            <w:proofErr w:type="spellStart"/>
            <w:r w:rsidR="00F80D3A">
              <w:rPr>
                <w:rFonts w:ascii="Arial" w:hAnsi="Arial"/>
              </w:rPr>
              <w:t xml:space="preserve">mid </w:t>
            </w:r>
            <w:r w:rsidR="002705E3">
              <w:rPr>
                <w:rFonts w:ascii="Arial" w:hAnsi="Arial"/>
              </w:rPr>
              <w:t>20th</w:t>
            </w:r>
            <w:proofErr w:type="spellEnd"/>
            <w:r w:rsidR="002705E3">
              <w:rPr>
                <w:rFonts w:ascii="Arial" w:hAnsi="Arial"/>
              </w:rPr>
              <w:t xml:space="preserve"> century hous</w:t>
            </w:r>
            <w:r w:rsidR="002C2250">
              <w:rPr>
                <w:rFonts w:ascii="Arial" w:hAnsi="Arial"/>
              </w:rPr>
              <w:t>ing</w:t>
            </w:r>
            <w:r w:rsidR="002705E3">
              <w:rPr>
                <w:rFonts w:ascii="Arial" w:hAnsi="Arial"/>
              </w:rPr>
              <w:t xml:space="preserve"> to the north</w:t>
            </w:r>
            <w:r w:rsidR="00CA4830">
              <w:rPr>
                <w:rFonts w:ascii="Arial" w:hAnsi="Arial"/>
              </w:rPr>
              <w:t xml:space="preserve"> </w:t>
            </w:r>
            <w:r w:rsidR="002705E3">
              <w:rPr>
                <w:rFonts w:ascii="Arial" w:hAnsi="Arial"/>
              </w:rPr>
              <w:t>of the settlement</w:t>
            </w:r>
            <w:r w:rsidR="00032A98">
              <w:rPr>
                <w:rFonts w:ascii="Arial" w:hAnsi="Arial"/>
              </w:rPr>
              <w:t xml:space="preserve"> for the former Loddon Rural District Council </w:t>
            </w:r>
            <w:r w:rsidR="00D153ED">
              <w:rPr>
                <w:rFonts w:ascii="Arial" w:hAnsi="Arial"/>
              </w:rPr>
              <w:t>by the architects Tayler and Green</w:t>
            </w:r>
            <w:r w:rsidR="00D74D40">
              <w:rPr>
                <w:rFonts w:ascii="Arial" w:hAnsi="Arial"/>
              </w:rPr>
              <w:t xml:space="preserve">. The development was </w:t>
            </w:r>
            <w:r w:rsidR="00943820">
              <w:rPr>
                <w:rFonts w:ascii="Arial" w:hAnsi="Arial"/>
              </w:rPr>
              <w:t>praised</w:t>
            </w:r>
            <w:r w:rsidR="002C2250">
              <w:rPr>
                <w:rFonts w:ascii="Arial" w:hAnsi="Arial"/>
              </w:rPr>
              <w:t xml:space="preserve"> </w:t>
            </w:r>
            <w:r w:rsidR="00D153ED">
              <w:rPr>
                <w:rFonts w:ascii="Arial" w:hAnsi="Arial"/>
              </w:rPr>
              <w:t>for its</w:t>
            </w:r>
            <w:r w:rsidR="00D74D40">
              <w:rPr>
                <w:rFonts w:ascii="Arial" w:hAnsi="Arial"/>
              </w:rPr>
              <w:t xml:space="preserve"> unique</w:t>
            </w:r>
            <w:r w:rsidR="00D153ED">
              <w:rPr>
                <w:rFonts w:ascii="Arial" w:hAnsi="Arial"/>
              </w:rPr>
              <w:t xml:space="preserve"> response to</w:t>
            </w:r>
            <w:r w:rsidR="00D74D40">
              <w:rPr>
                <w:rFonts w:ascii="Arial" w:hAnsi="Arial"/>
              </w:rPr>
              <w:t xml:space="preserve"> provide modern yet</w:t>
            </w:r>
            <w:r w:rsidR="002C2250">
              <w:rPr>
                <w:rFonts w:ascii="Arial" w:hAnsi="Arial"/>
              </w:rPr>
              <w:t xml:space="preserve"> </w:t>
            </w:r>
            <w:r w:rsidR="001E2FA8">
              <w:rPr>
                <w:rFonts w:ascii="Arial" w:hAnsi="Arial"/>
              </w:rPr>
              <w:t>traditional</w:t>
            </w:r>
            <w:r w:rsidR="00D74D40">
              <w:rPr>
                <w:rFonts w:ascii="Arial" w:hAnsi="Arial"/>
              </w:rPr>
              <w:t>ly based</w:t>
            </w:r>
            <w:r w:rsidR="001E2FA8">
              <w:rPr>
                <w:rFonts w:ascii="Arial" w:hAnsi="Arial"/>
              </w:rPr>
              <w:t xml:space="preserve"> and locally distinctive </w:t>
            </w:r>
            <w:r w:rsidR="00D74D40">
              <w:rPr>
                <w:rFonts w:ascii="Arial" w:hAnsi="Arial"/>
              </w:rPr>
              <w:t xml:space="preserve">social </w:t>
            </w:r>
            <w:r w:rsidR="001E2FA8">
              <w:rPr>
                <w:rFonts w:ascii="Arial" w:hAnsi="Arial"/>
              </w:rPr>
              <w:t>housin</w:t>
            </w:r>
            <w:r w:rsidR="00D74D40">
              <w:rPr>
                <w:rFonts w:ascii="Arial" w:hAnsi="Arial"/>
              </w:rPr>
              <w:t xml:space="preserve">g </w:t>
            </w:r>
            <w:r w:rsidR="00250515">
              <w:rPr>
                <w:rFonts w:ascii="Arial" w:hAnsi="Arial"/>
              </w:rPr>
              <w:t>with</w:t>
            </w:r>
            <w:r w:rsidR="00B02CB4">
              <w:rPr>
                <w:rFonts w:ascii="Arial" w:hAnsi="Arial"/>
              </w:rPr>
              <w:t>in a rural context</w:t>
            </w:r>
            <w:r w:rsidR="001E2FA8">
              <w:rPr>
                <w:rFonts w:ascii="Arial" w:hAnsi="Arial"/>
              </w:rPr>
              <w:t xml:space="preserve">. The </w:t>
            </w:r>
            <w:r w:rsidR="00943820">
              <w:rPr>
                <w:rFonts w:ascii="Arial" w:hAnsi="Arial"/>
              </w:rPr>
              <w:t>architectural critic Ian Nairn commented that the architects were able “to fit each individual village and to interpret local pattern – not</w:t>
            </w:r>
            <w:r w:rsidR="002705E3">
              <w:rPr>
                <w:rFonts w:ascii="Arial" w:hAnsi="Arial"/>
              </w:rPr>
              <w:t xml:space="preserve"> </w:t>
            </w:r>
            <w:r w:rsidR="001E2FA8">
              <w:rPr>
                <w:rFonts w:ascii="Arial" w:hAnsi="Arial"/>
              </w:rPr>
              <w:t xml:space="preserve">by reproducing local details, but by understanding the genius loci and then expressing it in twentieth century terms.’ </w:t>
            </w:r>
          </w:p>
        </w:tc>
      </w:tr>
    </w:tbl>
    <w:tbl>
      <w:tblPr>
        <w:tblW w:w="10238" w:type="dxa"/>
        <w:tblInd w:w="-2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53"/>
        <w:gridCol w:w="9985"/>
      </w:tblGrid>
      <w:tr w:rsidRPr="00C55FA1" w:rsidR="00474E05" w:rsidTr="00A91154" w14:paraId="1847B6FD" w14:textId="77777777">
        <w:trPr>
          <w:trHeight w:val="2864"/>
        </w:trPr>
        <w:tc>
          <w:tcPr>
            <w:tcW w:w="253" w:type="dxa"/>
            <w:tcBorders>
              <w:top w:val="nil"/>
              <w:left w:val="nil"/>
              <w:bottom w:val="nil"/>
              <w:right w:val="nil"/>
            </w:tcBorders>
            <w:shd w:val="clear" w:color="auto" w:fill="auto"/>
          </w:tcPr>
          <w:p w:rsidRPr="00C55FA1" w:rsidR="00474E05" w:rsidP="00292B3F" w:rsidRDefault="00474E05" w14:paraId="39D2E90B" w14:textId="77777777">
            <w:pPr>
              <w:tabs>
                <w:tab w:val="left" w:pos="0"/>
              </w:tabs>
              <w:spacing w:before="120"/>
              <w:rPr>
                <w:rFonts w:ascii="Arial" w:hAnsi="Arial"/>
              </w:rPr>
            </w:pPr>
          </w:p>
        </w:tc>
        <w:tc>
          <w:tcPr>
            <w:tcW w:w="9985" w:type="dxa"/>
            <w:tcBorders>
              <w:top w:val="nil"/>
              <w:left w:val="nil"/>
              <w:bottom w:val="nil"/>
              <w:right w:val="nil"/>
            </w:tcBorders>
            <w:shd w:val="clear" w:color="auto" w:fill="auto"/>
          </w:tcPr>
          <w:p w:rsidR="00032A98" w:rsidP="00162167" w:rsidRDefault="00032A98" w14:paraId="08536E9E" w14:textId="77777777">
            <w:pPr>
              <w:tabs>
                <w:tab w:val="left" w:pos="0"/>
              </w:tabs>
              <w:spacing w:before="120" w:after="120"/>
              <w:rPr>
                <w:rFonts w:ascii="Arial" w:hAnsi="Arial" w:cs="Arial"/>
                <w:szCs w:val="24"/>
              </w:rPr>
            </w:pPr>
          </w:p>
          <w:p w:rsidRPr="00291CA2" w:rsidR="00474E05" w:rsidP="00162167" w:rsidRDefault="00474E05" w14:paraId="6B4320B6" w14:textId="1FC5F4F7">
            <w:pPr>
              <w:tabs>
                <w:tab w:val="left" w:pos="0"/>
              </w:tabs>
              <w:spacing w:before="120" w:after="120"/>
              <w:rPr>
                <w:rFonts w:ascii="Arial" w:hAnsi="Arial" w:cs="Arial"/>
                <w:szCs w:val="24"/>
              </w:rPr>
            </w:pPr>
            <w:r w:rsidRPr="00291CA2">
              <w:rPr>
                <w:rFonts w:ascii="Arial" w:hAnsi="Arial" w:cs="Arial"/>
                <w:szCs w:val="24"/>
              </w:rPr>
              <w:t xml:space="preserve">Under the terms of Planning (Listed Buildings and Conservation Areas) Act 1990, the Local Planning Authority is required to identify areas of special architectural or historic interest whose character or appearance it is desirable to preserve or enhance, and to designate them as a Conservation Area. The 1990 Act also requires local authorities to prepare management guidance and proposals for Conservation Areas. </w:t>
            </w:r>
            <w:r w:rsidR="002705E3">
              <w:rPr>
                <w:rFonts w:ascii="Arial" w:hAnsi="Arial" w:cs="Arial"/>
                <w:szCs w:val="24"/>
              </w:rPr>
              <w:t xml:space="preserve">Ditchingham </w:t>
            </w:r>
            <w:r w:rsidRPr="00291CA2">
              <w:rPr>
                <w:rFonts w:ascii="Arial" w:hAnsi="Arial" w:cs="Arial"/>
                <w:szCs w:val="24"/>
              </w:rPr>
              <w:t xml:space="preserve">conservation area was originally designated </w:t>
            </w:r>
            <w:r w:rsidR="00D153ED">
              <w:rPr>
                <w:rFonts w:ascii="Arial" w:hAnsi="Arial" w:cs="Arial"/>
                <w:szCs w:val="24"/>
              </w:rPr>
              <w:t xml:space="preserve">on 28 October 1994. </w:t>
            </w:r>
            <w:r w:rsidRPr="00291CA2">
              <w:rPr>
                <w:rFonts w:ascii="Arial" w:hAnsi="Arial" w:cs="Arial"/>
                <w:szCs w:val="24"/>
              </w:rPr>
              <w:t>This document should be read in conjunction with the adopted Local Plan, the National Planning Policy Framework and Planning Practice Guidance.</w:t>
            </w:r>
          </w:p>
          <w:p w:rsidRPr="00291CA2" w:rsidR="00474E05" w:rsidP="00291CA2" w:rsidRDefault="00474E05" w14:paraId="094ADE88" w14:textId="77777777">
            <w:pPr>
              <w:tabs>
                <w:tab w:val="left" w:pos="0"/>
              </w:tabs>
              <w:spacing w:before="120" w:after="120"/>
              <w:rPr>
                <w:rFonts w:ascii="Arial" w:hAnsi="Arial" w:cs="Arial"/>
                <w:szCs w:val="24"/>
              </w:rPr>
            </w:pPr>
          </w:p>
        </w:tc>
      </w:tr>
    </w:tbl>
    <w:p w:rsidRPr="00B55E9C" w:rsidR="00902FB0" w:rsidP="00707982" w:rsidRDefault="00474E05" w14:paraId="1243C880" w14:textId="77777777">
      <w:pPr>
        <w:pStyle w:val="SubHeadings"/>
        <w:rPr>
          <w:szCs w:val="28"/>
        </w:rPr>
      </w:pPr>
      <w:r w:rsidRPr="00B55E9C">
        <w:rPr>
          <w:szCs w:val="28"/>
        </w:rPr>
        <w:t>Key Characteristics</w:t>
      </w:r>
    </w:p>
    <w:p w:rsidRPr="002705E3" w:rsidR="00902FB0" w:rsidP="005A577E" w:rsidRDefault="00D153ED" w14:paraId="4D6FA001" w14:textId="321A48E7">
      <w:pPr>
        <w:pStyle w:val="ListParagraph"/>
        <w:numPr>
          <w:ilvl w:val="0"/>
          <w:numId w:val="3"/>
        </w:numPr>
        <w:tabs>
          <w:tab w:val="left" w:pos="0"/>
        </w:tabs>
        <w:spacing w:before="120" w:after="100" w:afterAutospacing="1" w:line="360" w:lineRule="auto"/>
        <w:ind w:hanging="720"/>
        <w:rPr>
          <w:rFonts w:ascii="Arial" w:hAnsi="Arial"/>
          <w:szCs w:val="24"/>
        </w:rPr>
      </w:pPr>
      <w:r>
        <w:rPr>
          <w:rFonts w:ascii="Arial" w:hAnsi="Arial"/>
          <w:szCs w:val="24"/>
        </w:rPr>
        <w:t>Exceptional e</w:t>
      </w:r>
      <w:r w:rsidRPr="002705E3" w:rsidR="002705E3">
        <w:rPr>
          <w:rFonts w:ascii="Arial" w:hAnsi="Arial"/>
          <w:szCs w:val="24"/>
        </w:rPr>
        <w:t>xample of 19</w:t>
      </w:r>
      <w:r w:rsidR="000C27E0">
        <w:rPr>
          <w:rFonts w:ascii="Arial" w:hAnsi="Arial"/>
          <w:szCs w:val="24"/>
        </w:rPr>
        <w:t>4</w:t>
      </w:r>
      <w:r w:rsidRPr="002705E3" w:rsidR="002705E3">
        <w:rPr>
          <w:rFonts w:ascii="Arial" w:hAnsi="Arial"/>
          <w:szCs w:val="24"/>
        </w:rPr>
        <w:t>0</w:t>
      </w:r>
      <w:r w:rsidR="000C27E0">
        <w:rPr>
          <w:rFonts w:ascii="Arial" w:hAnsi="Arial"/>
          <w:szCs w:val="24"/>
        </w:rPr>
        <w:t>-60</w:t>
      </w:r>
      <w:r w:rsidRPr="002705E3" w:rsidR="002705E3">
        <w:rPr>
          <w:rFonts w:ascii="Arial" w:hAnsi="Arial"/>
          <w:szCs w:val="24"/>
        </w:rPr>
        <w:t>s social</w:t>
      </w:r>
      <w:r w:rsidR="000C27E0">
        <w:rPr>
          <w:rFonts w:ascii="Arial" w:hAnsi="Arial"/>
          <w:szCs w:val="24"/>
        </w:rPr>
        <w:t xml:space="preserve"> rural</w:t>
      </w:r>
      <w:r w:rsidRPr="002705E3" w:rsidR="002705E3">
        <w:rPr>
          <w:rFonts w:ascii="Arial" w:hAnsi="Arial"/>
          <w:szCs w:val="24"/>
        </w:rPr>
        <w:t xml:space="preserve"> housing</w:t>
      </w:r>
    </w:p>
    <w:p w:rsidR="002705E3" w:rsidP="005A577E" w:rsidRDefault="002705E3" w14:paraId="324B3C2E" w14:textId="421C960E">
      <w:pPr>
        <w:pStyle w:val="ListParagraph"/>
        <w:numPr>
          <w:ilvl w:val="0"/>
          <w:numId w:val="3"/>
        </w:numPr>
        <w:tabs>
          <w:tab w:val="left" w:pos="0"/>
        </w:tabs>
        <w:spacing w:before="120" w:after="100" w:afterAutospacing="1" w:line="360" w:lineRule="auto"/>
        <w:ind w:hanging="720"/>
        <w:rPr>
          <w:rFonts w:ascii="Arial" w:hAnsi="Arial"/>
          <w:szCs w:val="24"/>
        </w:rPr>
      </w:pPr>
      <w:r w:rsidRPr="002705E3">
        <w:rPr>
          <w:rFonts w:ascii="Arial" w:hAnsi="Arial"/>
          <w:szCs w:val="24"/>
        </w:rPr>
        <w:t>Modern interpretation of vernacular styles</w:t>
      </w:r>
      <w:r w:rsidR="000C27E0">
        <w:rPr>
          <w:rFonts w:ascii="Arial" w:hAnsi="Arial"/>
          <w:szCs w:val="24"/>
        </w:rPr>
        <w:t xml:space="preserve"> with economy of materials</w:t>
      </w:r>
    </w:p>
    <w:p w:rsidR="00FE4CAB" w:rsidP="00FE4CAB" w:rsidRDefault="000C27E0" w14:paraId="0C6D87F1" w14:textId="77777777">
      <w:pPr>
        <w:pStyle w:val="ListParagraph"/>
        <w:numPr>
          <w:ilvl w:val="0"/>
          <w:numId w:val="3"/>
        </w:numPr>
        <w:tabs>
          <w:tab w:val="left" w:pos="0"/>
        </w:tabs>
        <w:spacing w:before="120" w:after="100" w:afterAutospacing="1" w:line="360" w:lineRule="auto"/>
        <w:ind w:hanging="720"/>
        <w:rPr>
          <w:rFonts w:ascii="Arial" w:hAnsi="Arial"/>
          <w:szCs w:val="24"/>
        </w:rPr>
      </w:pPr>
      <w:r>
        <w:rPr>
          <w:rFonts w:ascii="Arial" w:hAnsi="Arial"/>
          <w:szCs w:val="24"/>
        </w:rPr>
        <w:t>Attention to detail with architect</w:t>
      </w:r>
      <w:r w:rsidR="002C2250">
        <w:rPr>
          <w:rFonts w:ascii="Arial" w:hAnsi="Arial"/>
          <w:szCs w:val="24"/>
        </w:rPr>
        <w:t>s</w:t>
      </w:r>
      <w:r>
        <w:rPr>
          <w:rFonts w:ascii="Arial" w:hAnsi="Arial"/>
          <w:szCs w:val="24"/>
        </w:rPr>
        <w:t xml:space="preserve"> design</w:t>
      </w:r>
      <w:r w:rsidR="002C2250">
        <w:rPr>
          <w:rFonts w:ascii="Arial" w:hAnsi="Arial"/>
          <w:szCs w:val="24"/>
        </w:rPr>
        <w:t xml:space="preserve">ing </w:t>
      </w:r>
      <w:r w:rsidR="00D153ED">
        <w:rPr>
          <w:rFonts w:ascii="Arial" w:hAnsi="Arial"/>
          <w:szCs w:val="24"/>
        </w:rPr>
        <w:t xml:space="preserve">the </w:t>
      </w:r>
      <w:r>
        <w:rPr>
          <w:rFonts w:ascii="Arial" w:hAnsi="Arial"/>
          <w:szCs w:val="24"/>
        </w:rPr>
        <w:t>‘complete package’ of buildings, plans and landscape.</w:t>
      </w:r>
      <w:r w:rsidRPr="00FE4CAB" w:rsidR="00FE4CAB">
        <w:rPr>
          <w:rFonts w:ascii="Arial" w:hAnsi="Arial"/>
          <w:szCs w:val="24"/>
        </w:rPr>
        <w:t xml:space="preserve"> </w:t>
      </w:r>
    </w:p>
    <w:p w:rsidRPr="00FE4CAB" w:rsidR="000C27E0" w:rsidP="00FE4CAB" w:rsidRDefault="00F44858" w14:paraId="5DB56981" w14:textId="4FA38097">
      <w:pPr>
        <w:pStyle w:val="ListParagraph"/>
        <w:numPr>
          <w:ilvl w:val="0"/>
          <w:numId w:val="3"/>
        </w:numPr>
        <w:tabs>
          <w:tab w:val="left" w:pos="0"/>
        </w:tabs>
        <w:spacing w:before="120" w:after="100" w:afterAutospacing="1" w:line="360" w:lineRule="auto"/>
        <w:ind w:hanging="720"/>
        <w:rPr>
          <w:rFonts w:ascii="Arial" w:hAnsi="Arial"/>
          <w:szCs w:val="24"/>
        </w:rPr>
      </w:pPr>
      <w:r>
        <w:rPr>
          <w:rFonts w:ascii="Arial" w:hAnsi="Arial"/>
          <w:szCs w:val="24"/>
        </w:rPr>
        <w:t>N</w:t>
      </w:r>
      <w:r w:rsidRPr="002705E3" w:rsidR="00FE4CAB">
        <w:rPr>
          <w:rFonts w:ascii="Arial" w:hAnsi="Arial"/>
          <w:szCs w:val="24"/>
        </w:rPr>
        <w:t>ational</w:t>
      </w:r>
      <w:r w:rsidR="00FE4CAB">
        <w:rPr>
          <w:rFonts w:ascii="Arial" w:hAnsi="Arial"/>
          <w:szCs w:val="24"/>
        </w:rPr>
        <w:t>ly</w:t>
      </w:r>
      <w:r w:rsidRPr="002705E3" w:rsidR="00FE4CAB">
        <w:rPr>
          <w:rFonts w:ascii="Arial" w:hAnsi="Arial"/>
          <w:szCs w:val="24"/>
        </w:rPr>
        <w:t xml:space="preserve"> recogn</w:t>
      </w:r>
      <w:r w:rsidR="00FE4CAB">
        <w:rPr>
          <w:rFonts w:ascii="Arial" w:hAnsi="Arial"/>
          <w:szCs w:val="24"/>
        </w:rPr>
        <w:t xml:space="preserve">ised </w:t>
      </w:r>
      <w:r>
        <w:rPr>
          <w:rFonts w:ascii="Arial" w:hAnsi="Arial"/>
          <w:szCs w:val="24"/>
        </w:rPr>
        <w:t xml:space="preserve">importance </w:t>
      </w:r>
      <w:r w:rsidR="00CA4830">
        <w:rPr>
          <w:rFonts w:ascii="Arial" w:hAnsi="Arial"/>
          <w:szCs w:val="24"/>
        </w:rPr>
        <w:t xml:space="preserve">receiving housing awards, </w:t>
      </w:r>
      <w:r w:rsidR="00FE4CAB">
        <w:rPr>
          <w:rFonts w:ascii="Arial" w:hAnsi="Arial"/>
          <w:szCs w:val="24"/>
        </w:rPr>
        <w:t>being amongst the first post</w:t>
      </w:r>
      <w:r w:rsidR="00CA4830">
        <w:rPr>
          <w:rFonts w:ascii="Arial" w:hAnsi="Arial"/>
          <w:szCs w:val="24"/>
        </w:rPr>
        <w:t>-</w:t>
      </w:r>
      <w:r w:rsidR="00FE4CAB">
        <w:rPr>
          <w:rFonts w:ascii="Arial" w:hAnsi="Arial"/>
          <w:szCs w:val="24"/>
        </w:rPr>
        <w:t>war listings in England</w:t>
      </w:r>
      <w:r w:rsidR="00CA4830">
        <w:rPr>
          <w:rFonts w:ascii="Arial" w:hAnsi="Arial"/>
          <w:szCs w:val="24"/>
        </w:rPr>
        <w:t>,</w:t>
      </w:r>
      <w:r w:rsidR="00FE4CAB">
        <w:rPr>
          <w:rFonts w:ascii="Arial" w:hAnsi="Arial"/>
          <w:szCs w:val="24"/>
        </w:rPr>
        <w:t xml:space="preserve"> and reviews in architectural journals.</w:t>
      </w:r>
    </w:p>
    <w:p w:rsidR="00411428" w:rsidRDefault="00411428" w14:paraId="01DEE070" w14:textId="6B4D5BB4">
      <w:pPr>
        <w:overflowPunct/>
        <w:autoSpaceDE/>
        <w:autoSpaceDN/>
        <w:adjustRightInd/>
        <w:spacing w:after="160" w:line="259" w:lineRule="auto"/>
        <w:textAlignment w:val="auto"/>
        <w:rPr>
          <w:rStyle w:val="MainContentHeadingsChar"/>
        </w:rPr>
      </w:pPr>
      <w:r>
        <w:rPr>
          <w:rStyle w:val="MainContentHeadingsChar"/>
        </w:rPr>
        <w:br w:type="page"/>
      </w:r>
    </w:p>
    <w:p w:rsidRPr="00707982" w:rsidR="00D41F0E" w:rsidP="00707982" w:rsidRDefault="00F3652E" w14:paraId="1030B59A" w14:textId="4A7BB1FE">
      <w:pPr>
        <w:pStyle w:val="MainContentHeadings"/>
      </w:pPr>
      <w:r w:rsidRPr="00707982">
        <w:rPr>
          <w:rStyle w:val="MainContentHeadingsChar"/>
        </w:rPr>
        <w:lastRenderedPageBreak/>
        <w:t xml:space="preserve">Historical </w:t>
      </w:r>
      <w:r w:rsidRPr="00BF53D6">
        <w:rPr>
          <w:rStyle w:val="MainContentHeadingsChar"/>
        </w:rPr>
        <w:t>Developmen</w:t>
      </w:r>
      <w:r w:rsidRPr="00707982">
        <w:rPr>
          <w:rStyle w:val="MainContentHeadingsChar"/>
        </w:rPr>
        <w:t>t</w:t>
      </w:r>
      <w:r w:rsidRPr="00707982" w:rsidR="00474E05">
        <w:rPr>
          <w:rStyle w:val="MainContentHeadingsChar"/>
        </w:rPr>
        <w:t xml:space="preserve"> </w:t>
      </w:r>
    </w:p>
    <w:p w:rsidR="00A24E07" w:rsidP="0043516E" w:rsidRDefault="00A24E07" w14:paraId="525ED32E" w14:textId="1AD8651A">
      <w:pPr>
        <w:tabs>
          <w:tab w:val="left" w:pos="432"/>
          <w:tab w:val="left" w:pos="709"/>
          <w:tab w:val="left" w:pos="5040"/>
          <w:tab w:val="left" w:pos="5760"/>
          <w:tab w:val="left" w:pos="6480"/>
          <w:tab w:val="left" w:pos="7200"/>
          <w:tab w:val="left" w:pos="7920"/>
          <w:tab w:val="left" w:pos="8640"/>
          <w:tab w:val="left" w:pos="9360"/>
        </w:tabs>
        <w:rPr>
          <w:rFonts w:ascii="Arial" w:hAnsi="Arial"/>
        </w:rPr>
      </w:pPr>
    </w:p>
    <w:p w:rsidR="00B11A23" w:rsidP="0043516E" w:rsidRDefault="00A24E07" w14:paraId="0697FF08" w14:textId="4C304D0A">
      <w:pPr>
        <w:tabs>
          <w:tab w:val="left" w:pos="284"/>
          <w:tab w:val="left" w:pos="432"/>
          <w:tab w:val="left" w:pos="5040"/>
          <w:tab w:val="left" w:pos="5760"/>
          <w:tab w:val="left" w:pos="6480"/>
          <w:tab w:val="left" w:pos="7200"/>
          <w:tab w:val="left" w:pos="7920"/>
          <w:tab w:val="left" w:pos="8640"/>
          <w:tab w:val="left" w:pos="9360"/>
        </w:tabs>
        <w:rPr>
          <w:rFonts w:ascii="Arial" w:hAnsi="Arial"/>
        </w:rPr>
      </w:pPr>
      <w:r>
        <w:rPr>
          <w:rFonts w:ascii="Arial" w:hAnsi="Arial"/>
        </w:rPr>
        <w:t>This part of the village is designated a</w:t>
      </w:r>
      <w:r w:rsidR="00CA4830">
        <w:rPr>
          <w:rFonts w:ascii="Arial" w:hAnsi="Arial"/>
        </w:rPr>
        <w:t>s a</w:t>
      </w:r>
      <w:r>
        <w:rPr>
          <w:rFonts w:ascii="Arial" w:hAnsi="Arial"/>
        </w:rPr>
        <w:t xml:space="preserve"> conservation area due to the post</w:t>
      </w:r>
      <w:r w:rsidR="00CA4830">
        <w:rPr>
          <w:rFonts w:ascii="Arial" w:hAnsi="Arial"/>
        </w:rPr>
        <w:t>-</w:t>
      </w:r>
      <w:r>
        <w:rPr>
          <w:rFonts w:ascii="Arial" w:hAnsi="Arial"/>
        </w:rPr>
        <w:t>war houses built by Loddon Rural District Council (R</w:t>
      </w:r>
      <w:r w:rsidR="00250515">
        <w:rPr>
          <w:rFonts w:ascii="Arial" w:hAnsi="Arial"/>
        </w:rPr>
        <w:t>DC)</w:t>
      </w:r>
      <w:r>
        <w:rPr>
          <w:rFonts w:ascii="Arial" w:hAnsi="Arial"/>
        </w:rPr>
        <w:t xml:space="preserve"> and designed by the architects Herbert Tayl</w:t>
      </w:r>
      <w:r w:rsidR="00EA0605">
        <w:rPr>
          <w:rFonts w:ascii="Arial" w:hAnsi="Arial"/>
        </w:rPr>
        <w:t>e</w:t>
      </w:r>
      <w:r>
        <w:rPr>
          <w:rFonts w:ascii="Arial" w:hAnsi="Arial"/>
        </w:rPr>
        <w:t>r and David Green. The</w:t>
      </w:r>
      <w:r w:rsidR="00250515">
        <w:rPr>
          <w:rFonts w:ascii="Arial" w:hAnsi="Arial"/>
        </w:rPr>
        <w:t xml:space="preserve">y </w:t>
      </w:r>
      <w:r>
        <w:rPr>
          <w:rFonts w:ascii="Arial" w:hAnsi="Arial"/>
        </w:rPr>
        <w:t>designed over 700 such houses through</w:t>
      </w:r>
      <w:r w:rsidR="00F44858">
        <w:rPr>
          <w:rFonts w:ascii="Arial" w:hAnsi="Arial"/>
        </w:rPr>
        <w:t>out</w:t>
      </w:r>
      <w:r>
        <w:rPr>
          <w:rFonts w:ascii="Arial" w:hAnsi="Arial"/>
        </w:rPr>
        <w:t xml:space="preserve"> the former district, </w:t>
      </w:r>
      <w:r w:rsidR="00F44858">
        <w:rPr>
          <w:rFonts w:ascii="Arial" w:hAnsi="Arial"/>
        </w:rPr>
        <w:t xml:space="preserve">which </w:t>
      </w:r>
      <w:r>
        <w:rPr>
          <w:rFonts w:ascii="Arial" w:hAnsi="Arial"/>
        </w:rPr>
        <w:t xml:space="preserve">now all </w:t>
      </w:r>
      <w:r w:rsidR="00F44858">
        <w:rPr>
          <w:rFonts w:ascii="Arial" w:hAnsi="Arial"/>
        </w:rPr>
        <w:t xml:space="preserve">lie </w:t>
      </w:r>
      <w:r>
        <w:rPr>
          <w:rFonts w:ascii="Arial" w:hAnsi="Arial"/>
        </w:rPr>
        <w:t xml:space="preserve">within </w:t>
      </w:r>
      <w:r w:rsidR="00EA0605">
        <w:rPr>
          <w:rFonts w:ascii="Arial" w:hAnsi="Arial"/>
        </w:rPr>
        <w:t xml:space="preserve">the district of </w:t>
      </w:r>
      <w:r>
        <w:rPr>
          <w:rFonts w:ascii="Arial" w:hAnsi="Arial"/>
        </w:rPr>
        <w:t>South Norfolk.</w:t>
      </w:r>
      <w:r w:rsidR="0043516E">
        <w:rPr>
          <w:rFonts w:ascii="Arial" w:hAnsi="Arial"/>
        </w:rPr>
        <w:t xml:space="preserve"> </w:t>
      </w:r>
      <w:r>
        <w:rPr>
          <w:rFonts w:ascii="Arial" w:hAnsi="Arial"/>
        </w:rPr>
        <w:t xml:space="preserve">Following WWII many rural areas still lacked running water and electric lighting. Loddon RDC </w:t>
      </w:r>
      <w:r w:rsidR="00EA0605">
        <w:rPr>
          <w:rFonts w:ascii="Arial" w:hAnsi="Arial"/>
        </w:rPr>
        <w:t>ha</w:t>
      </w:r>
      <w:r w:rsidR="00F44858">
        <w:rPr>
          <w:rFonts w:ascii="Arial" w:hAnsi="Arial"/>
        </w:rPr>
        <w:t>d</w:t>
      </w:r>
      <w:r w:rsidR="00EA0605">
        <w:rPr>
          <w:rFonts w:ascii="Arial" w:hAnsi="Arial"/>
        </w:rPr>
        <w:t xml:space="preserve"> already </w:t>
      </w:r>
      <w:r>
        <w:rPr>
          <w:rFonts w:ascii="Arial" w:hAnsi="Arial"/>
        </w:rPr>
        <w:t xml:space="preserve">recognised the need for </w:t>
      </w:r>
      <w:r w:rsidR="00250515">
        <w:rPr>
          <w:rFonts w:ascii="Arial" w:hAnsi="Arial"/>
        </w:rPr>
        <w:t xml:space="preserve">good </w:t>
      </w:r>
      <w:r>
        <w:rPr>
          <w:rFonts w:ascii="Arial" w:hAnsi="Arial"/>
        </w:rPr>
        <w:t>homes to encourage</w:t>
      </w:r>
      <w:r w:rsidR="00250515">
        <w:rPr>
          <w:rFonts w:ascii="Arial" w:hAnsi="Arial"/>
        </w:rPr>
        <w:t xml:space="preserve"> young families to stay in the countryside</w:t>
      </w:r>
      <w:r>
        <w:rPr>
          <w:rFonts w:ascii="Arial" w:hAnsi="Arial"/>
        </w:rPr>
        <w:t xml:space="preserve">, and by the late 1930s had </w:t>
      </w:r>
      <w:r w:rsidR="00250515">
        <w:rPr>
          <w:rFonts w:ascii="Arial" w:hAnsi="Arial"/>
        </w:rPr>
        <w:t xml:space="preserve">already </w:t>
      </w:r>
      <w:r>
        <w:rPr>
          <w:rFonts w:ascii="Arial" w:hAnsi="Arial"/>
        </w:rPr>
        <w:t xml:space="preserve">begun </w:t>
      </w:r>
      <w:r w:rsidR="00707982">
        <w:rPr>
          <w:rFonts w:ascii="Arial" w:hAnsi="Arial"/>
        </w:rPr>
        <w:t>the acquisition of l</w:t>
      </w:r>
      <w:r>
        <w:rPr>
          <w:rFonts w:ascii="Arial" w:hAnsi="Arial"/>
        </w:rPr>
        <w:t>and</w:t>
      </w:r>
      <w:r w:rsidR="00707982">
        <w:rPr>
          <w:rFonts w:ascii="Arial" w:hAnsi="Arial"/>
        </w:rPr>
        <w:t xml:space="preserve"> to provide social housing</w:t>
      </w:r>
      <w:r>
        <w:rPr>
          <w:rFonts w:ascii="Arial" w:hAnsi="Arial"/>
        </w:rPr>
        <w:t xml:space="preserve">. </w:t>
      </w:r>
    </w:p>
    <w:p w:rsidR="00A24E07" w:rsidP="00B11A23" w:rsidRDefault="00A24E07" w14:paraId="04B10D91" w14:textId="3D8F4E1F">
      <w:pPr>
        <w:tabs>
          <w:tab w:val="left" w:pos="432"/>
          <w:tab w:val="left" w:pos="709"/>
          <w:tab w:val="left" w:pos="5040"/>
          <w:tab w:val="left" w:pos="5760"/>
          <w:tab w:val="left" w:pos="6480"/>
          <w:tab w:val="left" w:pos="7200"/>
          <w:tab w:val="left" w:pos="7920"/>
          <w:tab w:val="left" w:pos="8640"/>
          <w:tab w:val="left" w:pos="9360"/>
        </w:tabs>
        <w:ind w:left="709" w:hanging="709"/>
        <w:rPr>
          <w:rFonts w:ascii="Arial" w:hAnsi="Arial"/>
        </w:rPr>
      </w:pPr>
    </w:p>
    <w:p w:rsidR="0043516E" w:rsidP="00B11A23" w:rsidRDefault="0043516E" w14:paraId="3DB4CDAF" w14:textId="77777777">
      <w:pPr>
        <w:tabs>
          <w:tab w:val="left" w:pos="432"/>
          <w:tab w:val="left" w:pos="709"/>
          <w:tab w:val="left" w:pos="5040"/>
          <w:tab w:val="left" w:pos="5760"/>
          <w:tab w:val="left" w:pos="6480"/>
          <w:tab w:val="left" w:pos="7200"/>
          <w:tab w:val="left" w:pos="7920"/>
          <w:tab w:val="left" w:pos="8640"/>
          <w:tab w:val="left" w:pos="9360"/>
        </w:tabs>
        <w:ind w:left="709" w:hanging="709"/>
        <w:rPr>
          <w:rFonts w:ascii="Arial" w:hAnsi="Arial"/>
        </w:rPr>
      </w:pPr>
    </w:p>
    <w:p w:rsidR="005001DA" w:rsidP="00B11A23" w:rsidRDefault="005001DA" w14:paraId="2A5353D0" w14:textId="77777777">
      <w:pPr>
        <w:tabs>
          <w:tab w:val="left" w:pos="432"/>
          <w:tab w:val="left" w:pos="709"/>
          <w:tab w:val="left" w:pos="5040"/>
          <w:tab w:val="left" w:pos="5760"/>
          <w:tab w:val="left" w:pos="6480"/>
          <w:tab w:val="left" w:pos="7200"/>
          <w:tab w:val="left" w:pos="7920"/>
          <w:tab w:val="left" w:pos="8640"/>
          <w:tab w:val="left" w:pos="9360"/>
        </w:tabs>
        <w:ind w:left="709" w:hanging="709"/>
        <w:rPr>
          <w:rFonts w:ascii="Arial" w:hAnsi="Arial"/>
        </w:rPr>
      </w:pPr>
    </w:p>
    <w:p w:rsidR="005001DA" w:rsidP="00BF53D6" w:rsidRDefault="005001DA" w14:paraId="2F764C4D" w14:textId="5B5A840D">
      <w:pPr>
        <w:tabs>
          <w:tab w:val="left" w:pos="432"/>
          <w:tab w:val="left" w:pos="567"/>
          <w:tab w:val="left" w:pos="5040"/>
          <w:tab w:val="left" w:pos="5760"/>
          <w:tab w:val="left" w:pos="6480"/>
          <w:tab w:val="left" w:pos="7200"/>
          <w:tab w:val="left" w:pos="7920"/>
          <w:tab w:val="left" w:pos="8640"/>
          <w:tab w:val="left" w:pos="9360"/>
        </w:tabs>
        <w:jc w:val="center"/>
        <w:rPr>
          <w:rFonts w:ascii="Arial" w:hAnsi="Arial"/>
        </w:rPr>
      </w:pPr>
      <w:r>
        <w:rPr>
          <w:rFonts w:ascii="Arial" w:hAnsi="Arial"/>
          <w:noProof/>
        </w:rPr>
        <w:drawing>
          <wp:inline distT="0" distB="0" distL="0" distR="0" wp14:anchorId="49406B60" wp14:editId="1B601904">
            <wp:extent cx="2725231" cy="1701800"/>
            <wp:effectExtent l="0" t="0" r="0" b="0"/>
            <wp:docPr id="3" name="Picture 3" descr="Photo showing Herbert Tayler to the left and David Green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showing Herbert Tayler to the left and David Green to the right"/>
                    <pic:cNvPicPr/>
                  </pic:nvPicPr>
                  <pic:blipFill>
                    <a:blip r:embed="rId14" cstate="print">
                      <a:extLst>
                        <a:ext uri="{28A0092B-C50C-407E-A947-70E740481C1C}">
                          <a14:useLocalDpi xmlns:a14="http://schemas.microsoft.com/office/drawing/2010/main"/>
                        </a:ext>
                      </a:extLst>
                    </a:blip>
                    <a:stretch>
                      <a:fillRect/>
                    </a:stretch>
                  </pic:blipFill>
                  <pic:spPr>
                    <a:xfrm>
                      <a:off x="0" y="0"/>
                      <a:ext cx="2749720" cy="1717092"/>
                    </a:xfrm>
                    <a:prstGeom prst="rect">
                      <a:avLst/>
                    </a:prstGeom>
                  </pic:spPr>
                </pic:pic>
              </a:graphicData>
            </a:graphic>
          </wp:inline>
        </w:drawing>
      </w:r>
      <w:r>
        <w:rPr>
          <w:rFonts w:ascii="Arial" w:hAnsi="Arial"/>
        </w:rPr>
        <w:t xml:space="preserve">                    </w:t>
      </w:r>
      <w:r>
        <w:rPr>
          <w:rFonts w:ascii="Arial" w:hAnsi="Arial"/>
          <w:noProof/>
        </w:rPr>
        <w:drawing>
          <wp:inline distT="0" distB="0" distL="0" distR="0" wp14:anchorId="30FCDEA7" wp14:editId="11966C18">
            <wp:extent cx="1987550" cy="1679137"/>
            <wp:effectExtent l="0" t="0" r="0" b="0"/>
            <wp:docPr id="4" name="Picture 4" descr="Original sketch plan of Windmil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Original sketch plan of Windmill Green"/>
                    <pic:cNvPicPr/>
                  </pic:nvPicPr>
                  <pic:blipFill>
                    <a:blip r:embed="rId15" cstate="print">
                      <a:extLst>
                        <a:ext uri="{28A0092B-C50C-407E-A947-70E740481C1C}">
                          <a14:useLocalDpi xmlns:a14="http://schemas.microsoft.com/office/drawing/2010/main"/>
                        </a:ext>
                      </a:extLst>
                    </a:blip>
                    <a:stretch>
                      <a:fillRect/>
                    </a:stretch>
                  </pic:blipFill>
                  <pic:spPr>
                    <a:xfrm>
                      <a:off x="0" y="0"/>
                      <a:ext cx="2000972" cy="1690476"/>
                    </a:xfrm>
                    <a:prstGeom prst="rect">
                      <a:avLst/>
                    </a:prstGeom>
                  </pic:spPr>
                </pic:pic>
              </a:graphicData>
            </a:graphic>
          </wp:inline>
        </w:drawing>
      </w:r>
    </w:p>
    <w:p w:rsidRPr="005001DA" w:rsidR="005001DA" w:rsidP="00BF53D6" w:rsidRDefault="00BF53D6" w14:paraId="304FE72D" w14:textId="77F13F20">
      <w:pPr>
        <w:pStyle w:val="PictureTitle"/>
        <w:ind w:firstLine="720"/>
      </w:pPr>
      <w:r>
        <w:t xml:space="preserve">    </w:t>
      </w:r>
      <w:r w:rsidRPr="00BF53D6" w:rsidR="005001DA">
        <w:t>Herbert Tayler (l) and David Green (r)</w:t>
      </w:r>
      <w:r w:rsidRPr="00BF53D6" w:rsidR="005001DA">
        <w:tab/>
      </w:r>
      <w:r w:rsidRPr="00BF53D6" w:rsidR="005001DA">
        <w:tab/>
        <w:t xml:space="preserve">     </w:t>
      </w:r>
      <w:r w:rsidRPr="00BF53D6" w:rsidR="00222A77">
        <w:t xml:space="preserve"> </w:t>
      </w:r>
      <w:r w:rsidRPr="00BF53D6" w:rsidR="005001DA">
        <w:t xml:space="preserve"> </w:t>
      </w:r>
      <w:r w:rsidRPr="00BF53D6" w:rsidR="00B02CB4">
        <w:t xml:space="preserve">        S</w:t>
      </w:r>
      <w:r w:rsidRPr="00BF53D6" w:rsidR="005001DA">
        <w:t>ketch plan of Windmill Green</w:t>
      </w:r>
    </w:p>
    <w:p w:rsidR="005001DA" w:rsidP="00EA0605" w:rsidRDefault="005001DA" w14:paraId="047F664A" w14:textId="77777777">
      <w:pPr>
        <w:tabs>
          <w:tab w:val="left" w:pos="432"/>
          <w:tab w:val="left" w:pos="567"/>
          <w:tab w:val="left" w:pos="5040"/>
          <w:tab w:val="left" w:pos="5760"/>
          <w:tab w:val="left" w:pos="6480"/>
          <w:tab w:val="left" w:pos="7200"/>
          <w:tab w:val="left" w:pos="7920"/>
          <w:tab w:val="left" w:pos="8640"/>
          <w:tab w:val="left" w:pos="9360"/>
        </w:tabs>
        <w:rPr>
          <w:rFonts w:ascii="Arial" w:hAnsi="Arial"/>
        </w:rPr>
      </w:pPr>
    </w:p>
    <w:p w:rsidR="005001DA" w:rsidP="00EA0605" w:rsidRDefault="005001DA" w14:paraId="2CBF3FB2" w14:textId="77777777">
      <w:pPr>
        <w:tabs>
          <w:tab w:val="left" w:pos="432"/>
          <w:tab w:val="left" w:pos="567"/>
          <w:tab w:val="left" w:pos="5040"/>
          <w:tab w:val="left" w:pos="5760"/>
          <w:tab w:val="left" w:pos="6480"/>
          <w:tab w:val="left" w:pos="7200"/>
          <w:tab w:val="left" w:pos="7920"/>
          <w:tab w:val="left" w:pos="8640"/>
          <w:tab w:val="left" w:pos="9360"/>
        </w:tabs>
        <w:rPr>
          <w:rFonts w:ascii="Arial" w:hAnsi="Arial"/>
        </w:rPr>
      </w:pPr>
    </w:p>
    <w:p w:rsidR="00FE4CAB" w:rsidP="00EA0605" w:rsidRDefault="00A24E07" w14:paraId="20EAE1A2" w14:textId="77307589">
      <w:pPr>
        <w:tabs>
          <w:tab w:val="left" w:pos="432"/>
          <w:tab w:val="left" w:pos="567"/>
          <w:tab w:val="left" w:pos="5040"/>
          <w:tab w:val="left" w:pos="5760"/>
          <w:tab w:val="left" w:pos="6480"/>
          <w:tab w:val="left" w:pos="7200"/>
          <w:tab w:val="left" w:pos="7920"/>
          <w:tab w:val="left" w:pos="8640"/>
          <w:tab w:val="left" w:pos="9360"/>
        </w:tabs>
        <w:rPr>
          <w:rFonts w:ascii="Arial" w:hAnsi="Arial"/>
        </w:rPr>
      </w:pPr>
      <w:r>
        <w:rPr>
          <w:rFonts w:ascii="Arial" w:hAnsi="Arial"/>
        </w:rPr>
        <w:t>Herbert Tayl</w:t>
      </w:r>
      <w:r w:rsidR="00EA0605">
        <w:rPr>
          <w:rFonts w:ascii="Arial" w:hAnsi="Arial"/>
        </w:rPr>
        <w:t>e</w:t>
      </w:r>
      <w:r>
        <w:rPr>
          <w:rFonts w:ascii="Arial" w:hAnsi="Arial"/>
        </w:rPr>
        <w:t>r</w:t>
      </w:r>
      <w:r w:rsidR="00FE4CAB">
        <w:rPr>
          <w:rFonts w:ascii="Arial" w:hAnsi="Arial"/>
        </w:rPr>
        <w:t xml:space="preserve"> (</w:t>
      </w:r>
      <w:r w:rsidR="009135C7">
        <w:rPr>
          <w:rFonts w:ascii="Arial" w:hAnsi="Arial"/>
        </w:rPr>
        <w:t>1912-2000)</w:t>
      </w:r>
      <w:r>
        <w:rPr>
          <w:rFonts w:ascii="Arial" w:hAnsi="Arial"/>
        </w:rPr>
        <w:t xml:space="preserve"> was born in Java to</w:t>
      </w:r>
      <w:r w:rsidR="00201FD6">
        <w:rPr>
          <w:rFonts w:ascii="Arial" w:hAnsi="Arial"/>
        </w:rPr>
        <w:t xml:space="preserve"> a</w:t>
      </w:r>
      <w:r>
        <w:rPr>
          <w:rFonts w:ascii="Arial" w:hAnsi="Arial"/>
        </w:rPr>
        <w:t xml:space="preserve"> Scottish father and Dutch mother. </w:t>
      </w:r>
      <w:r w:rsidR="00DA283B">
        <w:rPr>
          <w:rFonts w:ascii="Arial" w:hAnsi="Arial"/>
        </w:rPr>
        <w:t>Enco</w:t>
      </w:r>
      <w:r w:rsidR="00E10CA5">
        <w:rPr>
          <w:rFonts w:ascii="Arial" w:hAnsi="Arial"/>
        </w:rPr>
        <w:t>u</w:t>
      </w:r>
      <w:r w:rsidR="00DA283B">
        <w:rPr>
          <w:rFonts w:ascii="Arial" w:hAnsi="Arial"/>
        </w:rPr>
        <w:t xml:space="preserve">raged by an art teacher at </w:t>
      </w:r>
      <w:r>
        <w:rPr>
          <w:rFonts w:ascii="Arial" w:hAnsi="Arial"/>
        </w:rPr>
        <w:t>Shrewsbury School</w:t>
      </w:r>
      <w:r w:rsidR="00E10CA5">
        <w:rPr>
          <w:rFonts w:ascii="Arial" w:hAnsi="Arial"/>
        </w:rPr>
        <w:t>,</w:t>
      </w:r>
      <w:r>
        <w:rPr>
          <w:rFonts w:ascii="Arial" w:hAnsi="Arial"/>
        </w:rPr>
        <w:t xml:space="preserve"> </w:t>
      </w:r>
      <w:r w:rsidR="00DA283B">
        <w:rPr>
          <w:rFonts w:ascii="Arial" w:hAnsi="Arial"/>
        </w:rPr>
        <w:t>Tayler</w:t>
      </w:r>
      <w:r>
        <w:rPr>
          <w:rFonts w:ascii="Arial" w:hAnsi="Arial"/>
        </w:rPr>
        <w:t xml:space="preserve"> entered the Architectural Association in 1929 at a pivotal period</w:t>
      </w:r>
      <w:r w:rsidR="00FE4CAB">
        <w:rPr>
          <w:rFonts w:ascii="Arial" w:hAnsi="Arial"/>
        </w:rPr>
        <w:t xml:space="preserve"> when teaching was moving from a focus on</w:t>
      </w:r>
      <w:r>
        <w:rPr>
          <w:rFonts w:ascii="Arial" w:hAnsi="Arial"/>
        </w:rPr>
        <w:t xml:space="preserve"> neo-classicism </w:t>
      </w:r>
      <w:r w:rsidR="00FE4CAB">
        <w:rPr>
          <w:rFonts w:ascii="Arial" w:hAnsi="Arial"/>
        </w:rPr>
        <w:t>to a more</w:t>
      </w:r>
      <w:r>
        <w:rPr>
          <w:rFonts w:ascii="Arial" w:hAnsi="Arial"/>
        </w:rPr>
        <w:t xml:space="preserve"> modernis</w:t>
      </w:r>
      <w:r w:rsidR="00CA4830">
        <w:rPr>
          <w:rFonts w:ascii="Arial" w:hAnsi="Arial"/>
        </w:rPr>
        <w:t>t</w:t>
      </w:r>
      <w:r w:rsidR="00FE4CAB">
        <w:rPr>
          <w:rFonts w:ascii="Arial" w:hAnsi="Arial"/>
        </w:rPr>
        <w:t xml:space="preserve"> approach</w:t>
      </w:r>
      <w:r w:rsidR="0061467A">
        <w:rPr>
          <w:rFonts w:ascii="Arial" w:hAnsi="Arial"/>
        </w:rPr>
        <w:t>. At the ‘AA’ he met</w:t>
      </w:r>
      <w:r w:rsidR="00FE4CAB">
        <w:rPr>
          <w:rFonts w:ascii="Arial" w:hAnsi="Arial"/>
        </w:rPr>
        <w:t xml:space="preserve"> David Green (1912-1998) </w:t>
      </w:r>
      <w:r w:rsidR="0061467A">
        <w:rPr>
          <w:rFonts w:ascii="Arial" w:hAnsi="Arial"/>
        </w:rPr>
        <w:t xml:space="preserve">who </w:t>
      </w:r>
      <w:r w:rsidR="00FE4CAB">
        <w:rPr>
          <w:rFonts w:ascii="Arial" w:hAnsi="Arial"/>
        </w:rPr>
        <w:t xml:space="preserve">was born in Lowestoft </w:t>
      </w:r>
      <w:r w:rsidR="00CA4830">
        <w:rPr>
          <w:rFonts w:ascii="Arial" w:hAnsi="Arial"/>
        </w:rPr>
        <w:t>to</w:t>
      </w:r>
      <w:r w:rsidR="00FE4CAB">
        <w:rPr>
          <w:rFonts w:ascii="Arial" w:hAnsi="Arial"/>
        </w:rPr>
        <w:t xml:space="preserve"> an architect father. Tayler </w:t>
      </w:r>
      <w:r w:rsidR="00CA4830">
        <w:rPr>
          <w:rFonts w:ascii="Arial" w:hAnsi="Arial"/>
        </w:rPr>
        <w:t xml:space="preserve">was to take </w:t>
      </w:r>
      <w:r w:rsidR="00FE4CAB">
        <w:rPr>
          <w:rFonts w:ascii="Arial" w:hAnsi="Arial"/>
        </w:rPr>
        <w:t xml:space="preserve">the lead in the </w:t>
      </w:r>
      <w:r w:rsidR="00F44858">
        <w:rPr>
          <w:rFonts w:ascii="Arial" w:hAnsi="Arial"/>
        </w:rPr>
        <w:t xml:space="preserve">architectural </w:t>
      </w:r>
      <w:r w:rsidR="00FE4CAB">
        <w:rPr>
          <w:rFonts w:ascii="Arial" w:hAnsi="Arial"/>
        </w:rPr>
        <w:t xml:space="preserve">appearance of the properties and how they </w:t>
      </w:r>
      <w:r w:rsidR="00F44858">
        <w:rPr>
          <w:rFonts w:ascii="Arial" w:hAnsi="Arial"/>
        </w:rPr>
        <w:t xml:space="preserve">were planned to </w:t>
      </w:r>
      <w:r w:rsidR="00FE4CAB">
        <w:rPr>
          <w:rFonts w:ascii="Arial" w:hAnsi="Arial"/>
        </w:rPr>
        <w:t xml:space="preserve">fit into their </w:t>
      </w:r>
      <w:r w:rsidR="00F44858">
        <w:rPr>
          <w:rFonts w:ascii="Arial" w:hAnsi="Arial"/>
        </w:rPr>
        <w:t xml:space="preserve">surrounding </w:t>
      </w:r>
      <w:r w:rsidR="00CA4830">
        <w:rPr>
          <w:rFonts w:ascii="Arial" w:hAnsi="Arial"/>
        </w:rPr>
        <w:t>contexts</w:t>
      </w:r>
      <w:r w:rsidR="00FE4CAB">
        <w:rPr>
          <w:rFonts w:ascii="Arial" w:hAnsi="Arial"/>
        </w:rPr>
        <w:t xml:space="preserve"> </w:t>
      </w:r>
      <w:r w:rsidR="00F44858">
        <w:rPr>
          <w:rFonts w:ascii="Arial" w:hAnsi="Arial"/>
        </w:rPr>
        <w:t xml:space="preserve">including </w:t>
      </w:r>
      <w:r w:rsidR="00FE4CAB">
        <w:rPr>
          <w:rFonts w:ascii="Arial" w:hAnsi="Arial"/>
        </w:rPr>
        <w:t xml:space="preserve">deciding on shapes, materials and colours, whereas David Green took on more </w:t>
      </w:r>
      <w:r w:rsidR="0043516E">
        <w:rPr>
          <w:rFonts w:ascii="Arial" w:hAnsi="Arial"/>
        </w:rPr>
        <w:t>the</w:t>
      </w:r>
      <w:r w:rsidR="00F44858">
        <w:rPr>
          <w:rFonts w:ascii="Arial" w:hAnsi="Arial"/>
        </w:rPr>
        <w:t xml:space="preserve"> technical side of the design</w:t>
      </w:r>
      <w:r w:rsidR="00250515">
        <w:rPr>
          <w:rFonts w:ascii="Arial" w:hAnsi="Arial"/>
        </w:rPr>
        <w:t>s</w:t>
      </w:r>
      <w:r w:rsidR="00FE4CAB">
        <w:rPr>
          <w:rFonts w:ascii="Arial" w:hAnsi="Arial"/>
        </w:rPr>
        <w:t>.</w:t>
      </w:r>
    </w:p>
    <w:p w:rsidR="00FE4CAB" w:rsidP="00EA0605" w:rsidRDefault="00FE4CAB" w14:paraId="181CD5CC" w14:textId="77777777">
      <w:pPr>
        <w:tabs>
          <w:tab w:val="left" w:pos="432"/>
          <w:tab w:val="left" w:pos="567"/>
          <w:tab w:val="left" w:pos="5040"/>
          <w:tab w:val="left" w:pos="5760"/>
          <w:tab w:val="left" w:pos="6480"/>
          <w:tab w:val="left" w:pos="7200"/>
          <w:tab w:val="left" w:pos="7920"/>
          <w:tab w:val="left" w:pos="8640"/>
          <w:tab w:val="left" w:pos="9360"/>
        </w:tabs>
        <w:rPr>
          <w:rFonts w:ascii="Arial" w:hAnsi="Arial"/>
        </w:rPr>
      </w:pPr>
    </w:p>
    <w:p w:rsidR="00642490" w:rsidP="00EA0605" w:rsidRDefault="00642490" w14:paraId="2B0181DB" w14:textId="2E7EFA57">
      <w:pPr>
        <w:tabs>
          <w:tab w:val="left" w:pos="432"/>
          <w:tab w:val="left" w:pos="567"/>
          <w:tab w:val="left" w:pos="5040"/>
          <w:tab w:val="left" w:pos="5760"/>
          <w:tab w:val="left" w:pos="6480"/>
          <w:tab w:val="left" w:pos="7200"/>
          <w:tab w:val="left" w:pos="7920"/>
          <w:tab w:val="left" w:pos="8640"/>
          <w:tab w:val="left" w:pos="9360"/>
        </w:tabs>
        <w:rPr>
          <w:rFonts w:ascii="Arial" w:hAnsi="Arial"/>
        </w:rPr>
      </w:pPr>
      <w:r>
        <w:rPr>
          <w:rFonts w:ascii="Arial" w:hAnsi="Arial"/>
        </w:rPr>
        <w:t>In 1938 Tay</w:t>
      </w:r>
      <w:r w:rsidR="008B3E39">
        <w:rPr>
          <w:rFonts w:ascii="Arial" w:hAnsi="Arial"/>
        </w:rPr>
        <w:t>l</w:t>
      </w:r>
      <w:r>
        <w:rPr>
          <w:rFonts w:ascii="Arial" w:hAnsi="Arial"/>
        </w:rPr>
        <w:t xml:space="preserve">er and Green </w:t>
      </w:r>
      <w:r w:rsidR="00CA4830">
        <w:rPr>
          <w:rFonts w:ascii="Arial" w:hAnsi="Arial"/>
        </w:rPr>
        <w:t xml:space="preserve">as a partnership </w:t>
      </w:r>
      <w:r>
        <w:rPr>
          <w:rFonts w:ascii="Arial" w:hAnsi="Arial"/>
        </w:rPr>
        <w:t>were commission t</w:t>
      </w:r>
      <w:r w:rsidR="008B3E39">
        <w:rPr>
          <w:rFonts w:ascii="Arial" w:hAnsi="Arial"/>
        </w:rPr>
        <w:t>o</w:t>
      </w:r>
      <w:r>
        <w:rPr>
          <w:rFonts w:ascii="Arial" w:hAnsi="Arial"/>
        </w:rPr>
        <w:t xml:space="preserve"> design a house for a Punch Cartoonist </w:t>
      </w:r>
      <w:r w:rsidR="00F44858">
        <w:rPr>
          <w:rFonts w:ascii="Arial" w:hAnsi="Arial"/>
        </w:rPr>
        <w:t xml:space="preserve">Roger </w:t>
      </w:r>
      <w:proofErr w:type="spellStart"/>
      <w:r w:rsidR="00F44858">
        <w:rPr>
          <w:rFonts w:ascii="Arial" w:hAnsi="Arial"/>
        </w:rPr>
        <w:t>Pettiward</w:t>
      </w:r>
      <w:proofErr w:type="spellEnd"/>
      <w:r w:rsidR="00F44858">
        <w:rPr>
          <w:rFonts w:ascii="Arial" w:hAnsi="Arial"/>
        </w:rPr>
        <w:t xml:space="preserve"> (Paul Crum) </w:t>
      </w:r>
      <w:r w:rsidR="00CA4830">
        <w:rPr>
          <w:rFonts w:ascii="Arial" w:hAnsi="Arial"/>
        </w:rPr>
        <w:t xml:space="preserve">called </w:t>
      </w:r>
      <w:r>
        <w:rPr>
          <w:rFonts w:ascii="Arial" w:hAnsi="Arial"/>
        </w:rPr>
        <w:t xml:space="preserve">“The Studio” </w:t>
      </w:r>
      <w:r w:rsidR="00B4311C">
        <w:rPr>
          <w:rFonts w:ascii="Arial" w:hAnsi="Arial"/>
        </w:rPr>
        <w:t>in High</w:t>
      </w:r>
      <w:r w:rsidR="00250515">
        <w:rPr>
          <w:rFonts w:ascii="Arial" w:hAnsi="Arial"/>
        </w:rPr>
        <w:t>g</w:t>
      </w:r>
      <w:r w:rsidR="00B4311C">
        <w:rPr>
          <w:rFonts w:ascii="Arial" w:hAnsi="Arial"/>
        </w:rPr>
        <w:t>ate</w:t>
      </w:r>
      <w:r w:rsidR="00250515">
        <w:rPr>
          <w:rFonts w:ascii="Arial" w:hAnsi="Arial"/>
        </w:rPr>
        <w:t>, London</w:t>
      </w:r>
      <w:r w:rsidR="00B4311C">
        <w:rPr>
          <w:rFonts w:ascii="Arial" w:hAnsi="Arial"/>
        </w:rPr>
        <w:t xml:space="preserve">. The house </w:t>
      </w:r>
      <w:r w:rsidR="00E10CA5">
        <w:rPr>
          <w:rFonts w:ascii="Arial" w:hAnsi="Arial"/>
        </w:rPr>
        <w:t>demonstrate</w:t>
      </w:r>
      <w:r w:rsidR="00B4311C">
        <w:rPr>
          <w:rFonts w:ascii="Arial" w:hAnsi="Arial"/>
        </w:rPr>
        <w:t>d</w:t>
      </w:r>
      <w:r w:rsidR="00CA4830">
        <w:rPr>
          <w:rFonts w:ascii="Arial" w:hAnsi="Arial"/>
        </w:rPr>
        <w:t xml:space="preserve"> </w:t>
      </w:r>
      <w:r>
        <w:rPr>
          <w:rFonts w:ascii="Arial" w:hAnsi="Arial"/>
        </w:rPr>
        <w:t xml:space="preserve">their </w:t>
      </w:r>
      <w:r w:rsidR="00E10CA5">
        <w:rPr>
          <w:rFonts w:ascii="Arial" w:hAnsi="Arial"/>
        </w:rPr>
        <w:t xml:space="preserve">move </w:t>
      </w:r>
      <w:r>
        <w:rPr>
          <w:rFonts w:ascii="Arial" w:hAnsi="Arial"/>
        </w:rPr>
        <w:t>toward</w:t>
      </w:r>
      <w:r w:rsidR="00E10CA5">
        <w:rPr>
          <w:rFonts w:ascii="Arial" w:hAnsi="Arial"/>
        </w:rPr>
        <w:t>s</w:t>
      </w:r>
      <w:r>
        <w:rPr>
          <w:rFonts w:ascii="Arial" w:hAnsi="Arial"/>
        </w:rPr>
        <w:t xml:space="preserve"> a</w:t>
      </w:r>
      <w:r w:rsidR="0061467A">
        <w:rPr>
          <w:rFonts w:ascii="Arial" w:hAnsi="Arial"/>
        </w:rPr>
        <w:t xml:space="preserve"> more </w:t>
      </w:r>
      <w:r w:rsidR="006B3593">
        <w:rPr>
          <w:rFonts w:ascii="Arial" w:hAnsi="Arial"/>
        </w:rPr>
        <w:t>Scandinavian</w:t>
      </w:r>
      <w:r w:rsidR="0061467A">
        <w:rPr>
          <w:rFonts w:ascii="Arial" w:hAnsi="Arial"/>
        </w:rPr>
        <w:t xml:space="preserve"> influenced</w:t>
      </w:r>
      <w:r>
        <w:rPr>
          <w:rFonts w:ascii="Arial" w:hAnsi="Arial"/>
        </w:rPr>
        <w:t xml:space="preserve"> modernism </w:t>
      </w:r>
      <w:r w:rsidR="005B197E">
        <w:rPr>
          <w:rFonts w:ascii="Arial" w:hAnsi="Arial"/>
        </w:rPr>
        <w:t xml:space="preserve">finishing the building in </w:t>
      </w:r>
      <w:r w:rsidR="00250515">
        <w:rPr>
          <w:rFonts w:ascii="Arial" w:hAnsi="Arial"/>
        </w:rPr>
        <w:t>a</w:t>
      </w:r>
      <w:r w:rsidR="0061467A">
        <w:rPr>
          <w:rFonts w:ascii="Arial" w:hAnsi="Arial"/>
        </w:rPr>
        <w:t xml:space="preserve"> softer</w:t>
      </w:r>
      <w:r w:rsidR="00B4311C">
        <w:rPr>
          <w:rFonts w:ascii="Arial" w:hAnsi="Arial"/>
        </w:rPr>
        <w:t xml:space="preserve"> </w:t>
      </w:r>
      <w:r w:rsidR="005B197E">
        <w:rPr>
          <w:rFonts w:ascii="Arial" w:hAnsi="Arial"/>
        </w:rPr>
        <w:t xml:space="preserve">terracotta render </w:t>
      </w:r>
      <w:r w:rsidR="00E10CA5">
        <w:rPr>
          <w:rFonts w:ascii="Arial" w:hAnsi="Arial"/>
        </w:rPr>
        <w:t xml:space="preserve">rather </w:t>
      </w:r>
      <w:r>
        <w:rPr>
          <w:rFonts w:ascii="Arial" w:hAnsi="Arial"/>
        </w:rPr>
        <w:t xml:space="preserve">than the stark </w:t>
      </w:r>
      <w:r w:rsidR="0061467A">
        <w:rPr>
          <w:rFonts w:ascii="Arial" w:hAnsi="Arial"/>
        </w:rPr>
        <w:t>white render</w:t>
      </w:r>
      <w:r>
        <w:rPr>
          <w:rFonts w:ascii="Arial" w:hAnsi="Arial"/>
        </w:rPr>
        <w:t xml:space="preserve"> which </w:t>
      </w:r>
      <w:r w:rsidR="00EA0605">
        <w:rPr>
          <w:rFonts w:ascii="Arial" w:hAnsi="Arial"/>
        </w:rPr>
        <w:t>was the prevailing archit</w:t>
      </w:r>
      <w:r w:rsidR="00B4311C">
        <w:rPr>
          <w:rFonts w:ascii="Arial" w:hAnsi="Arial"/>
        </w:rPr>
        <w:t>e</w:t>
      </w:r>
      <w:r w:rsidR="00EA0605">
        <w:rPr>
          <w:rFonts w:ascii="Arial" w:hAnsi="Arial"/>
        </w:rPr>
        <w:t xml:space="preserve">ctural fashion of </w:t>
      </w:r>
      <w:r>
        <w:rPr>
          <w:rFonts w:ascii="Arial" w:hAnsi="Arial"/>
        </w:rPr>
        <w:t xml:space="preserve">the time. </w:t>
      </w:r>
      <w:r w:rsidR="00CA4830">
        <w:rPr>
          <w:rFonts w:ascii="Arial" w:hAnsi="Arial"/>
        </w:rPr>
        <w:t>However, b</w:t>
      </w:r>
      <w:r w:rsidR="00EA0605">
        <w:rPr>
          <w:rFonts w:ascii="Arial" w:hAnsi="Arial"/>
        </w:rPr>
        <w:t xml:space="preserve">efore </w:t>
      </w:r>
      <w:r w:rsidR="00CA4830">
        <w:rPr>
          <w:rFonts w:ascii="Arial" w:hAnsi="Arial"/>
        </w:rPr>
        <w:t xml:space="preserve">being able to </w:t>
      </w:r>
      <w:r w:rsidR="00EA0605">
        <w:rPr>
          <w:rFonts w:ascii="Arial" w:hAnsi="Arial"/>
        </w:rPr>
        <w:t>establish themselves as a practice, the</w:t>
      </w:r>
      <w:r>
        <w:rPr>
          <w:rFonts w:ascii="Arial" w:hAnsi="Arial"/>
        </w:rPr>
        <w:t xml:space="preserve"> war intervened and both architects were s</w:t>
      </w:r>
      <w:r w:rsidR="00707982">
        <w:rPr>
          <w:rFonts w:ascii="Arial" w:hAnsi="Arial"/>
        </w:rPr>
        <w:t>ent</w:t>
      </w:r>
      <w:r>
        <w:rPr>
          <w:rFonts w:ascii="Arial" w:hAnsi="Arial"/>
        </w:rPr>
        <w:t xml:space="preserve"> by the war office to Lowestoft</w:t>
      </w:r>
      <w:r w:rsidR="00CA4830">
        <w:rPr>
          <w:rFonts w:ascii="Arial" w:hAnsi="Arial"/>
        </w:rPr>
        <w:t>,</w:t>
      </w:r>
      <w:r>
        <w:rPr>
          <w:rFonts w:ascii="Arial" w:hAnsi="Arial"/>
        </w:rPr>
        <w:t xml:space="preserve"> where Green’s father had </w:t>
      </w:r>
      <w:r w:rsidR="00FE4CAB">
        <w:rPr>
          <w:rFonts w:ascii="Arial" w:hAnsi="Arial"/>
        </w:rPr>
        <w:t xml:space="preserve">recently died, </w:t>
      </w:r>
      <w:r w:rsidR="00EA0605">
        <w:rPr>
          <w:rFonts w:ascii="Arial" w:hAnsi="Arial"/>
        </w:rPr>
        <w:t xml:space="preserve">to help </w:t>
      </w:r>
      <w:r w:rsidR="00DA283B">
        <w:rPr>
          <w:rFonts w:ascii="Arial" w:hAnsi="Arial"/>
        </w:rPr>
        <w:t>repair air raid damage.</w:t>
      </w:r>
    </w:p>
    <w:p w:rsidR="00642490" w:rsidP="00B11A23" w:rsidRDefault="00642490" w14:paraId="0F86972C" w14:textId="39621FDE">
      <w:pPr>
        <w:tabs>
          <w:tab w:val="left" w:pos="432"/>
          <w:tab w:val="left" w:pos="709"/>
          <w:tab w:val="left" w:pos="5040"/>
          <w:tab w:val="left" w:pos="5760"/>
          <w:tab w:val="left" w:pos="6480"/>
          <w:tab w:val="left" w:pos="7200"/>
          <w:tab w:val="left" w:pos="7920"/>
          <w:tab w:val="left" w:pos="8640"/>
          <w:tab w:val="left" w:pos="9360"/>
        </w:tabs>
        <w:ind w:left="709" w:hanging="709"/>
        <w:rPr>
          <w:rFonts w:ascii="Arial" w:hAnsi="Arial"/>
        </w:rPr>
      </w:pPr>
    </w:p>
    <w:p w:rsidR="000027C8" w:rsidP="00707982" w:rsidRDefault="00CA4830" w14:paraId="626DEEC4" w14:textId="379CD951">
      <w:pPr>
        <w:tabs>
          <w:tab w:val="left" w:pos="426"/>
          <w:tab w:val="left" w:pos="5040"/>
          <w:tab w:val="left" w:pos="5760"/>
          <w:tab w:val="left" w:pos="6480"/>
          <w:tab w:val="left" w:pos="7200"/>
          <w:tab w:val="left" w:pos="7920"/>
          <w:tab w:val="left" w:pos="8640"/>
          <w:tab w:val="left" w:pos="9360"/>
        </w:tabs>
        <w:rPr>
          <w:rFonts w:ascii="Arial" w:hAnsi="Arial"/>
        </w:rPr>
      </w:pPr>
      <w:r>
        <w:rPr>
          <w:rFonts w:ascii="Arial" w:hAnsi="Arial"/>
        </w:rPr>
        <w:t>Following</w:t>
      </w:r>
      <w:r w:rsidR="005B197E">
        <w:rPr>
          <w:rFonts w:ascii="Arial" w:hAnsi="Arial"/>
        </w:rPr>
        <w:t xml:space="preserve"> the war the architects were</w:t>
      </w:r>
      <w:r>
        <w:rPr>
          <w:rFonts w:ascii="Arial" w:hAnsi="Arial"/>
        </w:rPr>
        <w:t xml:space="preserve"> commissioned by Loddon RDC</w:t>
      </w:r>
      <w:r w:rsidR="005B197E">
        <w:rPr>
          <w:rFonts w:ascii="Arial" w:hAnsi="Arial"/>
        </w:rPr>
        <w:t xml:space="preserve"> and</w:t>
      </w:r>
      <w:r>
        <w:rPr>
          <w:rFonts w:ascii="Arial" w:hAnsi="Arial"/>
        </w:rPr>
        <w:t xml:space="preserve"> the </w:t>
      </w:r>
      <w:r w:rsidR="00FF5E87">
        <w:rPr>
          <w:rFonts w:ascii="Arial" w:hAnsi="Arial"/>
        </w:rPr>
        <w:t>terrace</w:t>
      </w:r>
      <w:r w:rsidR="00E10CA5">
        <w:rPr>
          <w:rFonts w:ascii="Arial" w:hAnsi="Arial"/>
        </w:rPr>
        <w:t xml:space="preserve"> houses</w:t>
      </w:r>
      <w:r w:rsidR="00FF5E87">
        <w:rPr>
          <w:rFonts w:ascii="Arial" w:hAnsi="Arial"/>
        </w:rPr>
        <w:t xml:space="preserve"> at </w:t>
      </w:r>
      <w:r w:rsidR="00642490">
        <w:rPr>
          <w:rFonts w:ascii="Arial" w:hAnsi="Arial"/>
        </w:rPr>
        <w:t>Windmill Green (1946-8) a</w:t>
      </w:r>
      <w:r w:rsidR="00FF5E87">
        <w:rPr>
          <w:rFonts w:ascii="Arial" w:hAnsi="Arial"/>
        </w:rPr>
        <w:t xml:space="preserve">re </w:t>
      </w:r>
      <w:r w:rsidR="005B197E">
        <w:rPr>
          <w:rFonts w:ascii="Arial" w:hAnsi="Arial"/>
        </w:rPr>
        <w:t xml:space="preserve">amongst </w:t>
      </w:r>
      <w:r w:rsidR="00FF5E87">
        <w:rPr>
          <w:rFonts w:ascii="Arial" w:hAnsi="Arial"/>
        </w:rPr>
        <w:t xml:space="preserve">the first and therefore some of the most important </w:t>
      </w:r>
      <w:r w:rsidR="00EA0605">
        <w:rPr>
          <w:rFonts w:ascii="Arial" w:hAnsi="Arial"/>
        </w:rPr>
        <w:t xml:space="preserve">Tayler and Green designed </w:t>
      </w:r>
      <w:r w:rsidR="00FF5E87">
        <w:rPr>
          <w:rFonts w:ascii="Arial" w:hAnsi="Arial"/>
        </w:rPr>
        <w:t xml:space="preserve">houses in the district. </w:t>
      </w:r>
      <w:r w:rsidR="000027C8">
        <w:rPr>
          <w:rFonts w:ascii="Arial" w:hAnsi="Arial"/>
        </w:rPr>
        <w:t>The land had been purchased by the council from Lady Haggard in December 1949</w:t>
      </w:r>
      <w:r w:rsidR="00FA16D6">
        <w:rPr>
          <w:rFonts w:ascii="Arial" w:hAnsi="Arial"/>
        </w:rPr>
        <w:t xml:space="preserve">, daughter of </w:t>
      </w:r>
      <w:r w:rsidR="00B56F6F">
        <w:rPr>
          <w:rFonts w:ascii="Arial" w:hAnsi="Arial"/>
        </w:rPr>
        <w:t xml:space="preserve">the author </w:t>
      </w:r>
      <w:r w:rsidR="00FA16D6">
        <w:rPr>
          <w:rFonts w:ascii="Arial" w:hAnsi="Arial"/>
        </w:rPr>
        <w:t>Rider Haggard who</w:t>
      </w:r>
      <w:r w:rsidR="00B4311C">
        <w:rPr>
          <w:rFonts w:ascii="Arial" w:hAnsi="Arial"/>
        </w:rPr>
        <w:t xml:space="preserve"> had</w:t>
      </w:r>
      <w:r w:rsidR="00FA16D6">
        <w:rPr>
          <w:rFonts w:ascii="Arial" w:hAnsi="Arial"/>
        </w:rPr>
        <w:t xml:space="preserve"> lived at </w:t>
      </w:r>
      <w:r w:rsidR="00B4311C">
        <w:rPr>
          <w:rFonts w:ascii="Arial" w:hAnsi="Arial"/>
        </w:rPr>
        <w:t xml:space="preserve">nearby </w:t>
      </w:r>
      <w:r w:rsidR="00FA16D6">
        <w:rPr>
          <w:rFonts w:ascii="Arial" w:hAnsi="Arial"/>
        </w:rPr>
        <w:t>Ditchingham H</w:t>
      </w:r>
      <w:r w:rsidR="00B56F6F">
        <w:rPr>
          <w:rFonts w:ascii="Arial" w:hAnsi="Arial"/>
        </w:rPr>
        <w:t>ouse</w:t>
      </w:r>
      <w:r w:rsidR="00FA16D6">
        <w:rPr>
          <w:rFonts w:ascii="Arial" w:hAnsi="Arial"/>
        </w:rPr>
        <w:t>.</w:t>
      </w:r>
    </w:p>
    <w:p w:rsidR="000027C8" w:rsidP="00707982" w:rsidRDefault="000027C8" w14:paraId="45815563" w14:textId="77777777">
      <w:pPr>
        <w:tabs>
          <w:tab w:val="left" w:pos="426"/>
          <w:tab w:val="left" w:pos="5040"/>
          <w:tab w:val="left" w:pos="5760"/>
          <w:tab w:val="left" w:pos="6480"/>
          <w:tab w:val="left" w:pos="7200"/>
          <w:tab w:val="left" w:pos="7920"/>
          <w:tab w:val="left" w:pos="8640"/>
          <w:tab w:val="left" w:pos="9360"/>
        </w:tabs>
        <w:rPr>
          <w:rFonts w:ascii="Arial" w:hAnsi="Arial"/>
        </w:rPr>
      </w:pPr>
    </w:p>
    <w:p w:rsidR="0061467A" w:rsidP="00707982" w:rsidRDefault="00FF5E87" w14:paraId="4940F498" w14:textId="42ECA714">
      <w:pPr>
        <w:tabs>
          <w:tab w:val="left" w:pos="426"/>
          <w:tab w:val="left" w:pos="5040"/>
          <w:tab w:val="left" w:pos="5760"/>
          <w:tab w:val="left" w:pos="6480"/>
          <w:tab w:val="left" w:pos="7200"/>
          <w:tab w:val="left" w:pos="7920"/>
          <w:tab w:val="left" w:pos="8640"/>
          <w:tab w:val="left" w:pos="9360"/>
        </w:tabs>
        <w:rPr>
          <w:rFonts w:ascii="Arial" w:hAnsi="Arial"/>
        </w:rPr>
      </w:pPr>
      <w:r>
        <w:rPr>
          <w:rFonts w:ascii="Arial" w:hAnsi="Arial"/>
        </w:rPr>
        <w:t xml:space="preserve">It is difficult to appreciate </w:t>
      </w:r>
      <w:r w:rsidR="00EA0605">
        <w:rPr>
          <w:rFonts w:ascii="Arial" w:hAnsi="Arial"/>
        </w:rPr>
        <w:t xml:space="preserve">just </w:t>
      </w:r>
      <w:r>
        <w:rPr>
          <w:rFonts w:ascii="Arial" w:hAnsi="Arial"/>
        </w:rPr>
        <w:t xml:space="preserve">how bold </w:t>
      </w:r>
      <w:r w:rsidR="00E10CA5">
        <w:rPr>
          <w:rFonts w:ascii="Arial" w:hAnsi="Arial"/>
        </w:rPr>
        <w:t xml:space="preserve">and different these houses would have </w:t>
      </w:r>
      <w:r w:rsidR="00EA0605">
        <w:rPr>
          <w:rFonts w:ascii="Arial" w:hAnsi="Arial"/>
        </w:rPr>
        <w:t>looked</w:t>
      </w:r>
      <w:r w:rsidR="00E10CA5">
        <w:rPr>
          <w:rFonts w:ascii="Arial" w:hAnsi="Arial"/>
        </w:rPr>
        <w:t xml:space="preserve"> at the time </w:t>
      </w:r>
      <w:r>
        <w:rPr>
          <w:rFonts w:ascii="Arial" w:hAnsi="Arial"/>
        </w:rPr>
        <w:t xml:space="preserve">with their bright colours and </w:t>
      </w:r>
      <w:r w:rsidR="00201FD6">
        <w:rPr>
          <w:rFonts w:ascii="Arial" w:hAnsi="Arial"/>
        </w:rPr>
        <w:t>modern</w:t>
      </w:r>
      <w:r w:rsidR="0061467A">
        <w:rPr>
          <w:rFonts w:ascii="Arial" w:hAnsi="Arial"/>
        </w:rPr>
        <w:t xml:space="preserve"> crisp </w:t>
      </w:r>
      <w:r>
        <w:rPr>
          <w:rFonts w:ascii="Arial" w:hAnsi="Arial"/>
        </w:rPr>
        <w:t>detailing</w:t>
      </w:r>
      <w:r w:rsidR="0043516E">
        <w:rPr>
          <w:rFonts w:ascii="Arial" w:hAnsi="Arial"/>
        </w:rPr>
        <w:t xml:space="preserve"> </w:t>
      </w:r>
      <w:r w:rsidR="00201FD6">
        <w:rPr>
          <w:rFonts w:ascii="Arial" w:hAnsi="Arial"/>
        </w:rPr>
        <w:t>i</w:t>
      </w:r>
      <w:r w:rsidR="0043516E">
        <w:rPr>
          <w:rFonts w:ascii="Arial" w:hAnsi="Arial"/>
        </w:rPr>
        <w:t>n comparison to the ubiquitous rural red brick semi</w:t>
      </w:r>
      <w:r w:rsidR="00250515">
        <w:rPr>
          <w:rFonts w:ascii="Arial" w:hAnsi="Arial"/>
        </w:rPr>
        <w:t>s</w:t>
      </w:r>
      <w:r w:rsidR="00E10CA5">
        <w:rPr>
          <w:rFonts w:ascii="Arial" w:hAnsi="Arial"/>
        </w:rPr>
        <w:t xml:space="preserve">, and how well they used the materials </w:t>
      </w:r>
      <w:r w:rsidR="00870EF1">
        <w:rPr>
          <w:rFonts w:ascii="Arial" w:hAnsi="Arial"/>
        </w:rPr>
        <w:t xml:space="preserve">then </w:t>
      </w:r>
      <w:r w:rsidR="00E10CA5">
        <w:rPr>
          <w:rFonts w:ascii="Arial" w:hAnsi="Arial"/>
        </w:rPr>
        <w:t xml:space="preserve">available </w:t>
      </w:r>
      <w:r>
        <w:rPr>
          <w:rFonts w:ascii="Arial" w:hAnsi="Arial"/>
        </w:rPr>
        <w:t xml:space="preserve">considering the post war austerity </w:t>
      </w:r>
      <w:r w:rsidR="00E10CA5">
        <w:rPr>
          <w:rFonts w:ascii="Arial" w:hAnsi="Arial"/>
        </w:rPr>
        <w:t xml:space="preserve">that was then in place. </w:t>
      </w:r>
      <w:r w:rsidR="0061467A">
        <w:rPr>
          <w:rFonts w:ascii="Arial" w:hAnsi="Arial"/>
        </w:rPr>
        <w:t xml:space="preserve">The arrangement of housing and the planning of the interiors was also very modern and far from typical. </w:t>
      </w:r>
    </w:p>
    <w:p w:rsidR="0061467A" w:rsidP="00707982" w:rsidRDefault="0061467A" w14:paraId="45941BEA" w14:textId="77777777">
      <w:pPr>
        <w:tabs>
          <w:tab w:val="left" w:pos="426"/>
          <w:tab w:val="left" w:pos="5040"/>
          <w:tab w:val="left" w:pos="5760"/>
          <w:tab w:val="left" w:pos="6480"/>
          <w:tab w:val="left" w:pos="7200"/>
          <w:tab w:val="left" w:pos="7920"/>
          <w:tab w:val="left" w:pos="8640"/>
          <w:tab w:val="left" w:pos="9360"/>
        </w:tabs>
        <w:rPr>
          <w:rFonts w:ascii="Arial" w:hAnsi="Arial"/>
        </w:rPr>
      </w:pPr>
    </w:p>
    <w:p w:rsidR="000C27E0" w:rsidP="00707982" w:rsidRDefault="00EA0605" w14:paraId="67393AC2" w14:textId="5BF448A7">
      <w:pPr>
        <w:tabs>
          <w:tab w:val="left" w:pos="426"/>
          <w:tab w:val="left" w:pos="5040"/>
          <w:tab w:val="left" w:pos="5760"/>
          <w:tab w:val="left" w:pos="6480"/>
          <w:tab w:val="left" w:pos="7200"/>
          <w:tab w:val="left" w:pos="7920"/>
          <w:tab w:val="left" w:pos="8640"/>
          <w:tab w:val="left" w:pos="9360"/>
        </w:tabs>
        <w:rPr>
          <w:rFonts w:ascii="Arial" w:hAnsi="Arial"/>
        </w:rPr>
      </w:pPr>
      <w:r>
        <w:rPr>
          <w:rFonts w:ascii="Arial" w:hAnsi="Arial"/>
        </w:rPr>
        <w:t>Another historically important aspect of the development was the use of local builders</w:t>
      </w:r>
      <w:r w:rsidRPr="00EA0605">
        <w:rPr>
          <w:rFonts w:ascii="Arial" w:hAnsi="Arial"/>
        </w:rPr>
        <w:t xml:space="preserve"> </w:t>
      </w:r>
      <w:r w:rsidR="005B197E">
        <w:rPr>
          <w:rFonts w:ascii="Arial" w:hAnsi="Arial"/>
        </w:rPr>
        <w:t>such as</w:t>
      </w:r>
      <w:r>
        <w:rPr>
          <w:rFonts w:ascii="Arial" w:hAnsi="Arial"/>
        </w:rPr>
        <w:t xml:space="preserve"> Harvey and Leech</w:t>
      </w:r>
      <w:r w:rsidR="00F10351">
        <w:rPr>
          <w:rFonts w:ascii="Arial" w:hAnsi="Arial"/>
        </w:rPr>
        <w:t xml:space="preserve"> at Kirby Cane</w:t>
      </w:r>
      <w:r>
        <w:rPr>
          <w:rFonts w:ascii="Arial" w:hAnsi="Arial"/>
        </w:rPr>
        <w:t xml:space="preserve">. </w:t>
      </w:r>
      <w:r w:rsidR="00870EF1">
        <w:rPr>
          <w:rFonts w:ascii="Arial" w:hAnsi="Arial"/>
        </w:rPr>
        <w:t xml:space="preserve">This was a very modern approach </w:t>
      </w:r>
      <w:r w:rsidR="00201FD6">
        <w:rPr>
          <w:rFonts w:ascii="Arial" w:hAnsi="Arial"/>
        </w:rPr>
        <w:t xml:space="preserve">to building design </w:t>
      </w:r>
      <w:r w:rsidR="0043516E">
        <w:rPr>
          <w:rFonts w:ascii="Arial" w:hAnsi="Arial"/>
        </w:rPr>
        <w:t xml:space="preserve">but one that was also very much </w:t>
      </w:r>
      <w:r w:rsidR="00870EF1">
        <w:rPr>
          <w:rFonts w:ascii="Arial" w:hAnsi="Arial"/>
        </w:rPr>
        <w:t xml:space="preserve">embedded </w:t>
      </w:r>
      <w:r w:rsidR="00201FD6">
        <w:rPr>
          <w:rFonts w:ascii="Arial" w:hAnsi="Arial"/>
        </w:rPr>
        <w:t>with</w:t>
      </w:r>
      <w:r w:rsidR="00870EF1">
        <w:rPr>
          <w:rFonts w:ascii="Arial" w:hAnsi="Arial"/>
        </w:rPr>
        <w:t>in</w:t>
      </w:r>
      <w:r w:rsidR="0043516E">
        <w:rPr>
          <w:rFonts w:ascii="Arial" w:hAnsi="Arial"/>
        </w:rPr>
        <w:t xml:space="preserve"> </w:t>
      </w:r>
      <w:r w:rsidR="00201FD6">
        <w:rPr>
          <w:rFonts w:ascii="Arial" w:hAnsi="Arial"/>
        </w:rPr>
        <w:t xml:space="preserve">the </w:t>
      </w:r>
      <w:r w:rsidR="00870EF1">
        <w:rPr>
          <w:rFonts w:ascii="Arial" w:hAnsi="Arial"/>
        </w:rPr>
        <w:t xml:space="preserve">existing </w:t>
      </w:r>
      <w:r w:rsidR="0043516E">
        <w:rPr>
          <w:rFonts w:ascii="Arial" w:hAnsi="Arial"/>
        </w:rPr>
        <w:t>rural context</w:t>
      </w:r>
      <w:r w:rsidR="00CA4830">
        <w:rPr>
          <w:rFonts w:ascii="Arial" w:hAnsi="Arial"/>
        </w:rPr>
        <w:t xml:space="preserve"> and local community</w:t>
      </w:r>
      <w:r w:rsidR="0043516E">
        <w:rPr>
          <w:rFonts w:ascii="Arial" w:hAnsi="Arial"/>
        </w:rPr>
        <w:t>. By</w:t>
      </w:r>
      <w:r w:rsidR="00E10CA5">
        <w:rPr>
          <w:rFonts w:ascii="Arial" w:hAnsi="Arial"/>
        </w:rPr>
        <w:t xml:space="preserve"> 1949 they </w:t>
      </w:r>
      <w:r>
        <w:rPr>
          <w:rFonts w:ascii="Arial" w:hAnsi="Arial"/>
        </w:rPr>
        <w:t xml:space="preserve">were already </w:t>
      </w:r>
      <w:r w:rsidR="00E10CA5">
        <w:rPr>
          <w:rFonts w:ascii="Arial" w:hAnsi="Arial"/>
        </w:rPr>
        <w:t>receiv</w:t>
      </w:r>
      <w:r>
        <w:rPr>
          <w:rFonts w:ascii="Arial" w:hAnsi="Arial"/>
        </w:rPr>
        <w:t>ing</w:t>
      </w:r>
      <w:r w:rsidR="00E10CA5">
        <w:rPr>
          <w:rFonts w:ascii="Arial" w:hAnsi="Arial"/>
        </w:rPr>
        <w:t xml:space="preserve"> national attention</w:t>
      </w:r>
      <w:r w:rsidR="0043516E">
        <w:rPr>
          <w:rFonts w:ascii="Arial" w:hAnsi="Arial"/>
        </w:rPr>
        <w:t xml:space="preserve"> with the Windmill Green housing</w:t>
      </w:r>
      <w:r w:rsidR="00E10CA5">
        <w:rPr>
          <w:rFonts w:ascii="Arial" w:hAnsi="Arial"/>
        </w:rPr>
        <w:t xml:space="preserve"> </w:t>
      </w:r>
      <w:r w:rsidR="00642490">
        <w:rPr>
          <w:rFonts w:ascii="Arial" w:hAnsi="Arial"/>
        </w:rPr>
        <w:t>featur</w:t>
      </w:r>
      <w:r w:rsidR="00E10CA5">
        <w:rPr>
          <w:rFonts w:ascii="Arial" w:hAnsi="Arial"/>
        </w:rPr>
        <w:t>ing</w:t>
      </w:r>
      <w:r w:rsidR="00642490">
        <w:rPr>
          <w:rFonts w:ascii="Arial" w:hAnsi="Arial"/>
        </w:rPr>
        <w:t xml:space="preserve"> in the </w:t>
      </w:r>
      <w:r w:rsidR="0043516E">
        <w:rPr>
          <w:rFonts w:ascii="Arial" w:hAnsi="Arial"/>
        </w:rPr>
        <w:t xml:space="preserve">national </w:t>
      </w:r>
      <w:r w:rsidR="00642490">
        <w:rPr>
          <w:rFonts w:ascii="Arial" w:hAnsi="Arial"/>
        </w:rPr>
        <w:t>Housing Manual</w:t>
      </w:r>
      <w:r w:rsidR="00201FD6">
        <w:rPr>
          <w:rFonts w:ascii="Arial" w:hAnsi="Arial"/>
        </w:rPr>
        <w:t xml:space="preserve"> and in 1950 Windmill Green w</w:t>
      </w:r>
      <w:r w:rsidR="005B197E">
        <w:rPr>
          <w:rFonts w:ascii="Arial" w:hAnsi="Arial"/>
        </w:rPr>
        <w:t>on</w:t>
      </w:r>
      <w:r w:rsidR="00201FD6">
        <w:rPr>
          <w:rFonts w:ascii="Arial" w:hAnsi="Arial"/>
        </w:rPr>
        <w:t xml:space="preserve"> </w:t>
      </w:r>
      <w:r w:rsidR="00CA4830">
        <w:rPr>
          <w:rFonts w:ascii="Arial" w:hAnsi="Arial"/>
        </w:rPr>
        <w:t>a</w:t>
      </w:r>
      <w:r w:rsidR="00201FD6">
        <w:rPr>
          <w:rFonts w:ascii="Arial" w:hAnsi="Arial"/>
        </w:rPr>
        <w:t xml:space="preserve"> Housing Award</w:t>
      </w:r>
      <w:r w:rsidR="005B197E">
        <w:rPr>
          <w:rFonts w:ascii="Arial" w:hAnsi="Arial"/>
        </w:rPr>
        <w:t xml:space="preserve"> (see plaque on front page</w:t>
      </w:r>
      <w:r w:rsidR="00642490">
        <w:rPr>
          <w:rFonts w:ascii="Arial" w:hAnsi="Arial"/>
        </w:rPr>
        <w:t>.</w:t>
      </w:r>
      <w:r w:rsidR="005B197E">
        <w:rPr>
          <w:rFonts w:ascii="Arial" w:hAnsi="Arial"/>
        </w:rPr>
        <w:t>)</w:t>
      </w:r>
      <w:r w:rsidR="00642490">
        <w:rPr>
          <w:rFonts w:ascii="Arial" w:hAnsi="Arial"/>
        </w:rPr>
        <w:t xml:space="preserve"> </w:t>
      </w:r>
    </w:p>
    <w:p w:rsidR="0043516E" w:rsidP="00EA0605" w:rsidRDefault="0043516E" w14:paraId="15D37683" w14:textId="77777777">
      <w:pPr>
        <w:tabs>
          <w:tab w:val="left" w:pos="432"/>
          <w:tab w:val="left" w:pos="5040"/>
          <w:tab w:val="left" w:pos="5760"/>
          <w:tab w:val="left" w:pos="6480"/>
          <w:tab w:val="left" w:pos="7200"/>
          <w:tab w:val="left" w:pos="7920"/>
          <w:tab w:val="left" w:pos="8640"/>
          <w:tab w:val="left" w:pos="9360"/>
        </w:tabs>
        <w:rPr>
          <w:rFonts w:ascii="Arial" w:hAnsi="Arial"/>
        </w:rPr>
      </w:pPr>
    </w:p>
    <w:p w:rsidR="00222A77" w:rsidP="00EA0605" w:rsidRDefault="00FF5E87" w14:paraId="444A2BD4" w14:textId="2EB9E8BA">
      <w:pPr>
        <w:tabs>
          <w:tab w:val="left" w:pos="432"/>
          <w:tab w:val="left" w:pos="5040"/>
          <w:tab w:val="left" w:pos="5760"/>
          <w:tab w:val="left" w:pos="6480"/>
          <w:tab w:val="left" w:pos="7200"/>
          <w:tab w:val="left" w:pos="7920"/>
          <w:tab w:val="left" w:pos="8640"/>
          <w:tab w:val="left" w:pos="9360"/>
        </w:tabs>
        <w:rPr>
          <w:rFonts w:ascii="Arial" w:hAnsi="Arial"/>
        </w:rPr>
      </w:pPr>
      <w:r>
        <w:rPr>
          <w:rFonts w:ascii="Arial" w:hAnsi="Arial"/>
        </w:rPr>
        <w:t>These first house</w:t>
      </w:r>
      <w:r w:rsidR="00E10CA5">
        <w:rPr>
          <w:rFonts w:ascii="Arial" w:hAnsi="Arial"/>
        </w:rPr>
        <w:t>s</w:t>
      </w:r>
      <w:r>
        <w:rPr>
          <w:rFonts w:ascii="Arial" w:hAnsi="Arial"/>
        </w:rPr>
        <w:t xml:space="preserve"> were primarily aimed at providing good housing for rural work</w:t>
      </w:r>
      <w:r w:rsidR="003217E6">
        <w:rPr>
          <w:rFonts w:ascii="Arial" w:hAnsi="Arial"/>
        </w:rPr>
        <w:t>ers</w:t>
      </w:r>
      <w:r>
        <w:rPr>
          <w:rFonts w:ascii="Arial" w:hAnsi="Arial"/>
        </w:rPr>
        <w:t xml:space="preserve">, partly to ensure that they did not leave for </w:t>
      </w:r>
      <w:r w:rsidR="00E10CA5">
        <w:rPr>
          <w:rFonts w:ascii="Arial" w:hAnsi="Arial"/>
        </w:rPr>
        <w:t xml:space="preserve">the </w:t>
      </w:r>
      <w:r>
        <w:rPr>
          <w:rFonts w:ascii="Arial" w:hAnsi="Arial"/>
        </w:rPr>
        <w:t>towns</w:t>
      </w:r>
      <w:r w:rsidR="00E10CA5">
        <w:rPr>
          <w:rFonts w:ascii="Arial" w:hAnsi="Arial"/>
        </w:rPr>
        <w:t xml:space="preserve"> and cities</w:t>
      </w:r>
      <w:r>
        <w:rPr>
          <w:rFonts w:ascii="Arial" w:hAnsi="Arial"/>
        </w:rPr>
        <w:t>. However, the demand f</w:t>
      </w:r>
      <w:r w:rsidR="00E10CA5">
        <w:rPr>
          <w:rFonts w:ascii="Arial" w:hAnsi="Arial"/>
        </w:rPr>
        <w:t>or better</w:t>
      </w:r>
      <w:r>
        <w:rPr>
          <w:rFonts w:ascii="Arial" w:hAnsi="Arial"/>
        </w:rPr>
        <w:t xml:space="preserve"> housing for the elderly was also soon re</w:t>
      </w:r>
      <w:r w:rsidR="000C27E0">
        <w:rPr>
          <w:rFonts w:ascii="Arial" w:hAnsi="Arial"/>
        </w:rPr>
        <w:t>cog</w:t>
      </w:r>
      <w:r>
        <w:rPr>
          <w:rFonts w:ascii="Arial" w:hAnsi="Arial"/>
        </w:rPr>
        <w:t>nised and bungalows</w:t>
      </w:r>
      <w:r w:rsidR="00EA0605">
        <w:rPr>
          <w:rFonts w:ascii="Arial" w:hAnsi="Arial"/>
        </w:rPr>
        <w:t xml:space="preserve"> were also planned</w:t>
      </w:r>
      <w:r>
        <w:rPr>
          <w:rFonts w:ascii="Arial" w:hAnsi="Arial"/>
        </w:rPr>
        <w:t xml:space="preserve">. </w:t>
      </w:r>
      <w:r w:rsidR="000C27E0">
        <w:rPr>
          <w:rFonts w:ascii="Arial" w:hAnsi="Arial"/>
        </w:rPr>
        <w:t>Agnes Hood Terrace</w:t>
      </w:r>
      <w:r w:rsidR="00EA0605">
        <w:rPr>
          <w:rFonts w:ascii="Arial" w:hAnsi="Arial"/>
        </w:rPr>
        <w:t xml:space="preserve">, consisting </w:t>
      </w:r>
      <w:r w:rsidR="008F3F45">
        <w:rPr>
          <w:rFonts w:ascii="Arial" w:hAnsi="Arial"/>
        </w:rPr>
        <w:t>of eight bungalows</w:t>
      </w:r>
      <w:r w:rsidR="0043516E">
        <w:rPr>
          <w:rFonts w:ascii="Arial" w:hAnsi="Arial"/>
        </w:rPr>
        <w:t xml:space="preserve"> on the west side of Hollow Hill Road</w:t>
      </w:r>
      <w:r w:rsidR="00EA0605">
        <w:rPr>
          <w:rFonts w:ascii="Arial" w:hAnsi="Arial"/>
        </w:rPr>
        <w:t>,</w:t>
      </w:r>
      <w:r w:rsidR="008F3F45">
        <w:rPr>
          <w:rFonts w:ascii="Arial" w:hAnsi="Arial"/>
        </w:rPr>
        <w:t xml:space="preserve"> date</w:t>
      </w:r>
      <w:r w:rsidR="0043516E">
        <w:rPr>
          <w:rFonts w:ascii="Arial" w:hAnsi="Arial"/>
        </w:rPr>
        <w:t>s</w:t>
      </w:r>
      <w:r w:rsidR="008F3F45">
        <w:rPr>
          <w:rFonts w:ascii="Arial" w:hAnsi="Arial"/>
        </w:rPr>
        <w:t xml:space="preserve"> from 1951 </w:t>
      </w:r>
      <w:r w:rsidR="00EA0605">
        <w:rPr>
          <w:rFonts w:ascii="Arial" w:hAnsi="Arial"/>
        </w:rPr>
        <w:t xml:space="preserve">and </w:t>
      </w:r>
      <w:r w:rsidR="00CA4830">
        <w:rPr>
          <w:rFonts w:ascii="Arial" w:hAnsi="Arial"/>
        </w:rPr>
        <w:t xml:space="preserve">is </w:t>
      </w:r>
      <w:r w:rsidR="00EA0605">
        <w:rPr>
          <w:rFonts w:ascii="Arial" w:hAnsi="Arial"/>
        </w:rPr>
        <w:t>notable as the first</w:t>
      </w:r>
      <w:r w:rsidR="008F3F45">
        <w:rPr>
          <w:rFonts w:ascii="Arial" w:hAnsi="Arial"/>
        </w:rPr>
        <w:t xml:space="preserve"> of the Taylor and Green terrace schemes to </w:t>
      </w:r>
      <w:r w:rsidR="00C95869">
        <w:rPr>
          <w:rFonts w:ascii="Arial" w:hAnsi="Arial"/>
        </w:rPr>
        <w:t xml:space="preserve">also </w:t>
      </w:r>
      <w:r w:rsidR="008F3F45">
        <w:rPr>
          <w:rFonts w:ascii="Arial" w:hAnsi="Arial"/>
        </w:rPr>
        <w:t>have a slight curve.</w:t>
      </w:r>
      <w:r w:rsidR="000C27E0">
        <w:rPr>
          <w:rFonts w:ascii="Arial" w:hAnsi="Arial"/>
        </w:rPr>
        <w:t xml:space="preserve"> </w:t>
      </w:r>
    </w:p>
    <w:p w:rsidR="00222A77" w:rsidP="00EA0605" w:rsidRDefault="00222A77" w14:paraId="0E4212B3" w14:textId="77777777">
      <w:pPr>
        <w:tabs>
          <w:tab w:val="left" w:pos="432"/>
          <w:tab w:val="left" w:pos="5040"/>
          <w:tab w:val="left" w:pos="5760"/>
          <w:tab w:val="left" w:pos="6480"/>
          <w:tab w:val="left" w:pos="7200"/>
          <w:tab w:val="left" w:pos="7920"/>
          <w:tab w:val="left" w:pos="8640"/>
          <w:tab w:val="left" w:pos="9360"/>
        </w:tabs>
        <w:rPr>
          <w:rFonts w:ascii="Arial" w:hAnsi="Arial"/>
        </w:rPr>
      </w:pPr>
    </w:p>
    <w:p w:rsidR="00642490" w:rsidP="00EA0605" w:rsidRDefault="00333FF8" w14:paraId="046D59EC" w14:textId="03237813">
      <w:pPr>
        <w:tabs>
          <w:tab w:val="left" w:pos="432"/>
          <w:tab w:val="left" w:pos="5040"/>
          <w:tab w:val="left" w:pos="5760"/>
          <w:tab w:val="left" w:pos="6480"/>
          <w:tab w:val="left" w:pos="7200"/>
          <w:tab w:val="left" w:pos="7920"/>
          <w:tab w:val="left" w:pos="8640"/>
          <w:tab w:val="left" w:pos="9360"/>
        </w:tabs>
        <w:rPr>
          <w:rFonts w:ascii="Arial" w:hAnsi="Arial"/>
        </w:rPr>
      </w:pPr>
      <w:r>
        <w:rPr>
          <w:rFonts w:ascii="Arial" w:hAnsi="Arial"/>
        </w:rPr>
        <w:t>Scudamore Place</w:t>
      </w:r>
      <w:r w:rsidR="008F3F45">
        <w:rPr>
          <w:rFonts w:ascii="Arial" w:hAnsi="Arial"/>
        </w:rPr>
        <w:t xml:space="preserve">, a </w:t>
      </w:r>
      <w:r w:rsidR="00EA0605">
        <w:rPr>
          <w:rFonts w:ascii="Arial" w:hAnsi="Arial"/>
        </w:rPr>
        <w:t xml:space="preserve">later </w:t>
      </w:r>
      <w:r w:rsidR="008F3F45">
        <w:rPr>
          <w:rFonts w:ascii="Arial" w:hAnsi="Arial"/>
        </w:rPr>
        <w:t xml:space="preserve">scheme of bungalows, </w:t>
      </w:r>
      <w:r>
        <w:rPr>
          <w:rFonts w:ascii="Arial" w:hAnsi="Arial"/>
        </w:rPr>
        <w:t>was built</w:t>
      </w:r>
      <w:r w:rsidR="00502F9D">
        <w:rPr>
          <w:rFonts w:ascii="Arial" w:hAnsi="Arial"/>
        </w:rPr>
        <w:t xml:space="preserve"> in</w:t>
      </w:r>
      <w:r w:rsidR="008F3F45">
        <w:rPr>
          <w:rFonts w:ascii="Arial" w:hAnsi="Arial"/>
        </w:rPr>
        <w:t xml:space="preserve"> </w:t>
      </w:r>
      <w:r w:rsidR="00B4311C">
        <w:rPr>
          <w:rFonts w:ascii="Arial" w:hAnsi="Arial"/>
        </w:rPr>
        <w:t xml:space="preserve">two phases, </w:t>
      </w:r>
      <w:r w:rsidR="008F3F45">
        <w:rPr>
          <w:rFonts w:ascii="Arial" w:hAnsi="Arial"/>
        </w:rPr>
        <w:t>195</w:t>
      </w:r>
      <w:r w:rsidR="00707982">
        <w:rPr>
          <w:rFonts w:ascii="Arial" w:hAnsi="Arial"/>
        </w:rPr>
        <w:t>8</w:t>
      </w:r>
      <w:r w:rsidR="008F3F45">
        <w:rPr>
          <w:rFonts w:ascii="Arial" w:hAnsi="Arial"/>
        </w:rPr>
        <w:t xml:space="preserve"> and 1964</w:t>
      </w:r>
      <w:r w:rsidR="0043516E">
        <w:rPr>
          <w:rFonts w:ascii="Arial" w:hAnsi="Arial"/>
        </w:rPr>
        <w:t xml:space="preserve"> </w:t>
      </w:r>
      <w:r w:rsidR="00CA4830">
        <w:rPr>
          <w:rFonts w:ascii="Arial" w:hAnsi="Arial"/>
        </w:rPr>
        <w:t>on</w:t>
      </w:r>
      <w:r w:rsidR="0043516E">
        <w:rPr>
          <w:rFonts w:ascii="Arial" w:hAnsi="Arial"/>
        </w:rPr>
        <w:t xml:space="preserve"> the east side of Hollow Hill Road</w:t>
      </w:r>
      <w:r w:rsidR="00707982">
        <w:rPr>
          <w:rFonts w:ascii="Arial" w:hAnsi="Arial"/>
        </w:rPr>
        <w:t xml:space="preserve">, however a block plan showing the basic layout and block form had been prepared by </w:t>
      </w:r>
      <w:r w:rsidR="000C27E0">
        <w:rPr>
          <w:rFonts w:ascii="Arial" w:hAnsi="Arial"/>
        </w:rPr>
        <w:t xml:space="preserve">Tayler </w:t>
      </w:r>
      <w:r w:rsidR="00EA0605">
        <w:rPr>
          <w:rFonts w:ascii="Arial" w:hAnsi="Arial"/>
        </w:rPr>
        <w:t>as early as</w:t>
      </w:r>
      <w:r w:rsidR="000C27E0">
        <w:rPr>
          <w:rFonts w:ascii="Arial" w:hAnsi="Arial"/>
        </w:rPr>
        <w:t xml:space="preserve"> 1950</w:t>
      </w:r>
      <w:r w:rsidR="0043516E">
        <w:rPr>
          <w:rFonts w:ascii="Arial" w:hAnsi="Arial"/>
        </w:rPr>
        <w:t>. The first two terraces</w:t>
      </w:r>
      <w:r w:rsidR="003217E6">
        <w:rPr>
          <w:rFonts w:ascii="Arial" w:hAnsi="Arial"/>
        </w:rPr>
        <w:t xml:space="preserve"> to the south</w:t>
      </w:r>
      <w:r w:rsidR="0043516E">
        <w:rPr>
          <w:rFonts w:ascii="Arial" w:hAnsi="Arial"/>
        </w:rPr>
        <w:t xml:space="preserve"> were officially</w:t>
      </w:r>
      <w:r>
        <w:rPr>
          <w:rFonts w:ascii="Arial" w:hAnsi="Arial"/>
        </w:rPr>
        <w:t xml:space="preserve"> </w:t>
      </w:r>
      <w:r w:rsidR="009F1E9A">
        <w:rPr>
          <w:rFonts w:ascii="Arial" w:hAnsi="Arial"/>
        </w:rPr>
        <w:t>open</w:t>
      </w:r>
      <w:r w:rsidR="0043516E">
        <w:rPr>
          <w:rFonts w:ascii="Arial" w:hAnsi="Arial"/>
        </w:rPr>
        <w:t>ed</w:t>
      </w:r>
      <w:r w:rsidR="009F1E9A">
        <w:rPr>
          <w:rFonts w:ascii="Arial" w:hAnsi="Arial"/>
        </w:rPr>
        <w:t xml:space="preserve"> by Sir Edmund Bacon in 1960. The </w:t>
      </w:r>
      <w:r w:rsidR="0043516E">
        <w:rPr>
          <w:rFonts w:ascii="Arial" w:hAnsi="Arial"/>
        </w:rPr>
        <w:t>s</w:t>
      </w:r>
      <w:r w:rsidR="009F1E9A">
        <w:rPr>
          <w:rFonts w:ascii="Arial" w:hAnsi="Arial"/>
        </w:rPr>
        <w:t xml:space="preserve">cheme was commended in </w:t>
      </w:r>
      <w:r w:rsidR="0043516E">
        <w:rPr>
          <w:rFonts w:ascii="Arial" w:hAnsi="Arial"/>
        </w:rPr>
        <w:t xml:space="preserve">the </w:t>
      </w:r>
      <w:r w:rsidR="009F1E9A">
        <w:rPr>
          <w:rFonts w:ascii="Arial" w:hAnsi="Arial"/>
        </w:rPr>
        <w:t>1964 Housing Medal Awards.</w:t>
      </w:r>
      <w:r w:rsidR="00870EF1">
        <w:rPr>
          <w:rFonts w:ascii="Arial" w:hAnsi="Arial"/>
        </w:rPr>
        <w:t xml:space="preserve"> </w:t>
      </w:r>
      <w:r w:rsidR="00E10CA5">
        <w:rPr>
          <w:rFonts w:ascii="Arial" w:hAnsi="Arial"/>
        </w:rPr>
        <w:t>Bungalows were also added in 1958 and 1963 to either side of the Windmill Green development</w:t>
      </w:r>
      <w:r w:rsidR="00870EF1">
        <w:rPr>
          <w:rFonts w:ascii="Arial" w:hAnsi="Arial"/>
        </w:rPr>
        <w:t xml:space="preserve"> along Thwaite Road.</w:t>
      </w:r>
      <w:r w:rsidR="00EA0605">
        <w:rPr>
          <w:rFonts w:ascii="Arial" w:hAnsi="Arial"/>
        </w:rPr>
        <w:t xml:space="preserve"> </w:t>
      </w:r>
    </w:p>
    <w:p w:rsidR="00642490" w:rsidP="00D41F0E" w:rsidRDefault="008F3F45" w14:paraId="4798F1D7" w14:textId="4826DB5E">
      <w:pPr>
        <w:overflowPunct/>
        <w:autoSpaceDE/>
        <w:autoSpaceDN/>
        <w:adjustRightInd/>
        <w:textAlignment w:val="auto"/>
        <w:rPr>
          <w:rFonts w:ascii="Arial" w:hAnsi="Arial"/>
        </w:rPr>
      </w:pPr>
      <w:r>
        <w:rPr>
          <w:rFonts w:ascii="Arial" w:hAnsi="Arial"/>
        </w:rPr>
        <w:t xml:space="preserve"> </w:t>
      </w:r>
    </w:p>
    <w:p w:rsidR="00502F9D" w:rsidP="00D41F0E" w:rsidRDefault="009F1E9A" w14:paraId="5F4131A3" w14:textId="77777777">
      <w:pPr>
        <w:overflowPunct/>
        <w:autoSpaceDE/>
        <w:autoSpaceDN/>
        <w:adjustRightInd/>
        <w:textAlignment w:val="auto"/>
        <w:rPr>
          <w:rFonts w:ascii="Arial" w:hAnsi="Arial"/>
        </w:rPr>
      </w:pPr>
      <w:r>
        <w:rPr>
          <w:rFonts w:ascii="Arial" w:hAnsi="Arial"/>
        </w:rPr>
        <w:t>I</w:t>
      </w:r>
      <w:r w:rsidR="00642490">
        <w:rPr>
          <w:rFonts w:ascii="Arial" w:hAnsi="Arial"/>
        </w:rPr>
        <w:t xml:space="preserve">n </w:t>
      </w:r>
      <w:r w:rsidR="00707982">
        <w:rPr>
          <w:rFonts w:ascii="Arial" w:hAnsi="Arial"/>
        </w:rPr>
        <w:t>19</w:t>
      </w:r>
      <w:r w:rsidR="00642490">
        <w:rPr>
          <w:rFonts w:ascii="Arial" w:hAnsi="Arial"/>
        </w:rPr>
        <w:t xml:space="preserve">73 local government reorganisation led to </w:t>
      </w:r>
      <w:r w:rsidR="00E10CA5">
        <w:rPr>
          <w:rFonts w:ascii="Arial" w:hAnsi="Arial"/>
        </w:rPr>
        <w:t>the Loddon Rural District Council being dissolved and the area</w:t>
      </w:r>
      <w:r w:rsidR="00502F9D">
        <w:rPr>
          <w:rFonts w:ascii="Arial" w:hAnsi="Arial"/>
        </w:rPr>
        <w:t xml:space="preserve"> was</w:t>
      </w:r>
      <w:r w:rsidR="00E10CA5">
        <w:rPr>
          <w:rFonts w:ascii="Arial" w:hAnsi="Arial"/>
        </w:rPr>
        <w:t xml:space="preserve"> incorporated into the larger South Norfolk Council District. </w:t>
      </w:r>
      <w:r w:rsidR="00CA4830">
        <w:rPr>
          <w:rFonts w:ascii="Arial" w:hAnsi="Arial"/>
        </w:rPr>
        <w:t>With the change</w:t>
      </w:r>
      <w:r w:rsidR="003217E6">
        <w:rPr>
          <w:rFonts w:ascii="Arial" w:hAnsi="Arial"/>
        </w:rPr>
        <w:t xml:space="preserve">s being made </w:t>
      </w:r>
      <w:r w:rsidR="00642490">
        <w:rPr>
          <w:rFonts w:ascii="Arial" w:hAnsi="Arial"/>
        </w:rPr>
        <w:t>Tayler an</w:t>
      </w:r>
      <w:r w:rsidR="00E10CA5">
        <w:rPr>
          <w:rFonts w:ascii="Arial" w:hAnsi="Arial"/>
        </w:rPr>
        <w:t>d</w:t>
      </w:r>
      <w:r w:rsidR="00642490">
        <w:rPr>
          <w:rFonts w:ascii="Arial" w:hAnsi="Arial"/>
        </w:rPr>
        <w:t xml:space="preserve"> Green </w:t>
      </w:r>
      <w:r w:rsidR="00CA4830">
        <w:rPr>
          <w:rFonts w:ascii="Arial" w:hAnsi="Arial"/>
        </w:rPr>
        <w:t xml:space="preserve">decided to </w:t>
      </w:r>
      <w:r w:rsidR="00642490">
        <w:rPr>
          <w:rFonts w:ascii="Arial" w:hAnsi="Arial"/>
        </w:rPr>
        <w:t>retir</w:t>
      </w:r>
      <w:r w:rsidR="00E10CA5">
        <w:rPr>
          <w:rFonts w:ascii="Arial" w:hAnsi="Arial"/>
        </w:rPr>
        <w:t>e</w:t>
      </w:r>
      <w:r w:rsidR="00642490">
        <w:rPr>
          <w:rFonts w:ascii="Arial" w:hAnsi="Arial"/>
        </w:rPr>
        <w:t xml:space="preserve"> to Spain</w:t>
      </w:r>
      <w:r w:rsidR="00CA4830">
        <w:rPr>
          <w:rFonts w:ascii="Arial" w:hAnsi="Arial"/>
        </w:rPr>
        <w:t>, however they left o</w:t>
      </w:r>
      <w:r w:rsidR="000C27E0">
        <w:rPr>
          <w:rFonts w:ascii="Arial" w:hAnsi="Arial"/>
        </w:rPr>
        <w:t xml:space="preserve">ver 60 plans </w:t>
      </w:r>
      <w:r w:rsidR="00CA4830">
        <w:rPr>
          <w:rFonts w:ascii="Arial" w:hAnsi="Arial"/>
        </w:rPr>
        <w:t>with the council</w:t>
      </w:r>
      <w:r w:rsidR="000C27E0">
        <w:rPr>
          <w:rFonts w:ascii="Arial" w:hAnsi="Arial"/>
        </w:rPr>
        <w:t xml:space="preserve"> to continue</w:t>
      </w:r>
      <w:r w:rsidR="00CA4830">
        <w:rPr>
          <w:rFonts w:ascii="Arial" w:hAnsi="Arial"/>
        </w:rPr>
        <w:t xml:space="preserve"> with the</w:t>
      </w:r>
      <w:r w:rsidR="000C27E0">
        <w:rPr>
          <w:rFonts w:ascii="Arial" w:hAnsi="Arial"/>
        </w:rPr>
        <w:t xml:space="preserve"> housing</w:t>
      </w:r>
      <w:r w:rsidR="00CA4830">
        <w:rPr>
          <w:rFonts w:ascii="Arial" w:hAnsi="Arial"/>
        </w:rPr>
        <w:t xml:space="preserve"> work </w:t>
      </w:r>
      <w:r w:rsidR="0043516E">
        <w:rPr>
          <w:rFonts w:ascii="Arial" w:hAnsi="Arial"/>
        </w:rPr>
        <w:t>following some of the same</w:t>
      </w:r>
      <w:r w:rsidR="00CA4830">
        <w:rPr>
          <w:rFonts w:ascii="Arial" w:hAnsi="Arial"/>
        </w:rPr>
        <w:t xml:space="preserve"> fundamental design</w:t>
      </w:r>
      <w:r w:rsidR="0043516E">
        <w:rPr>
          <w:rFonts w:ascii="Arial" w:hAnsi="Arial"/>
        </w:rPr>
        <w:t xml:space="preserve"> principles as the earl</w:t>
      </w:r>
      <w:r w:rsidR="00CA4830">
        <w:rPr>
          <w:rFonts w:ascii="Arial" w:hAnsi="Arial"/>
        </w:rPr>
        <w:t>ier</w:t>
      </w:r>
      <w:r w:rsidR="0043516E">
        <w:rPr>
          <w:rFonts w:ascii="Arial" w:hAnsi="Arial"/>
        </w:rPr>
        <w:t xml:space="preserve"> design</w:t>
      </w:r>
      <w:r w:rsidR="00CA4830">
        <w:rPr>
          <w:rFonts w:ascii="Arial" w:hAnsi="Arial"/>
        </w:rPr>
        <w:t>s</w:t>
      </w:r>
      <w:r w:rsidR="00E6769D">
        <w:rPr>
          <w:rFonts w:ascii="Arial" w:hAnsi="Arial"/>
        </w:rPr>
        <w:t>.</w:t>
      </w:r>
    </w:p>
    <w:p w:rsidR="00707982" w:rsidP="00D41F0E" w:rsidRDefault="00707982" w14:paraId="185A770B" w14:textId="2002BCA0">
      <w:pPr>
        <w:overflowPunct/>
        <w:autoSpaceDE/>
        <w:autoSpaceDN/>
        <w:adjustRightInd/>
        <w:textAlignment w:val="auto"/>
        <w:rPr>
          <w:rFonts w:ascii="Arial" w:hAnsi="Arial"/>
        </w:rPr>
      </w:pPr>
    </w:p>
    <w:p w:rsidR="00502F9D" w:rsidP="000837F5" w:rsidRDefault="00026DE2" w14:paraId="57D94F4B" w14:textId="77777777">
      <w:pPr>
        <w:overflowPunct/>
        <w:autoSpaceDE/>
        <w:autoSpaceDN/>
        <w:adjustRightInd/>
        <w:textAlignment w:val="auto"/>
        <w:rPr>
          <w:rFonts w:ascii="Arial" w:hAnsi="Arial"/>
        </w:rPr>
      </w:pPr>
      <w:r>
        <w:rPr>
          <w:rFonts w:ascii="Arial" w:hAnsi="Arial"/>
        </w:rPr>
        <w:t xml:space="preserve">During the </w:t>
      </w:r>
      <w:r w:rsidR="00306CE5">
        <w:rPr>
          <w:rFonts w:ascii="Arial" w:hAnsi="Arial"/>
        </w:rPr>
        <w:t xml:space="preserve">first </w:t>
      </w:r>
      <w:r>
        <w:rPr>
          <w:rFonts w:ascii="Arial" w:hAnsi="Arial"/>
        </w:rPr>
        <w:t>post</w:t>
      </w:r>
      <w:r w:rsidR="000F739D">
        <w:rPr>
          <w:rFonts w:ascii="Arial" w:hAnsi="Arial"/>
        </w:rPr>
        <w:t>-</w:t>
      </w:r>
      <w:r>
        <w:rPr>
          <w:rFonts w:ascii="Arial" w:hAnsi="Arial"/>
        </w:rPr>
        <w:t xml:space="preserve">war listing </w:t>
      </w:r>
      <w:r w:rsidR="00306CE5">
        <w:rPr>
          <w:rFonts w:ascii="Arial" w:hAnsi="Arial"/>
        </w:rPr>
        <w:t>review</w:t>
      </w:r>
      <w:r>
        <w:rPr>
          <w:rFonts w:ascii="Arial" w:hAnsi="Arial"/>
        </w:rPr>
        <w:t xml:space="preserve"> carried out by Historic England</w:t>
      </w:r>
      <w:r w:rsidR="003217E6">
        <w:rPr>
          <w:rFonts w:ascii="Arial" w:hAnsi="Arial"/>
        </w:rPr>
        <w:t xml:space="preserve"> and</w:t>
      </w:r>
      <w:r w:rsidR="00306CE5">
        <w:rPr>
          <w:rFonts w:ascii="Arial" w:hAnsi="Arial"/>
        </w:rPr>
        <w:t xml:space="preserve"> Elaine Harwood </w:t>
      </w:r>
      <w:r w:rsidR="009F1E9A">
        <w:rPr>
          <w:rFonts w:ascii="Arial" w:hAnsi="Arial"/>
        </w:rPr>
        <w:t>during</w:t>
      </w:r>
      <w:r>
        <w:rPr>
          <w:rFonts w:ascii="Arial" w:hAnsi="Arial"/>
        </w:rPr>
        <w:t xml:space="preserve"> the mid</w:t>
      </w:r>
      <w:r w:rsidR="000F739D">
        <w:rPr>
          <w:rFonts w:ascii="Arial" w:hAnsi="Arial"/>
        </w:rPr>
        <w:t>-</w:t>
      </w:r>
      <w:r>
        <w:rPr>
          <w:rFonts w:ascii="Arial" w:hAnsi="Arial"/>
        </w:rPr>
        <w:t>1990s the housing again came to national attention and feature</w:t>
      </w:r>
      <w:r w:rsidR="009F1E9A">
        <w:rPr>
          <w:rFonts w:ascii="Arial" w:hAnsi="Arial"/>
        </w:rPr>
        <w:t>d</w:t>
      </w:r>
      <w:r>
        <w:rPr>
          <w:rFonts w:ascii="Arial" w:hAnsi="Arial"/>
        </w:rPr>
        <w:t xml:space="preserve"> </w:t>
      </w:r>
      <w:r w:rsidR="00642490">
        <w:rPr>
          <w:rFonts w:ascii="Arial" w:hAnsi="Arial"/>
        </w:rPr>
        <w:t xml:space="preserve">in </w:t>
      </w:r>
      <w:r>
        <w:rPr>
          <w:rFonts w:ascii="Arial" w:hAnsi="Arial"/>
        </w:rPr>
        <w:t>a</w:t>
      </w:r>
      <w:r w:rsidR="00642490">
        <w:rPr>
          <w:rFonts w:ascii="Arial" w:hAnsi="Arial"/>
        </w:rPr>
        <w:t xml:space="preserve"> BBC2 “One foot in the past” </w:t>
      </w:r>
      <w:r>
        <w:rPr>
          <w:rFonts w:ascii="Arial" w:hAnsi="Arial"/>
        </w:rPr>
        <w:t xml:space="preserve"> episode </w:t>
      </w:r>
      <w:r w:rsidR="00642490">
        <w:rPr>
          <w:rFonts w:ascii="Arial" w:hAnsi="Arial"/>
        </w:rPr>
        <w:t xml:space="preserve">in 1996 and a touring exhibition, curated by Alan Powers, for the Prince of Wales Institute in 1998. </w:t>
      </w:r>
      <w:r>
        <w:rPr>
          <w:rFonts w:ascii="Arial" w:hAnsi="Arial"/>
        </w:rPr>
        <w:t>I</w:t>
      </w:r>
      <w:r w:rsidR="00DA283B">
        <w:rPr>
          <w:rFonts w:ascii="Arial" w:hAnsi="Arial"/>
        </w:rPr>
        <w:t>n 2009 Windmill Green a</w:t>
      </w:r>
      <w:r>
        <w:rPr>
          <w:rFonts w:ascii="Arial" w:hAnsi="Arial"/>
        </w:rPr>
        <w:t>lso received recognition as</w:t>
      </w:r>
      <w:r w:rsidR="00DA283B">
        <w:rPr>
          <w:rFonts w:ascii="Arial" w:hAnsi="Arial"/>
        </w:rPr>
        <w:t xml:space="preserve"> </w:t>
      </w:r>
      <w:r w:rsidR="00C95869">
        <w:rPr>
          <w:rFonts w:ascii="Arial" w:hAnsi="Arial"/>
        </w:rPr>
        <w:t xml:space="preserve">an </w:t>
      </w:r>
      <w:r w:rsidR="00DA283B">
        <w:rPr>
          <w:rFonts w:ascii="Arial" w:hAnsi="Arial"/>
        </w:rPr>
        <w:t xml:space="preserve">historic winner of </w:t>
      </w:r>
      <w:r w:rsidR="00C95869">
        <w:rPr>
          <w:rFonts w:ascii="Arial" w:hAnsi="Arial"/>
        </w:rPr>
        <w:t xml:space="preserve">a </w:t>
      </w:r>
      <w:r w:rsidR="00DA283B">
        <w:rPr>
          <w:rFonts w:ascii="Arial" w:hAnsi="Arial"/>
        </w:rPr>
        <w:t>Housing Design Award.</w:t>
      </w:r>
      <w:r w:rsidR="004647F1">
        <w:rPr>
          <w:rFonts w:ascii="Arial" w:hAnsi="Arial"/>
        </w:rPr>
        <w:t xml:space="preserve"> </w:t>
      </w:r>
    </w:p>
    <w:p w:rsidR="00502F9D" w:rsidP="000837F5" w:rsidRDefault="00502F9D" w14:paraId="602F5F88" w14:textId="77777777">
      <w:pPr>
        <w:overflowPunct/>
        <w:autoSpaceDE/>
        <w:autoSpaceDN/>
        <w:adjustRightInd/>
        <w:textAlignment w:val="auto"/>
        <w:rPr>
          <w:rFonts w:ascii="Arial" w:hAnsi="Arial"/>
        </w:rPr>
      </w:pPr>
    </w:p>
    <w:p w:rsidR="00E10CA5" w:rsidP="000837F5" w:rsidRDefault="00502F9D" w14:paraId="0DB77D0F" w14:textId="338C5E32">
      <w:pPr>
        <w:overflowPunct/>
        <w:autoSpaceDE/>
        <w:autoSpaceDN/>
        <w:adjustRightInd/>
        <w:textAlignment w:val="auto"/>
        <w:rPr>
          <w:rFonts w:ascii="Arial" w:hAnsi="Arial"/>
        </w:rPr>
      </w:pPr>
      <w:r>
        <w:rPr>
          <w:rFonts w:ascii="Arial" w:hAnsi="Arial"/>
        </w:rPr>
        <w:t xml:space="preserve">To the north of the conservation area is Lower Wells Close. Designed by Norfolk architectural firm Parsons and </w:t>
      </w:r>
      <w:proofErr w:type="spellStart"/>
      <w:r>
        <w:rPr>
          <w:rFonts w:ascii="Arial" w:hAnsi="Arial"/>
        </w:rPr>
        <w:t>Whittley</w:t>
      </w:r>
      <w:proofErr w:type="spellEnd"/>
      <w:r>
        <w:rPr>
          <w:rFonts w:ascii="Arial" w:hAnsi="Arial"/>
        </w:rPr>
        <w:t xml:space="preserve">. It is notable as being one of the first </w:t>
      </w:r>
      <w:proofErr w:type="spellStart"/>
      <w:r>
        <w:rPr>
          <w:rFonts w:ascii="Arial" w:hAnsi="Arial"/>
        </w:rPr>
        <w:t>passiv</w:t>
      </w:r>
      <w:proofErr w:type="spellEnd"/>
      <w:r>
        <w:rPr>
          <w:rFonts w:ascii="Arial" w:hAnsi="Arial"/>
        </w:rPr>
        <w:t xml:space="preserve"> house projects in the county, and also won a South Norfolk Design Award in 20</w:t>
      </w:r>
      <w:r w:rsidR="00421236">
        <w:rPr>
          <w:rFonts w:ascii="Arial" w:hAnsi="Arial"/>
        </w:rPr>
        <w:t>12</w:t>
      </w:r>
      <w:r>
        <w:rPr>
          <w:rFonts w:ascii="Arial" w:hAnsi="Arial"/>
        </w:rPr>
        <w:t xml:space="preserve"> (a stone plaque is on the wall.)</w:t>
      </w:r>
    </w:p>
    <w:p w:rsidR="00222A77" w:rsidP="000837F5" w:rsidRDefault="00222A77" w14:paraId="7F62FB6D" w14:textId="77777777">
      <w:pPr>
        <w:overflowPunct/>
        <w:autoSpaceDE/>
        <w:autoSpaceDN/>
        <w:adjustRightInd/>
        <w:textAlignment w:val="auto"/>
        <w:rPr>
          <w:rStyle w:val="MainContentHeadingsChar"/>
        </w:rPr>
      </w:pPr>
    </w:p>
    <w:p w:rsidR="00C95869" w:rsidP="00C95869" w:rsidRDefault="000837F5" w14:paraId="2CDE6CC5" w14:textId="77777777">
      <w:pPr>
        <w:overflowPunct/>
        <w:autoSpaceDE/>
        <w:autoSpaceDN/>
        <w:adjustRightInd/>
        <w:textAlignment w:val="auto"/>
        <w:rPr>
          <w:rStyle w:val="MainContentHeadingsChar"/>
          <w:sz w:val="24"/>
          <w:szCs w:val="24"/>
        </w:rPr>
      </w:pPr>
      <w:r>
        <w:rPr>
          <w:rStyle w:val="MainContentHeadingsChar"/>
        </w:rPr>
        <w:t>Character Assess</w:t>
      </w:r>
      <w:r w:rsidRPr="009E3C32">
        <w:rPr>
          <w:rStyle w:val="MainContentHeadingsChar"/>
        </w:rPr>
        <w:t>ment</w:t>
      </w:r>
    </w:p>
    <w:p w:rsidRPr="00C95869" w:rsidR="007F3349" w:rsidP="00C95869" w:rsidRDefault="007F3349" w14:paraId="11F83C0E" w14:textId="2A62D6FD">
      <w:pPr>
        <w:overflowPunct/>
        <w:autoSpaceDE/>
        <w:autoSpaceDN/>
        <w:adjustRightInd/>
        <w:textAlignment w:val="auto"/>
        <w:rPr>
          <w:rFonts w:ascii="Arial" w:hAnsi="Arial" w:eastAsia="Arial" w:cs="Arial"/>
          <w:color w:val="4D6D88"/>
          <w:szCs w:val="24"/>
          <w:lang w:bidi="en-GB"/>
        </w:rPr>
      </w:pPr>
      <w:r w:rsidRPr="000B15F3">
        <w:rPr>
          <w:rStyle w:val="MainContentHeadingsChar"/>
        </w:rPr>
        <w:t xml:space="preserve"> </w:t>
      </w:r>
    </w:p>
    <w:p w:rsidRPr="00707982" w:rsidR="00474E05" w:rsidP="00707982" w:rsidRDefault="00D81136" w14:paraId="7B24A106" w14:textId="4D526C74">
      <w:pPr>
        <w:pStyle w:val="SubHeadings"/>
        <w:rPr>
          <w:szCs w:val="28"/>
        </w:rPr>
      </w:pPr>
      <w:r w:rsidRPr="00707982">
        <w:rPr>
          <w:szCs w:val="28"/>
        </w:rPr>
        <w:t>S</w:t>
      </w:r>
      <w:r w:rsidRPr="00707982" w:rsidR="00474E05">
        <w:rPr>
          <w:szCs w:val="28"/>
        </w:rPr>
        <w:t>etting</w:t>
      </w:r>
    </w:p>
    <w:p w:rsidR="005D7AE1" w:rsidP="00D41F0E" w:rsidRDefault="00E353F9" w14:paraId="35140627" w14:textId="41FE4631">
      <w:pPr>
        <w:tabs>
          <w:tab w:val="left" w:pos="0"/>
        </w:tabs>
        <w:spacing w:before="120"/>
        <w:rPr>
          <w:rFonts w:ascii="Arial" w:hAnsi="Arial"/>
        </w:rPr>
      </w:pPr>
      <w:r>
        <w:rPr>
          <w:rFonts w:ascii="Arial" w:hAnsi="Arial"/>
        </w:rPr>
        <w:t>The housing is</w:t>
      </w:r>
      <w:r w:rsidR="00502F9D">
        <w:rPr>
          <w:rFonts w:ascii="Arial" w:hAnsi="Arial"/>
        </w:rPr>
        <w:t xml:space="preserve"> located</w:t>
      </w:r>
      <w:r>
        <w:rPr>
          <w:rFonts w:ascii="Arial" w:hAnsi="Arial"/>
        </w:rPr>
        <w:t xml:space="preserve"> to the north</w:t>
      </w:r>
      <w:r w:rsidR="000F739D">
        <w:rPr>
          <w:rFonts w:ascii="Arial" w:hAnsi="Arial"/>
        </w:rPr>
        <w:t>-</w:t>
      </w:r>
      <w:r w:rsidR="00250F19">
        <w:rPr>
          <w:rFonts w:ascii="Arial" w:hAnsi="Arial"/>
        </w:rPr>
        <w:t xml:space="preserve">west </w:t>
      </w:r>
      <w:r>
        <w:rPr>
          <w:rFonts w:ascii="Arial" w:hAnsi="Arial"/>
        </w:rPr>
        <w:t xml:space="preserve">of the village along Hollow Hill </w:t>
      </w:r>
      <w:r w:rsidR="0061467A">
        <w:rPr>
          <w:rFonts w:ascii="Arial" w:hAnsi="Arial"/>
        </w:rPr>
        <w:t xml:space="preserve">and Thwaite </w:t>
      </w:r>
      <w:r>
        <w:rPr>
          <w:rFonts w:ascii="Arial" w:hAnsi="Arial"/>
        </w:rPr>
        <w:t>Road</w:t>
      </w:r>
      <w:r w:rsidR="0061467A">
        <w:rPr>
          <w:rFonts w:ascii="Arial" w:hAnsi="Arial"/>
        </w:rPr>
        <w:t>s</w:t>
      </w:r>
      <w:r>
        <w:rPr>
          <w:rFonts w:ascii="Arial" w:hAnsi="Arial"/>
        </w:rPr>
        <w:t xml:space="preserve">. </w:t>
      </w:r>
      <w:r w:rsidR="00250F19">
        <w:rPr>
          <w:rFonts w:ascii="Arial" w:hAnsi="Arial"/>
        </w:rPr>
        <w:t xml:space="preserve">The original development at Windmill Green </w:t>
      </w:r>
      <w:r w:rsidR="00502F9D">
        <w:rPr>
          <w:rFonts w:ascii="Arial" w:hAnsi="Arial"/>
        </w:rPr>
        <w:t xml:space="preserve">is situated </w:t>
      </w:r>
      <w:r w:rsidR="000A4CD2">
        <w:rPr>
          <w:rFonts w:ascii="Arial" w:hAnsi="Arial"/>
        </w:rPr>
        <w:t xml:space="preserve">further </w:t>
      </w:r>
      <w:r w:rsidR="00502F9D">
        <w:rPr>
          <w:rFonts w:ascii="Arial" w:hAnsi="Arial"/>
        </w:rPr>
        <w:t xml:space="preserve">east </w:t>
      </w:r>
      <w:r w:rsidR="000A4CD2">
        <w:rPr>
          <w:rFonts w:ascii="Arial" w:hAnsi="Arial"/>
        </w:rPr>
        <w:t xml:space="preserve">along Thwaite Road </w:t>
      </w:r>
      <w:r w:rsidR="00502F9D">
        <w:rPr>
          <w:rFonts w:ascii="Arial" w:hAnsi="Arial"/>
        </w:rPr>
        <w:t xml:space="preserve">and </w:t>
      </w:r>
      <w:r w:rsidR="00250F19">
        <w:rPr>
          <w:rFonts w:ascii="Arial" w:hAnsi="Arial"/>
        </w:rPr>
        <w:t>is</w:t>
      </w:r>
      <w:r w:rsidR="00502F9D">
        <w:rPr>
          <w:rFonts w:ascii="Arial" w:hAnsi="Arial"/>
        </w:rPr>
        <w:t xml:space="preserve"> arranged </w:t>
      </w:r>
      <w:r w:rsidR="00250F19">
        <w:rPr>
          <w:rFonts w:ascii="Arial" w:hAnsi="Arial"/>
        </w:rPr>
        <w:t>on three sides of a green</w:t>
      </w:r>
      <w:r w:rsidR="009F1E9A">
        <w:rPr>
          <w:rFonts w:ascii="Arial" w:hAnsi="Arial"/>
        </w:rPr>
        <w:t xml:space="preserve"> to the </w:t>
      </w:r>
      <w:r w:rsidR="003217E6">
        <w:rPr>
          <w:rFonts w:ascii="Arial" w:hAnsi="Arial"/>
        </w:rPr>
        <w:t>north-</w:t>
      </w:r>
      <w:r w:rsidR="009F1E9A">
        <w:rPr>
          <w:rFonts w:ascii="Arial" w:hAnsi="Arial"/>
        </w:rPr>
        <w:t>east, south</w:t>
      </w:r>
      <w:r w:rsidR="003217E6">
        <w:rPr>
          <w:rFonts w:ascii="Arial" w:hAnsi="Arial"/>
        </w:rPr>
        <w:t>-east</w:t>
      </w:r>
      <w:r w:rsidR="009F1E9A">
        <w:rPr>
          <w:rFonts w:ascii="Arial" w:hAnsi="Arial"/>
        </w:rPr>
        <w:t xml:space="preserve"> and </w:t>
      </w:r>
      <w:r w:rsidR="003217E6">
        <w:rPr>
          <w:rFonts w:ascii="Arial" w:hAnsi="Arial"/>
        </w:rPr>
        <w:t>south-</w:t>
      </w:r>
      <w:r w:rsidR="009F1E9A">
        <w:rPr>
          <w:rFonts w:ascii="Arial" w:hAnsi="Arial"/>
        </w:rPr>
        <w:t>west</w:t>
      </w:r>
      <w:r w:rsidR="00502F9D">
        <w:rPr>
          <w:rFonts w:ascii="Arial" w:hAnsi="Arial"/>
        </w:rPr>
        <w:t xml:space="preserve">. </w:t>
      </w:r>
      <w:r w:rsidR="00250F19">
        <w:rPr>
          <w:rFonts w:ascii="Arial" w:hAnsi="Arial"/>
        </w:rPr>
        <w:t xml:space="preserve"> </w:t>
      </w:r>
      <w:r w:rsidR="00502F9D">
        <w:rPr>
          <w:rFonts w:ascii="Arial" w:hAnsi="Arial"/>
        </w:rPr>
        <w:t>Or</w:t>
      </w:r>
      <w:r w:rsidR="00250F19">
        <w:rPr>
          <w:rFonts w:ascii="Arial" w:hAnsi="Arial"/>
        </w:rPr>
        <w:t xml:space="preserve">iginally </w:t>
      </w:r>
      <w:r w:rsidR="00502F9D">
        <w:rPr>
          <w:rFonts w:ascii="Arial" w:hAnsi="Arial"/>
        </w:rPr>
        <w:t xml:space="preserve">the development was </w:t>
      </w:r>
      <w:r w:rsidR="00250F19">
        <w:rPr>
          <w:rFonts w:ascii="Arial" w:hAnsi="Arial"/>
        </w:rPr>
        <w:t xml:space="preserve">built with open views </w:t>
      </w:r>
      <w:r w:rsidR="009F1E9A">
        <w:rPr>
          <w:rFonts w:ascii="Arial" w:hAnsi="Arial"/>
        </w:rPr>
        <w:t xml:space="preserve">of the countryside </w:t>
      </w:r>
      <w:r w:rsidR="00250F19">
        <w:rPr>
          <w:rFonts w:ascii="Arial" w:hAnsi="Arial"/>
        </w:rPr>
        <w:t>to the north</w:t>
      </w:r>
      <w:r w:rsidR="000F739D">
        <w:rPr>
          <w:rFonts w:ascii="Arial" w:hAnsi="Arial"/>
        </w:rPr>
        <w:t>-</w:t>
      </w:r>
      <w:r w:rsidR="00250F19">
        <w:rPr>
          <w:rFonts w:ascii="Arial" w:hAnsi="Arial"/>
        </w:rPr>
        <w:t xml:space="preserve">west. Ian Nairn described it as “an attempt to entrap the whole of East Anglian space in one great gesture. It is a kind of oath of allegiance to the landscape.” </w:t>
      </w:r>
    </w:p>
    <w:p w:rsidR="005D7AE1" w:rsidP="00D41F0E" w:rsidRDefault="00FA16D6" w14:paraId="00E46F73" w14:textId="1329931B">
      <w:pPr>
        <w:tabs>
          <w:tab w:val="left" w:pos="0"/>
        </w:tabs>
        <w:spacing w:before="120"/>
        <w:rPr>
          <w:rFonts w:ascii="Arial" w:hAnsi="Arial"/>
        </w:rPr>
      </w:pPr>
      <w:r>
        <w:rPr>
          <w:rFonts w:ascii="Arial" w:hAnsi="Arial"/>
        </w:rPr>
        <w:t>The council purchased the land opposite Windmill Green to preserve views, but unfortunately during the 1980s the land was development. The</w:t>
      </w:r>
      <w:r w:rsidR="00502F9D">
        <w:rPr>
          <w:rFonts w:ascii="Arial" w:hAnsi="Arial"/>
        </w:rPr>
        <w:t xml:space="preserve"> design has made some </w:t>
      </w:r>
      <w:r w:rsidR="00E6769D">
        <w:rPr>
          <w:rFonts w:ascii="Arial" w:hAnsi="Arial"/>
        </w:rPr>
        <w:t>attempt to contextualise with</w:t>
      </w:r>
      <w:r w:rsidR="00502F9D">
        <w:rPr>
          <w:rFonts w:ascii="Arial" w:hAnsi="Arial"/>
        </w:rPr>
        <w:t xml:space="preserve"> the houses</w:t>
      </w:r>
      <w:r w:rsidR="00E6769D">
        <w:rPr>
          <w:rFonts w:ascii="Arial" w:hAnsi="Arial"/>
        </w:rPr>
        <w:t xml:space="preserve"> sympathetically painte</w:t>
      </w:r>
      <w:r w:rsidR="00502F9D">
        <w:rPr>
          <w:rFonts w:ascii="Arial" w:hAnsi="Arial"/>
        </w:rPr>
        <w:t xml:space="preserve">d </w:t>
      </w:r>
      <w:r w:rsidR="00E6769D">
        <w:rPr>
          <w:rFonts w:ascii="Arial" w:hAnsi="Arial"/>
        </w:rPr>
        <w:t>in pastel renders</w:t>
      </w:r>
      <w:r w:rsidR="000F739D">
        <w:rPr>
          <w:rFonts w:ascii="Arial" w:hAnsi="Arial"/>
        </w:rPr>
        <w:t>, decorative bargeboards</w:t>
      </w:r>
      <w:r w:rsidR="00E6769D">
        <w:rPr>
          <w:rFonts w:ascii="Arial" w:hAnsi="Arial"/>
        </w:rPr>
        <w:t xml:space="preserve"> and with some interest to the porches, although </w:t>
      </w:r>
      <w:r w:rsidR="0061467A">
        <w:rPr>
          <w:rFonts w:ascii="Arial" w:hAnsi="Arial"/>
        </w:rPr>
        <w:t>the arrangement of housing, which is quite ‘</w:t>
      </w:r>
      <w:proofErr w:type="spellStart"/>
      <w:r w:rsidR="0061467A">
        <w:rPr>
          <w:rFonts w:ascii="Arial" w:hAnsi="Arial"/>
        </w:rPr>
        <w:t>gappy</w:t>
      </w:r>
      <w:proofErr w:type="spellEnd"/>
      <w:r w:rsidR="0061467A">
        <w:rPr>
          <w:rFonts w:ascii="Arial" w:hAnsi="Arial"/>
        </w:rPr>
        <w:t>’ does not enclose the green in the same way as the historic housing</w:t>
      </w:r>
      <w:r w:rsidR="00E6769D">
        <w:rPr>
          <w:rFonts w:ascii="Arial" w:hAnsi="Arial"/>
        </w:rPr>
        <w:t xml:space="preserve">. </w:t>
      </w:r>
      <w:r w:rsidR="00E353F9">
        <w:rPr>
          <w:rFonts w:ascii="Arial" w:hAnsi="Arial"/>
        </w:rPr>
        <w:t xml:space="preserve">The 1980s housing along Wildflower </w:t>
      </w:r>
      <w:r w:rsidR="00E353F9">
        <w:rPr>
          <w:rFonts w:ascii="Arial" w:hAnsi="Arial"/>
        </w:rPr>
        <w:lastRenderedPageBreak/>
        <w:t>Way and Poppy Close is of no architectural or historic interest</w:t>
      </w:r>
      <w:r w:rsidR="001622C9">
        <w:rPr>
          <w:rFonts w:ascii="Arial" w:hAnsi="Arial"/>
        </w:rPr>
        <w:t>.</w:t>
      </w:r>
      <w:r w:rsidR="000A4CD2">
        <w:rPr>
          <w:rFonts w:ascii="Arial" w:hAnsi="Arial"/>
        </w:rPr>
        <w:t xml:space="preserve"> </w:t>
      </w:r>
      <w:r w:rsidR="005D7AE1">
        <w:rPr>
          <w:rFonts w:ascii="Arial" w:hAnsi="Arial"/>
        </w:rPr>
        <w:t>Unlike Windmill Green</w:t>
      </w:r>
      <w:r w:rsidR="00B4311C">
        <w:rPr>
          <w:rFonts w:ascii="Arial" w:hAnsi="Arial"/>
        </w:rPr>
        <w:t>,</w:t>
      </w:r>
      <w:r w:rsidR="005D7AE1">
        <w:rPr>
          <w:rFonts w:ascii="Arial" w:hAnsi="Arial"/>
        </w:rPr>
        <w:t xml:space="preserve"> views remain to the north </w:t>
      </w:r>
      <w:r w:rsidR="000A4CD2">
        <w:rPr>
          <w:rFonts w:ascii="Arial" w:hAnsi="Arial"/>
        </w:rPr>
        <w:t xml:space="preserve">of </w:t>
      </w:r>
      <w:r w:rsidR="005D7AE1">
        <w:rPr>
          <w:rFonts w:ascii="Arial" w:hAnsi="Arial"/>
        </w:rPr>
        <w:t>Scudamore Gardens over open fields with Lower Wells Close similarly designed to front towards th</w:t>
      </w:r>
      <w:r w:rsidR="000A4CD2">
        <w:rPr>
          <w:rFonts w:ascii="Arial" w:hAnsi="Arial"/>
        </w:rPr>
        <w:t>e</w:t>
      </w:r>
      <w:r w:rsidR="005D7AE1">
        <w:rPr>
          <w:rFonts w:ascii="Arial" w:hAnsi="Arial"/>
        </w:rPr>
        <w:t xml:space="preserve"> </w:t>
      </w:r>
      <w:r w:rsidR="000A4CD2">
        <w:rPr>
          <w:rFonts w:ascii="Arial" w:hAnsi="Arial"/>
        </w:rPr>
        <w:t>open space to the</w:t>
      </w:r>
      <w:r w:rsidR="00B4311C">
        <w:rPr>
          <w:rFonts w:ascii="Arial" w:hAnsi="Arial"/>
        </w:rPr>
        <w:t xml:space="preserve"> west</w:t>
      </w:r>
      <w:r w:rsidR="000A4CD2">
        <w:rPr>
          <w:rFonts w:ascii="Arial" w:hAnsi="Arial"/>
        </w:rPr>
        <w:t>.</w:t>
      </w:r>
      <w:r w:rsidR="0061467A">
        <w:rPr>
          <w:rFonts w:ascii="Arial" w:hAnsi="Arial"/>
        </w:rPr>
        <w:t xml:space="preserve"> Scudamore Gardens was designed with pathway access. Being housing for the elderly parking the relatively low number of parking spaces provided has fortunately not been much of an issue</w:t>
      </w:r>
    </w:p>
    <w:p w:rsidR="00B4311C" w:rsidP="00D41F0E" w:rsidRDefault="00B4311C" w14:paraId="0FF301BB" w14:textId="77777777">
      <w:pPr>
        <w:tabs>
          <w:tab w:val="left" w:pos="0"/>
        </w:tabs>
        <w:spacing w:before="120"/>
        <w:rPr>
          <w:rFonts w:ascii="Arial" w:hAnsi="Arial"/>
        </w:rPr>
      </w:pPr>
    </w:p>
    <w:p w:rsidR="00556E51" w:rsidP="00D41F0E" w:rsidRDefault="00250F19" w14:paraId="3AF8F2AB" w14:textId="45EF932D">
      <w:pPr>
        <w:tabs>
          <w:tab w:val="left" w:pos="0"/>
        </w:tabs>
        <w:spacing w:before="120"/>
        <w:rPr>
          <w:rFonts w:ascii="Arial" w:hAnsi="Arial"/>
        </w:rPr>
      </w:pPr>
      <w:r>
        <w:rPr>
          <w:rFonts w:ascii="Arial" w:hAnsi="Arial"/>
        </w:rPr>
        <w:t xml:space="preserve">Agnes Court </w:t>
      </w:r>
      <w:r w:rsidR="003217E6">
        <w:rPr>
          <w:rFonts w:ascii="Arial" w:hAnsi="Arial"/>
        </w:rPr>
        <w:t xml:space="preserve">Terrace </w:t>
      </w:r>
      <w:r w:rsidR="005D7AE1">
        <w:rPr>
          <w:rFonts w:ascii="Arial" w:hAnsi="Arial"/>
        </w:rPr>
        <w:t>front</w:t>
      </w:r>
      <w:r w:rsidR="00E6769D">
        <w:rPr>
          <w:rFonts w:ascii="Arial" w:hAnsi="Arial"/>
        </w:rPr>
        <w:t>s</w:t>
      </w:r>
      <w:r w:rsidR="005D7AE1">
        <w:rPr>
          <w:rFonts w:ascii="Arial" w:hAnsi="Arial"/>
        </w:rPr>
        <w:t xml:space="preserve"> towards </w:t>
      </w:r>
      <w:r w:rsidR="00306CE5">
        <w:rPr>
          <w:rFonts w:ascii="Arial" w:hAnsi="Arial"/>
        </w:rPr>
        <w:t>the public space and landscaping along</w:t>
      </w:r>
      <w:r w:rsidR="003217E6">
        <w:rPr>
          <w:rFonts w:ascii="Arial" w:hAnsi="Arial"/>
        </w:rPr>
        <w:t xml:space="preserve"> the west side of </w:t>
      </w:r>
      <w:r w:rsidR="005D7AE1">
        <w:rPr>
          <w:rFonts w:ascii="Arial" w:hAnsi="Arial"/>
        </w:rPr>
        <w:t>Hollow Hill Road</w:t>
      </w:r>
      <w:r w:rsidR="000A4CD2">
        <w:rPr>
          <w:rFonts w:ascii="Arial" w:hAnsi="Arial"/>
        </w:rPr>
        <w:t xml:space="preserve"> and the open space and mature trees</w:t>
      </w:r>
      <w:r w:rsidR="00B4311C">
        <w:rPr>
          <w:rFonts w:ascii="Arial" w:hAnsi="Arial"/>
        </w:rPr>
        <w:t>, a vari</w:t>
      </w:r>
      <w:r w:rsidR="00421236">
        <w:rPr>
          <w:rFonts w:ascii="Arial" w:hAnsi="Arial"/>
        </w:rPr>
        <w:t>e</w:t>
      </w:r>
      <w:r w:rsidR="00B4311C">
        <w:rPr>
          <w:rFonts w:ascii="Arial" w:hAnsi="Arial"/>
        </w:rPr>
        <w:t>ty of plan</w:t>
      </w:r>
      <w:r w:rsidR="001E7AF3">
        <w:rPr>
          <w:rFonts w:ascii="Arial" w:hAnsi="Arial"/>
        </w:rPr>
        <w:t>e and maple</w:t>
      </w:r>
      <w:r w:rsidR="00B4311C">
        <w:rPr>
          <w:rFonts w:ascii="Arial" w:hAnsi="Arial"/>
        </w:rPr>
        <w:t xml:space="preserve"> </w:t>
      </w:r>
      <w:r w:rsidR="000A4CD2">
        <w:rPr>
          <w:rFonts w:ascii="Arial" w:hAnsi="Arial"/>
        </w:rPr>
        <w:t>provide a particularly attractive</w:t>
      </w:r>
      <w:r w:rsidR="00B4311C">
        <w:rPr>
          <w:rFonts w:ascii="Arial" w:hAnsi="Arial"/>
        </w:rPr>
        <w:t xml:space="preserve"> and</w:t>
      </w:r>
      <w:r w:rsidR="000A4CD2">
        <w:rPr>
          <w:rFonts w:ascii="Arial" w:hAnsi="Arial"/>
        </w:rPr>
        <w:t xml:space="preserve"> spacious setting. </w:t>
      </w:r>
      <w:r w:rsidR="003217E6">
        <w:rPr>
          <w:rFonts w:ascii="Arial" w:hAnsi="Arial"/>
        </w:rPr>
        <w:t>It is a single terrace</w:t>
      </w:r>
      <w:r w:rsidR="005D7AE1">
        <w:rPr>
          <w:rFonts w:ascii="Arial" w:hAnsi="Arial"/>
        </w:rPr>
        <w:t xml:space="preserve"> </w:t>
      </w:r>
      <w:r w:rsidR="000A4CD2">
        <w:rPr>
          <w:rFonts w:ascii="Arial" w:hAnsi="Arial"/>
        </w:rPr>
        <w:t xml:space="preserve">with the </w:t>
      </w:r>
      <w:r w:rsidR="008943D8">
        <w:rPr>
          <w:rFonts w:ascii="Arial" w:hAnsi="Arial"/>
        </w:rPr>
        <w:t xml:space="preserve">blank gable ends of the </w:t>
      </w:r>
      <w:r w:rsidR="00306CE5">
        <w:rPr>
          <w:rFonts w:ascii="Arial" w:hAnsi="Arial"/>
        </w:rPr>
        <w:t>later</w:t>
      </w:r>
      <w:r>
        <w:rPr>
          <w:rFonts w:ascii="Arial" w:hAnsi="Arial"/>
        </w:rPr>
        <w:t xml:space="preserve"> </w:t>
      </w:r>
      <w:proofErr w:type="spellStart"/>
      <w:r w:rsidR="00675DD1">
        <w:rPr>
          <w:rFonts w:ascii="Arial" w:hAnsi="Arial"/>
        </w:rPr>
        <w:t>Beevors</w:t>
      </w:r>
      <w:proofErr w:type="spellEnd"/>
      <w:r w:rsidR="00675DD1">
        <w:rPr>
          <w:rFonts w:ascii="Arial" w:hAnsi="Arial"/>
        </w:rPr>
        <w:t xml:space="preserve"> Gardens development from 1970</w:t>
      </w:r>
      <w:r w:rsidR="00421236">
        <w:rPr>
          <w:rFonts w:ascii="Arial" w:hAnsi="Arial"/>
        </w:rPr>
        <w:t xml:space="preserve"> unfortunately</w:t>
      </w:r>
      <w:r w:rsidR="00306CE5">
        <w:rPr>
          <w:rFonts w:ascii="Arial" w:hAnsi="Arial"/>
        </w:rPr>
        <w:t xml:space="preserve"> </w:t>
      </w:r>
      <w:r w:rsidR="00421236">
        <w:rPr>
          <w:rFonts w:ascii="Arial" w:hAnsi="Arial"/>
        </w:rPr>
        <w:t>visible</w:t>
      </w:r>
      <w:r w:rsidR="008943D8">
        <w:rPr>
          <w:rFonts w:ascii="Arial" w:hAnsi="Arial"/>
        </w:rPr>
        <w:t xml:space="preserve"> </w:t>
      </w:r>
      <w:r w:rsidR="000A4CD2">
        <w:rPr>
          <w:rFonts w:ascii="Arial" w:hAnsi="Arial"/>
        </w:rPr>
        <w:t xml:space="preserve">behind. </w:t>
      </w:r>
      <w:r w:rsidR="003217E6">
        <w:rPr>
          <w:rFonts w:ascii="Arial" w:hAnsi="Arial"/>
        </w:rPr>
        <w:t xml:space="preserve">A path runs to the rear of the terrace with open gardens and short picket fences. </w:t>
      </w:r>
      <w:r w:rsidR="005D7AE1">
        <w:rPr>
          <w:rFonts w:ascii="Arial" w:hAnsi="Arial"/>
        </w:rPr>
        <w:t xml:space="preserve">Although also by Tayler and Green the planning </w:t>
      </w:r>
      <w:r w:rsidR="009F1E9A">
        <w:rPr>
          <w:rFonts w:ascii="Arial" w:hAnsi="Arial"/>
        </w:rPr>
        <w:t xml:space="preserve">of </w:t>
      </w:r>
      <w:proofErr w:type="spellStart"/>
      <w:r w:rsidR="003217E6">
        <w:rPr>
          <w:rFonts w:ascii="Arial" w:hAnsi="Arial"/>
        </w:rPr>
        <w:t>Beevor</w:t>
      </w:r>
      <w:r w:rsidR="001E7AF3">
        <w:rPr>
          <w:rFonts w:ascii="Arial" w:hAnsi="Arial"/>
        </w:rPr>
        <w:t>s</w:t>
      </w:r>
      <w:proofErr w:type="spellEnd"/>
      <w:r w:rsidR="003217E6">
        <w:rPr>
          <w:rFonts w:ascii="Arial" w:hAnsi="Arial"/>
        </w:rPr>
        <w:t xml:space="preserve"> Gardens i</w:t>
      </w:r>
      <w:r w:rsidR="009F1E9A">
        <w:rPr>
          <w:rFonts w:ascii="Arial" w:hAnsi="Arial"/>
        </w:rPr>
        <w:t>s</w:t>
      </w:r>
      <w:r w:rsidR="003217E6">
        <w:rPr>
          <w:rFonts w:ascii="Arial" w:hAnsi="Arial"/>
        </w:rPr>
        <w:t xml:space="preserve"> </w:t>
      </w:r>
      <w:r w:rsidR="009F1E9A">
        <w:rPr>
          <w:rFonts w:ascii="Arial" w:hAnsi="Arial"/>
        </w:rPr>
        <w:t xml:space="preserve">considered more generic and </w:t>
      </w:r>
      <w:r w:rsidR="005D7AE1">
        <w:rPr>
          <w:rFonts w:ascii="Arial" w:hAnsi="Arial"/>
        </w:rPr>
        <w:t xml:space="preserve">does not have </w:t>
      </w:r>
      <w:r w:rsidR="009F1E9A">
        <w:rPr>
          <w:rFonts w:ascii="Arial" w:hAnsi="Arial"/>
        </w:rPr>
        <w:t xml:space="preserve">the </w:t>
      </w:r>
      <w:r w:rsidR="005D7AE1">
        <w:rPr>
          <w:rFonts w:ascii="Arial" w:hAnsi="Arial"/>
        </w:rPr>
        <w:t>same spatial qualities of the earlier Taylor and Green housing</w:t>
      </w:r>
      <w:r w:rsidR="009F1E9A">
        <w:rPr>
          <w:rFonts w:ascii="Arial" w:hAnsi="Arial"/>
        </w:rPr>
        <w:t xml:space="preserve">. It also has what can be considered contextually </w:t>
      </w:r>
      <w:r w:rsidR="005D7AE1">
        <w:rPr>
          <w:rFonts w:ascii="Arial" w:hAnsi="Arial"/>
        </w:rPr>
        <w:t xml:space="preserve">poorer materials and less distinctive detailing. </w:t>
      </w:r>
    </w:p>
    <w:p w:rsidR="00FA16D6" w:rsidP="00707982" w:rsidRDefault="00FA16D6" w14:paraId="6A2E5997" w14:textId="77777777">
      <w:pPr>
        <w:pStyle w:val="SubHeadings"/>
        <w:rPr>
          <w:szCs w:val="28"/>
        </w:rPr>
      </w:pPr>
    </w:p>
    <w:p w:rsidRPr="00707982" w:rsidR="00474E05" w:rsidP="00707982" w:rsidRDefault="00474E05" w14:paraId="17DC46DA" w14:textId="2D748566">
      <w:pPr>
        <w:pStyle w:val="SubHeadings"/>
        <w:rPr>
          <w:szCs w:val="28"/>
        </w:rPr>
      </w:pPr>
      <w:r w:rsidRPr="00707982">
        <w:rPr>
          <w:szCs w:val="28"/>
        </w:rPr>
        <w:t>Conservation Area Boundary</w:t>
      </w:r>
    </w:p>
    <w:p w:rsidR="007E5A54" w:rsidP="00C436EE" w:rsidRDefault="007E5A54" w14:paraId="7896CAF2" w14:textId="55DB63BC">
      <w:pPr>
        <w:tabs>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rFonts w:ascii="Arial" w:hAnsi="Arial"/>
        </w:rPr>
      </w:pPr>
      <w:r>
        <w:rPr>
          <w:rFonts w:ascii="Arial" w:hAnsi="Arial"/>
        </w:rPr>
        <w:t>The Conservation Area</w:t>
      </w:r>
      <w:r w:rsidR="00E353F9">
        <w:rPr>
          <w:rFonts w:ascii="Arial" w:hAnsi="Arial"/>
        </w:rPr>
        <w:t xml:space="preserve"> </w:t>
      </w:r>
      <w:r w:rsidR="0028548E">
        <w:rPr>
          <w:rFonts w:ascii="Arial" w:hAnsi="Arial"/>
        </w:rPr>
        <w:t xml:space="preserve">boundary has been drawn to </w:t>
      </w:r>
      <w:r w:rsidR="00E353F9">
        <w:rPr>
          <w:rFonts w:ascii="Arial" w:hAnsi="Arial"/>
        </w:rPr>
        <w:t xml:space="preserve">include the </w:t>
      </w:r>
      <w:r w:rsidR="00E6769D">
        <w:rPr>
          <w:rFonts w:ascii="Arial" w:hAnsi="Arial"/>
        </w:rPr>
        <w:t xml:space="preserve">earlier </w:t>
      </w:r>
      <w:r w:rsidR="00E353F9">
        <w:rPr>
          <w:rFonts w:ascii="Arial" w:hAnsi="Arial"/>
        </w:rPr>
        <w:t>Tayler and Green projects</w:t>
      </w:r>
      <w:r w:rsidR="009F1E9A">
        <w:rPr>
          <w:rFonts w:ascii="Arial" w:hAnsi="Arial"/>
        </w:rPr>
        <w:t>:</w:t>
      </w:r>
      <w:r w:rsidR="00E353F9">
        <w:rPr>
          <w:rFonts w:ascii="Arial" w:hAnsi="Arial"/>
        </w:rPr>
        <w:t xml:space="preserve"> Windmill Green dating from 1946-49 to the east</w:t>
      </w:r>
      <w:r w:rsidR="00781A7D">
        <w:rPr>
          <w:rFonts w:ascii="Arial" w:hAnsi="Arial"/>
        </w:rPr>
        <w:t xml:space="preserve"> (Bungalows </w:t>
      </w:r>
      <w:r w:rsidR="000A22A8">
        <w:rPr>
          <w:rFonts w:ascii="Arial" w:hAnsi="Arial"/>
        </w:rPr>
        <w:t xml:space="preserve">on </w:t>
      </w:r>
      <w:r w:rsidR="00781A7D">
        <w:rPr>
          <w:rFonts w:ascii="Arial" w:hAnsi="Arial"/>
        </w:rPr>
        <w:t xml:space="preserve">Thwaite Road </w:t>
      </w:r>
      <w:r w:rsidR="000A22A8">
        <w:rPr>
          <w:rFonts w:ascii="Arial" w:hAnsi="Arial"/>
        </w:rPr>
        <w:t xml:space="preserve">to either side </w:t>
      </w:r>
      <w:r w:rsidR="00781A7D">
        <w:rPr>
          <w:rFonts w:ascii="Arial" w:hAnsi="Arial"/>
        </w:rPr>
        <w:t>19</w:t>
      </w:r>
      <w:r w:rsidR="000A22A8">
        <w:rPr>
          <w:rFonts w:ascii="Arial" w:hAnsi="Arial"/>
        </w:rPr>
        <w:t>58</w:t>
      </w:r>
      <w:r w:rsidR="000F739D">
        <w:rPr>
          <w:rFonts w:ascii="Arial" w:hAnsi="Arial"/>
        </w:rPr>
        <w:t xml:space="preserve"> to north-east</w:t>
      </w:r>
      <w:r w:rsidR="000A22A8">
        <w:rPr>
          <w:rFonts w:ascii="Arial" w:hAnsi="Arial"/>
        </w:rPr>
        <w:t xml:space="preserve"> and </w:t>
      </w:r>
      <w:r w:rsidR="00781A7D">
        <w:rPr>
          <w:rFonts w:ascii="Arial" w:hAnsi="Arial"/>
        </w:rPr>
        <w:t>19</w:t>
      </w:r>
      <w:r w:rsidR="000A22A8">
        <w:rPr>
          <w:rFonts w:ascii="Arial" w:hAnsi="Arial"/>
        </w:rPr>
        <w:t>63</w:t>
      </w:r>
      <w:r w:rsidR="000F739D">
        <w:rPr>
          <w:rFonts w:ascii="Arial" w:hAnsi="Arial"/>
        </w:rPr>
        <w:t xml:space="preserve"> to south-west respectively</w:t>
      </w:r>
      <w:r w:rsidR="00781A7D">
        <w:rPr>
          <w:rFonts w:ascii="Arial" w:hAnsi="Arial"/>
        </w:rPr>
        <w:t>)</w:t>
      </w:r>
      <w:r w:rsidR="00E353F9">
        <w:rPr>
          <w:rFonts w:ascii="Arial" w:hAnsi="Arial"/>
        </w:rPr>
        <w:t xml:space="preserve">, </w:t>
      </w:r>
      <w:r w:rsidR="00781A7D">
        <w:rPr>
          <w:rFonts w:ascii="Arial" w:hAnsi="Arial"/>
        </w:rPr>
        <w:t>Agnes Green Crescent (19</w:t>
      </w:r>
      <w:r w:rsidR="000A22A8">
        <w:rPr>
          <w:rFonts w:ascii="Arial" w:hAnsi="Arial"/>
        </w:rPr>
        <w:t>51</w:t>
      </w:r>
      <w:r w:rsidR="00781A7D">
        <w:rPr>
          <w:rFonts w:ascii="Arial" w:hAnsi="Arial"/>
        </w:rPr>
        <w:t>)</w:t>
      </w:r>
      <w:r w:rsidR="000F739D">
        <w:rPr>
          <w:rFonts w:ascii="Arial" w:hAnsi="Arial"/>
        </w:rPr>
        <w:t xml:space="preserve">, </w:t>
      </w:r>
      <w:r w:rsidR="00B4311C">
        <w:rPr>
          <w:rFonts w:ascii="Arial" w:hAnsi="Arial"/>
        </w:rPr>
        <w:t xml:space="preserve">and </w:t>
      </w:r>
      <w:r w:rsidR="00D631F4">
        <w:rPr>
          <w:rFonts w:ascii="Arial" w:hAnsi="Arial"/>
        </w:rPr>
        <w:t xml:space="preserve">Scudamore Place </w:t>
      </w:r>
      <w:r w:rsidR="000A22A8">
        <w:rPr>
          <w:rFonts w:ascii="Arial" w:hAnsi="Arial"/>
        </w:rPr>
        <w:t>(1958 and 1964)</w:t>
      </w:r>
      <w:r w:rsidR="00D631F4">
        <w:rPr>
          <w:rFonts w:ascii="Arial" w:hAnsi="Arial"/>
        </w:rPr>
        <w:t>. Also</w:t>
      </w:r>
      <w:r w:rsidR="00781A7D">
        <w:rPr>
          <w:rFonts w:ascii="Arial" w:hAnsi="Arial"/>
        </w:rPr>
        <w:t>,</w:t>
      </w:r>
      <w:r w:rsidR="00D631F4">
        <w:rPr>
          <w:rFonts w:ascii="Arial" w:hAnsi="Arial"/>
        </w:rPr>
        <w:t xml:space="preserve"> to the north</w:t>
      </w:r>
      <w:r w:rsidR="00781A7D">
        <w:rPr>
          <w:rFonts w:ascii="Arial" w:hAnsi="Arial"/>
        </w:rPr>
        <w:t>,</w:t>
      </w:r>
      <w:r w:rsidR="00D631F4">
        <w:rPr>
          <w:rFonts w:ascii="Arial" w:hAnsi="Arial"/>
        </w:rPr>
        <w:t xml:space="preserve"> is the more recent terrace </w:t>
      </w:r>
      <w:r w:rsidR="005D7AE1">
        <w:rPr>
          <w:rFonts w:ascii="Arial" w:hAnsi="Arial"/>
        </w:rPr>
        <w:t>known as Lower Well</w:t>
      </w:r>
      <w:r w:rsidR="00306CE5">
        <w:rPr>
          <w:rFonts w:ascii="Arial" w:hAnsi="Arial"/>
        </w:rPr>
        <w:t>s</w:t>
      </w:r>
      <w:r w:rsidR="005D7AE1">
        <w:rPr>
          <w:rFonts w:ascii="Arial" w:hAnsi="Arial"/>
        </w:rPr>
        <w:t xml:space="preserve"> Close</w:t>
      </w:r>
      <w:r w:rsidR="00781A7D">
        <w:rPr>
          <w:rFonts w:ascii="Arial" w:hAnsi="Arial"/>
        </w:rPr>
        <w:t xml:space="preserve"> (2012)</w:t>
      </w:r>
      <w:r w:rsidR="005D7AE1">
        <w:rPr>
          <w:rFonts w:ascii="Arial" w:hAnsi="Arial"/>
        </w:rPr>
        <w:t>.</w:t>
      </w:r>
      <w:r w:rsidR="00D631F4">
        <w:rPr>
          <w:rFonts w:ascii="Arial" w:hAnsi="Arial"/>
        </w:rPr>
        <w:t xml:space="preserve"> </w:t>
      </w:r>
      <w:r w:rsidR="000A22A8">
        <w:rPr>
          <w:rFonts w:ascii="Arial" w:hAnsi="Arial"/>
        </w:rPr>
        <w:t xml:space="preserve">Although there are additional Tayler and Green houses to the west </w:t>
      </w:r>
      <w:r w:rsidR="000A4CD2">
        <w:rPr>
          <w:rFonts w:ascii="Arial" w:hAnsi="Arial"/>
        </w:rPr>
        <w:t>(</w:t>
      </w:r>
      <w:proofErr w:type="spellStart"/>
      <w:r w:rsidR="000A4CD2">
        <w:rPr>
          <w:rFonts w:ascii="Arial" w:hAnsi="Arial"/>
        </w:rPr>
        <w:t>Beevor</w:t>
      </w:r>
      <w:proofErr w:type="spellEnd"/>
      <w:r w:rsidR="000A4CD2">
        <w:rPr>
          <w:rFonts w:ascii="Arial" w:hAnsi="Arial"/>
        </w:rPr>
        <w:t xml:space="preserve"> Gardens) </w:t>
      </w:r>
      <w:r w:rsidR="000A22A8">
        <w:rPr>
          <w:rFonts w:ascii="Arial" w:hAnsi="Arial"/>
        </w:rPr>
        <w:t>these are not considered to be of equal design merit in term of layout</w:t>
      </w:r>
      <w:r w:rsidR="0061467A">
        <w:rPr>
          <w:rFonts w:ascii="Arial" w:hAnsi="Arial"/>
        </w:rPr>
        <w:t>, which feels quite cramped,</w:t>
      </w:r>
      <w:r w:rsidR="000A22A8">
        <w:rPr>
          <w:rFonts w:ascii="Arial" w:hAnsi="Arial"/>
        </w:rPr>
        <w:t xml:space="preserve"> and design detailing</w:t>
      </w:r>
      <w:r w:rsidR="0061467A">
        <w:rPr>
          <w:rFonts w:ascii="Arial" w:hAnsi="Arial"/>
        </w:rPr>
        <w:t>. It</w:t>
      </w:r>
      <w:r w:rsidR="00D631F4">
        <w:rPr>
          <w:rFonts w:ascii="Arial" w:hAnsi="Arial"/>
        </w:rPr>
        <w:t xml:space="preserve"> is not </w:t>
      </w:r>
      <w:r w:rsidR="0061467A">
        <w:rPr>
          <w:rFonts w:ascii="Arial" w:hAnsi="Arial"/>
        </w:rPr>
        <w:t xml:space="preserve">therefore </w:t>
      </w:r>
      <w:r w:rsidR="00D631F4">
        <w:rPr>
          <w:rFonts w:ascii="Arial" w:hAnsi="Arial"/>
        </w:rPr>
        <w:t>proposed to change the conservation area boundary.</w:t>
      </w:r>
    </w:p>
    <w:p w:rsidR="0029195A" w:rsidP="00707982" w:rsidRDefault="0029195A" w14:paraId="2DFE7A95" w14:textId="77777777">
      <w:pPr>
        <w:pStyle w:val="SubHeadings"/>
        <w:rPr>
          <w:szCs w:val="28"/>
        </w:rPr>
      </w:pPr>
    </w:p>
    <w:p w:rsidRPr="00707982" w:rsidR="00474E05" w:rsidP="00707982" w:rsidRDefault="00474E05" w14:paraId="0156B884" w14:textId="4F55E9FD">
      <w:pPr>
        <w:pStyle w:val="SubHeadings"/>
        <w:rPr>
          <w:szCs w:val="28"/>
        </w:rPr>
      </w:pPr>
      <w:r w:rsidRPr="00707982">
        <w:rPr>
          <w:szCs w:val="28"/>
        </w:rPr>
        <w:t xml:space="preserve">Street Patterns and </w:t>
      </w:r>
      <w:r w:rsidRPr="00707982" w:rsidR="00A66A3E">
        <w:rPr>
          <w:szCs w:val="28"/>
        </w:rPr>
        <w:t>H</w:t>
      </w:r>
      <w:r w:rsidRPr="00707982">
        <w:rPr>
          <w:szCs w:val="28"/>
        </w:rPr>
        <w:t>istoric grain</w:t>
      </w:r>
    </w:p>
    <w:p w:rsidR="00E10CA5" w:rsidP="00474E05" w:rsidRDefault="00094F5F" w14:paraId="0546CE13" w14:textId="530FA176">
      <w:pPr>
        <w:tabs>
          <w:tab w:val="left" w:pos="567"/>
        </w:tabs>
        <w:spacing w:before="120"/>
        <w:rPr>
          <w:rFonts w:ascii="Arial" w:hAnsi="Arial" w:cs="Arial"/>
          <w:szCs w:val="24"/>
        </w:rPr>
      </w:pPr>
      <w:r>
        <w:rPr>
          <w:rFonts w:ascii="Arial" w:hAnsi="Arial" w:cs="Arial"/>
          <w:szCs w:val="24"/>
        </w:rPr>
        <w:t>A very important aspect of the</w:t>
      </w:r>
      <w:r w:rsidR="00C570B4">
        <w:rPr>
          <w:rFonts w:ascii="Arial" w:hAnsi="Arial" w:cs="Arial"/>
          <w:szCs w:val="24"/>
        </w:rPr>
        <w:t xml:space="preserve"> original Windmill Green</w:t>
      </w:r>
      <w:r>
        <w:rPr>
          <w:rFonts w:ascii="Arial" w:hAnsi="Arial" w:cs="Arial"/>
          <w:szCs w:val="24"/>
        </w:rPr>
        <w:t xml:space="preserve"> housing at Ditchingham was</w:t>
      </w:r>
      <w:r w:rsidR="009F1E9A">
        <w:rPr>
          <w:rFonts w:ascii="Arial" w:hAnsi="Arial" w:cs="Arial"/>
          <w:szCs w:val="24"/>
        </w:rPr>
        <w:t xml:space="preserve"> the creation of</w:t>
      </w:r>
      <w:r>
        <w:rPr>
          <w:rFonts w:ascii="Arial" w:hAnsi="Arial" w:cs="Arial"/>
          <w:szCs w:val="24"/>
        </w:rPr>
        <w:t xml:space="preserve"> the</w:t>
      </w:r>
      <w:r w:rsidR="00E10CA5">
        <w:rPr>
          <w:rFonts w:ascii="Arial" w:hAnsi="Arial" w:cs="Arial"/>
          <w:szCs w:val="24"/>
        </w:rPr>
        <w:t xml:space="preserve"> sense of</w:t>
      </w:r>
      <w:r>
        <w:rPr>
          <w:rFonts w:ascii="Arial" w:hAnsi="Arial" w:cs="Arial"/>
          <w:szCs w:val="24"/>
        </w:rPr>
        <w:t xml:space="preserve"> </w:t>
      </w:r>
      <w:r w:rsidR="005763CF">
        <w:rPr>
          <w:rFonts w:ascii="Arial" w:hAnsi="Arial" w:cs="Arial"/>
          <w:szCs w:val="24"/>
        </w:rPr>
        <w:t xml:space="preserve">place through </w:t>
      </w:r>
      <w:r w:rsidR="000A4CD2">
        <w:rPr>
          <w:rFonts w:ascii="Arial" w:hAnsi="Arial" w:cs="Arial"/>
          <w:szCs w:val="24"/>
        </w:rPr>
        <w:t xml:space="preserve">partially </w:t>
      </w:r>
      <w:r>
        <w:rPr>
          <w:rFonts w:ascii="Arial" w:hAnsi="Arial" w:cs="Arial"/>
          <w:szCs w:val="24"/>
        </w:rPr>
        <w:t>enclos</w:t>
      </w:r>
      <w:r w:rsidR="000A4CD2">
        <w:rPr>
          <w:rFonts w:ascii="Arial" w:hAnsi="Arial" w:cs="Arial"/>
          <w:szCs w:val="24"/>
        </w:rPr>
        <w:t>ing</w:t>
      </w:r>
      <w:r>
        <w:rPr>
          <w:rFonts w:ascii="Arial" w:hAnsi="Arial" w:cs="Arial"/>
          <w:szCs w:val="24"/>
        </w:rPr>
        <w:t xml:space="preserve"> </w:t>
      </w:r>
      <w:r w:rsidR="00E10CA5">
        <w:rPr>
          <w:rFonts w:ascii="Arial" w:hAnsi="Arial" w:cs="Arial"/>
          <w:szCs w:val="24"/>
        </w:rPr>
        <w:t xml:space="preserve">the </w:t>
      </w:r>
      <w:r w:rsidR="000A4CD2">
        <w:rPr>
          <w:rFonts w:ascii="Arial" w:hAnsi="Arial" w:cs="Arial"/>
          <w:szCs w:val="24"/>
        </w:rPr>
        <w:t>green</w:t>
      </w:r>
      <w:r>
        <w:rPr>
          <w:rFonts w:ascii="Arial" w:hAnsi="Arial" w:cs="Arial"/>
          <w:szCs w:val="24"/>
        </w:rPr>
        <w:t xml:space="preserve"> space</w:t>
      </w:r>
      <w:r w:rsidR="00E10CA5">
        <w:rPr>
          <w:rFonts w:ascii="Arial" w:hAnsi="Arial" w:cs="Arial"/>
          <w:szCs w:val="24"/>
        </w:rPr>
        <w:t>s</w:t>
      </w:r>
      <w:r>
        <w:rPr>
          <w:rFonts w:ascii="Arial" w:hAnsi="Arial" w:cs="Arial"/>
          <w:szCs w:val="24"/>
        </w:rPr>
        <w:t xml:space="preserve"> with </w:t>
      </w:r>
      <w:r w:rsidR="00E10CA5">
        <w:rPr>
          <w:rFonts w:ascii="Arial" w:hAnsi="Arial" w:cs="Arial"/>
          <w:szCs w:val="24"/>
        </w:rPr>
        <w:t xml:space="preserve">the development of </w:t>
      </w:r>
      <w:r w:rsidR="001622C9">
        <w:rPr>
          <w:rFonts w:ascii="Arial" w:hAnsi="Arial" w:cs="Arial"/>
          <w:szCs w:val="24"/>
        </w:rPr>
        <w:t xml:space="preserve">continuous </w:t>
      </w:r>
      <w:r>
        <w:rPr>
          <w:rFonts w:ascii="Arial" w:hAnsi="Arial" w:cs="Arial"/>
          <w:szCs w:val="24"/>
        </w:rPr>
        <w:t>terrace housing</w:t>
      </w:r>
      <w:r w:rsidR="001622C9">
        <w:rPr>
          <w:rFonts w:ascii="Arial" w:hAnsi="Arial" w:cs="Arial"/>
          <w:szCs w:val="24"/>
        </w:rPr>
        <w:t xml:space="preserve">, leaving the </w:t>
      </w:r>
      <w:r w:rsidR="00E6769D">
        <w:rPr>
          <w:rFonts w:ascii="Arial" w:hAnsi="Arial" w:cs="Arial"/>
          <w:szCs w:val="24"/>
        </w:rPr>
        <w:t>north</w:t>
      </w:r>
      <w:r w:rsidR="000F739D">
        <w:rPr>
          <w:rFonts w:ascii="Arial" w:hAnsi="Arial" w:cs="Arial"/>
          <w:szCs w:val="24"/>
        </w:rPr>
        <w:t>-</w:t>
      </w:r>
      <w:r w:rsidR="001622C9">
        <w:rPr>
          <w:rFonts w:ascii="Arial" w:hAnsi="Arial" w:cs="Arial"/>
          <w:szCs w:val="24"/>
        </w:rPr>
        <w:t xml:space="preserve">west side </w:t>
      </w:r>
      <w:r w:rsidR="000F739D">
        <w:rPr>
          <w:rFonts w:ascii="Arial" w:hAnsi="Arial" w:cs="Arial"/>
          <w:szCs w:val="24"/>
        </w:rPr>
        <w:t xml:space="preserve">of the green </w:t>
      </w:r>
      <w:r w:rsidR="001622C9">
        <w:rPr>
          <w:rFonts w:ascii="Arial" w:hAnsi="Arial" w:cs="Arial"/>
          <w:szCs w:val="24"/>
        </w:rPr>
        <w:t>open to views of the countryside</w:t>
      </w:r>
      <w:r>
        <w:rPr>
          <w:rFonts w:ascii="Arial" w:hAnsi="Arial" w:cs="Arial"/>
          <w:szCs w:val="24"/>
        </w:rPr>
        <w:t xml:space="preserve">. </w:t>
      </w:r>
      <w:r w:rsidR="00E10CA5">
        <w:rPr>
          <w:rFonts w:ascii="Arial" w:hAnsi="Arial" w:cs="Arial"/>
          <w:szCs w:val="24"/>
        </w:rPr>
        <w:t xml:space="preserve">This was considered to help with </w:t>
      </w:r>
      <w:r w:rsidR="009F1E9A">
        <w:rPr>
          <w:rFonts w:ascii="Arial" w:hAnsi="Arial" w:cs="Arial"/>
          <w:szCs w:val="24"/>
        </w:rPr>
        <w:t xml:space="preserve">generating a sense of </w:t>
      </w:r>
      <w:r w:rsidR="00E10CA5">
        <w:rPr>
          <w:rFonts w:ascii="Arial" w:hAnsi="Arial" w:cs="Arial"/>
          <w:szCs w:val="24"/>
        </w:rPr>
        <w:t xml:space="preserve">community with </w:t>
      </w:r>
      <w:r w:rsidR="00F6672F">
        <w:rPr>
          <w:rFonts w:ascii="Arial" w:hAnsi="Arial" w:cs="Arial"/>
          <w:szCs w:val="24"/>
        </w:rPr>
        <w:t>well</w:t>
      </w:r>
      <w:r w:rsidR="00E93663">
        <w:rPr>
          <w:rFonts w:ascii="Arial" w:hAnsi="Arial" w:cs="Arial"/>
          <w:szCs w:val="24"/>
        </w:rPr>
        <w:t>-</w:t>
      </w:r>
      <w:r w:rsidR="00F6672F">
        <w:rPr>
          <w:rFonts w:ascii="Arial" w:hAnsi="Arial" w:cs="Arial"/>
          <w:szCs w:val="24"/>
        </w:rPr>
        <w:t xml:space="preserve">maintained </w:t>
      </w:r>
      <w:r w:rsidR="00E10CA5">
        <w:rPr>
          <w:rFonts w:ascii="Arial" w:hAnsi="Arial" w:cs="Arial"/>
          <w:szCs w:val="24"/>
        </w:rPr>
        <w:t xml:space="preserve">shared public spaces to the front and </w:t>
      </w:r>
      <w:r w:rsidR="009F1E9A">
        <w:rPr>
          <w:rFonts w:ascii="Arial" w:hAnsi="Arial" w:cs="Arial"/>
          <w:szCs w:val="24"/>
        </w:rPr>
        <w:t xml:space="preserve">enclosed </w:t>
      </w:r>
      <w:r w:rsidR="00E10CA5">
        <w:rPr>
          <w:rFonts w:ascii="Arial" w:hAnsi="Arial" w:cs="Arial"/>
          <w:szCs w:val="24"/>
        </w:rPr>
        <w:t>private gardens to the rear</w:t>
      </w:r>
      <w:r w:rsidR="005D7AE1">
        <w:rPr>
          <w:rFonts w:ascii="Arial" w:hAnsi="Arial" w:cs="Arial"/>
          <w:szCs w:val="24"/>
        </w:rPr>
        <w:t>.</w:t>
      </w:r>
    </w:p>
    <w:p w:rsidR="00094F5F" w:rsidP="00474E05" w:rsidRDefault="00094F5F" w14:paraId="1DDB207C" w14:textId="59A5B85D">
      <w:pPr>
        <w:tabs>
          <w:tab w:val="left" w:pos="567"/>
        </w:tabs>
        <w:spacing w:before="120"/>
        <w:rPr>
          <w:rFonts w:ascii="Arial" w:hAnsi="Arial" w:cs="Arial"/>
          <w:szCs w:val="24"/>
        </w:rPr>
      </w:pPr>
      <w:r>
        <w:rPr>
          <w:rFonts w:ascii="Arial" w:hAnsi="Arial" w:cs="Arial"/>
          <w:szCs w:val="24"/>
        </w:rPr>
        <w:t>Rather than being the narrow and deep</w:t>
      </w:r>
      <w:r w:rsidR="00421236">
        <w:rPr>
          <w:rFonts w:ascii="Arial" w:hAnsi="Arial" w:cs="Arial"/>
          <w:szCs w:val="24"/>
        </w:rPr>
        <w:t xml:space="preserve"> plan</w:t>
      </w:r>
      <w:r>
        <w:rPr>
          <w:rFonts w:ascii="Arial" w:hAnsi="Arial" w:cs="Arial"/>
          <w:szCs w:val="24"/>
        </w:rPr>
        <w:t xml:space="preserve"> </w:t>
      </w:r>
      <w:r w:rsidR="000F739D">
        <w:rPr>
          <w:rFonts w:ascii="Arial" w:hAnsi="Arial" w:cs="Arial"/>
          <w:szCs w:val="24"/>
        </w:rPr>
        <w:t xml:space="preserve">‘cramped’ </w:t>
      </w:r>
      <w:r>
        <w:rPr>
          <w:rFonts w:ascii="Arial" w:hAnsi="Arial" w:cs="Arial"/>
          <w:szCs w:val="24"/>
        </w:rPr>
        <w:t xml:space="preserve">Victorian style </w:t>
      </w:r>
      <w:r w:rsidR="009F1E9A">
        <w:rPr>
          <w:rFonts w:ascii="Arial" w:hAnsi="Arial" w:cs="Arial"/>
          <w:szCs w:val="24"/>
        </w:rPr>
        <w:t xml:space="preserve">of </w:t>
      </w:r>
      <w:r>
        <w:rPr>
          <w:rFonts w:ascii="Arial" w:hAnsi="Arial" w:cs="Arial"/>
          <w:szCs w:val="24"/>
        </w:rPr>
        <w:t>terrac</w:t>
      </w:r>
      <w:r w:rsidR="00421236">
        <w:rPr>
          <w:rFonts w:ascii="Arial" w:hAnsi="Arial" w:cs="Arial"/>
          <w:szCs w:val="24"/>
        </w:rPr>
        <w:t>ing</w:t>
      </w:r>
      <w:r w:rsidR="009F1E9A">
        <w:rPr>
          <w:rFonts w:ascii="Arial" w:hAnsi="Arial" w:cs="Arial"/>
          <w:szCs w:val="24"/>
        </w:rPr>
        <w:t>,</w:t>
      </w:r>
      <w:r w:rsidR="001622C9">
        <w:rPr>
          <w:rFonts w:ascii="Arial" w:hAnsi="Arial" w:cs="Arial"/>
          <w:szCs w:val="24"/>
        </w:rPr>
        <w:t xml:space="preserve"> or the </w:t>
      </w:r>
      <w:r w:rsidR="000F739D">
        <w:rPr>
          <w:rFonts w:ascii="Arial" w:hAnsi="Arial" w:cs="Arial"/>
          <w:szCs w:val="24"/>
        </w:rPr>
        <w:t>‘</w:t>
      </w:r>
      <w:proofErr w:type="spellStart"/>
      <w:r w:rsidR="000F739D">
        <w:rPr>
          <w:rFonts w:ascii="Arial" w:hAnsi="Arial" w:cs="Arial"/>
          <w:szCs w:val="24"/>
        </w:rPr>
        <w:t>gappy</w:t>
      </w:r>
      <w:proofErr w:type="spellEnd"/>
      <w:r w:rsidR="000F739D">
        <w:rPr>
          <w:rFonts w:ascii="Arial" w:hAnsi="Arial" w:cs="Arial"/>
          <w:szCs w:val="24"/>
        </w:rPr>
        <w:t xml:space="preserve">’ </w:t>
      </w:r>
      <w:r w:rsidR="001622C9">
        <w:rPr>
          <w:rFonts w:ascii="Arial" w:hAnsi="Arial" w:cs="Arial"/>
          <w:szCs w:val="24"/>
        </w:rPr>
        <w:t>inter</w:t>
      </w:r>
      <w:r w:rsidR="000F739D">
        <w:rPr>
          <w:rFonts w:ascii="Arial" w:hAnsi="Arial" w:cs="Arial"/>
          <w:szCs w:val="24"/>
        </w:rPr>
        <w:t>-</w:t>
      </w:r>
      <w:r w:rsidR="001622C9">
        <w:rPr>
          <w:rFonts w:ascii="Arial" w:hAnsi="Arial" w:cs="Arial"/>
          <w:szCs w:val="24"/>
        </w:rPr>
        <w:t>war semi</w:t>
      </w:r>
      <w:r w:rsidR="00421236">
        <w:rPr>
          <w:rFonts w:ascii="Arial" w:hAnsi="Arial" w:cs="Arial"/>
          <w:szCs w:val="24"/>
        </w:rPr>
        <w:t>s</w:t>
      </w:r>
      <w:r w:rsidR="00F82CDE">
        <w:rPr>
          <w:rFonts w:ascii="Arial" w:hAnsi="Arial" w:cs="Arial"/>
          <w:szCs w:val="24"/>
        </w:rPr>
        <w:t xml:space="preserve"> with dra</w:t>
      </w:r>
      <w:r w:rsidR="009F1E9A">
        <w:rPr>
          <w:rFonts w:ascii="Arial" w:hAnsi="Arial" w:cs="Arial"/>
          <w:szCs w:val="24"/>
        </w:rPr>
        <w:t>ught</w:t>
      </w:r>
      <w:r w:rsidR="00F82CDE">
        <w:rPr>
          <w:rFonts w:ascii="Arial" w:hAnsi="Arial" w:cs="Arial"/>
          <w:szCs w:val="24"/>
        </w:rPr>
        <w:t>y side passages</w:t>
      </w:r>
      <w:r>
        <w:rPr>
          <w:rFonts w:ascii="Arial" w:hAnsi="Arial" w:cs="Arial"/>
          <w:szCs w:val="24"/>
        </w:rPr>
        <w:t xml:space="preserve">, the </w:t>
      </w:r>
      <w:r w:rsidR="009F1E9A">
        <w:rPr>
          <w:rFonts w:ascii="Arial" w:hAnsi="Arial" w:cs="Arial"/>
          <w:szCs w:val="24"/>
        </w:rPr>
        <w:t>houses</w:t>
      </w:r>
      <w:r w:rsidR="000F739D">
        <w:rPr>
          <w:rFonts w:ascii="Arial" w:hAnsi="Arial" w:cs="Arial"/>
          <w:szCs w:val="24"/>
        </w:rPr>
        <w:t xml:space="preserve"> </w:t>
      </w:r>
      <w:r>
        <w:rPr>
          <w:rFonts w:ascii="Arial" w:hAnsi="Arial" w:cs="Arial"/>
          <w:szCs w:val="24"/>
        </w:rPr>
        <w:t>were specifically design</w:t>
      </w:r>
      <w:r w:rsidR="001622C9">
        <w:rPr>
          <w:rFonts w:ascii="Arial" w:hAnsi="Arial" w:cs="Arial"/>
          <w:szCs w:val="24"/>
        </w:rPr>
        <w:t>ed</w:t>
      </w:r>
      <w:r>
        <w:rPr>
          <w:rFonts w:ascii="Arial" w:hAnsi="Arial" w:cs="Arial"/>
          <w:szCs w:val="24"/>
        </w:rPr>
        <w:t xml:space="preserve"> with broad frontage</w:t>
      </w:r>
      <w:r w:rsidR="001622C9">
        <w:rPr>
          <w:rFonts w:ascii="Arial" w:hAnsi="Arial" w:cs="Arial"/>
          <w:szCs w:val="24"/>
        </w:rPr>
        <w:t>s</w:t>
      </w:r>
      <w:r>
        <w:rPr>
          <w:rFonts w:ascii="Arial" w:hAnsi="Arial" w:cs="Arial"/>
          <w:szCs w:val="24"/>
        </w:rPr>
        <w:t xml:space="preserve"> </w:t>
      </w:r>
      <w:r w:rsidR="00F6672F">
        <w:rPr>
          <w:rFonts w:ascii="Arial" w:hAnsi="Arial" w:cs="Arial"/>
          <w:szCs w:val="24"/>
        </w:rPr>
        <w:t xml:space="preserve">with </w:t>
      </w:r>
      <w:r w:rsidR="001622C9">
        <w:rPr>
          <w:rFonts w:ascii="Arial" w:hAnsi="Arial" w:cs="Arial"/>
          <w:szCs w:val="24"/>
        </w:rPr>
        <w:t>through passage</w:t>
      </w:r>
      <w:r w:rsidR="00F82CDE">
        <w:rPr>
          <w:rFonts w:ascii="Arial" w:hAnsi="Arial" w:cs="Arial"/>
          <w:szCs w:val="24"/>
        </w:rPr>
        <w:t>s</w:t>
      </w:r>
      <w:r w:rsidR="001622C9">
        <w:rPr>
          <w:rFonts w:ascii="Arial" w:hAnsi="Arial" w:cs="Arial"/>
          <w:szCs w:val="24"/>
        </w:rPr>
        <w:t xml:space="preserve"> </w:t>
      </w:r>
      <w:r w:rsidR="00F82CDE">
        <w:rPr>
          <w:rFonts w:ascii="Arial" w:hAnsi="Arial" w:cs="Arial"/>
          <w:szCs w:val="24"/>
        </w:rPr>
        <w:t xml:space="preserve">for </w:t>
      </w:r>
      <w:r w:rsidR="00306CE5">
        <w:rPr>
          <w:rFonts w:ascii="Arial" w:hAnsi="Arial" w:cs="Arial"/>
          <w:szCs w:val="24"/>
        </w:rPr>
        <w:t xml:space="preserve">services </w:t>
      </w:r>
      <w:r w:rsidR="00F82CDE">
        <w:rPr>
          <w:rFonts w:ascii="Arial" w:hAnsi="Arial" w:cs="Arial"/>
          <w:szCs w:val="24"/>
        </w:rPr>
        <w:t xml:space="preserve">so that there was </w:t>
      </w:r>
      <w:r w:rsidR="000F739D">
        <w:rPr>
          <w:rFonts w:ascii="Arial" w:hAnsi="Arial" w:cs="Arial"/>
          <w:szCs w:val="24"/>
        </w:rPr>
        <w:t xml:space="preserve">both a ‘front door’ </w:t>
      </w:r>
      <w:r w:rsidR="00306CE5">
        <w:rPr>
          <w:rFonts w:ascii="Arial" w:hAnsi="Arial" w:cs="Arial"/>
          <w:szCs w:val="24"/>
        </w:rPr>
        <w:t xml:space="preserve">entrance </w:t>
      </w:r>
      <w:r w:rsidR="000F739D">
        <w:rPr>
          <w:rFonts w:ascii="Arial" w:hAnsi="Arial" w:cs="Arial"/>
          <w:szCs w:val="24"/>
        </w:rPr>
        <w:t xml:space="preserve">and </w:t>
      </w:r>
      <w:r w:rsidR="00306CE5">
        <w:rPr>
          <w:rFonts w:ascii="Arial" w:hAnsi="Arial" w:cs="Arial"/>
          <w:szCs w:val="24"/>
        </w:rPr>
        <w:t xml:space="preserve">a </w:t>
      </w:r>
      <w:r w:rsidR="000F739D">
        <w:rPr>
          <w:rFonts w:ascii="Arial" w:hAnsi="Arial" w:cs="Arial"/>
          <w:szCs w:val="24"/>
        </w:rPr>
        <w:t xml:space="preserve">separate access to a </w:t>
      </w:r>
      <w:r w:rsidR="001622C9">
        <w:rPr>
          <w:rFonts w:ascii="Arial" w:hAnsi="Arial" w:cs="Arial"/>
          <w:szCs w:val="24"/>
        </w:rPr>
        <w:t xml:space="preserve">private </w:t>
      </w:r>
      <w:r w:rsidR="000F739D">
        <w:rPr>
          <w:rFonts w:ascii="Arial" w:hAnsi="Arial" w:cs="Arial"/>
          <w:szCs w:val="24"/>
        </w:rPr>
        <w:t>and enclosed rear garden – omitting the common ‘back passage’.</w:t>
      </w:r>
      <w:r>
        <w:rPr>
          <w:rFonts w:ascii="Arial" w:hAnsi="Arial" w:cs="Arial"/>
          <w:szCs w:val="24"/>
        </w:rPr>
        <w:t xml:space="preserve"> </w:t>
      </w:r>
    </w:p>
    <w:p w:rsidR="00C570B4" w:rsidP="00474E05" w:rsidRDefault="00C91CF4" w14:paraId="05B6E10A" w14:textId="5C1093C1">
      <w:pPr>
        <w:tabs>
          <w:tab w:val="left" w:pos="567"/>
        </w:tabs>
        <w:spacing w:before="120"/>
        <w:rPr>
          <w:rFonts w:ascii="Arial" w:hAnsi="Arial" w:cs="Arial"/>
          <w:szCs w:val="24"/>
        </w:rPr>
      </w:pPr>
      <w:r>
        <w:rPr>
          <w:rFonts w:ascii="Arial" w:hAnsi="Arial" w:cs="Arial"/>
          <w:szCs w:val="24"/>
        </w:rPr>
        <w:t xml:space="preserve">The ranges of houses at Windmill Green are the longest </w:t>
      </w:r>
      <w:r w:rsidR="00F6672F">
        <w:rPr>
          <w:rFonts w:ascii="Arial" w:hAnsi="Arial" w:cs="Arial"/>
          <w:szCs w:val="24"/>
        </w:rPr>
        <w:t>groups of</w:t>
      </w:r>
      <w:r>
        <w:rPr>
          <w:rFonts w:ascii="Arial" w:hAnsi="Arial" w:cs="Arial"/>
          <w:szCs w:val="24"/>
        </w:rPr>
        <w:t xml:space="preserve"> Tayler and Green houses </w:t>
      </w:r>
      <w:r w:rsidR="00C570B4">
        <w:rPr>
          <w:rFonts w:ascii="Arial" w:hAnsi="Arial" w:cs="Arial"/>
          <w:szCs w:val="24"/>
        </w:rPr>
        <w:t xml:space="preserve">in the district. </w:t>
      </w:r>
      <w:r w:rsidR="001622C9">
        <w:rPr>
          <w:rFonts w:ascii="Arial" w:hAnsi="Arial" w:cs="Arial"/>
          <w:szCs w:val="24"/>
        </w:rPr>
        <w:t xml:space="preserve">Following </w:t>
      </w:r>
      <w:r w:rsidR="009F1E9A">
        <w:rPr>
          <w:rFonts w:ascii="Arial" w:hAnsi="Arial" w:cs="Arial"/>
          <w:szCs w:val="24"/>
        </w:rPr>
        <w:t>completion,</w:t>
      </w:r>
      <w:r w:rsidR="001622C9">
        <w:rPr>
          <w:rFonts w:ascii="Arial" w:hAnsi="Arial" w:cs="Arial"/>
          <w:szCs w:val="24"/>
        </w:rPr>
        <w:t xml:space="preserve"> t</w:t>
      </w:r>
      <w:r w:rsidR="00C570B4">
        <w:rPr>
          <w:rFonts w:ascii="Arial" w:hAnsi="Arial" w:cs="Arial"/>
          <w:szCs w:val="24"/>
        </w:rPr>
        <w:t>he</w:t>
      </w:r>
      <w:r>
        <w:rPr>
          <w:rFonts w:ascii="Arial" w:hAnsi="Arial" w:cs="Arial"/>
          <w:szCs w:val="24"/>
        </w:rPr>
        <w:t xml:space="preserve"> housing committee were concerned that the</w:t>
      </w:r>
      <w:r w:rsidR="005763CF">
        <w:rPr>
          <w:rFonts w:ascii="Arial" w:hAnsi="Arial" w:cs="Arial"/>
          <w:szCs w:val="24"/>
        </w:rPr>
        <w:t>ir</w:t>
      </w:r>
      <w:r w:rsidR="009F1E9A">
        <w:rPr>
          <w:rFonts w:ascii="Arial" w:hAnsi="Arial" w:cs="Arial"/>
          <w:szCs w:val="24"/>
        </w:rPr>
        <w:t xml:space="preserve"> appearance was</w:t>
      </w:r>
      <w:r>
        <w:rPr>
          <w:rFonts w:ascii="Arial" w:hAnsi="Arial" w:cs="Arial"/>
          <w:szCs w:val="24"/>
        </w:rPr>
        <w:t xml:space="preserve"> t</w:t>
      </w:r>
      <w:r w:rsidR="009F1E9A">
        <w:rPr>
          <w:rFonts w:ascii="Arial" w:hAnsi="Arial" w:cs="Arial"/>
          <w:szCs w:val="24"/>
        </w:rPr>
        <w:t>o</w:t>
      </w:r>
      <w:r>
        <w:rPr>
          <w:rFonts w:ascii="Arial" w:hAnsi="Arial" w:cs="Arial"/>
          <w:szCs w:val="24"/>
        </w:rPr>
        <w:t>o ‘barrack like’</w:t>
      </w:r>
      <w:r w:rsidR="00A874D6">
        <w:rPr>
          <w:rFonts w:ascii="Arial" w:hAnsi="Arial" w:cs="Arial"/>
          <w:szCs w:val="24"/>
        </w:rPr>
        <w:t xml:space="preserve"> and </w:t>
      </w:r>
      <w:r w:rsidR="009F1E9A">
        <w:rPr>
          <w:rFonts w:ascii="Arial" w:hAnsi="Arial" w:cs="Arial"/>
          <w:szCs w:val="24"/>
        </w:rPr>
        <w:t xml:space="preserve">consequently </w:t>
      </w:r>
      <w:r w:rsidR="00A874D6">
        <w:rPr>
          <w:rFonts w:ascii="Arial" w:hAnsi="Arial" w:cs="Arial"/>
          <w:szCs w:val="24"/>
        </w:rPr>
        <w:t>later terraces in other settlements are shorter</w:t>
      </w:r>
      <w:r w:rsidR="00E6769D">
        <w:rPr>
          <w:rFonts w:ascii="Arial" w:hAnsi="Arial" w:cs="Arial"/>
          <w:szCs w:val="24"/>
        </w:rPr>
        <w:t xml:space="preserve">, have </w:t>
      </w:r>
      <w:r w:rsidR="00A874D6">
        <w:rPr>
          <w:rFonts w:ascii="Arial" w:hAnsi="Arial" w:cs="Arial"/>
          <w:szCs w:val="24"/>
        </w:rPr>
        <w:t>more var</w:t>
      </w:r>
      <w:r w:rsidR="00E6769D">
        <w:rPr>
          <w:rFonts w:ascii="Arial" w:hAnsi="Arial" w:cs="Arial"/>
          <w:szCs w:val="24"/>
        </w:rPr>
        <w:t>iation</w:t>
      </w:r>
      <w:r w:rsidR="00A874D6">
        <w:rPr>
          <w:rFonts w:ascii="Arial" w:hAnsi="Arial" w:cs="Arial"/>
          <w:szCs w:val="24"/>
        </w:rPr>
        <w:t xml:space="preserve"> in materials</w:t>
      </w:r>
      <w:r w:rsidR="00C570B4">
        <w:rPr>
          <w:rFonts w:ascii="Arial" w:hAnsi="Arial" w:cs="Arial"/>
          <w:szCs w:val="24"/>
        </w:rPr>
        <w:t>,</w:t>
      </w:r>
      <w:r w:rsidR="00E6769D">
        <w:rPr>
          <w:rFonts w:ascii="Arial" w:hAnsi="Arial" w:cs="Arial"/>
          <w:szCs w:val="24"/>
        </w:rPr>
        <w:t xml:space="preserve"> or were designed to be</w:t>
      </w:r>
      <w:r w:rsidR="00C570B4">
        <w:rPr>
          <w:rFonts w:ascii="Arial" w:hAnsi="Arial" w:cs="Arial"/>
          <w:szCs w:val="24"/>
        </w:rPr>
        <w:t xml:space="preserve"> slightly curved or staggered</w:t>
      </w:r>
      <w:r>
        <w:rPr>
          <w:rFonts w:ascii="Arial" w:hAnsi="Arial" w:cs="Arial"/>
          <w:szCs w:val="24"/>
        </w:rPr>
        <w:t>.</w:t>
      </w:r>
      <w:r w:rsidR="00A874D6">
        <w:rPr>
          <w:rFonts w:ascii="Arial" w:hAnsi="Arial" w:cs="Arial"/>
          <w:szCs w:val="24"/>
        </w:rPr>
        <w:t xml:space="preserve"> </w:t>
      </w:r>
    </w:p>
    <w:p w:rsidR="001622C9" w:rsidP="00474E05" w:rsidRDefault="001622C9" w14:paraId="0E5F267F" w14:textId="61BD341A">
      <w:pPr>
        <w:tabs>
          <w:tab w:val="left" w:pos="567"/>
        </w:tabs>
        <w:spacing w:before="120"/>
        <w:rPr>
          <w:rFonts w:ascii="Arial" w:hAnsi="Arial" w:cs="Arial"/>
          <w:szCs w:val="24"/>
        </w:rPr>
      </w:pPr>
      <w:r>
        <w:rPr>
          <w:rFonts w:ascii="Arial" w:hAnsi="Arial" w:cs="Arial"/>
          <w:szCs w:val="24"/>
        </w:rPr>
        <w:t>De</w:t>
      </w:r>
      <w:r w:rsidR="00A874D6">
        <w:rPr>
          <w:rFonts w:ascii="Arial" w:hAnsi="Arial" w:cs="Arial"/>
          <w:szCs w:val="24"/>
        </w:rPr>
        <w:t xml:space="preserve">mand </w:t>
      </w:r>
      <w:r>
        <w:rPr>
          <w:rFonts w:ascii="Arial" w:hAnsi="Arial" w:cs="Arial"/>
          <w:szCs w:val="24"/>
        </w:rPr>
        <w:t xml:space="preserve">to provide suitable housing for the elderly later </w:t>
      </w:r>
      <w:r w:rsidR="005D7AE1">
        <w:rPr>
          <w:rFonts w:ascii="Arial" w:hAnsi="Arial" w:cs="Arial"/>
          <w:szCs w:val="24"/>
        </w:rPr>
        <w:t xml:space="preserve">led to the </w:t>
      </w:r>
      <w:r>
        <w:rPr>
          <w:rFonts w:ascii="Arial" w:hAnsi="Arial" w:cs="Arial"/>
          <w:szCs w:val="24"/>
        </w:rPr>
        <w:t xml:space="preserve">development of bungalows at </w:t>
      </w:r>
      <w:r w:rsidR="00E6769D">
        <w:rPr>
          <w:rFonts w:ascii="Arial" w:hAnsi="Arial" w:cs="Arial"/>
          <w:szCs w:val="24"/>
        </w:rPr>
        <w:t xml:space="preserve">Agnes Hood Terrace and </w:t>
      </w:r>
      <w:r w:rsidR="00A874D6">
        <w:rPr>
          <w:rFonts w:ascii="Arial" w:hAnsi="Arial" w:cs="Arial"/>
          <w:szCs w:val="24"/>
        </w:rPr>
        <w:t xml:space="preserve">Scudamore Place </w:t>
      </w:r>
      <w:r w:rsidR="005D7AE1">
        <w:rPr>
          <w:rFonts w:ascii="Arial" w:hAnsi="Arial" w:cs="Arial"/>
          <w:szCs w:val="24"/>
        </w:rPr>
        <w:t>which are also terraced</w:t>
      </w:r>
      <w:r>
        <w:rPr>
          <w:rFonts w:ascii="Arial" w:hAnsi="Arial" w:cs="Arial"/>
          <w:szCs w:val="24"/>
        </w:rPr>
        <w:t>, as well as bung</w:t>
      </w:r>
      <w:r w:rsidR="005D7AE1">
        <w:rPr>
          <w:rFonts w:ascii="Arial" w:hAnsi="Arial" w:cs="Arial"/>
          <w:szCs w:val="24"/>
        </w:rPr>
        <w:t>a</w:t>
      </w:r>
      <w:r>
        <w:rPr>
          <w:rFonts w:ascii="Arial" w:hAnsi="Arial" w:cs="Arial"/>
          <w:szCs w:val="24"/>
        </w:rPr>
        <w:t>lows</w:t>
      </w:r>
      <w:r w:rsidR="00F6672F">
        <w:rPr>
          <w:rFonts w:ascii="Arial" w:hAnsi="Arial" w:cs="Arial"/>
          <w:szCs w:val="24"/>
        </w:rPr>
        <w:t xml:space="preserve"> built to</w:t>
      </w:r>
      <w:r>
        <w:rPr>
          <w:rFonts w:ascii="Arial" w:hAnsi="Arial" w:cs="Arial"/>
          <w:szCs w:val="24"/>
        </w:rPr>
        <w:t xml:space="preserve"> either side of Windmill Green along Thwaite Road</w:t>
      </w:r>
      <w:r w:rsidR="00A874D6">
        <w:rPr>
          <w:rFonts w:ascii="Arial" w:hAnsi="Arial" w:cs="Arial"/>
          <w:szCs w:val="24"/>
        </w:rPr>
        <w:t xml:space="preserve">. </w:t>
      </w:r>
    </w:p>
    <w:p w:rsidR="00E6769D" w:rsidP="00E6769D" w:rsidRDefault="00E6769D" w14:paraId="315BF46C" w14:textId="045B1C5C">
      <w:pPr>
        <w:tabs>
          <w:tab w:val="left" w:pos="567"/>
        </w:tabs>
        <w:spacing w:before="120"/>
        <w:rPr>
          <w:rFonts w:ascii="Arial" w:hAnsi="Arial" w:cs="Arial"/>
          <w:szCs w:val="24"/>
        </w:rPr>
      </w:pPr>
      <w:r>
        <w:rPr>
          <w:rFonts w:ascii="Arial" w:hAnsi="Arial" w:cs="Arial"/>
          <w:szCs w:val="24"/>
        </w:rPr>
        <w:t>Agnes Hood was bu</w:t>
      </w:r>
      <w:r w:rsidR="00F6672F">
        <w:rPr>
          <w:rFonts w:ascii="Arial" w:hAnsi="Arial" w:cs="Arial"/>
          <w:szCs w:val="24"/>
        </w:rPr>
        <w:t>i</w:t>
      </w:r>
      <w:r>
        <w:rPr>
          <w:rFonts w:ascii="Arial" w:hAnsi="Arial" w:cs="Arial"/>
          <w:szCs w:val="24"/>
        </w:rPr>
        <w:t>lt on the south</w:t>
      </w:r>
      <w:r w:rsidR="003F40DB">
        <w:rPr>
          <w:rFonts w:ascii="Arial" w:hAnsi="Arial" w:cs="Arial"/>
          <w:szCs w:val="24"/>
        </w:rPr>
        <w:t>-</w:t>
      </w:r>
      <w:r>
        <w:rPr>
          <w:rFonts w:ascii="Arial" w:hAnsi="Arial" w:cs="Arial"/>
          <w:szCs w:val="24"/>
        </w:rPr>
        <w:t xml:space="preserve">west side of Hollow </w:t>
      </w:r>
      <w:r w:rsidR="00210137">
        <w:rPr>
          <w:rFonts w:ascii="Arial" w:hAnsi="Arial" w:cs="Arial"/>
          <w:szCs w:val="24"/>
        </w:rPr>
        <w:t>Hill</w:t>
      </w:r>
      <w:r>
        <w:rPr>
          <w:rFonts w:ascii="Arial" w:hAnsi="Arial" w:cs="Arial"/>
          <w:szCs w:val="24"/>
        </w:rPr>
        <w:t xml:space="preserve"> Road and is different because it </w:t>
      </w:r>
      <w:r w:rsidR="00F6672F">
        <w:rPr>
          <w:rFonts w:ascii="Arial" w:hAnsi="Arial" w:cs="Arial"/>
          <w:szCs w:val="24"/>
        </w:rPr>
        <w:t>has a</w:t>
      </w:r>
      <w:r>
        <w:rPr>
          <w:rFonts w:ascii="Arial" w:hAnsi="Arial" w:cs="Arial"/>
          <w:szCs w:val="24"/>
        </w:rPr>
        <w:t xml:space="preserve"> slight curve to create more interest.</w:t>
      </w:r>
      <w:r w:rsidR="003F40DB">
        <w:rPr>
          <w:rFonts w:ascii="Arial" w:hAnsi="Arial" w:cs="Arial"/>
          <w:szCs w:val="24"/>
        </w:rPr>
        <w:t xml:space="preserve"> Rather than fronting directly onto the street, it fronts onto a green where there is </w:t>
      </w:r>
      <w:r w:rsidR="00306CE5">
        <w:rPr>
          <w:rFonts w:ascii="Arial" w:hAnsi="Arial" w:cs="Arial"/>
          <w:szCs w:val="24"/>
        </w:rPr>
        <w:t xml:space="preserve">also </w:t>
      </w:r>
      <w:r w:rsidR="003F40DB">
        <w:rPr>
          <w:rFonts w:ascii="Arial" w:hAnsi="Arial" w:cs="Arial"/>
          <w:szCs w:val="24"/>
        </w:rPr>
        <w:t xml:space="preserve">situated a </w:t>
      </w:r>
      <w:r w:rsidR="00306CE5">
        <w:rPr>
          <w:rFonts w:ascii="Arial" w:hAnsi="Arial" w:cs="Arial"/>
          <w:szCs w:val="24"/>
        </w:rPr>
        <w:t xml:space="preserve">village sign, </w:t>
      </w:r>
      <w:r w:rsidR="003F40DB">
        <w:rPr>
          <w:rFonts w:ascii="Arial" w:hAnsi="Arial" w:cs="Arial"/>
          <w:szCs w:val="24"/>
        </w:rPr>
        <w:t>bus shelter and</w:t>
      </w:r>
      <w:r w:rsidR="00421236">
        <w:rPr>
          <w:rFonts w:ascii="Arial" w:hAnsi="Arial" w:cs="Arial"/>
          <w:szCs w:val="24"/>
        </w:rPr>
        <w:t xml:space="preserve"> a K6 Gilbert Scott designed</w:t>
      </w:r>
      <w:r w:rsidR="003F40DB">
        <w:rPr>
          <w:rFonts w:ascii="Arial" w:hAnsi="Arial" w:cs="Arial"/>
          <w:szCs w:val="24"/>
        </w:rPr>
        <w:t xml:space="preserve"> telephone box. </w:t>
      </w:r>
    </w:p>
    <w:p w:rsidR="005763CF" w:rsidP="00474E05" w:rsidRDefault="00383D49" w14:paraId="60092490" w14:textId="5C8E1257">
      <w:pPr>
        <w:tabs>
          <w:tab w:val="left" w:pos="567"/>
        </w:tabs>
        <w:spacing w:before="120"/>
        <w:rPr>
          <w:rFonts w:ascii="Arial" w:hAnsi="Arial" w:cs="Arial"/>
          <w:szCs w:val="24"/>
        </w:rPr>
      </w:pPr>
      <w:r>
        <w:rPr>
          <w:rFonts w:ascii="Arial" w:hAnsi="Arial" w:cs="Arial"/>
          <w:szCs w:val="24"/>
        </w:rPr>
        <w:lastRenderedPageBreak/>
        <w:t>Scudamore</w:t>
      </w:r>
      <w:r w:rsidR="005D7AE1">
        <w:rPr>
          <w:rFonts w:ascii="Arial" w:hAnsi="Arial" w:cs="Arial"/>
          <w:szCs w:val="24"/>
        </w:rPr>
        <w:t xml:space="preserve"> Place</w:t>
      </w:r>
      <w:r>
        <w:rPr>
          <w:rFonts w:ascii="Arial" w:hAnsi="Arial" w:cs="Arial"/>
          <w:szCs w:val="24"/>
        </w:rPr>
        <w:t xml:space="preserve"> is </w:t>
      </w:r>
      <w:r w:rsidR="00F82CDE">
        <w:rPr>
          <w:rFonts w:ascii="Arial" w:hAnsi="Arial" w:cs="Arial"/>
          <w:szCs w:val="24"/>
        </w:rPr>
        <w:t xml:space="preserve">arranged </w:t>
      </w:r>
      <w:r w:rsidR="001622C9">
        <w:rPr>
          <w:rFonts w:ascii="Arial" w:hAnsi="Arial" w:cs="Arial"/>
          <w:szCs w:val="24"/>
        </w:rPr>
        <w:t>with back</w:t>
      </w:r>
      <w:r w:rsidR="003F40DB">
        <w:rPr>
          <w:rFonts w:ascii="Arial" w:hAnsi="Arial" w:cs="Arial"/>
          <w:szCs w:val="24"/>
        </w:rPr>
        <w:t>-</w:t>
      </w:r>
      <w:r w:rsidR="001622C9">
        <w:rPr>
          <w:rFonts w:ascii="Arial" w:hAnsi="Arial" w:cs="Arial"/>
          <w:szCs w:val="24"/>
        </w:rPr>
        <w:t>to</w:t>
      </w:r>
      <w:r w:rsidR="003F40DB">
        <w:rPr>
          <w:rFonts w:ascii="Arial" w:hAnsi="Arial" w:cs="Arial"/>
          <w:szCs w:val="24"/>
        </w:rPr>
        <w:t>-</w:t>
      </w:r>
      <w:r w:rsidR="001622C9">
        <w:rPr>
          <w:rFonts w:ascii="Arial" w:hAnsi="Arial" w:cs="Arial"/>
          <w:szCs w:val="24"/>
        </w:rPr>
        <w:t>back gardens</w:t>
      </w:r>
      <w:r w:rsidR="00306CE5">
        <w:rPr>
          <w:rFonts w:ascii="Arial" w:hAnsi="Arial" w:cs="Arial"/>
          <w:szCs w:val="24"/>
        </w:rPr>
        <w:t xml:space="preserve">, </w:t>
      </w:r>
      <w:r w:rsidR="00F82CDE">
        <w:rPr>
          <w:rFonts w:ascii="Arial" w:hAnsi="Arial" w:cs="Arial"/>
          <w:szCs w:val="24"/>
        </w:rPr>
        <w:t>fronting onto a communal footpath</w:t>
      </w:r>
      <w:r w:rsidR="00D052EE">
        <w:rPr>
          <w:rFonts w:ascii="Arial" w:hAnsi="Arial" w:cs="Arial"/>
          <w:szCs w:val="24"/>
        </w:rPr>
        <w:t xml:space="preserve"> running centrally</w:t>
      </w:r>
      <w:r w:rsidR="005D7AE1">
        <w:rPr>
          <w:rFonts w:ascii="Arial" w:hAnsi="Arial" w:cs="Arial"/>
          <w:szCs w:val="24"/>
        </w:rPr>
        <w:t xml:space="preserve"> between </w:t>
      </w:r>
      <w:r w:rsidR="00421236">
        <w:rPr>
          <w:rFonts w:ascii="Arial" w:hAnsi="Arial" w:cs="Arial"/>
          <w:szCs w:val="24"/>
        </w:rPr>
        <w:t xml:space="preserve">the inner two </w:t>
      </w:r>
      <w:r w:rsidR="005D7AE1">
        <w:rPr>
          <w:rFonts w:ascii="Arial" w:hAnsi="Arial" w:cs="Arial"/>
          <w:szCs w:val="24"/>
        </w:rPr>
        <w:t>blocks, with</w:t>
      </w:r>
      <w:r w:rsidR="00F82CDE">
        <w:rPr>
          <w:rFonts w:ascii="Arial" w:hAnsi="Arial" w:cs="Arial"/>
          <w:szCs w:val="24"/>
        </w:rPr>
        <w:t xml:space="preserve"> open front gardens</w:t>
      </w:r>
      <w:r w:rsidR="005D7AE1">
        <w:rPr>
          <w:rFonts w:ascii="Arial" w:hAnsi="Arial" w:cs="Arial"/>
          <w:szCs w:val="24"/>
        </w:rPr>
        <w:t xml:space="preserve"> </w:t>
      </w:r>
      <w:r w:rsidR="009F1E9A">
        <w:rPr>
          <w:rFonts w:ascii="Arial" w:hAnsi="Arial" w:cs="Arial"/>
          <w:szCs w:val="24"/>
        </w:rPr>
        <w:t xml:space="preserve">fronting </w:t>
      </w:r>
      <w:r w:rsidR="005D7AE1">
        <w:rPr>
          <w:rFonts w:ascii="Arial" w:hAnsi="Arial" w:cs="Arial"/>
          <w:szCs w:val="24"/>
        </w:rPr>
        <w:t>north</w:t>
      </w:r>
      <w:r w:rsidR="003F40DB">
        <w:rPr>
          <w:rFonts w:ascii="Arial" w:hAnsi="Arial" w:cs="Arial"/>
          <w:szCs w:val="24"/>
        </w:rPr>
        <w:t>-</w:t>
      </w:r>
      <w:r w:rsidR="005D7AE1">
        <w:rPr>
          <w:rFonts w:ascii="Arial" w:hAnsi="Arial" w:cs="Arial"/>
          <w:szCs w:val="24"/>
        </w:rPr>
        <w:t>west</w:t>
      </w:r>
      <w:r w:rsidR="009F1E9A">
        <w:rPr>
          <w:rFonts w:ascii="Arial" w:hAnsi="Arial" w:cs="Arial"/>
          <w:szCs w:val="24"/>
        </w:rPr>
        <w:t xml:space="preserve"> and</w:t>
      </w:r>
      <w:r w:rsidR="005D7AE1">
        <w:rPr>
          <w:rFonts w:ascii="Arial" w:hAnsi="Arial" w:cs="Arial"/>
          <w:szCs w:val="24"/>
        </w:rPr>
        <w:t xml:space="preserve"> </w:t>
      </w:r>
      <w:r w:rsidR="00D052EE">
        <w:rPr>
          <w:rFonts w:ascii="Arial" w:hAnsi="Arial" w:cs="Arial"/>
          <w:szCs w:val="24"/>
        </w:rPr>
        <w:t xml:space="preserve">more </w:t>
      </w:r>
      <w:r w:rsidR="005D7AE1">
        <w:rPr>
          <w:rFonts w:ascii="Arial" w:hAnsi="Arial" w:cs="Arial"/>
          <w:szCs w:val="24"/>
        </w:rPr>
        <w:t>enclosed gardens to the south</w:t>
      </w:r>
      <w:r w:rsidR="003F40DB">
        <w:rPr>
          <w:rFonts w:ascii="Arial" w:hAnsi="Arial" w:cs="Arial"/>
          <w:szCs w:val="24"/>
        </w:rPr>
        <w:t>-</w:t>
      </w:r>
      <w:r w:rsidR="005D7AE1">
        <w:rPr>
          <w:rFonts w:ascii="Arial" w:hAnsi="Arial" w:cs="Arial"/>
          <w:szCs w:val="24"/>
        </w:rPr>
        <w:t xml:space="preserve">east </w:t>
      </w:r>
      <w:r w:rsidR="009F1E9A">
        <w:rPr>
          <w:rFonts w:ascii="Arial" w:hAnsi="Arial" w:cs="Arial"/>
          <w:szCs w:val="24"/>
        </w:rPr>
        <w:t xml:space="preserve">behind </w:t>
      </w:r>
      <w:r w:rsidR="00D052EE">
        <w:rPr>
          <w:rFonts w:ascii="Arial" w:hAnsi="Arial" w:cs="Arial"/>
          <w:szCs w:val="24"/>
        </w:rPr>
        <w:t xml:space="preserve">low </w:t>
      </w:r>
      <w:r w:rsidR="005D7AE1">
        <w:rPr>
          <w:rFonts w:ascii="Arial" w:hAnsi="Arial" w:cs="Arial"/>
          <w:szCs w:val="24"/>
        </w:rPr>
        <w:t>hedging</w:t>
      </w:r>
      <w:r>
        <w:rPr>
          <w:rFonts w:ascii="Arial" w:hAnsi="Arial" w:cs="Arial"/>
          <w:szCs w:val="24"/>
        </w:rPr>
        <w:t xml:space="preserve">. </w:t>
      </w:r>
    </w:p>
    <w:p w:rsidR="00F82CDE" w:rsidP="00474E05" w:rsidRDefault="003625F4" w14:paraId="03B4534D" w14:textId="764C1687">
      <w:pPr>
        <w:tabs>
          <w:tab w:val="left" w:pos="567"/>
        </w:tabs>
        <w:spacing w:before="120"/>
        <w:rPr>
          <w:rFonts w:ascii="Arial" w:hAnsi="Arial" w:cs="Arial"/>
          <w:szCs w:val="24"/>
        </w:rPr>
      </w:pPr>
      <w:r>
        <w:rPr>
          <w:rFonts w:ascii="Arial" w:hAnsi="Arial" w:cs="Arial"/>
          <w:szCs w:val="24"/>
        </w:rPr>
        <w:t>In addition</w:t>
      </w:r>
      <w:r w:rsidR="009F1E9A">
        <w:rPr>
          <w:rFonts w:ascii="Arial" w:hAnsi="Arial" w:cs="Arial"/>
          <w:szCs w:val="24"/>
        </w:rPr>
        <w:t>, the</w:t>
      </w:r>
      <w:r w:rsidR="00653CDE">
        <w:rPr>
          <w:rFonts w:ascii="Arial" w:hAnsi="Arial" w:cs="Arial"/>
          <w:szCs w:val="24"/>
        </w:rPr>
        <w:t xml:space="preserve"> Scudamore Place scheme is designed </w:t>
      </w:r>
      <w:r w:rsidR="009F1E9A">
        <w:rPr>
          <w:rFonts w:ascii="Arial" w:hAnsi="Arial" w:cs="Arial"/>
          <w:szCs w:val="24"/>
        </w:rPr>
        <w:t xml:space="preserve">with a </w:t>
      </w:r>
      <w:r>
        <w:rPr>
          <w:rFonts w:ascii="Arial" w:hAnsi="Arial" w:cs="Arial"/>
          <w:szCs w:val="24"/>
        </w:rPr>
        <w:t xml:space="preserve">communal hall and the wardens house at </w:t>
      </w:r>
      <w:r w:rsidR="00F82CDE">
        <w:rPr>
          <w:rFonts w:ascii="Arial" w:hAnsi="Arial" w:cs="Arial"/>
          <w:szCs w:val="24"/>
        </w:rPr>
        <w:t>the south</w:t>
      </w:r>
      <w:r w:rsidR="00681134">
        <w:rPr>
          <w:rFonts w:ascii="Arial" w:hAnsi="Arial" w:cs="Arial"/>
          <w:szCs w:val="24"/>
        </w:rPr>
        <w:t>-west</w:t>
      </w:r>
      <w:r w:rsidR="00F82CDE">
        <w:rPr>
          <w:rFonts w:ascii="Arial" w:hAnsi="Arial" w:cs="Arial"/>
          <w:szCs w:val="24"/>
        </w:rPr>
        <w:t xml:space="preserve"> end </w:t>
      </w:r>
      <w:r w:rsidR="00306CE5">
        <w:rPr>
          <w:rFonts w:ascii="Arial" w:hAnsi="Arial" w:cs="Arial"/>
          <w:szCs w:val="24"/>
        </w:rPr>
        <w:t>and a twin garage at the north</w:t>
      </w:r>
      <w:r w:rsidR="00681134">
        <w:rPr>
          <w:rFonts w:ascii="Arial" w:hAnsi="Arial" w:cs="Arial"/>
          <w:szCs w:val="24"/>
        </w:rPr>
        <w:t xml:space="preserve">-east </w:t>
      </w:r>
      <w:r w:rsidR="00306CE5">
        <w:rPr>
          <w:rFonts w:ascii="Arial" w:hAnsi="Arial" w:cs="Arial"/>
          <w:szCs w:val="24"/>
        </w:rPr>
        <w:t xml:space="preserve">end </w:t>
      </w:r>
      <w:r>
        <w:rPr>
          <w:rFonts w:ascii="Arial" w:hAnsi="Arial" w:cs="Arial"/>
          <w:szCs w:val="24"/>
        </w:rPr>
        <w:t xml:space="preserve">to complete the block. The two later terraces to the north </w:t>
      </w:r>
      <w:r w:rsidR="00E6769D">
        <w:rPr>
          <w:rFonts w:ascii="Arial" w:hAnsi="Arial" w:cs="Arial"/>
          <w:szCs w:val="24"/>
        </w:rPr>
        <w:t>were built slightly later</w:t>
      </w:r>
      <w:r w:rsidR="00306CE5">
        <w:rPr>
          <w:rFonts w:ascii="Arial" w:hAnsi="Arial" w:cs="Arial"/>
          <w:szCs w:val="24"/>
        </w:rPr>
        <w:t xml:space="preserve"> with the </w:t>
      </w:r>
      <w:r w:rsidR="00681134">
        <w:rPr>
          <w:rFonts w:ascii="Arial" w:hAnsi="Arial" w:cs="Arial"/>
          <w:szCs w:val="24"/>
        </w:rPr>
        <w:t xml:space="preserve">rear </w:t>
      </w:r>
      <w:r w:rsidR="00306CE5">
        <w:rPr>
          <w:rFonts w:ascii="Arial" w:hAnsi="Arial" w:cs="Arial"/>
          <w:szCs w:val="24"/>
        </w:rPr>
        <w:t>gardens enclosed by crinkle-</w:t>
      </w:r>
      <w:proofErr w:type="spellStart"/>
      <w:r w:rsidR="00306CE5">
        <w:rPr>
          <w:rFonts w:ascii="Arial" w:hAnsi="Arial" w:cs="Arial"/>
          <w:szCs w:val="24"/>
        </w:rPr>
        <w:t>crankle</w:t>
      </w:r>
      <w:proofErr w:type="spellEnd"/>
      <w:r w:rsidR="00306CE5">
        <w:rPr>
          <w:rFonts w:ascii="Arial" w:hAnsi="Arial" w:cs="Arial"/>
          <w:szCs w:val="24"/>
        </w:rPr>
        <w:t xml:space="preserve"> walls</w:t>
      </w:r>
      <w:r w:rsidR="00681134">
        <w:rPr>
          <w:rFonts w:ascii="Arial" w:hAnsi="Arial" w:cs="Arial"/>
          <w:szCs w:val="24"/>
        </w:rPr>
        <w:t xml:space="preserve"> at either end</w:t>
      </w:r>
      <w:r>
        <w:rPr>
          <w:rFonts w:ascii="Arial" w:hAnsi="Arial" w:cs="Arial"/>
          <w:szCs w:val="24"/>
        </w:rPr>
        <w:t xml:space="preserve">. </w:t>
      </w:r>
      <w:r w:rsidR="00306CE5">
        <w:rPr>
          <w:rFonts w:ascii="Arial" w:hAnsi="Arial" w:cs="Arial"/>
          <w:szCs w:val="24"/>
        </w:rPr>
        <w:t>This traditional design for rose bush gardens but was now practical for economical building with additional structural strength created by the curves allowing the wall to be one brick deep</w:t>
      </w:r>
      <w:r w:rsidR="00681134">
        <w:rPr>
          <w:rFonts w:ascii="Arial" w:hAnsi="Arial" w:cs="Arial"/>
          <w:szCs w:val="24"/>
        </w:rPr>
        <w:t>. A similar crinkle-</w:t>
      </w:r>
      <w:proofErr w:type="spellStart"/>
      <w:r w:rsidR="00681134">
        <w:rPr>
          <w:rFonts w:ascii="Arial" w:hAnsi="Arial" w:cs="Arial"/>
          <w:szCs w:val="24"/>
        </w:rPr>
        <w:t>crankle</w:t>
      </w:r>
      <w:proofErr w:type="spellEnd"/>
      <w:r w:rsidR="00681134">
        <w:rPr>
          <w:rFonts w:ascii="Arial" w:hAnsi="Arial" w:cs="Arial"/>
          <w:szCs w:val="24"/>
        </w:rPr>
        <w:t xml:space="preserve"> can be found alongside </w:t>
      </w:r>
    </w:p>
    <w:p w:rsidR="00A874D6" w:rsidP="00474E05" w:rsidRDefault="00D354C6" w14:paraId="16308888" w14:textId="0264BED0">
      <w:pPr>
        <w:tabs>
          <w:tab w:val="left" w:pos="567"/>
        </w:tabs>
        <w:spacing w:before="120"/>
        <w:rPr>
          <w:rFonts w:ascii="Arial" w:hAnsi="Arial" w:cs="Arial"/>
          <w:szCs w:val="24"/>
        </w:rPr>
      </w:pPr>
      <w:r>
        <w:rPr>
          <w:rFonts w:ascii="Arial" w:hAnsi="Arial" w:cs="Arial"/>
          <w:szCs w:val="24"/>
        </w:rPr>
        <w:t xml:space="preserve">To the north </w:t>
      </w:r>
      <w:r w:rsidR="00781A7D">
        <w:rPr>
          <w:rFonts w:ascii="Arial" w:hAnsi="Arial" w:cs="Arial"/>
          <w:szCs w:val="24"/>
        </w:rPr>
        <w:t xml:space="preserve">is </w:t>
      </w:r>
      <w:r>
        <w:rPr>
          <w:rFonts w:ascii="Arial" w:hAnsi="Arial" w:cs="Arial"/>
          <w:szCs w:val="24"/>
        </w:rPr>
        <w:t xml:space="preserve">the more modern </w:t>
      </w:r>
      <w:r w:rsidR="00E6769D">
        <w:rPr>
          <w:rFonts w:ascii="Arial" w:hAnsi="Arial" w:cs="Arial"/>
          <w:szCs w:val="24"/>
        </w:rPr>
        <w:t>Lower Wells Close</w:t>
      </w:r>
      <w:r>
        <w:rPr>
          <w:rFonts w:ascii="Arial" w:hAnsi="Arial" w:cs="Arial"/>
          <w:szCs w:val="24"/>
        </w:rPr>
        <w:t xml:space="preserve"> </w:t>
      </w:r>
      <w:r w:rsidR="00781A7D">
        <w:rPr>
          <w:rFonts w:ascii="Arial" w:hAnsi="Arial" w:cs="Arial"/>
          <w:szCs w:val="24"/>
        </w:rPr>
        <w:t>which is a curved block with parking court behind, access</w:t>
      </w:r>
      <w:r w:rsidR="00306CE5">
        <w:rPr>
          <w:rFonts w:ascii="Arial" w:hAnsi="Arial" w:cs="Arial"/>
          <w:szCs w:val="24"/>
        </w:rPr>
        <w:t>ed</w:t>
      </w:r>
      <w:r w:rsidR="00781A7D">
        <w:rPr>
          <w:rFonts w:ascii="Arial" w:hAnsi="Arial" w:cs="Arial"/>
          <w:szCs w:val="24"/>
        </w:rPr>
        <w:t xml:space="preserve"> through an </w:t>
      </w:r>
      <w:proofErr w:type="spellStart"/>
      <w:r w:rsidR="00781A7D">
        <w:rPr>
          <w:rFonts w:ascii="Arial" w:hAnsi="Arial" w:cs="Arial"/>
          <w:szCs w:val="24"/>
        </w:rPr>
        <w:t>undercroft</w:t>
      </w:r>
      <w:proofErr w:type="spellEnd"/>
      <w:r w:rsidR="00781A7D">
        <w:rPr>
          <w:rFonts w:ascii="Arial" w:hAnsi="Arial" w:cs="Arial"/>
          <w:szCs w:val="24"/>
        </w:rPr>
        <w:t>.</w:t>
      </w:r>
      <w:r w:rsidR="003F40DB">
        <w:rPr>
          <w:rFonts w:ascii="Arial" w:hAnsi="Arial" w:cs="Arial"/>
          <w:szCs w:val="24"/>
        </w:rPr>
        <w:t xml:space="preserve"> The parking court has a crinkle-</w:t>
      </w:r>
      <w:proofErr w:type="spellStart"/>
      <w:r w:rsidR="003F40DB">
        <w:rPr>
          <w:rFonts w:ascii="Arial" w:hAnsi="Arial" w:cs="Arial"/>
          <w:szCs w:val="24"/>
        </w:rPr>
        <w:t>crankle</w:t>
      </w:r>
      <w:proofErr w:type="spellEnd"/>
      <w:r w:rsidR="003F40DB">
        <w:rPr>
          <w:rFonts w:ascii="Arial" w:hAnsi="Arial" w:cs="Arial"/>
          <w:szCs w:val="24"/>
        </w:rPr>
        <w:t xml:space="preserve"> wall to the north side – referencing the earlier</w:t>
      </w:r>
      <w:r w:rsidR="005763CF">
        <w:rPr>
          <w:rFonts w:ascii="Arial" w:hAnsi="Arial" w:cs="Arial"/>
          <w:szCs w:val="24"/>
        </w:rPr>
        <w:t xml:space="preserve"> boundary wall</w:t>
      </w:r>
      <w:r w:rsidR="003F40DB">
        <w:rPr>
          <w:rFonts w:ascii="Arial" w:hAnsi="Arial" w:cs="Arial"/>
          <w:szCs w:val="24"/>
        </w:rPr>
        <w:t xml:space="preserve"> detail.</w:t>
      </w:r>
    </w:p>
    <w:p w:rsidR="00F6672F" w:rsidP="009A4BEC" w:rsidRDefault="00F6672F" w14:paraId="7BB72C1D" w14:textId="77777777">
      <w:pPr>
        <w:pStyle w:val="SubHeadings"/>
        <w:rPr>
          <w:szCs w:val="28"/>
        </w:rPr>
      </w:pPr>
    </w:p>
    <w:p w:rsidR="009A4BEC" w:rsidP="009A4BEC" w:rsidRDefault="00474E05" w14:paraId="75363386" w14:textId="68937332">
      <w:pPr>
        <w:pStyle w:val="SubHeadings"/>
        <w:rPr>
          <w:szCs w:val="28"/>
        </w:rPr>
      </w:pPr>
      <w:r w:rsidRPr="00707982">
        <w:rPr>
          <w:szCs w:val="28"/>
        </w:rPr>
        <w:t>Perambulation</w:t>
      </w:r>
    </w:p>
    <w:p w:rsidR="009A4BEC" w:rsidP="009A4BEC" w:rsidRDefault="009A4BEC" w14:paraId="41FCF1F8" w14:textId="77777777">
      <w:pPr>
        <w:pStyle w:val="SubHeadings"/>
        <w:rPr>
          <w:szCs w:val="28"/>
        </w:rPr>
      </w:pPr>
    </w:p>
    <w:p w:rsidR="00C6278B" w:rsidP="009A4BEC" w:rsidRDefault="003F40DB" w14:paraId="4191F058" w14:textId="0D55C455">
      <w:pPr>
        <w:pStyle w:val="SubHeadings"/>
        <w:jc w:val="center"/>
        <w:rPr>
          <w:szCs w:val="28"/>
        </w:rPr>
      </w:pPr>
      <w:r>
        <w:rPr>
          <w:b w:val="0"/>
          <w:bCs/>
          <w:noProof/>
          <w:szCs w:val="24"/>
        </w:rPr>
        <w:drawing>
          <wp:inline distT="0" distB="0" distL="0" distR="0" wp14:anchorId="0C3D6D09" wp14:editId="77C12DA9">
            <wp:extent cx="2678400" cy="2008800"/>
            <wp:effectExtent l="0" t="0" r="8255" b="0"/>
            <wp:docPr id="7" name="Picture 7" descr="Photo of houses on north side of the Windmill Gre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of houses on north side of the Windmill Green"/>
                    <pic:cNvPicPr preferRelativeResize="0"/>
                  </pic:nvPicPr>
                  <pic:blipFill>
                    <a:blip r:embed="rId16"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r w:rsidR="009A4BEC">
        <w:rPr>
          <w:szCs w:val="28"/>
        </w:rPr>
        <w:tab/>
      </w:r>
      <w:r w:rsidR="009A4BEC">
        <w:rPr>
          <w:szCs w:val="28"/>
        </w:rPr>
        <w:tab/>
      </w:r>
      <w:r>
        <w:rPr>
          <w:b w:val="0"/>
          <w:bCs/>
          <w:noProof/>
          <w:szCs w:val="24"/>
        </w:rPr>
        <w:drawing>
          <wp:inline distT="0" distB="0" distL="0" distR="0" wp14:anchorId="0A20AF85" wp14:editId="722E84C4">
            <wp:extent cx="2714400" cy="2008800"/>
            <wp:effectExtent l="0" t="0" r="0" b="0"/>
            <wp:docPr id="8" name="Picture 8" descr="Photo of houses on south side of Windmil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houses on south side of Windmill Green"/>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2714400" cy="2008800"/>
                    </a:xfrm>
                    <a:prstGeom prst="rect">
                      <a:avLst/>
                    </a:prstGeom>
                    <a:ln>
                      <a:noFill/>
                    </a:ln>
                    <a:extLst>
                      <a:ext uri="{53640926-AAD7-44D8-BBD7-CCE9431645EC}">
                        <a14:shadowObscured xmlns:a14="http://schemas.microsoft.com/office/drawing/2010/main"/>
                      </a:ext>
                    </a:extLst>
                  </pic:spPr>
                </pic:pic>
              </a:graphicData>
            </a:graphic>
          </wp:inline>
        </w:drawing>
      </w:r>
    </w:p>
    <w:p w:rsidRPr="0029195A" w:rsidR="003F40DB" w:rsidP="00BF53D6" w:rsidRDefault="009A4BEC" w14:paraId="70D4793E" w14:textId="149F574E">
      <w:pPr>
        <w:pStyle w:val="PictureTitle"/>
        <w:jc w:val="center"/>
      </w:pPr>
      <w:r w:rsidRPr="0029195A">
        <w:t>Windmill Green n</w:t>
      </w:r>
      <w:r w:rsidRPr="0029195A" w:rsidR="003F40DB">
        <w:t>orth</w:t>
      </w:r>
      <w:r w:rsidRPr="0029195A">
        <w:t>-</w:t>
      </w:r>
      <w:r w:rsidRPr="0029195A" w:rsidR="003F40DB">
        <w:t>east side</w:t>
      </w:r>
      <w:r w:rsidRPr="0029195A" w:rsidR="003F40DB">
        <w:tab/>
      </w:r>
      <w:r w:rsidRPr="0029195A" w:rsidR="003F40DB">
        <w:tab/>
      </w:r>
      <w:r w:rsidRPr="0029195A" w:rsidR="003F40DB">
        <w:tab/>
      </w:r>
      <w:r w:rsidR="0029195A">
        <w:t xml:space="preserve">    </w:t>
      </w:r>
      <w:r w:rsidRPr="00A34303">
        <w:t>Windmill Green</w:t>
      </w:r>
      <w:r w:rsidRPr="0029195A">
        <w:t xml:space="preserve"> </w:t>
      </w:r>
      <w:r w:rsidRPr="00A34303">
        <w:t>south-</w:t>
      </w:r>
      <w:r w:rsidRPr="00A34303" w:rsidR="00206B7B">
        <w:t>west</w:t>
      </w:r>
      <w:r w:rsidRPr="00A34303">
        <w:t xml:space="preserve"> side</w:t>
      </w:r>
    </w:p>
    <w:p w:rsidRPr="009A4BEC" w:rsidR="009A4BEC" w:rsidP="009A4BEC" w:rsidRDefault="009A4BEC" w14:paraId="51D14C35" w14:textId="77777777">
      <w:pPr>
        <w:overflowPunct/>
        <w:autoSpaceDE/>
        <w:autoSpaceDN/>
        <w:adjustRightInd/>
        <w:spacing w:after="160" w:line="259" w:lineRule="auto"/>
        <w:ind w:firstLine="720"/>
        <w:textAlignment w:val="auto"/>
        <w:rPr>
          <w:rFonts w:ascii="Arial" w:hAnsi="Arial"/>
          <w:b/>
          <w:bCs/>
          <w:szCs w:val="24"/>
        </w:rPr>
      </w:pPr>
    </w:p>
    <w:p w:rsidR="0087459C" w:rsidRDefault="00094F5F" w14:paraId="7E1C7F97" w14:textId="53683651">
      <w:pPr>
        <w:overflowPunct/>
        <w:autoSpaceDE/>
        <w:autoSpaceDN/>
        <w:adjustRightInd/>
        <w:spacing w:after="160" w:line="259" w:lineRule="auto"/>
        <w:textAlignment w:val="auto"/>
        <w:rPr>
          <w:rFonts w:ascii="Arial" w:hAnsi="Arial"/>
          <w:b/>
          <w:bCs/>
          <w:szCs w:val="24"/>
        </w:rPr>
      </w:pPr>
      <w:r w:rsidRPr="00094F5F">
        <w:rPr>
          <w:rFonts w:ascii="Arial" w:hAnsi="Arial"/>
          <w:b/>
          <w:bCs/>
          <w:szCs w:val="24"/>
        </w:rPr>
        <w:t xml:space="preserve">Windmill Green </w:t>
      </w:r>
    </w:p>
    <w:p w:rsidRPr="00DA3A5F" w:rsidR="0087459C" w:rsidRDefault="0087459C" w14:paraId="1190339C" w14:textId="261CCD85">
      <w:pPr>
        <w:overflowPunct/>
        <w:autoSpaceDE/>
        <w:autoSpaceDN/>
        <w:adjustRightInd/>
        <w:spacing w:after="160" w:line="259" w:lineRule="auto"/>
        <w:textAlignment w:val="auto"/>
        <w:rPr>
          <w:rFonts w:ascii="Arial" w:hAnsi="Arial"/>
          <w:szCs w:val="24"/>
        </w:rPr>
      </w:pPr>
      <w:r w:rsidRPr="00DA3A5F">
        <w:rPr>
          <w:rFonts w:ascii="Arial" w:hAnsi="Arial"/>
          <w:szCs w:val="24"/>
        </w:rPr>
        <w:t xml:space="preserve">Starting at Windmill Green, </w:t>
      </w:r>
      <w:r w:rsidR="00C6278B">
        <w:rPr>
          <w:rFonts w:ascii="Arial" w:hAnsi="Arial"/>
          <w:szCs w:val="24"/>
        </w:rPr>
        <w:t xml:space="preserve">which was </w:t>
      </w:r>
      <w:r w:rsidRPr="00DA3A5F">
        <w:rPr>
          <w:rFonts w:ascii="Arial" w:hAnsi="Arial"/>
          <w:szCs w:val="24"/>
        </w:rPr>
        <w:t>the original development</w:t>
      </w:r>
      <w:r w:rsidR="00765B59">
        <w:rPr>
          <w:rFonts w:ascii="Arial" w:hAnsi="Arial"/>
          <w:szCs w:val="24"/>
        </w:rPr>
        <w:t xml:space="preserve"> </w:t>
      </w:r>
      <w:r w:rsidR="00C6278B">
        <w:rPr>
          <w:rFonts w:ascii="Arial" w:hAnsi="Arial"/>
          <w:szCs w:val="24"/>
        </w:rPr>
        <w:t xml:space="preserve">completed in </w:t>
      </w:r>
      <w:r w:rsidR="00765B59">
        <w:rPr>
          <w:rFonts w:ascii="Arial" w:hAnsi="Arial"/>
          <w:szCs w:val="24"/>
        </w:rPr>
        <w:t>194</w:t>
      </w:r>
      <w:r w:rsidR="008939AD">
        <w:rPr>
          <w:rFonts w:ascii="Arial" w:hAnsi="Arial"/>
          <w:szCs w:val="24"/>
        </w:rPr>
        <w:t>8</w:t>
      </w:r>
      <w:r w:rsidR="00765B59">
        <w:rPr>
          <w:rFonts w:ascii="Arial" w:hAnsi="Arial"/>
          <w:szCs w:val="24"/>
        </w:rPr>
        <w:t xml:space="preserve"> and which o</w:t>
      </w:r>
      <w:r w:rsidRPr="00DA3A5F">
        <w:rPr>
          <w:rFonts w:ascii="Arial" w:hAnsi="Arial"/>
          <w:szCs w:val="24"/>
        </w:rPr>
        <w:t>riginally open</w:t>
      </w:r>
      <w:r w:rsidR="00765B59">
        <w:rPr>
          <w:rFonts w:ascii="Arial" w:hAnsi="Arial"/>
          <w:szCs w:val="24"/>
        </w:rPr>
        <w:t>ed out onto</w:t>
      </w:r>
      <w:r w:rsidRPr="00DA3A5F">
        <w:rPr>
          <w:rFonts w:ascii="Arial" w:hAnsi="Arial"/>
          <w:szCs w:val="24"/>
        </w:rPr>
        <w:t xml:space="preserve"> </w:t>
      </w:r>
      <w:r w:rsidR="00765B59">
        <w:rPr>
          <w:rFonts w:ascii="Arial" w:hAnsi="Arial"/>
          <w:szCs w:val="24"/>
        </w:rPr>
        <w:t xml:space="preserve">open </w:t>
      </w:r>
      <w:r w:rsidRPr="00DA3A5F">
        <w:rPr>
          <w:rFonts w:ascii="Arial" w:hAnsi="Arial"/>
          <w:szCs w:val="24"/>
        </w:rPr>
        <w:t>countr</w:t>
      </w:r>
      <w:r w:rsidR="00943820">
        <w:rPr>
          <w:rFonts w:ascii="Arial" w:hAnsi="Arial"/>
          <w:szCs w:val="24"/>
        </w:rPr>
        <w:t>y</w:t>
      </w:r>
      <w:r w:rsidRPr="00DA3A5F">
        <w:rPr>
          <w:rFonts w:ascii="Arial" w:hAnsi="Arial"/>
          <w:szCs w:val="24"/>
        </w:rPr>
        <w:t>side to the north</w:t>
      </w:r>
      <w:r w:rsidR="00D057DB">
        <w:rPr>
          <w:rFonts w:ascii="Arial" w:hAnsi="Arial"/>
          <w:szCs w:val="24"/>
        </w:rPr>
        <w:t>-</w:t>
      </w:r>
      <w:r w:rsidR="00765B59">
        <w:rPr>
          <w:rFonts w:ascii="Arial" w:hAnsi="Arial"/>
          <w:szCs w:val="24"/>
        </w:rPr>
        <w:t>west</w:t>
      </w:r>
      <w:r w:rsidR="00C6278B">
        <w:rPr>
          <w:rFonts w:ascii="Arial" w:hAnsi="Arial"/>
          <w:szCs w:val="24"/>
        </w:rPr>
        <w:t>.</w:t>
      </w:r>
      <w:r w:rsidRPr="00DA3A5F">
        <w:rPr>
          <w:rFonts w:ascii="Arial" w:hAnsi="Arial"/>
          <w:szCs w:val="24"/>
        </w:rPr>
        <w:t xml:space="preserve"> </w:t>
      </w:r>
    </w:p>
    <w:p w:rsidR="007821E7" w:rsidRDefault="00F82CDE" w14:paraId="5D99F391" w14:textId="7BFD864F">
      <w:pPr>
        <w:overflowPunct/>
        <w:autoSpaceDE/>
        <w:autoSpaceDN/>
        <w:adjustRightInd/>
        <w:spacing w:after="160" w:line="259" w:lineRule="auto"/>
        <w:textAlignment w:val="auto"/>
        <w:rPr>
          <w:rFonts w:ascii="Arial" w:hAnsi="Arial"/>
          <w:szCs w:val="24"/>
        </w:rPr>
      </w:pPr>
      <w:r>
        <w:rPr>
          <w:rFonts w:ascii="Arial" w:hAnsi="Arial"/>
          <w:szCs w:val="24"/>
        </w:rPr>
        <w:t>The g</w:t>
      </w:r>
      <w:r w:rsidRPr="00DA3A5F" w:rsidR="0087459C">
        <w:rPr>
          <w:rFonts w:ascii="Arial" w:hAnsi="Arial"/>
          <w:szCs w:val="24"/>
        </w:rPr>
        <w:t>reen itself</w:t>
      </w:r>
      <w:r>
        <w:rPr>
          <w:rFonts w:ascii="Arial" w:hAnsi="Arial"/>
          <w:szCs w:val="24"/>
        </w:rPr>
        <w:t xml:space="preserve"> </w:t>
      </w:r>
      <w:r w:rsidR="00C6278B">
        <w:rPr>
          <w:rFonts w:ascii="Arial" w:hAnsi="Arial"/>
          <w:szCs w:val="24"/>
        </w:rPr>
        <w:t>as</w:t>
      </w:r>
      <w:r>
        <w:rPr>
          <w:rFonts w:ascii="Arial" w:hAnsi="Arial"/>
          <w:szCs w:val="24"/>
        </w:rPr>
        <w:t xml:space="preserve"> an</w:t>
      </w:r>
      <w:r w:rsidRPr="00DA3A5F" w:rsidR="0087459C">
        <w:rPr>
          <w:rFonts w:ascii="Arial" w:hAnsi="Arial"/>
          <w:szCs w:val="24"/>
        </w:rPr>
        <w:t xml:space="preserve"> area is </w:t>
      </w:r>
      <w:r>
        <w:rPr>
          <w:rFonts w:ascii="Arial" w:hAnsi="Arial"/>
          <w:szCs w:val="24"/>
        </w:rPr>
        <w:t xml:space="preserve">an irregular rectangle with </w:t>
      </w:r>
      <w:r w:rsidR="00653CDE">
        <w:rPr>
          <w:rFonts w:ascii="Arial" w:hAnsi="Arial"/>
          <w:szCs w:val="24"/>
        </w:rPr>
        <w:t>a</w:t>
      </w:r>
      <w:r w:rsidR="001F2F3B">
        <w:rPr>
          <w:rFonts w:ascii="Arial" w:hAnsi="Arial"/>
          <w:szCs w:val="24"/>
        </w:rPr>
        <w:t>n informal</w:t>
      </w:r>
      <w:r w:rsidR="00653CDE">
        <w:rPr>
          <w:rFonts w:ascii="Arial" w:hAnsi="Arial"/>
          <w:szCs w:val="24"/>
        </w:rPr>
        <w:t xml:space="preserve"> </w:t>
      </w:r>
      <w:r>
        <w:rPr>
          <w:rFonts w:ascii="Arial" w:hAnsi="Arial"/>
          <w:szCs w:val="24"/>
        </w:rPr>
        <w:t>lo</w:t>
      </w:r>
      <w:r w:rsidR="00653CDE">
        <w:rPr>
          <w:rFonts w:ascii="Arial" w:hAnsi="Arial"/>
          <w:szCs w:val="24"/>
        </w:rPr>
        <w:t>o</w:t>
      </w:r>
      <w:r>
        <w:rPr>
          <w:rFonts w:ascii="Arial" w:hAnsi="Arial"/>
          <w:szCs w:val="24"/>
        </w:rPr>
        <w:t>se arrangement of tree planting</w:t>
      </w:r>
      <w:r w:rsidR="00C6278B">
        <w:rPr>
          <w:rFonts w:ascii="Arial" w:hAnsi="Arial"/>
          <w:szCs w:val="24"/>
        </w:rPr>
        <w:t xml:space="preserve"> recently supplemented with additional tree planting</w:t>
      </w:r>
      <w:r w:rsidRPr="00DA3A5F" w:rsidR="0087459C">
        <w:rPr>
          <w:rFonts w:ascii="Arial" w:hAnsi="Arial"/>
          <w:szCs w:val="24"/>
        </w:rPr>
        <w:t>. T</w:t>
      </w:r>
      <w:r>
        <w:rPr>
          <w:rFonts w:ascii="Arial" w:hAnsi="Arial"/>
          <w:szCs w:val="24"/>
        </w:rPr>
        <w:t xml:space="preserve">his </w:t>
      </w:r>
      <w:r w:rsidR="001F2F3B">
        <w:rPr>
          <w:rFonts w:ascii="Arial" w:hAnsi="Arial"/>
          <w:szCs w:val="24"/>
        </w:rPr>
        <w:t xml:space="preserve">area </w:t>
      </w:r>
      <w:r>
        <w:rPr>
          <w:rFonts w:ascii="Arial" w:hAnsi="Arial"/>
          <w:szCs w:val="24"/>
        </w:rPr>
        <w:t>surrounded</w:t>
      </w:r>
      <w:r w:rsidR="00C6278B">
        <w:rPr>
          <w:rFonts w:ascii="Arial" w:hAnsi="Arial"/>
          <w:szCs w:val="24"/>
        </w:rPr>
        <w:t xml:space="preserve"> on three sides</w:t>
      </w:r>
      <w:r>
        <w:rPr>
          <w:rFonts w:ascii="Arial" w:hAnsi="Arial"/>
          <w:szCs w:val="24"/>
        </w:rPr>
        <w:t xml:space="preserve"> by the street, which is in turn fronted onto by </w:t>
      </w:r>
      <w:r w:rsidRPr="00DA3A5F" w:rsidR="0087459C">
        <w:rPr>
          <w:rFonts w:ascii="Arial" w:hAnsi="Arial"/>
          <w:szCs w:val="24"/>
        </w:rPr>
        <w:t xml:space="preserve">the three </w:t>
      </w:r>
      <w:r>
        <w:rPr>
          <w:rFonts w:ascii="Arial" w:hAnsi="Arial"/>
          <w:szCs w:val="24"/>
        </w:rPr>
        <w:t xml:space="preserve">rows of </w:t>
      </w:r>
      <w:r w:rsidRPr="00DA3A5F" w:rsidR="0087459C">
        <w:rPr>
          <w:rFonts w:ascii="Arial" w:hAnsi="Arial"/>
          <w:szCs w:val="24"/>
        </w:rPr>
        <w:t>broad fronted terraces houses</w:t>
      </w:r>
      <w:r w:rsidR="00653CDE">
        <w:rPr>
          <w:rFonts w:ascii="Arial" w:hAnsi="Arial"/>
          <w:szCs w:val="24"/>
        </w:rPr>
        <w:t xml:space="preserve">. </w:t>
      </w:r>
    </w:p>
    <w:p w:rsidR="0087459C" w:rsidRDefault="0087459C" w14:paraId="4A4F1B8D" w14:textId="24155629">
      <w:pPr>
        <w:overflowPunct/>
        <w:autoSpaceDE/>
        <w:autoSpaceDN/>
        <w:adjustRightInd/>
        <w:spacing w:after="160" w:line="259" w:lineRule="auto"/>
        <w:textAlignment w:val="auto"/>
        <w:rPr>
          <w:rFonts w:ascii="Arial" w:hAnsi="Arial"/>
          <w:szCs w:val="24"/>
        </w:rPr>
      </w:pPr>
      <w:r w:rsidRPr="00DA3A5F">
        <w:rPr>
          <w:rFonts w:ascii="Arial" w:hAnsi="Arial"/>
          <w:szCs w:val="24"/>
        </w:rPr>
        <w:t xml:space="preserve">There is a </w:t>
      </w:r>
      <w:r w:rsidR="00A57D41">
        <w:rPr>
          <w:rFonts w:ascii="Arial" w:hAnsi="Arial"/>
          <w:szCs w:val="24"/>
        </w:rPr>
        <w:t xml:space="preserve">continuous </w:t>
      </w:r>
      <w:r w:rsidRPr="00DA3A5F">
        <w:rPr>
          <w:rFonts w:ascii="Arial" w:hAnsi="Arial"/>
          <w:szCs w:val="24"/>
        </w:rPr>
        <w:t>building line</w:t>
      </w:r>
      <w:r w:rsidR="006B23F6">
        <w:rPr>
          <w:rFonts w:ascii="Arial" w:hAnsi="Arial"/>
          <w:szCs w:val="24"/>
        </w:rPr>
        <w:t xml:space="preserve"> although the north side does step down in</w:t>
      </w:r>
      <w:r w:rsidR="00F6672F">
        <w:rPr>
          <w:rFonts w:ascii="Arial" w:hAnsi="Arial"/>
          <w:szCs w:val="24"/>
        </w:rPr>
        <w:t xml:space="preserve"> height to create</w:t>
      </w:r>
      <w:r w:rsidR="006B23F6">
        <w:rPr>
          <w:rFonts w:ascii="Arial" w:hAnsi="Arial"/>
          <w:szCs w:val="24"/>
        </w:rPr>
        <w:t xml:space="preserve"> three sections</w:t>
      </w:r>
      <w:r w:rsidRPr="00DA3A5F">
        <w:rPr>
          <w:rFonts w:ascii="Arial" w:hAnsi="Arial"/>
          <w:szCs w:val="24"/>
        </w:rPr>
        <w:t>. The fenestration of the houses is not symmetrical</w:t>
      </w:r>
      <w:r w:rsidR="007821E7">
        <w:rPr>
          <w:rFonts w:ascii="Arial" w:hAnsi="Arial"/>
          <w:szCs w:val="24"/>
        </w:rPr>
        <w:t>, although the windows are more balanced and space</w:t>
      </w:r>
      <w:r w:rsidR="00653CDE">
        <w:rPr>
          <w:rFonts w:ascii="Arial" w:hAnsi="Arial"/>
          <w:szCs w:val="24"/>
        </w:rPr>
        <w:t>d</w:t>
      </w:r>
      <w:r w:rsidR="007821E7">
        <w:rPr>
          <w:rFonts w:ascii="Arial" w:hAnsi="Arial"/>
          <w:szCs w:val="24"/>
        </w:rPr>
        <w:t xml:space="preserve"> on the north side in terms of alignment</w:t>
      </w:r>
      <w:r w:rsidRPr="00DA3A5F">
        <w:rPr>
          <w:rFonts w:ascii="Arial" w:hAnsi="Arial"/>
          <w:szCs w:val="24"/>
        </w:rPr>
        <w:t xml:space="preserve">. </w:t>
      </w:r>
    </w:p>
    <w:p w:rsidR="00D057DB" w:rsidRDefault="007821E7" w14:paraId="390A15EB" w14:textId="1C9416F0">
      <w:pPr>
        <w:overflowPunct/>
        <w:autoSpaceDE/>
        <w:autoSpaceDN/>
        <w:adjustRightInd/>
        <w:spacing w:after="160" w:line="259" w:lineRule="auto"/>
        <w:textAlignment w:val="auto"/>
        <w:rPr>
          <w:rFonts w:ascii="Arial" w:hAnsi="Arial"/>
          <w:szCs w:val="24"/>
        </w:rPr>
      </w:pPr>
      <w:r>
        <w:rPr>
          <w:rFonts w:ascii="Arial" w:hAnsi="Arial"/>
          <w:szCs w:val="24"/>
        </w:rPr>
        <w:t>Houses have quite generous front gardens enclosed by hedgerows and picket style garden gates</w:t>
      </w:r>
      <w:r w:rsidR="00653CDE">
        <w:rPr>
          <w:rFonts w:ascii="Arial" w:hAnsi="Arial"/>
          <w:szCs w:val="24"/>
        </w:rPr>
        <w:t>. In some</w:t>
      </w:r>
      <w:r>
        <w:rPr>
          <w:rFonts w:ascii="Arial" w:hAnsi="Arial"/>
          <w:szCs w:val="24"/>
        </w:rPr>
        <w:t xml:space="preserve"> </w:t>
      </w:r>
      <w:r w:rsidR="00653CDE">
        <w:rPr>
          <w:rFonts w:ascii="Arial" w:hAnsi="Arial"/>
          <w:szCs w:val="24"/>
        </w:rPr>
        <w:t>cases the</w:t>
      </w:r>
      <w:r>
        <w:rPr>
          <w:rFonts w:ascii="Arial" w:hAnsi="Arial"/>
          <w:szCs w:val="24"/>
        </w:rPr>
        <w:t xml:space="preserve"> houses have lost the</w:t>
      </w:r>
      <w:r w:rsidR="00653CDE">
        <w:rPr>
          <w:rFonts w:ascii="Arial" w:hAnsi="Arial"/>
          <w:szCs w:val="24"/>
        </w:rPr>
        <w:t xml:space="preserve"> boundary</w:t>
      </w:r>
      <w:r>
        <w:rPr>
          <w:rFonts w:ascii="Arial" w:hAnsi="Arial"/>
          <w:szCs w:val="24"/>
        </w:rPr>
        <w:t xml:space="preserve"> </w:t>
      </w:r>
      <w:r w:rsidR="00653CDE">
        <w:rPr>
          <w:rFonts w:ascii="Arial" w:hAnsi="Arial"/>
          <w:szCs w:val="24"/>
        </w:rPr>
        <w:t>definition</w:t>
      </w:r>
      <w:r>
        <w:rPr>
          <w:rFonts w:ascii="Arial" w:hAnsi="Arial"/>
          <w:szCs w:val="24"/>
        </w:rPr>
        <w:t xml:space="preserve">, </w:t>
      </w:r>
      <w:r w:rsidR="00F6672F">
        <w:rPr>
          <w:rFonts w:ascii="Arial" w:hAnsi="Arial"/>
          <w:szCs w:val="24"/>
        </w:rPr>
        <w:t>with in one case the garden becoming a parking area</w:t>
      </w:r>
      <w:r w:rsidR="00252202">
        <w:rPr>
          <w:rFonts w:ascii="Arial" w:hAnsi="Arial"/>
          <w:szCs w:val="24"/>
        </w:rPr>
        <w:t xml:space="preserve"> and the hedge being removed</w:t>
      </w:r>
      <w:r w:rsidR="00F6672F">
        <w:rPr>
          <w:rFonts w:ascii="Arial" w:hAnsi="Arial"/>
          <w:szCs w:val="24"/>
        </w:rPr>
        <w:t>. Preserving front gardens, hedgerows and keeping parking to the street is encouraged</w:t>
      </w:r>
      <w:r w:rsidR="00252202">
        <w:rPr>
          <w:rFonts w:ascii="Arial" w:hAnsi="Arial"/>
          <w:szCs w:val="24"/>
        </w:rPr>
        <w:t xml:space="preserve"> especially as it provides a more efficient parking arrangement</w:t>
      </w:r>
      <w:r w:rsidR="00F6672F">
        <w:rPr>
          <w:rFonts w:ascii="Arial" w:hAnsi="Arial"/>
          <w:szCs w:val="24"/>
        </w:rPr>
        <w:t>.</w:t>
      </w:r>
    </w:p>
    <w:p w:rsidR="007821E7" w:rsidRDefault="00D057DB" w14:paraId="0C370565" w14:textId="18CD2BFA">
      <w:pPr>
        <w:overflowPunct/>
        <w:autoSpaceDE/>
        <w:autoSpaceDN/>
        <w:adjustRightInd/>
        <w:spacing w:after="160" w:line="259" w:lineRule="auto"/>
        <w:textAlignment w:val="auto"/>
        <w:rPr>
          <w:rFonts w:ascii="Arial" w:hAnsi="Arial"/>
          <w:szCs w:val="24"/>
        </w:rPr>
      </w:pPr>
      <w:r>
        <w:rPr>
          <w:rFonts w:ascii="Arial" w:hAnsi="Arial"/>
          <w:szCs w:val="24"/>
        </w:rPr>
        <w:lastRenderedPageBreak/>
        <w:t>The</w:t>
      </w:r>
      <w:r w:rsidR="001F2F3B">
        <w:rPr>
          <w:rFonts w:ascii="Arial" w:hAnsi="Arial"/>
          <w:szCs w:val="24"/>
        </w:rPr>
        <w:t xml:space="preserve"> houses</w:t>
      </w:r>
      <w:r>
        <w:rPr>
          <w:rFonts w:ascii="Arial" w:hAnsi="Arial"/>
          <w:szCs w:val="24"/>
        </w:rPr>
        <w:t xml:space="preserve"> are painted brick in a variety of </w:t>
      </w:r>
      <w:r w:rsidRPr="00DA3A5F">
        <w:rPr>
          <w:rFonts w:ascii="Arial" w:hAnsi="Arial"/>
          <w:szCs w:val="24"/>
        </w:rPr>
        <w:t>pastel colours</w:t>
      </w:r>
      <w:r>
        <w:rPr>
          <w:rFonts w:ascii="Arial" w:hAnsi="Arial"/>
          <w:szCs w:val="24"/>
        </w:rPr>
        <w:t xml:space="preserve"> based on historic limewash</w:t>
      </w:r>
      <w:r w:rsidR="001F2F3B">
        <w:rPr>
          <w:rFonts w:ascii="Arial" w:hAnsi="Arial"/>
          <w:szCs w:val="24"/>
        </w:rPr>
        <w:t>es</w:t>
      </w:r>
      <w:r w:rsidR="00F6672F">
        <w:rPr>
          <w:rFonts w:ascii="Arial" w:hAnsi="Arial"/>
          <w:szCs w:val="24"/>
        </w:rPr>
        <w:t>. This was a simple way to</w:t>
      </w:r>
      <w:r>
        <w:rPr>
          <w:rFonts w:ascii="Arial" w:hAnsi="Arial"/>
          <w:szCs w:val="24"/>
        </w:rPr>
        <w:t xml:space="preserve"> introduce </w:t>
      </w:r>
      <w:r w:rsidR="00F6672F">
        <w:rPr>
          <w:rFonts w:ascii="Arial" w:hAnsi="Arial"/>
          <w:szCs w:val="24"/>
        </w:rPr>
        <w:t xml:space="preserve">traditional </w:t>
      </w:r>
      <w:r>
        <w:rPr>
          <w:rFonts w:ascii="Arial" w:hAnsi="Arial"/>
          <w:szCs w:val="24"/>
        </w:rPr>
        <w:t xml:space="preserve">variety </w:t>
      </w:r>
      <w:r w:rsidR="00F6672F">
        <w:rPr>
          <w:rFonts w:ascii="Arial" w:hAnsi="Arial"/>
          <w:szCs w:val="24"/>
        </w:rPr>
        <w:t xml:space="preserve">and interest </w:t>
      </w:r>
      <w:r>
        <w:rPr>
          <w:rFonts w:ascii="Arial" w:hAnsi="Arial"/>
          <w:szCs w:val="24"/>
        </w:rPr>
        <w:t>when only common fletton brick</w:t>
      </w:r>
      <w:r w:rsidR="001F2F3B">
        <w:rPr>
          <w:rFonts w:ascii="Arial" w:hAnsi="Arial"/>
          <w:szCs w:val="24"/>
        </w:rPr>
        <w:t>s</w:t>
      </w:r>
      <w:r>
        <w:rPr>
          <w:rFonts w:ascii="Arial" w:hAnsi="Arial"/>
          <w:szCs w:val="24"/>
        </w:rPr>
        <w:t xml:space="preserve"> were available (a result</w:t>
      </w:r>
      <w:r w:rsidR="00F6672F">
        <w:rPr>
          <w:rFonts w:ascii="Arial" w:hAnsi="Arial"/>
          <w:szCs w:val="24"/>
        </w:rPr>
        <w:t xml:space="preserve"> of post-war</w:t>
      </w:r>
      <w:r>
        <w:rPr>
          <w:rFonts w:ascii="Arial" w:hAnsi="Arial"/>
          <w:szCs w:val="24"/>
        </w:rPr>
        <w:t xml:space="preserve"> brick shortages at the time</w:t>
      </w:r>
      <w:r w:rsidRPr="00DA3A5F">
        <w:rPr>
          <w:rFonts w:ascii="Arial" w:hAnsi="Arial"/>
          <w:szCs w:val="24"/>
        </w:rPr>
        <w:t>.</w:t>
      </w:r>
      <w:r>
        <w:rPr>
          <w:rFonts w:ascii="Arial" w:hAnsi="Arial"/>
          <w:szCs w:val="24"/>
        </w:rPr>
        <w:t>)</w:t>
      </w:r>
    </w:p>
    <w:p w:rsidRPr="00DA3A5F" w:rsidR="0028548E" w:rsidRDefault="0028548E" w14:paraId="1F71201B" w14:textId="25ACDC34">
      <w:pPr>
        <w:overflowPunct/>
        <w:autoSpaceDE/>
        <w:autoSpaceDN/>
        <w:adjustRightInd/>
        <w:spacing w:after="160" w:line="259" w:lineRule="auto"/>
        <w:textAlignment w:val="auto"/>
        <w:rPr>
          <w:rFonts w:ascii="Arial" w:hAnsi="Arial"/>
          <w:szCs w:val="24"/>
        </w:rPr>
      </w:pPr>
      <w:r>
        <w:rPr>
          <w:rFonts w:ascii="Arial" w:hAnsi="Arial"/>
          <w:szCs w:val="24"/>
        </w:rPr>
        <w:t xml:space="preserve">On the </w:t>
      </w:r>
      <w:r w:rsidR="00A42181">
        <w:rPr>
          <w:rFonts w:ascii="Arial" w:hAnsi="Arial"/>
          <w:szCs w:val="24"/>
        </w:rPr>
        <w:t xml:space="preserve">south and east sides of the development the original entrance </w:t>
      </w:r>
      <w:r w:rsidR="00F82CDE">
        <w:rPr>
          <w:rFonts w:ascii="Arial" w:hAnsi="Arial"/>
          <w:szCs w:val="24"/>
        </w:rPr>
        <w:t>to the propert</w:t>
      </w:r>
      <w:r w:rsidR="00653CDE">
        <w:rPr>
          <w:rFonts w:ascii="Arial" w:hAnsi="Arial"/>
          <w:szCs w:val="24"/>
        </w:rPr>
        <w:t>ies</w:t>
      </w:r>
      <w:r w:rsidR="00F82CDE">
        <w:rPr>
          <w:rFonts w:ascii="Arial" w:hAnsi="Arial"/>
          <w:szCs w:val="24"/>
        </w:rPr>
        <w:t xml:space="preserve"> </w:t>
      </w:r>
      <w:r w:rsidR="00A42181">
        <w:rPr>
          <w:rFonts w:ascii="Arial" w:hAnsi="Arial"/>
          <w:szCs w:val="24"/>
        </w:rPr>
        <w:t>was through an open side</w:t>
      </w:r>
      <w:r w:rsidR="00A57D41">
        <w:rPr>
          <w:rFonts w:ascii="Arial" w:hAnsi="Arial"/>
          <w:szCs w:val="24"/>
        </w:rPr>
        <w:t>d</w:t>
      </w:r>
      <w:r w:rsidR="00A42181">
        <w:rPr>
          <w:rFonts w:ascii="Arial" w:hAnsi="Arial"/>
          <w:szCs w:val="24"/>
        </w:rPr>
        <w:t xml:space="preserve"> </w:t>
      </w:r>
      <w:proofErr w:type="spellStart"/>
      <w:r w:rsidR="00A42181">
        <w:rPr>
          <w:rFonts w:ascii="Arial" w:hAnsi="Arial"/>
          <w:szCs w:val="24"/>
        </w:rPr>
        <w:t>undercroft</w:t>
      </w:r>
      <w:proofErr w:type="spellEnd"/>
      <w:r w:rsidR="00A42181">
        <w:rPr>
          <w:rFonts w:ascii="Arial" w:hAnsi="Arial"/>
          <w:szCs w:val="24"/>
        </w:rPr>
        <w:t xml:space="preserve"> </w:t>
      </w:r>
      <w:r w:rsidR="00653CDE">
        <w:rPr>
          <w:rFonts w:ascii="Arial" w:hAnsi="Arial"/>
          <w:szCs w:val="24"/>
        </w:rPr>
        <w:t>passageway</w:t>
      </w:r>
      <w:r w:rsidR="00A42181">
        <w:rPr>
          <w:rFonts w:ascii="Arial" w:hAnsi="Arial"/>
          <w:szCs w:val="24"/>
        </w:rPr>
        <w:t xml:space="preserve"> to </w:t>
      </w:r>
      <w:r w:rsidR="00A57D41">
        <w:rPr>
          <w:rFonts w:ascii="Arial" w:hAnsi="Arial"/>
          <w:szCs w:val="24"/>
        </w:rPr>
        <w:t xml:space="preserve">a service area and then </w:t>
      </w:r>
      <w:r w:rsidR="00A42181">
        <w:rPr>
          <w:rFonts w:ascii="Arial" w:hAnsi="Arial"/>
          <w:szCs w:val="24"/>
        </w:rPr>
        <w:t>rear</w:t>
      </w:r>
      <w:r w:rsidR="00653CDE">
        <w:rPr>
          <w:rFonts w:ascii="Arial" w:hAnsi="Arial"/>
          <w:szCs w:val="24"/>
        </w:rPr>
        <w:t xml:space="preserve"> garden</w:t>
      </w:r>
      <w:r w:rsidR="00A42181">
        <w:rPr>
          <w:rFonts w:ascii="Arial" w:hAnsi="Arial"/>
          <w:szCs w:val="24"/>
        </w:rPr>
        <w:t xml:space="preserve">, and these have all </w:t>
      </w:r>
      <w:r w:rsidR="001F2F3B">
        <w:rPr>
          <w:rFonts w:ascii="Arial" w:hAnsi="Arial"/>
          <w:szCs w:val="24"/>
        </w:rPr>
        <w:t xml:space="preserve">now </w:t>
      </w:r>
      <w:r w:rsidR="00A42181">
        <w:rPr>
          <w:rFonts w:ascii="Arial" w:hAnsi="Arial"/>
          <w:szCs w:val="24"/>
        </w:rPr>
        <w:t xml:space="preserve">been </w:t>
      </w:r>
      <w:r w:rsidR="007821E7">
        <w:rPr>
          <w:rFonts w:ascii="Arial" w:hAnsi="Arial"/>
          <w:szCs w:val="24"/>
        </w:rPr>
        <w:t>in</w:t>
      </w:r>
      <w:r w:rsidR="00A42181">
        <w:rPr>
          <w:rFonts w:ascii="Arial" w:hAnsi="Arial"/>
          <w:szCs w:val="24"/>
        </w:rPr>
        <w:t>filled</w:t>
      </w:r>
      <w:r w:rsidR="00F82CDE">
        <w:rPr>
          <w:rFonts w:ascii="Arial" w:hAnsi="Arial"/>
          <w:szCs w:val="24"/>
        </w:rPr>
        <w:t xml:space="preserve"> with doors</w:t>
      </w:r>
      <w:r w:rsidR="00D057DB">
        <w:rPr>
          <w:rFonts w:ascii="Arial" w:hAnsi="Arial"/>
          <w:szCs w:val="24"/>
        </w:rPr>
        <w:t xml:space="preserve">. </w:t>
      </w:r>
      <w:r w:rsidR="00A57D41">
        <w:rPr>
          <w:rFonts w:ascii="Arial" w:hAnsi="Arial"/>
          <w:szCs w:val="24"/>
        </w:rPr>
        <w:t>Large lounge windows were provided</w:t>
      </w:r>
      <w:r w:rsidR="00F82CDE">
        <w:rPr>
          <w:rFonts w:ascii="Arial" w:hAnsi="Arial"/>
          <w:szCs w:val="24"/>
        </w:rPr>
        <w:t xml:space="preserve"> on the south</w:t>
      </w:r>
      <w:r w:rsidR="00D057DB">
        <w:rPr>
          <w:rFonts w:ascii="Arial" w:hAnsi="Arial"/>
          <w:szCs w:val="24"/>
        </w:rPr>
        <w:t>-</w:t>
      </w:r>
      <w:r w:rsidR="00F82CDE">
        <w:rPr>
          <w:rFonts w:ascii="Arial" w:hAnsi="Arial"/>
          <w:szCs w:val="24"/>
        </w:rPr>
        <w:t>east sides</w:t>
      </w:r>
      <w:r w:rsidR="00A57D41">
        <w:rPr>
          <w:rFonts w:ascii="Arial" w:hAnsi="Arial"/>
          <w:szCs w:val="24"/>
        </w:rPr>
        <w:t xml:space="preserve"> to the rear.</w:t>
      </w:r>
    </w:p>
    <w:p w:rsidR="009A2EB4" w:rsidP="00A57D41" w:rsidRDefault="00A57D41" w14:paraId="23A2FBCE" w14:textId="6A3C8325">
      <w:pPr>
        <w:overflowPunct/>
        <w:autoSpaceDE/>
        <w:autoSpaceDN/>
        <w:adjustRightInd/>
        <w:spacing w:after="160" w:line="259" w:lineRule="auto"/>
        <w:textAlignment w:val="auto"/>
        <w:rPr>
          <w:rFonts w:ascii="Arial" w:hAnsi="Arial"/>
          <w:szCs w:val="24"/>
        </w:rPr>
      </w:pPr>
      <w:r>
        <w:rPr>
          <w:rFonts w:ascii="Arial" w:hAnsi="Arial"/>
          <w:szCs w:val="24"/>
        </w:rPr>
        <w:t>On the north side the housing is slightly different with the main</w:t>
      </w:r>
      <w:r w:rsidR="00F6672F">
        <w:rPr>
          <w:rFonts w:ascii="Arial" w:hAnsi="Arial"/>
          <w:szCs w:val="24"/>
        </w:rPr>
        <w:t xml:space="preserve"> front</w:t>
      </w:r>
      <w:r>
        <w:rPr>
          <w:rFonts w:ascii="Arial" w:hAnsi="Arial"/>
          <w:szCs w:val="24"/>
        </w:rPr>
        <w:t xml:space="preserve"> entrance moved to the centre, and</w:t>
      </w:r>
      <w:r w:rsidR="00F6672F">
        <w:rPr>
          <w:rFonts w:ascii="Arial" w:hAnsi="Arial"/>
          <w:szCs w:val="24"/>
        </w:rPr>
        <w:t xml:space="preserve"> a separate </w:t>
      </w:r>
      <w:r w:rsidR="00421236">
        <w:rPr>
          <w:rFonts w:ascii="Arial" w:hAnsi="Arial"/>
          <w:szCs w:val="24"/>
        </w:rPr>
        <w:t xml:space="preserve">door or provided </w:t>
      </w:r>
      <w:r w:rsidR="00F6672F">
        <w:rPr>
          <w:rFonts w:ascii="Arial" w:hAnsi="Arial"/>
          <w:szCs w:val="24"/>
        </w:rPr>
        <w:t xml:space="preserve"> to the rear to the side</w:t>
      </w:r>
      <w:r>
        <w:rPr>
          <w:rFonts w:ascii="Arial" w:hAnsi="Arial"/>
          <w:szCs w:val="24"/>
        </w:rPr>
        <w:t>. The larger lounge window was on the front of the house</w:t>
      </w:r>
      <w:r w:rsidR="00F82CDE">
        <w:rPr>
          <w:rFonts w:ascii="Arial" w:hAnsi="Arial"/>
          <w:szCs w:val="24"/>
        </w:rPr>
        <w:t xml:space="preserve"> to its south side</w:t>
      </w:r>
      <w:r>
        <w:rPr>
          <w:rFonts w:ascii="Arial" w:hAnsi="Arial"/>
          <w:szCs w:val="24"/>
        </w:rPr>
        <w:t xml:space="preserve">. </w:t>
      </w:r>
      <w:r w:rsidR="00421236">
        <w:rPr>
          <w:rFonts w:ascii="Arial" w:hAnsi="Arial"/>
          <w:szCs w:val="24"/>
        </w:rPr>
        <w:t xml:space="preserve">The original </w:t>
      </w:r>
      <w:r w:rsidR="001F2F3B">
        <w:rPr>
          <w:rFonts w:ascii="Arial" w:hAnsi="Arial"/>
          <w:szCs w:val="24"/>
        </w:rPr>
        <w:t>‘Tradesmen</w:t>
      </w:r>
      <w:r w:rsidR="000E10B1">
        <w:rPr>
          <w:rFonts w:ascii="Arial" w:hAnsi="Arial"/>
          <w:szCs w:val="24"/>
        </w:rPr>
        <w:t xml:space="preserve"> and Callers</w:t>
      </w:r>
      <w:r w:rsidR="001F2F3B">
        <w:rPr>
          <w:rFonts w:ascii="Arial" w:hAnsi="Arial"/>
          <w:szCs w:val="24"/>
        </w:rPr>
        <w:t>’</w:t>
      </w:r>
      <w:r w:rsidR="000E10B1">
        <w:rPr>
          <w:rFonts w:ascii="Arial" w:hAnsi="Arial"/>
          <w:szCs w:val="24"/>
        </w:rPr>
        <w:t xml:space="preserve"> </w:t>
      </w:r>
      <w:r w:rsidR="001F2F3B">
        <w:rPr>
          <w:rFonts w:ascii="Arial" w:hAnsi="Arial"/>
          <w:szCs w:val="24"/>
        </w:rPr>
        <w:t>sign has been preserved on some houses and is an interesting historic feature. There is also a distinction between the original front doors which are panelled with large plain</w:t>
      </w:r>
      <w:r w:rsidR="00206B7B">
        <w:rPr>
          <w:rFonts w:ascii="Arial" w:hAnsi="Arial"/>
          <w:szCs w:val="24"/>
        </w:rPr>
        <w:t xml:space="preserve"> windows</w:t>
      </w:r>
      <w:r w:rsidR="001F2F3B">
        <w:rPr>
          <w:rFonts w:ascii="Arial" w:hAnsi="Arial"/>
          <w:szCs w:val="24"/>
        </w:rPr>
        <w:t>, and the vertical close boarded with small windows doors for th</w:t>
      </w:r>
      <w:r w:rsidR="00F6672F">
        <w:rPr>
          <w:rFonts w:ascii="Arial" w:hAnsi="Arial"/>
          <w:szCs w:val="24"/>
        </w:rPr>
        <w:t>e entrance to the rear</w:t>
      </w:r>
      <w:r w:rsidR="001F2F3B">
        <w:rPr>
          <w:rFonts w:ascii="Arial" w:hAnsi="Arial"/>
          <w:szCs w:val="24"/>
        </w:rPr>
        <w:t>. This difference in design is important and should be preserved/retained with any replacement doors.</w:t>
      </w:r>
      <w:r w:rsidR="009A2EB4">
        <w:rPr>
          <w:rFonts w:ascii="Arial" w:hAnsi="Arial"/>
          <w:szCs w:val="24"/>
        </w:rPr>
        <w:t xml:space="preserve"> The front door also has metal flat roof porch area, and there is a white trellis between the doors.  </w:t>
      </w:r>
    </w:p>
    <w:p w:rsidRPr="00A34303" w:rsidR="000F5C38" w:rsidP="00A34303" w:rsidRDefault="00206B7B" w14:paraId="406A3B67" w14:textId="05A3B19B">
      <w:pPr>
        <w:overflowPunct/>
        <w:autoSpaceDE/>
        <w:autoSpaceDN/>
        <w:adjustRightInd/>
        <w:spacing w:after="160" w:line="259" w:lineRule="auto"/>
        <w:textAlignment w:val="auto"/>
        <w:rPr>
          <w:rFonts w:ascii="Arial" w:hAnsi="Arial"/>
          <w:szCs w:val="24"/>
        </w:rPr>
      </w:pPr>
      <w:r>
        <w:rPr>
          <w:rFonts w:ascii="Arial" w:hAnsi="Arial"/>
          <w:szCs w:val="24"/>
        </w:rPr>
        <w:t>There is also a subtle difference in the position of the chimney stacks which have the characteristic angle top. On the south west side these sit forward of the ridge on the front roof slope, on the south east side they are on the ridge, whereas they behind the ridge on the north east side.</w:t>
      </w:r>
    </w:p>
    <w:p w:rsidRPr="00DA3A5F" w:rsidR="00A57D41" w:rsidRDefault="00A57D41" w14:paraId="404DB596" w14:textId="59B4CD80">
      <w:pPr>
        <w:overflowPunct/>
        <w:autoSpaceDE/>
        <w:autoSpaceDN/>
        <w:adjustRightInd/>
        <w:spacing w:after="160" w:line="259" w:lineRule="auto"/>
        <w:textAlignment w:val="auto"/>
        <w:rPr>
          <w:rFonts w:ascii="Arial" w:hAnsi="Arial"/>
          <w:szCs w:val="24"/>
        </w:rPr>
      </w:pPr>
      <w:r w:rsidRPr="00DA3A5F">
        <w:rPr>
          <w:rFonts w:ascii="Arial" w:hAnsi="Arial"/>
          <w:szCs w:val="24"/>
        </w:rPr>
        <w:t xml:space="preserve">In </w:t>
      </w:r>
      <w:r>
        <w:rPr>
          <w:rFonts w:ascii="Arial" w:hAnsi="Arial"/>
          <w:szCs w:val="24"/>
        </w:rPr>
        <w:t xml:space="preserve">the </w:t>
      </w:r>
      <w:r w:rsidR="000F739D">
        <w:rPr>
          <w:rFonts w:ascii="Arial" w:hAnsi="Arial"/>
          <w:szCs w:val="24"/>
        </w:rPr>
        <w:t>south</w:t>
      </w:r>
      <w:r w:rsidR="00D057DB">
        <w:rPr>
          <w:rFonts w:ascii="Arial" w:hAnsi="Arial"/>
          <w:szCs w:val="24"/>
        </w:rPr>
        <w:t>-</w:t>
      </w:r>
      <w:r>
        <w:rPr>
          <w:rFonts w:ascii="Arial" w:hAnsi="Arial"/>
          <w:szCs w:val="24"/>
        </w:rPr>
        <w:t>west and south</w:t>
      </w:r>
      <w:r w:rsidR="00D057DB">
        <w:rPr>
          <w:rFonts w:ascii="Arial" w:hAnsi="Arial"/>
          <w:szCs w:val="24"/>
        </w:rPr>
        <w:t>-</w:t>
      </w:r>
      <w:r>
        <w:rPr>
          <w:rFonts w:ascii="Arial" w:hAnsi="Arial"/>
          <w:szCs w:val="24"/>
        </w:rPr>
        <w:t>east corners</w:t>
      </w:r>
      <w:r w:rsidRPr="00DA3A5F">
        <w:rPr>
          <w:rFonts w:ascii="Arial" w:hAnsi="Arial"/>
          <w:szCs w:val="24"/>
        </w:rPr>
        <w:t xml:space="preserve"> are garages. </w:t>
      </w:r>
      <w:r w:rsidR="00710A0E">
        <w:rPr>
          <w:rFonts w:ascii="Arial" w:hAnsi="Arial"/>
          <w:szCs w:val="24"/>
        </w:rPr>
        <w:t xml:space="preserve">It is unclear how </w:t>
      </w:r>
      <w:r w:rsidRPr="00DA3A5F">
        <w:rPr>
          <w:rFonts w:ascii="Arial" w:hAnsi="Arial"/>
          <w:szCs w:val="24"/>
        </w:rPr>
        <w:t xml:space="preserve">much these are still used for car parking and </w:t>
      </w:r>
      <w:r w:rsidR="001F2F3B">
        <w:rPr>
          <w:rFonts w:ascii="Arial" w:hAnsi="Arial"/>
          <w:szCs w:val="24"/>
        </w:rPr>
        <w:t xml:space="preserve">most are </w:t>
      </w:r>
      <w:r w:rsidR="00710A0E">
        <w:rPr>
          <w:rFonts w:ascii="Arial" w:hAnsi="Arial"/>
          <w:szCs w:val="24"/>
        </w:rPr>
        <w:t xml:space="preserve">likely </w:t>
      </w:r>
      <w:r w:rsidRPr="00DA3A5F">
        <w:rPr>
          <w:rFonts w:ascii="Arial" w:hAnsi="Arial"/>
          <w:szCs w:val="24"/>
        </w:rPr>
        <w:t xml:space="preserve">used for storage. They </w:t>
      </w:r>
      <w:r w:rsidR="00F6672F">
        <w:rPr>
          <w:rFonts w:ascii="Arial" w:hAnsi="Arial"/>
          <w:szCs w:val="24"/>
        </w:rPr>
        <w:t xml:space="preserve">are not </w:t>
      </w:r>
      <w:r w:rsidRPr="00DA3A5F">
        <w:rPr>
          <w:rFonts w:ascii="Arial" w:hAnsi="Arial"/>
          <w:szCs w:val="24"/>
        </w:rPr>
        <w:t>very secure areas</w:t>
      </w:r>
      <w:r w:rsidR="00F6672F">
        <w:rPr>
          <w:rFonts w:ascii="Arial" w:hAnsi="Arial"/>
          <w:szCs w:val="24"/>
        </w:rPr>
        <w:t xml:space="preserve"> as they are</w:t>
      </w:r>
      <w:r w:rsidRPr="00DA3A5F">
        <w:rPr>
          <w:rFonts w:ascii="Arial" w:hAnsi="Arial"/>
          <w:szCs w:val="24"/>
        </w:rPr>
        <w:t xml:space="preserve"> not </w:t>
      </w:r>
      <w:r w:rsidR="00F6672F">
        <w:rPr>
          <w:rFonts w:ascii="Arial" w:hAnsi="Arial"/>
          <w:szCs w:val="24"/>
        </w:rPr>
        <w:t>well</w:t>
      </w:r>
      <w:r w:rsidRPr="00DA3A5F">
        <w:rPr>
          <w:rFonts w:ascii="Arial" w:hAnsi="Arial"/>
          <w:szCs w:val="24"/>
        </w:rPr>
        <w:t xml:space="preserve"> overlooked. </w:t>
      </w:r>
      <w:r w:rsidR="00C35535">
        <w:rPr>
          <w:rFonts w:ascii="Arial" w:hAnsi="Arial"/>
          <w:szCs w:val="24"/>
        </w:rPr>
        <w:t>The original scheme</w:t>
      </w:r>
      <w:r w:rsidR="00633F7D">
        <w:rPr>
          <w:rFonts w:ascii="Arial" w:hAnsi="Arial"/>
          <w:szCs w:val="24"/>
        </w:rPr>
        <w:t xml:space="preserve"> planned for ranges of</w:t>
      </w:r>
      <w:r w:rsidR="00C35535">
        <w:rPr>
          <w:rFonts w:ascii="Arial" w:hAnsi="Arial"/>
          <w:szCs w:val="24"/>
        </w:rPr>
        <w:t xml:space="preserve"> small</w:t>
      </w:r>
      <w:r w:rsidR="00633F7D">
        <w:rPr>
          <w:rFonts w:ascii="Arial" w:hAnsi="Arial"/>
          <w:szCs w:val="24"/>
        </w:rPr>
        <w:t>er</w:t>
      </w:r>
      <w:r w:rsidR="00C35535">
        <w:rPr>
          <w:rFonts w:ascii="Arial" w:hAnsi="Arial"/>
          <w:szCs w:val="24"/>
        </w:rPr>
        <w:t xml:space="preserve"> storage sheds</w:t>
      </w:r>
      <w:r w:rsidR="00633F7D">
        <w:rPr>
          <w:rFonts w:ascii="Arial" w:hAnsi="Arial"/>
          <w:szCs w:val="24"/>
        </w:rPr>
        <w:t xml:space="preserve">. Tin design </w:t>
      </w:r>
      <w:proofErr w:type="spellStart"/>
      <w:r w:rsidR="00633F7D">
        <w:rPr>
          <w:rFonts w:ascii="Arial" w:hAnsi="Arial"/>
          <w:szCs w:val="24"/>
        </w:rPr>
        <w:t>erms</w:t>
      </w:r>
      <w:proofErr w:type="spellEnd"/>
      <w:r w:rsidR="00633F7D">
        <w:rPr>
          <w:rFonts w:ascii="Arial" w:hAnsi="Arial"/>
          <w:szCs w:val="24"/>
        </w:rPr>
        <w:t xml:space="preserve"> the </w:t>
      </w:r>
      <w:r w:rsidR="00765B59">
        <w:rPr>
          <w:rFonts w:ascii="Arial" w:hAnsi="Arial"/>
          <w:szCs w:val="24"/>
        </w:rPr>
        <w:t xml:space="preserve"> garages and the spaces with them </w:t>
      </w:r>
      <w:r w:rsidR="00D731CB">
        <w:rPr>
          <w:rFonts w:ascii="Arial" w:hAnsi="Arial"/>
          <w:szCs w:val="24"/>
        </w:rPr>
        <w:t xml:space="preserve">are modern additions and </w:t>
      </w:r>
      <w:r w:rsidR="00710A0E">
        <w:rPr>
          <w:rFonts w:ascii="Arial" w:hAnsi="Arial"/>
          <w:szCs w:val="24"/>
        </w:rPr>
        <w:t>of</w:t>
      </w:r>
      <w:r w:rsidR="00D731CB">
        <w:rPr>
          <w:rFonts w:ascii="Arial" w:hAnsi="Arial"/>
          <w:szCs w:val="24"/>
        </w:rPr>
        <w:t xml:space="preserve"> no interest, and in terms of retention do </w:t>
      </w:r>
      <w:r w:rsidR="00765B59">
        <w:rPr>
          <w:rFonts w:ascii="Arial" w:hAnsi="Arial"/>
          <w:szCs w:val="24"/>
        </w:rPr>
        <w:t xml:space="preserve">not make a positive contribution to the conservation area. </w:t>
      </w:r>
    </w:p>
    <w:p w:rsidRPr="00D057DB" w:rsidR="00206B7B" w:rsidRDefault="00DA3A5F" w14:paraId="04C6853B" w14:textId="4EF1CF19">
      <w:pPr>
        <w:overflowPunct/>
        <w:autoSpaceDE/>
        <w:autoSpaceDN/>
        <w:adjustRightInd/>
        <w:spacing w:after="160" w:line="259" w:lineRule="auto"/>
        <w:textAlignment w:val="auto"/>
        <w:rPr>
          <w:rFonts w:ascii="Arial" w:hAnsi="Arial"/>
          <w:szCs w:val="24"/>
        </w:rPr>
      </w:pPr>
      <w:r w:rsidRPr="00DA3A5F">
        <w:rPr>
          <w:rFonts w:ascii="Arial" w:hAnsi="Arial"/>
          <w:szCs w:val="24"/>
        </w:rPr>
        <w:t xml:space="preserve">Other issues </w:t>
      </w:r>
      <w:r w:rsidR="00BD46D5">
        <w:rPr>
          <w:rFonts w:ascii="Arial" w:hAnsi="Arial"/>
          <w:szCs w:val="24"/>
        </w:rPr>
        <w:t xml:space="preserve">now present </w:t>
      </w:r>
      <w:r w:rsidRPr="00DA3A5F">
        <w:rPr>
          <w:rFonts w:ascii="Arial" w:hAnsi="Arial"/>
          <w:szCs w:val="24"/>
        </w:rPr>
        <w:t xml:space="preserve">include the width of the </w:t>
      </w:r>
      <w:r w:rsidR="00C35535">
        <w:rPr>
          <w:rFonts w:ascii="Arial" w:hAnsi="Arial"/>
          <w:szCs w:val="24"/>
        </w:rPr>
        <w:t>street</w:t>
      </w:r>
      <w:r w:rsidR="000F739D">
        <w:rPr>
          <w:rFonts w:ascii="Arial" w:hAnsi="Arial"/>
          <w:szCs w:val="24"/>
        </w:rPr>
        <w:t>s</w:t>
      </w:r>
      <w:r w:rsidRPr="00DA3A5F">
        <w:rPr>
          <w:rFonts w:ascii="Arial" w:hAnsi="Arial"/>
          <w:szCs w:val="24"/>
        </w:rPr>
        <w:t xml:space="preserve">. With modern day car parking along the restricted width of the road </w:t>
      </w:r>
      <w:r w:rsidR="00D057DB">
        <w:rPr>
          <w:rFonts w:ascii="Arial" w:hAnsi="Arial"/>
          <w:szCs w:val="24"/>
        </w:rPr>
        <w:t xml:space="preserve">and </w:t>
      </w:r>
      <w:r w:rsidR="000E10B1">
        <w:rPr>
          <w:rFonts w:ascii="Arial" w:hAnsi="Arial"/>
          <w:szCs w:val="24"/>
        </w:rPr>
        <w:t xml:space="preserve">with </w:t>
      </w:r>
      <w:r w:rsidR="00D057DB">
        <w:rPr>
          <w:rFonts w:ascii="Arial" w:hAnsi="Arial"/>
          <w:szCs w:val="24"/>
        </w:rPr>
        <w:t>larger vehicles accessing the site</w:t>
      </w:r>
      <w:r w:rsidR="000E10B1">
        <w:rPr>
          <w:rFonts w:ascii="Arial" w:hAnsi="Arial"/>
          <w:szCs w:val="24"/>
        </w:rPr>
        <w:t xml:space="preserve"> the</w:t>
      </w:r>
      <w:r w:rsidRPr="00DA3A5F">
        <w:rPr>
          <w:rFonts w:ascii="Arial" w:hAnsi="Arial"/>
          <w:szCs w:val="24"/>
        </w:rPr>
        <w:t xml:space="preserve"> kerb</w:t>
      </w:r>
      <w:r w:rsidR="000F739D">
        <w:rPr>
          <w:rFonts w:ascii="Arial" w:hAnsi="Arial"/>
          <w:szCs w:val="24"/>
        </w:rPr>
        <w:t xml:space="preserve"> </w:t>
      </w:r>
      <w:r w:rsidR="000E10B1">
        <w:rPr>
          <w:rFonts w:ascii="Arial" w:hAnsi="Arial"/>
          <w:szCs w:val="24"/>
        </w:rPr>
        <w:t xml:space="preserve">has been damaged </w:t>
      </w:r>
      <w:r w:rsidR="000F739D">
        <w:rPr>
          <w:rFonts w:ascii="Arial" w:hAnsi="Arial"/>
          <w:szCs w:val="24"/>
        </w:rPr>
        <w:t>on the north street</w:t>
      </w:r>
      <w:r w:rsidRPr="00DA3A5F">
        <w:rPr>
          <w:rFonts w:ascii="Arial" w:hAnsi="Arial"/>
          <w:szCs w:val="24"/>
        </w:rPr>
        <w:t xml:space="preserve">. This has happened </w:t>
      </w:r>
      <w:r w:rsidR="00BD46D5">
        <w:rPr>
          <w:rFonts w:ascii="Arial" w:hAnsi="Arial"/>
          <w:szCs w:val="24"/>
        </w:rPr>
        <w:t xml:space="preserve">to the extent that </w:t>
      </w:r>
      <w:r w:rsidRPr="00DA3A5F">
        <w:rPr>
          <w:rFonts w:ascii="Arial" w:hAnsi="Arial"/>
          <w:szCs w:val="24"/>
        </w:rPr>
        <w:t>a new</w:t>
      </w:r>
      <w:r w:rsidR="00633F7D">
        <w:rPr>
          <w:rFonts w:ascii="Arial" w:hAnsi="Arial"/>
          <w:szCs w:val="24"/>
        </w:rPr>
        <w:t xml:space="preserve"> informal</w:t>
      </w:r>
      <w:r w:rsidRPr="00DA3A5F">
        <w:rPr>
          <w:rFonts w:ascii="Arial" w:hAnsi="Arial"/>
          <w:szCs w:val="24"/>
        </w:rPr>
        <w:t xml:space="preserve"> edge to the space </w:t>
      </w:r>
      <w:r w:rsidR="00BD46D5">
        <w:rPr>
          <w:rFonts w:ascii="Arial" w:hAnsi="Arial"/>
          <w:szCs w:val="24"/>
        </w:rPr>
        <w:t xml:space="preserve">has been created </w:t>
      </w:r>
      <w:r w:rsidRPr="00DA3A5F">
        <w:rPr>
          <w:rFonts w:ascii="Arial" w:hAnsi="Arial"/>
          <w:szCs w:val="24"/>
        </w:rPr>
        <w:t>and some though</w:t>
      </w:r>
      <w:r w:rsidR="00BD46D5">
        <w:rPr>
          <w:rFonts w:ascii="Arial" w:hAnsi="Arial"/>
          <w:szCs w:val="24"/>
        </w:rPr>
        <w:t>t</w:t>
      </w:r>
      <w:r w:rsidRPr="00DA3A5F">
        <w:rPr>
          <w:rFonts w:ascii="Arial" w:hAnsi="Arial"/>
          <w:szCs w:val="24"/>
        </w:rPr>
        <w:t xml:space="preserve"> could be given </w:t>
      </w:r>
      <w:r w:rsidR="00BD46D5">
        <w:rPr>
          <w:rFonts w:ascii="Arial" w:hAnsi="Arial"/>
          <w:szCs w:val="24"/>
        </w:rPr>
        <w:t xml:space="preserve">to </w:t>
      </w:r>
      <w:r w:rsidRPr="00DA3A5F">
        <w:rPr>
          <w:rFonts w:ascii="Arial" w:hAnsi="Arial"/>
          <w:szCs w:val="24"/>
        </w:rPr>
        <w:t>re</w:t>
      </w:r>
      <w:r w:rsidR="00BD46D5">
        <w:rPr>
          <w:rFonts w:ascii="Arial" w:hAnsi="Arial"/>
          <w:szCs w:val="24"/>
        </w:rPr>
        <w:t>-</w:t>
      </w:r>
      <w:r w:rsidRPr="00DA3A5F">
        <w:rPr>
          <w:rFonts w:ascii="Arial" w:hAnsi="Arial"/>
          <w:szCs w:val="24"/>
        </w:rPr>
        <w:t>establi</w:t>
      </w:r>
      <w:r w:rsidR="00BD46D5">
        <w:rPr>
          <w:rFonts w:ascii="Arial" w:hAnsi="Arial"/>
          <w:szCs w:val="24"/>
        </w:rPr>
        <w:t>s</w:t>
      </w:r>
      <w:r w:rsidRPr="00DA3A5F">
        <w:rPr>
          <w:rFonts w:ascii="Arial" w:hAnsi="Arial"/>
          <w:szCs w:val="24"/>
        </w:rPr>
        <w:t xml:space="preserve">hing </w:t>
      </w:r>
      <w:r w:rsidR="00BD46D5">
        <w:rPr>
          <w:rFonts w:ascii="Arial" w:hAnsi="Arial"/>
          <w:szCs w:val="24"/>
        </w:rPr>
        <w:t xml:space="preserve">the </w:t>
      </w:r>
      <w:r w:rsidRPr="00DA3A5F">
        <w:rPr>
          <w:rFonts w:ascii="Arial" w:hAnsi="Arial"/>
          <w:szCs w:val="24"/>
        </w:rPr>
        <w:t>kerb line slightly set back</w:t>
      </w:r>
      <w:r w:rsidR="00BD46D5">
        <w:rPr>
          <w:rFonts w:ascii="Arial" w:hAnsi="Arial"/>
          <w:szCs w:val="24"/>
        </w:rPr>
        <w:t xml:space="preserve"> at this point </w:t>
      </w:r>
      <w:r w:rsidR="000E10B1">
        <w:rPr>
          <w:rFonts w:ascii="Arial" w:hAnsi="Arial"/>
          <w:szCs w:val="24"/>
        </w:rPr>
        <w:t xml:space="preserve">to </w:t>
      </w:r>
      <w:r w:rsidR="001F2F3B">
        <w:rPr>
          <w:rFonts w:ascii="Arial" w:hAnsi="Arial"/>
          <w:szCs w:val="24"/>
        </w:rPr>
        <w:t>where</w:t>
      </w:r>
      <w:r w:rsidR="00BD46D5">
        <w:rPr>
          <w:rFonts w:ascii="Arial" w:hAnsi="Arial"/>
          <w:szCs w:val="24"/>
        </w:rPr>
        <w:t xml:space="preserve"> it has</w:t>
      </w:r>
      <w:r w:rsidR="000E10B1">
        <w:rPr>
          <w:rFonts w:ascii="Arial" w:hAnsi="Arial"/>
          <w:szCs w:val="24"/>
        </w:rPr>
        <w:t xml:space="preserve"> now</w:t>
      </w:r>
      <w:r w:rsidR="00BD46D5">
        <w:rPr>
          <w:rFonts w:ascii="Arial" w:hAnsi="Arial"/>
          <w:szCs w:val="24"/>
        </w:rPr>
        <w:t xml:space="preserve"> been established </w:t>
      </w:r>
      <w:r w:rsidR="001F2F3B">
        <w:rPr>
          <w:rFonts w:ascii="Arial" w:hAnsi="Arial"/>
          <w:szCs w:val="24"/>
        </w:rPr>
        <w:t>by default</w:t>
      </w:r>
      <w:r w:rsidR="000E10B1">
        <w:rPr>
          <w:rFonts w:ascii="Arial" w:hAnsi="Arial"/>
          <w:szCs w:val="24"/>
        </w:rPr>
        <w:t xml:space="preserve">, </w:t>
      </w:r>
      <w:r w:rsidR="00BD46D5">
        <w:rPr>
          <w:rFonts w:ascii="Arial" w:hAnsi="Arial"/>
          <w:szCs w:val="24"/>
        </w:rPr>
        <w:t>combined with protection for the existing green</w:t>
      </w:r>
      <w:r w:rsidRPr="00DA3A5F">
        <w:rPr>
          <w:rFonts w:ascii="Arial" w:hAnsi="Arial"/>
          <w:szCs w:val="24"/>
        </w:rPr>
        <w:t>.</w:t>
      </w:r>
    </w:p>
    <w:p w:rsidR="000E10B1" w:rsidP="000F5C38" w:rsidRDefault="000E10B1" w14:paraId="3B87419D" w14:textId="77777777">
      <w:pPr>
        <w:overflowPunct/>
        <w:autoSpaceDE/>
        <w:autoSpaceDN/>
        <w:adjustRightInd/>
        <w:spacing w:after="160" w:line="259" w:lineRule="auto"/>
        <w:textAlignment w:val="auto"/>
        <w:rPr>
          <w:rFonts w:ascii="Arial" w:hAnsi="Arial"/>
          <w:b/>
          <w:bCs/>
          <w:szCs w:val="24"/>
        </w:rPr>
      </w:pPr>
    </w:p>
    <w:p w:rsidR="000E10B1" w:rsidP="00A34303" w:rsidRDefault="00A34303" w14:paraId="72E0228C" w14:textId="5068E073">
      <w:pPr>
        <w:overflowPunct/>
        <w:autoSpaceDE/>
        <w:autoSpaceDN/>
        <w:adjustRightInd/>
        <w:spacing w:after="160" w:line="259" w:lineRule="auto"/>
        <w:jc w:val="center"/>
        <w:textAlignment w:val="auto"/>
        <w:rPr>
          <w:rFonts w:ascii="Arial" w:hAnsi="Arial"/>
          <w:b/>
          <w:bCs/>
          <w:szCs w:val="24"/>
        </w:rPr>
      </w:pPr>
      <w:r>
        <w:rPr>
          <w:rFonts w:ascii="Arial" w:hAnsi="Arial"/>
          <w:b/>
          <w:bCs/>
          <w:noProof/>
          <w:szCs w:val="24"/>
        </w:rPr>
        <w:drawing>
          <wp:inline distT="0" distB="0" distL="0" distR="0" wp14:anchorId="79F760AB" wp14:editId="224488B8">
            <wp:extent cx="2678400" cy="2008800"/>
            <wp:effectExtent l="0" t="0" r="8255" b="0"/>
            <wp:docPr id="12" name="Picture 12" descr="Photo showing nos. 16, 17 and 18 Thwait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showing nos. 16, 17 and 18 Thwaite Road"/>
                    <pic:cNvPicPr/>
                  </pic:nvPicPr>
                  <pic:blipFill>
                    <a:blip r:embed="rId18"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r>
        <w:rPr>
          <w:rFonts w:ascii="Arial" w:hAnsi="Arial"/>
          <w:b/>
          <w:bCs/>
          <w:szCs w:val="24"/>
        </w:rPr>
        <w:tab/>
      </w:r>
      <w:r>
        <w:rPr>
          <w:rFonts w:ascii="Arial" w:hAnsi="Arial"/>
          <w:b/>
          <w:bCs/>
          <w:szCs w:val="24"/>
        </w:rPr>
        <w:tab/>
      </w:r>
      <w:r>
        <w:rPr>
          <w:rFonts w:ascii="Arial" w:hAnsi="Arial"/>
          <w:b/>
          <w:bCs/>
          <w:noProof/>
          <w:szCs w:val="24"/>
        </w:rPr>
        <w:drawing>
          <wp:inline distT="0" distB="0" distL="0" distR="0" wp14:anchorId="428A442A" wp14:editId="4D65C517">
            <wp:extent cx="2677075" cy="2007870"/>
            <wp:effectExtent l="0" t="0" r="9525" b="0"/>
            <wp:docPr id="19" name="Picture 19" descr="Photo showing Two storey warden'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showing Two storey warden's house"/>
                    <pic:cNvPicPr/>
                  </pic:nvPicPr>
                  <pic:blipFill>
                    <a:blip r:embed="rId19" cstate="print">
                      <a:extLst>
                        <a:ext uri="{28A0092B-C50C-407E-A947-70E740481C1C}">
                          <a14:useLocalDpi xmlns:a14="http://schemas.microsoft.com/office/drawing/2010/main"/>
                        </a:ext>
                      </a:extLst>
                    </a:blip>
                    <a:stretch>
                      <a:fillRect/>
                    </a:stretch>
                  </pic:blipFill>
                  <pic:spPr>
                    <a:xfrm>
                      <a:off x="0" y="0"/>
                      <a:ext cx="2683437" cy="2012642"/>
                    </a:xfrm>
                    <a:prstGeom prst="rect">
                      <a:avLst/>
                    </a:prstGeom>
                  </pic:spPr>
                </pic:pic>
              </a:graphicData>
            </a:graphic>
          </wp:inline>
        </w:drawing>
      </w:r>
    </w:p>
    <w:p w:rsidR="000E10B1" w:rsidP="00BF53D6" w:rsidRDefault="00BF53D6" w14:paraId="08E6ADC6" w14:textId="22399A1D">
      <w:pPr>
        <w:overflowPunct/>
        <w:autoSpaceDE/>
        <w:autoSpaceDN/>
        <w:adjustRightInd/>
        <w:spacing w:after="160" w:line="259" w:lineRule="auto"/>
        <w:ind w:firstLine="720"/>
        <w:textAlignment w:val="auto"/>
        <w:rPr>
          <w:rFonts w:ascii="Arial" w:hAnsi="Arial"/>
          <w:b/>
          <w:bCs/>
          <w:szCs w:val="24"/>
        </w:rPr>
      </w:pPr>
      <w:r>
        <w:rPr>
          <w:rStyle w:val="PictureTitleChar"/>
          <w:color w:val="4D6D88"/>
        </w:rPr>
        <w:t xml:space="preserve">    </w:t>
      </w:r>
      <w:r w:rsidR="00235226">
        <w:rPr>
          <w:rStyle w:val="PictureTitleChar"/>
          <w:color w:val="4D6D88"/>
        </w:rPr>
        <w:t xml:space="preserve">  </w:t>
      </w:r>
      <w:r w:rsidRPr="00BF53D6" w:rsidR="00A34303">
        <w:rPr>
          <w:rStyle w:val="PictureTitleChar"/>
          <w:color w:val="4D6D88"/>
        </w:rPr>
        <w:t xml:space="preserve">Nos 16, 17 &amp; 18 Thwaite Road  </w:t>
      </w:r>
      <w:r w:rsidRPr="00BF53D6" w:rsidR="00A34303">
        <w:rPr>
          <w:rStyle w:val="PictureTitleChar"/>
          <w:color w:val="4D6D88"/>
        </w:rPr>
        <w:tab/>
      </w:r>
      <w:r w:rsidRPr="00BF53D6" w:rsidR="00A34303">
        <w:rPr>
          <w:rStyle w:val="PictureTitleChar"/>
          <w:color w:val="4D6D88"/>
        </w:rPr>
        <w:tab/>
      </w:r>
      <w:r w:rsidRPr="00BF53D6" w:rsidR="00A34303">
        <w:rPr>
          <w:rStyle w:val="PictureTitleChar"/>
          <w:color w:val="4D6D88"/>
        </w:rPr>
        <w:tab/>
        <w:t>Warden’s House to right</w:t>
      </w:r>
    </w:p>
    <w:p w:rsidR="000E10B1" w:rsidP="000F5C38" w:rsidRDefault="000E10B1" w14:paraId="6E394551" w14:textId="77777777">
      <w:pPr>
        <w:overflowPunct/>
        <w:autoSpaceDE/>
        <w:autoSpaceDN/>
        <w:adjustRightInd/>
        <w:spacing w:after="160" w:line="259" w:lineRule="auto"/>
        <w:textAlignment w:val="auto"/>
        <w:rPr>
          <w:rFonts w:ascii="Arial" w:hAnsi="Arial"/>
          <w:b/>
          <w:bCs/>
          <w:szCs w:val="24"/>
        </w:rPr>
      </w:pPr>
    </w:p>
    <w:p w:rsidR="00151125" w:rsidP="000F5C38" w:rsidRDefault="00151125" w14:paraId="5F4C2547" w14:textId="77777777">
      <w:pPr>
        <w:overflowPunct/>
        <w:autoSpaceDE/>
        <w:autoSpaceDN/>
        <w:adjustRightInd/>
        <w:spacing w:after="160" w:line="259" w:lineRule="auto"/>
        <w:textAlignment w:val="auto"/>
        <w:rPr>
          <w:rFonts w:ascii="Arial" w:hAnsi="Arial"/>
          <w:b/>
          <w:bCs/>
          <w:szCs w:val="24"/>
        </w:rPr>
      </w:pPr>
    </w:p>
    <w:p w:rsidR="00151125" w:rsidP="000F5C38" w:rsidRDefault="00151125" w14:paraId="162CF951" w14:textId="77777777">
      <w:pPr>
        <w:overflowPunct/>
        <w:autoSpaceDE/>
        <w:autoSpaceDN/>
        <w:adjustRightInd/>
        <w:spacing w:after="160" w:line="259" w:lineRule="auto"/>
        <w:textAlignment w:val="auto"/>
        <w:rPr>
          <w:rFonts w:ascii="Arial" w:hAnsi="Arial"/>
          <w:b/>
          <w:bCs/>
          <w:szCs w:val="24"/>
        </w:rPr>
      </w:pPr>
    </w:p>
    <w:p w:rsidRPr="000F5C38" w:rsidR="00C35535" w:rsidP="000F5C38" w:rsidRDefault="00C35535" w14:paraId="5A24B629" w14:textId="073EFAED">
      <w:pPr>
        <w:overflowPunct/>
        <w:autoSpaceDE/>
        <w:autoSpaceDN/>
        <w:adjustRightInd/>
        <w:spacing w:after="160" w:line="259" w:lineRule="auto"/>
        <w:textAlignment w:val="auto"/>
        <w:rPr>
          <w:rFonts w:ascii="Arial" w:hAnsi="Arial"/>
          <w:b/>
          <w:bCs/>
          <w:szCs w:val="24"/>
        </w:rPr>
      </w:pPr>
      <w:r w:rsidRPr="00C35535">
        <w:rPr>
          <w:rFonts w:ascii="Arial" w:hAnsi="Arial"/>
          <w:b/>
          <w:bCs/>
          <w:szCs w:val="24"/>
        </w:rPr>
        <w:lastRenderedPageBreak/>
        <w:t>Thwaite Road</w:t>
      </w:r>
    </w:p>
    <w:p w:rsidR="00A34303" w:rsidP="00A42181" w:rsidRDefault="00A42181" w14:paraId="204BBD35" w14:textId="77777777">
      <w:pPr>
        <w:overflowPunct/>
        <w:autoSpaceDE/>
        <w:autoSpaceDN/>
        <w:adjustRightInd/>
        <w:spacing w:after="160" w:line="259" w:lineRule="auto"/>
        <w:textAlignment w:val="auto"/>
        <w:rPr>
          <w:rFonts w:ascii="Arial" w:hAnsi="Arial"/>
          <w:bCs/>
          <w:szCs w:val="24"/>
        </w:rPr>
      </w:pPr>
      <w:r w:rsidRPr="00A42181">
        <w:rPr>
          <w:rFonts w:ascii="Arial" w:hAnsi="Arial"/>
          <w:bCs/>
          <w:szCs w:val="24"/>
        </w:rPr>
        <w:t xml:space="preserve">Additional bungalows were built alongside Windmill Green to the west and east. </w:t>
      </w:r>
      <w:r w:rsidR="000853AA">
        <w:rPr>
          <w:rFonts w:ascii="Arial" w:hAnsi="Arial"/>
          <w:bCs/>
          <w:szCs w:val="24"/>
        </w:rPr>
        <w:t xml:space="preserve">To the </w:t>
      </w:r>
      <w:r w:rsidR="00D057DB">
        <w:rPr>
          <w:rFonts w:ascii="Arial" w:hAnsi="Arial"/>
          <w:bCs/>
          <w:szCs w:val="24"/>
        </w:rPr>
        <w:t xml:space="preserve">north </w:t>
      </w:r>
      <w:r w:rsidR="000853AA">
        <w:rPr>
          <w:rFonts w:ascii="Arial" w:hAnsi="Arial"/>
          <w:bCs/>
          <w:szCs w:val="24"/>
        </w:rPr>
        <w:t xml:space="preserve">east </w:t>
      </w:r>
      <w:proofErr w:type="spellStart"/>
      <w:r w:rsidR="00D057DB">
        <w:rPr>
          <w:rFonts w:ascii="Arial" w:hAnsi="Arial"/>
          <w:bCs/>
          <w:szCs w:val="24"/>
        </w:rPr>
        <w:t>nos</w:t>
      </w:r>
      <w:proofErr w:type="spellEnd"/>
      <w:r w:rsidR="00D057DB">
        <w:rPr>
          <w:rFonts w:ascii="Arial" w:hAnsi="Arial"/>
          <w:bCs/>
          <w:szCs w:val="24"/>
        </w:rPr>
        <w:t xml:space="preserve"> 16, 17 &amp; 18</w:t>
      </w:r>
      <w:r w:rsidR="000853AA">
        <w:rPr>
          <w:rFonts w:ascii="Arial" w:hAnsi="Arial"/>
          <w:bCs/>
          <w:szCs w:val="24"/>
        </w:rPr>
        <w:t xml:space="preserve"> </w:t>
      </w:r>
      <w:r w:rsidR="00D057DB">
        <w:rPr>
          <w:rFonts w:ascii="Arial" w:hAnsi="Arial"/>
          <w:bCs/>
          <w:szCs w:val="24"/>
        </w:rPr>
        <w:t>were</w:t>
      </w:r>
      <w:r w:rsidR="000853AA">
        <w:rPr>
          <w:rFonts w:ascii="Arial" w:hAnsi="Arial"/>
          <w:bCs/>
          <w:szCs w:val="24"/>
        </w:rPr>
        <w:t xml:space="preserve"> built in a later buff/gault brick with red pantile roof, </w:t>
      </w:r>
      <w:r w:rsidR="00D057DB">
        <w:rPr>
          <w:rFonts w:ascii="Arial" w:hAnsi="Arial"/>
          <w:bCs/>
          <w:szCs w:val="24"/>
        </w:rPr>
        <w:t>prominent tall chimney stacks</w:t>
      </w:r>
      <w:r w:rsidR="000853AA">
        <w:rPr>
          <w:rFonts w:ascii="Arial" w:hAnsi="Arial"/>
          <w:bCs/>
          <w:szCs w:val="24"/>
        </w:rPr>
        <w:t xml:space="preserve">, and </w:t>
      </w:r>
      <w:r w:rsidR="00765B59">
        <w:rPr>
          <w:rFonts w:ascii="Arial" w:hAnsi="Arial"/>
          <w:bCs/>
          <w:szCs w:val="24"/>
        </w:rPr>
        <w:t xml:space="preserve">also </w:t>
      </w:r>
      <w:r w:rsidR="000853AA">
        <w:rPr>
          <w:rFonts w:ascii="Arial" w:hAnsi="Arial"/>
          <w:bCs/>
          <w:szCs w:val="24"/>
        </w:rPr>
        <w:t xml:space="preserve">have the trade mark </w:t>
      </w:r>
      <w:r w:rsidR="00765B59">
        <w:rPr>
          <w:rFonts w:ascii="Arial" w:hAnsi="Arial"/>
          <w:bCs/>
          <w:szCs w:val="24"/>
        </w:rPr>
        <w:t xml:space="preserve">white timber </w:t>
      </w:r>
      <w:r w:rsidR="000853AA">
        <w:rPr>
          <w:rFonts w:ascii="Arial" w:hAnsi="Arial"/>
          <w:bCs/>
          <w:szCs w:val="24"/>
        </w:rPr>
        <w:t>trellising</w:t>
      </w:r>
      <w:r w:rsidR="00D057DB">
        <w:rPr>
          <w:rFonts w:ascii="Arial" w:hAnsi="Arial"/>
          <w:bCs/>
          <w:szCs w:val="24"/>
        </w:rPr>
        <w:t xml:space="preserve"> to the front with 1958</w:t>
      </w:r>
      <w:r w:rsidR="008939AD">
        <w:rPr>
          <w:rFonts w:ascii="Arial" w:hAnsi="Arial"/>
          <w:bCs/>
          <w:szCs w:val="24"/>
        </w:rPr>
        <w:t xml:space="preserve"> set out</w:t>
      </w:r>
      <w:r w:rsidR="00D057DB">
        <w:rPr>
          <w:rFonts w:ascii="Arial" w:hAnsi="Arial"/>
          <w:bCs/>
          <w:szCs w:val="24"/>
        </w:rPr>
        <w:t xml:space="preserve"> in </w:t>
      </w:r>
      <w:r w:rsidR="008939AD">
        <w:rPr>
          <w:rFonts w:ascii="Arial" w:hAnsi="Arial"/>
          <w:bCs/>
          <w:szCs w:val="24"/>
        </w:rPr>
        <w:t xml:space="preserve">red </w:t>
      </w:r>
      <w:r w:rsidR="00D057DB">
        <w:rPr>
          <w:rFonts w:ascii="Arial" w:hAnsi="Arial"/>
          <w:bCs/>
          <w:szCs w:val="24"/>
        </w:rPr>
        <w:t>brick in the gable end</w:t>
      </w:r>
      <w:r w:rsidRPr="008939AD" w:rsidR="008939AD">
        <w:rPr>
          <w:rFonts w:ascii="Arial" w:hAnsi="Arial"/>
          <w:bCs/>
          <w:szCs w:val="24"/>
        </w:rPr>
        <w:t xml:space="preserve"> </w:t>
      </w:r>
      <w:r w:rsidR="008939AD">
        <w:rPr>
          <w:rFonts w:ascii="Arial" w:hAnsi="Arial"/>
          <w:bCs/>
          <w:szCs w:val="24"/>
        </w:rPr>
        <w:t>(the date of 1948 for Windmill Terrace in the adjoining red brick wall.)</w:t>
      </w:r>
      <w:r w:rsidR="000853AA">
        <w:rPr>
          <w:rFonts w:ascii="Arial" w:hAnsi="Arial"/>
          <w:bCs/>
          <w:szCs w:val="24"/>
        </w:rPr>
        <w:t xml:space="preserve"> </w:t>
      </w:r>
      <w:r w:rsidR="008939AD">
        <w:rPr>
          <w:rFonts w:ascii="Arial" w:hAnsi="Arial"/>
          <w:bCs/>
          <w:szCs w:val="24"/>
        </w:rPr>
        <w:t xml:space="preserve">The space in front unfortunately now feels like left over space, especially as there are the remains of the stump of a large felled tree which has not been replaced. </w:t>
      </w:r>
    </w:p>
    <w:p w:rsidR="00A34303" w:rsidP="00A42181" w:rsidRDefault="00A34303" w14:paraId="1311B979" w14:textId="77777777">
      <w:pPr>
        <w:overflowPunct/>
        <w:autoSpaceDE/>
        <w:autoSpaceDN/>
        <w:adjustRightInd/>
        <w:spacing w:after="160" w:line="259" w:lineRule="auto"/>
        <w:textAlignment w:val="auto"/>
        <w:rPr>
          <w:rFonts w:ascii="Arial" w:hAnsi="Arial"/>
          <w:bCs/>
          <w:szCs w:val="24"/>
        </w:rPr>
      </w:pPr>
    </w:p>
    <w:p w:rsidR="005F29CF" w:rsidP="00A42181" w:rsidRDefault="008939AD" w14:paraId="7159B2B6" w14:textId="0EF61F0C">
      <w:pPr>
        <w:overflowPunct/>
        <w:autoSpaceDE/>
        <w:autoSpaceDN/>
        <w:adjustRightInd/>
        <w:spacing w:after="160" w:line="259" w:lineRule="auto"/>
        <w:textAlignment w:val="auto"/>
        <w:rPr>
          <w:rFonts w:ascii="Arial" w:hAnsi="Arial"/>
          <w:bCs/>
          <w:szCs w:val="24"/>
        </w:rPr>
      </w:pPr>
      <w:r>
        <w:rPr>
          <w:rFonts w:ascii="Arial" w:hAnsi="Arial"/>
          <w:bCs/>
          <w:szCs w:val="24"/>
        </w:rPr>
        <w:t xml:space="preserve">On the original plans trees were planted here and it would be beneficial to plant a new tree – perhaps a smaller specimen such as </w:t>
      </w:r>
      <w:r w:rsidR="000E10B1">
        <w:rPr>
          <w:rFonts w:ascii="Arial" w:hAnsi="Arial"/>
          <w:bCs/>
          <w:szCs w:val="24"/>
        </w:rPr>
        <w:t xml:space="preserve">hawthorn or </w:t>
      </w:r>
      <w:r>
        <w:rPr>
          <w:rFonts w:ascii="Arial" w:hAnsi="Arial"/>
          <w:bCs/>
          <w:szCs w:val="24"/>
        </w:rPr>
        <w:t xml:space="preserve">cherry blossom for example. </w:t>
      </w:r>
      <w:r w:rsidR="00D057DB">
        <w:rPr>
          <w:rFonts w:ascii="Arial" w:hAnsi="Arial"/>
          <w:bCs/>
          <w:szCs w:val="24"/>
        </w:rPr>
        <w:t>To the south west are</w:t>
      </w:r>
      <w:r>
        <w:rPr>
          <w:rFonts w:ascii="Arial" w:hAnsi="Arial"/>
          <w:bCs/>
          <w:szCs w:val="24"/>
        </w:rPr>
        <w:t xml:space="preserve"> the later</w:t>
      </w:r>
      <w:r w:rsidR="00D057DB">
        <w:rPr>
          <w:rFonts w:ascii="Arial" w:hAnsi="Arial"/>
          <w:bCs/>
          <w:szCs w:val="24"/>
        </w:rPr>
        <w:t xml:space="preserve"> nos. 14 &amp; 16 which </w:t>
      </w:r>
      <w:r>
        <w:rPr>
          <w:rFonts w:ascii="Arial" w:hAnsi="Arial"/>
          <w:bCs/>
          <w:szCs w:val="24"/>
        </w:rPr>
        <w:t xml:space="preserve">are designed without </w:t>
      </w:r>
      <w:r w:rsidR="00D057DB">
        <w:rPr>
          <w:rFonts w:ascii="Arial" w:hAnsi="Arial"/>
          <w:bCs/>
          <w:szCs w:val="24"/>
        </w:rPr>
        <w:t xml:space="preserve">chimney stacks and have trellising continued </w:t>
      </w:r>
      <w:r w:rsidR="00F72BBC">
        <w:rPr>
          <w:rFonts w:ascii="Arial" w:hAnsi="Arial"/>
          <w:bCs/>
          <w:szCs w:val="24"/>
        </w:rPr>
        <w:t xml:space="preserve">to cover the </w:t>
      </w:r>
      <w:r w:rsidR="000E10B1">
        <w:rPr>
          <w:rFonts w:ascii="Arial" w:hAnsi="Arial"/>
          <w:bCs/>
          <w:szCs w:val="24"/>
        </w:rPr>
        <w:t xml:space="preserve">entirety of the </w:t>
      </w:r>
      <w:r w:rsidR="00D057DB">
        <w:rPr>
          <w:rFonts w:ascii="Arial" w:hAnsi="Arial"/>
          <w:bCs/>
          <w:szCs w:val="24"/>
        </w:rPr>
        <w:t>gable end</w:t>
      </w:r>
      <w:r w:rsidR="000E10B1">
        <w:rPr>
          <w:rFonts w:ascii="Arial" w:hAnsi="Arial"/>
          <w:bCs/>
          <w:szCs w:val="24"/>
        </w:rPr>
        <w:t xml:space="preserve">, </w:t>
      </w:r>
      <w:r w:rsidR="00D057DB">
        <w:rPr>
          <w:rFonts w:ascii="Arial" w:hAnsi="Arial"/>
          <w:bCs/>
          <w:szCs w:val="24"/>
        </w:rPr>
        <w:t>which was a later characteristic/feature.</w:t>
      </w:r>
    </w:p>
    <w:p w:rsidR="00A34303" w:rsidP="00A42181" w:rsidRDefault="00A34303" w14:paraId="4B120FD4" w14:textId="77777777">
      <w:pPr>
        <w:overflowPunct/>
        <w:autoSpaceDE/>
        <w:autoSpaceDN/>
        <w:adjustRightInd/>
        <w:spacing w:after="160" w:line="259" w:lineRule="auto"/>
        <w:textAlignment w:val="auto"/>
        <w:rPr>
          <w:rFonts w:ascii="Arial" w:hAnsi="Arial"/>
          <w:b/>
          <w:szCs w:val="24"/>
        </w:rPr>
      </w:pPr>
    </w:p>
    <w:p w:rsidRPr="00C35535" w:rsidR="00C35535" w:rsidP="00A42181" w:rsidRDefault="00C35535" w14:paraId="44B6EDE2" w14:textId="14A64E2F">
      <w:pPr>
        <w:overflowPunct/>
        <w:autoSpaceDE/>
        <w:autoSpaceDN/>
        <w:adjustRightInd/>
        <w:spacing w:after="160" w:line="259" w:lineRule="auto"/>
        <w:textAlignment w:val="auto"/>
        <w:rPr>
          <w:rFonts w:ascii="Arial" w:hAnsi="Arial"/>
          <w:b/>
          <w:szCs w:val="24"/>
        </w:rPr>
      </w:pPr>
      <w:r w:rsidRPr="00C35535">
        <w:rPr>
          <w:rFonts w:ascii="Arial" w:hAnsi="Arial"/>
          <w:b/>
          <w:szCs w:val="24"/>
        </w:rPr>
        <w:t>Scudamore Place</w:t>
      </w:r>
    </w:p>
    <w:p w:rsidR="00981671" w:rsidP="00A42181" w:rsidRDefault="00C35535" w14:paraId="1B2DF2AA" w14:textId="517FAC03">
      <w:pPr>
        <w:overflowPunct/>
        <w:autoSpaceDE/>
        <w:autoSpaceDN/>
        <w:adjustRightInd/>
        <w:spacing w:after="160" w:line="259" w:lineRule="auto"/>
        <w:textAlignment w:val="auto"/>
        <w:rPr>
          <w:rFonts w:ascii="Arial" w:hAnsi="Arial"/>
          <w:bCs/>
          <w:szCs w:val="24"/>
        </w:rPr>
      </w:pPr>
      <w:r w:rsidRPr="00C35535">
        <w:rPr>
          <w:rFonts w:ascii="Arial" w:hAnsi="Arial"/>
          <w:bCs/>
          <w:szCs w:val="24"/>
        </w:rPr>
        <w:t xml:space="preserve">Moving south </w:t>
      </w:r>
      <w:r w:rsidR="005F29CF">
        <w:rPr>
          <w:rFonts w:ascii="Arial" w:hAnsi="Arial"/>
          <w:bCs/>
          <w:szCs w:val="24"/>
        </w:rPr>
        <w:t xml:space="preserve">further </w:t>
      </w:r>
      <w:r w:rsidRPr="00C35535">
        <w:rPr>
          <w:rFonts w:ascii="Arial" w:hAnsi="Arial"/>
          <w:bCs/>
          <w:szCs w:val="24"/>
        </w:rPr>
        <w:t xml:space="preserve">along Thwaite Road on the </w:t>
      </w:r>
      <w:r w:rsidR="00981671">
        <w:rPr>
          <w:rFonts w:ascii="Arial" w:hAnsi="Arial"/>
          <w:bCs/>
          <w:szCs w:val="24"/>
        </w:rPr>
        <w:t xml:space="preserve">north </w:t>
      </w:r>
      <w:r w:rsidRPr="00C35535">
        <w:rPr>
          <w:rFonts w:ascii="Arial" w:hAnsi="Arial"/>
          <w:bCs/>
          <w:szCs w:val="24"/>
        </w:rPr>
        <w:t xml:space="preserve">west side is </w:t>
      </w:r>
      <w:r w:rsidR="00526257">
        <w:rPr>
          <w:rFonts w:ascii="Arial" w:hAnsi="Arial"/>
          <w:bCs/>
          <w:szCs w:val="24"/>
        </w:rPr>
        <w:t xml:space="preserve">a </w:t>
      </w:r>
      <w:r w:rsidRPr="00C35535">
        <w:rPr>
          <w:rFonts w:ascii="Arial" w:hAnsi="Arial"/>
          <w:bCs/>
          <w:szCs w:val="24"/>
        </w:rPr>
        <w:t>development of bungalows</w:t>
      </w:r>
      <w:r w:rsidR="008939AD">
        <w:rPr>
          <w:rFonts w:ascii="Arial" w:hAnsi="Arial"/>
          <w:bCs/>
          <w:szCs w:val="24"/>
        </w:rPr>
        <w:t xml:space="preserve"> known as Scudamore Place</w:t>
      </w:r>
      <w:r w:rsidRPr="00C35535">
        <w:rPr>
          <w:rFonts w:ascii="Arial" w:hAnsi="Arial"/>
          <w:bCs/>
          <w:szCs w:val="24"/>
        </w:rPr>
        <w:t xml:space="preserve">. </w:t>
      </w:r>
      <w:r>
        <w:rPr>
          <w:rFonts w:ascii="Arial" w:hAnsi="Arial"/>
          <w:bCs/>
          <w:szCs w:val="24"/>
        </w:rPr>
        <w:t xml:space="preserve">These are set out in four long single storey </w:t>
      </w:r>
      <w:r w:rsidR="00765B59">
        <w:rPr>
          <w:rFonts w:ascii="Arial" w:hAnsi="Arial"/>
          <w:bCs/>
          <w:szCs w:val="24"/>
        </w:rPr>
        <w:t xml:space="preserve">back to back </w:t>
      </w:r>
      <w:r>
        <w:rPr>
          <w:rFonts w:ascii="Arial" w:hAnsi="Arial"/>
          <w:bCs/>
          <w:szCs w:val="24"/>
        </w:rPr>
        <w:t>rows</w:t>
      </w:r>
      <w:r w:rsidR="007821E7">
        <w:rPr>
          <w:rFonts w:ascii="Arial" w:hAnsi="Arial"/>
          <w:bCs/>
          <w:szCs w:val="24"/>
        </w:rPr>
        <w:t>.</w:t>
      </w:r>
      <w:r w:rsidR="00526257">
        <w:rPr>
          <w:rFonts w:ascii="Arial" w:hAnsi="Arial"/>
          <w:bCs/>
          <w:szCs w:val="24"/>
        </w:rPr>
        <w:t xml:space="preserve"> </w:t>
      </w:r>
      <w:r w:rsidR="006953CA">
        <w:rPr>
          <w:rFonts w:ascii="Arial" w:hAnsi="Arial"/>
          <w:bCs/>
          <w:szCs w:val="24"/>
        </w:rPr>
        <w:t>The first two earlier rows</w:t>
      </w:r>
      <w:r w:rsidR="0085474F">
        <w:rPr>
          <w:rFonts w:ascii="Arial" w:hAnsi="Arial"/>
          <w:bCs/>
          <w:szCs w:val="24"/>
        </w:rPr>
        <w:t xml:space="preserve"> dating from 1959</w:t>
      </w:r>
      <w:r w:rsidR="006953CA">
        <w:rPr>
          <w:rFonts w:ascii="Arial" w:hAnsi="Arial"/>
          <w:bCs/>
          <w:szCs w:val="24"/>
        </w:rPr>
        <w:t xml:space="preserve"> are back to back with </w:t>
      </w:r>
      <w:r>
        <w:rPr>
          <w:rFonts w:ascii="Arial" w:hAnsi="Arial"/>
          <w:bCs/>
          <w:szCs w:val="24"/>
        </w:rPr>
        <w:t xml:space="preserve">the south </w:t>
      </w:r>
      <w:r w:rsidR="00981671">
        <w:rPr>
          <w:rFonts w:ascii="Arial" w:hAnsi="Arial"/>
          <w:bCs/>
          <w:szCs w:val="24"/>
        </w:rPr>
        <w:t xml:space="preserve">west </w:t>
      </w:r>
      <w:r>
        <w:rPr>
          <w:rFonts w:ascii="Arial" w:hAnsi="Arial"/>
          <w:bCs/>
          <w:szCs w:val="24"/>
        </w:rPr>
        <w:t>side a</w:t>
      </w:r>
      <w:r w:rsidR="00981671">
        <w:rPr>
          <w:rFonts w:ascii="Arial" w:hAnsi="Arial"/>
          <w:bCs/>
          <w:szCs w:val="24"/>
        </w:rPr>
        <w:t>re</w:t>
      </w:r>
      <w:r>
        <w:rPr>
          <w:rFonts w:ascii="Arial" w:hAnsi="Arial"/>
          <w:bCs/>
          <w:szCs w:val="24"/>
        </w:rPr>
        <w:t xml:space="preserve"> two storey wardens house and community room</w:t>
      </w:r>
      <w:r w:rsidR="00765B59">
        <w:rPr>
          <w:rFonts w:ascii="Arial" w:hAnsi="Arial"/>
          <w:bCs/>
          <w:szCs w:val="24"/>
        </w:rPr>
        <w:t>, with a later garage to the north east side.</w:t>
      </w:r>
      <w:r w:rsidR="008939AD">
        <w:rPr>
          <w:rFonts w:ascii="Arial" w:hAnsi="Arial"/>
          <w:bCs/>
          <w:szCs w:val="24"/>
        </w:rPr>
        <w:t xml:space="preserve"> It is pleasing to the see the garages have a pantile roof, when many at the time would have just have been flat roofs. </w:t>
      </w:r>
      <w:r w:rsidR="002C7C13">
        <w:rPr>
          <w:rFonts w:ascii="Arial" w:hAnsi="Arial"/>
          <w:bCs/>
          <w:szCs w:val="24"/>
        </w:rPr>
        <w:t>Chimney stacks remain a feature.</w:t>
      </w:r>
      <w:r w:rsidR="008939AD">
        <w:rPr>
          <w:rFonts w:ascii="Arial" w:hAnsi="Arial"/>
          <w:bCs/>
          <w:szCs w:val="24"/>
        </w:rPr>
        <w:t xml:space="preserve"> </w:t>
      </w:r>
      <w:r w:rsidR="00A34303">
        <w:rPr>
          <w:rFonts w:ascii="Arial" w:hAnsi="Arial"/>
          <w:bCs/>
          <w:szCs w:val="24"/>
        </w:rPr>
        <w:t>Houses are predominantly buff bricks</w:t>
      </w:r>
      <w:r w:rsidR="00721242">
        <w:rPr>
          <w:rFonts w:ascii="Arial" w:hAnsi="Arial"/>
          <w:bCs/>
          <w:szCs w:val="24"/>
        </w:rPr>
        <w:t xml:space="preserve"> with some yellow and some coloured black for variation</w:t>
      </w:r>
      <w:r w:rsidR="00A34303">
        <w:rPr>
          <w:rFonts w:ascii="Arial" w:hAnsi="Arial"/>
          <w:bCs/>
          <w:szCs w:val="24"/>
        </w:rPr>
        <w:t xml:space="preserve">. </w:t>
      </w:r>
      <w:r w:rsidR="008939AD">
        <w:rPr>
          <w:rFonts w:ascii="Arial" w:hAnsi="Arial"/>
          <w:bCs/>
          <w:szCs w:val="24"/>
        </w:rPr>
        <w:t>The front gardens have low hedge boundaries</w:t>
      </w:r>
      <w:r w:rsidR="00721242">
        <w:rPr>
          <w:rFonts w:ascii="Arial" w:hAnsi="Arial"/>
          <w:bCs/>
          <w:szCs w:val="24"/>
        </w:rPr>
        <w:t xml:space="preserve"> or a low white wooden rail</w:t>
      </w:r>
      <w:r w:rsidR="008939AD">
        <w:rPr>
          <w:rFonts w:ascii="Arial" w:hAnsi="Arial"/>
          <w:bCs/>
          <w:szCs w:val="24"/>
        </w:rPr>
        <w:t xml:space="preserve">, </w:t>
      </w:r>
      <w:r w:rsidR="00721242">
        <w:rPr>
          <w:rFonts w:ascii="Arial" w:hAnsi="Arial"/>
          <w:bCs/>
          <w:szCs w:val="24"/>
        </w:rPr>
        <w:t xml:space="preserve">and </w:t>
      </w:r>
      <w:r w:rsidR="008939AD">
        <w:rPr>
          <w:rFonts w:ascii="Arial" w:hAnsi="Arial"/>
          <w:bCs/>
          <w:szCs w:val="24"/>
        </w:rPr>
        <w:t>are generally well maintained and variety of colourful plants provides interest. Front elevations feature white trellising in different patterns.</w:t>
      </w:r>
      <w:r w:rsidR="002C7C13">
        <w:rPr>
          <w:rFonts w:ascii="Arial" w:hAnsi="Arial"/>
          <w:bCs/>
          <w:szCs w:val="24"/>
        </w:rPr>
        <w:t xml:space="preserve"> </w:t>
      </w:r>
    </w:p>
    <w:p w:rsidR="00CA2CEF" w:rsidP="00A42181" w:rsidRDefault="00CA2CEF" w14:paraId="749D9CF3" w14:textId="77777777">
      <w:pPr>
        <w:overflowPunct/>
        <w:autoSpaceDE/>
        <w:autoSpaceDN/>
        <w:adjustRightInd/>
        <w:spacing w:after="160" w:line="259" w:lineRule="auto"/>
        <w:textAlignment w:val="auto"/>
        <w:rPr>
          <w:rFonts w:ascii="Arial" w:hAnsi="Arial"/>
          <w:bCs/>
          <w:szCs w:val="24"/>
        </w:rPr>
      </w:pPr>
    </w:p>
    <w:p w:rsidR="00CA2CEF" w:rsidP="004647F1" w:rsidRDefault="008D0E31" w14:paraId="7E901936" w14:textId="110CA30D">
      <w:pPr>
        <w:overflowPunct/>
        <w:autoSpaceDE/>
        <w:autoSpaceDN/>
        <w:adjustRightInd/>
        <w:spacing w:after="160" w:line="259" w:lineRule="auto"/>
        <w:jc w:val="center"/>
        <w:textAlignment w:val="auto"/>
        <w:rPr>
          <w:rFonts w:ascii="Arial" w:hAnsi="Arial"/>
          <w:bCs/>
          <w:szCs w:val="24"/>
        </w:rPr>
      </w:pPr>
      <w:r>
        <w:rPr>
          <w:rFonts w:ascii="Arial" w:hAnsi="Arial"/>
          <w:bCs/>
          <w:noProof/>
          <w:szCs w:val="24"/>
        </w:rPr>
        <w:drawing>
          <wp:inline distT="0" distB="0" distL="0" distR="0" wp14:anchorId="2CD7DAA7" wp14:editId="41BB644C">
            <wp:extent cx="2678400" cy="2008800"/>
            <wp:effectExtent l="0" t="0" r="8255" b="0"/>
            <wp:docPr id="36" name="Picture 36" descr="Photo showing path between two phases of Scudamore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hoto showing path between two phases of Scudamore Place"/>
                    <pic:cNvPicPr/>
                  </pic:nvPicPr>
                  <pic:blipFill>
                    <a:blip r:embed="rId20"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r w:rsidR="004647F1">
        <w:rPr>
          <w:rFonts w:ascii="Arial" w:hAnsi="Arial"/>
          <w:bCs/>
          <w:szCs w:val="24"/>
        </w:rPr>
        <w:tab/>
      </w:r>
      <w:r w:rsidR="004647F1">
        <w:rPr>
          <w:rFonts w:ascii="Arial" w:hAnsi="Arial"/>
          <w:bCs/>
          <w:szCs w:val="24"/>
        </w:rPr>
        <w:tab/>
      </w:r>
      <w:r w:rsidR="007B67EF">
        <w:rPr>
          <w:rFonts w:ascii="Arial" w:hAnsi="Arial"/>
          <w:bCs/>
          <w:noProof/>
          <w:szCs w:val="24"/>
        </w:rPr>
        <w:drawing>
          <wp:inline distT="0" distB="0" distL="0" distR="0" wp14:anchorId="013F0EC9" wp14:editId="15C9ECD9">
            <wp:extent cx="2678400" cy="2008800"/>
            <wp:effectExtent l="0" t="0" r="8255" b="0"/>
            <wp:docPr id="32" name="Picture 32" descr="Garages with pantile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arages with pantile roof"/>
                    <pic:cNvPicPr/>
                  </pic:nvPicPr>
                  <pic:blipFill>
                    <a:blip r:embed="rId21"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Pr="00BF53D6" w:rsidR="004647F1" w:rsidP="00BF53D6" w:rsidRDefault="008939AD" w14:paraId="60C6A3D9" w14:textId="395B92F7">
      <w:pPr>
        <w:pStyle w:val="PictureTitle"/>
        <w:spacing w:after="0"/>
        <w:ind w:firstLine="720"/>
      </w:pPr>
      <w:r w:rsidRPr="00BF53D6">
        <w:t xml:space="preserve">Attractive </w:t>
      </w:r>
      <w:r w:rsidRPr="00BF53D6" w:rsidR="004647F1">
        <w:t xml:space="preserve">hedging and </w:t>
      </w:r>
      <w:r w:rsidRPr="00BF53D6">
        <w:t xml:space="preserve">front gardens </w:t>
      </w:r>
      <w:r w:rsidRPr="00BF53D6" w:rsidR="004647F1">
        <w:tab/>
      </w:r>
      <w:r w:rsidRPr="00BF53D6" w:rsidR="004647F1">
        <w:tab/>
      </w:r>
      <w:r w:rsidRPr="00BF53D6" w:rsidR="004647F1">
        <w:tab/>
        <w:t>Garage with pantile roof</w:t>
      </w:r>
    </w:p>
    <w:p w:rsidRPr="00BF53D6" w:rsidR="008939AD" w:rsidP="00BF53D6" w:rsidRDefault="00BF53D6" w14:paraId="4516C1D6" w14:textId="5F39DBFE">
      <w:pPr>
        <w:pStyle w:val="PictureTitle"/>
        <w:spacing w:before="0"/>
        <w:ind w:left="720"/>
      </w:pPr>
      <w:r>
        <w:t xml:space="preserve">          </w:t>
      </w:r>
      <w:r w:rsidRPr="00BF53D6" w:rsidR="008939AD">
        <w:t xml:space="preserve">at Scudamore </w:t>
      </w:r>
      <w:r w:rsidRPr="00BF53D6" w:rsidR="004647F1">
        <w:t>Place</w:t>
      </w:r>
    </w:p>
    <w:p w:rsidR="00CA2CEF" w:rsidP="00A42181" w:rsidRDefault="00CA2CEF" w14:paraId="6F268270" w14:textId="77777777">
      <w:pPr>
        <w:overflowPunct/>
        <w:autoSpaceDE/>
        <w:autoSpaceDN/>
        <w:adjustRightInd/>
        <w:spacing w:after="160" w:line="259" w:lineRule="auto"/>
        <w:textAlignment w:val="auto"/>
        <w:rPr>
          <w:rFonts w:ascii="Arial" w:hAnsi="Arial"/>
          <w:bCs/>
          <w:szCs w:val="24"/>
        </w:rPr>
      </w:pPr>
    </w:p>
    <w:p w:rsidR="0085474F" w:rsidP="00A42181" w:rsidRDefault="00981671" w14:paraId="6C7109BD" w14:textId="5CDB2270">
      <w:pPr>
        <w:overflowPunct/>
        <w:autoSpaceDE/>
        <w:autoSpaceDN/>
        <w:adjustRightInd/>
        <w:spacing w:after="160" w:line="259" w:lineRule="auto"/>
        <w:textAlignment w:val="auto"/>
        <w:rPr>
          <w:rFonts w:ascii="Arial" w:hAnsi="Arial"/>
          <w:bCs/>
          <w:szCs w:val="24"/>
        </w:rPr>
      </w:pPr>
      <w:r>
        <w:rPr>
          <w:rFonts w:ascii="Arial" w:hAnsi="Arial"/>
          <w:bCs/>
          <w:szCs w:val="24"/>
        </w:rPr>
        <w:t xml:space="preserve">Further northwest </w:t>
      </w:r>
      <w:r w:rsidR="00765B59">
        <w:rPr>
          <w:rFonts w:ascii="Arial" w:hAnsi="Arial"/>
          <w:bCs/>
          <w:szCs w:val="24"/>
        </w:rPr>
        <w:t>are</w:t>
      </w:r>
      <w:r>
        <w:rPr>
          <w:rFonts w:ascii="Arial" w:hAnsi="Arial"/>
          <w:bCs/>
          <w:szCs w:val="24"/>
        </w:rPr>
        <w:t xml:space="preserve"> two more rows</w:t>
      </w:r>
      <w:r w:rsidR="0085474F">
        <w:rPr>
          <w:rFonts w:ascii="Arial" w:hAnsi="Arial"/>
          <w:bCs/>
          <w:szCs w:val="24"/>
        </w:rPr>
        <w:t xml:space="preserve"> dating from 1963</w:t>
      </w:r>
      <w:r>
        <w:rPr>
          <w:rFonts w:ascii="Arial" w:hAnsi="Arial"/>
          <w:bCs/>
          <w:szCs w:val="24"/>
        </w:rPr>
        <w:t xml:space="preserve">, with private gardens enclosed by Cringle </w:t>
      </w:r>
      <w:proofErr w:type="spellStart"/>
      <w:r>
        <w:rPr>
          <w:rFonts w:ascii="Arial" w:hAnsi="Arial"/>
          <w:bCs/>
          <w:szCs w:val="24"/>
        </w:rPr>
        <w:t>Crankle</w:t>
      </w:r>
      <w:proofErr w:type="spellEnd"/>
      <w:r>
        <w:rPr>
          <w:rFonts w:ascii="Arial" w:hAnsi="Arial"/>
          <w:bCs/>
          <w:szCs w:val="24"/>
        </w:rPr>
        <w:t xml:space="preserve"> walls. The </w:t>
      </w:r>
      <w:r w:rsidR="000E10B1">
        <w:rPr>
          <w:rFonts w:ascii="Arial" w:hAnsi="Arial"/>
          <w:bCs/>
          <w:szCs w:val="24"/>
        </w:rPr>
        <w:t xml:space="preserve">north east </w:t>
      </w:r>
      <w:r>
        <w:rPr>
          <w:rFonts w:ascii="Arial" w:hAnsi="Arial"/>
          <w:bCs/>
          <w:szCs w:val="24"/>
        </w:rPr>
        <w:t xml:space="preserve">gable end have </w:t>
      </w:r>
      <w:r w:rsidR="000E10B1">
        <w:rPr>
          <w:rFonts w:ascii="Arial" w:hAnsi="Arial"/>
          <w:bCs/>
          <w:szCs w:val="24"/>
        </w:rPr>
        <w:t>a</w:t>
      </w:r>
      <w:r>
        <w:rPr>
          <w:rFonts w:ascii="Arial" w:hAnsi="Arial"/>
          <w:bCs/>
          <w:szCs w:val="24"/>
        </w:rPr>
        <w:t xml:space="preserve"> chequerboard brickwork pattern of white/buff gault bricks an</w:t>
      </w:r>
      <w:r w:rsidR="00932523">
        <w:rPr>
          <w:rFonts w:ascii="Arial" w:hAnsi="Arial"/>
          <w:bCs/>
          <w:szCs w:val="24"/>
        </w:rPr>
        <w:t xml:space="preserve">d </w:t>
      </w:r>
      <w:r>
        <w:rPr>
          <w:rFonts w:ascii="Arial" w:hAnsi="Arial"/>
          <w:bCs/>
          <w:szCs w:val="24"/>
        </w:rPr>
        <w:t>blacks bricks</w:t>
      </w:r>
      <w:r w:rsidR="000E10B1">
        <w:rPr>
          <w:rFonts w:ascii="Arial" w:hAnsi="Arial"/>
          <w:bCs/>
          <w:szCs w:val="24"/>
        </w:rPr>
        <w:t>, whereas the south west is a just one brick</w:t>
      </w:r>
      <w:r>
        <w:rPr>
          <w:rFonts w:ascii="Arial" w:hAnsi="Arial"/>
          <w:bCs/>
          <w:szCs w:val="24"/>
        </w:rPr>
        <w:t xml:space="preserve">. </w:t>
      </w:r>
      <w:r w:rsidR="0085474F">
        <w:rPr>
          <w:rFonts w:ascii="Arial" w:hAnsi="Arial"/>
          <w:bCs/>
          <w:szCs w:val="24"/>
        </w:rPr>
        <w:t>Although notabl</w:t>
      </w:r>
      <w:r w:rsidR="00FB4FB2">
        <w:rPr>
          <w:rFonts w:ascii="Arial" w:hAnsi="Arial"/>
          <w:bCs/>
          <w:szCs w:val="24"/>
        </w:rPr>
        <w:t>e</w:t>
      </w:r>
      <w:r w:rsidR="0085474F">
        <w:rPr>
          <w:rFonts w:ascii="Arial" w:hAnsi="Arial"/>
          <w:bCs/>
          <w:szCs w:val="24"/>
        </w:rPr>
        <w:t xml:space="preserve"> they do not have chimney stacks</w:t>
      </w:r>
      <w:r w:rsidR="00414930">
        <w:rPr>
          <w:rFonts w:ascii="Arial" w:hAnsi="Arial"/>
          <w:bCs/>
          <w:szCs w:val="24"/>
        </w:rPr>
        <w:t xml:space="preserve"> and this does have some impact on the rhythm with the terraces being very long</w:t>
      </w:r>
    </w:p>
    <w:p w:rsidR="00A34303" w:rsidP="00285080" w:rsidRDefault="00932523" w14:paraId="1EE91BEA" w14:textId="69539EFC">
      <w:pPr>
        <w:overflowPunct/>
        <w:autoSpaceDE/>
        <w:autoSpaceDN/>
        <w:adjustRightInd/>
        <w:spacing w:after="160" w:line="259" w:lineRule="auto"/>
        <w:textAlignment w:val="auto"/>
        <w:rPr>
          <w:rFonts w:ascii="Arial" w:hAnsi="Arial"/>
          <w:bCs/>
          <w:szCs w:val="24"/>
        </w:rPr>
      </w:pPr>
      <w:r>
        <w:rPr>
          <w:rFonts w:ascii="Arial" w:hAnsi="Arial"/>
          <w:bCs/>
          <w:szCs w:val="24"/>
        </w:rPr>
        <w:lastRenderedPageBreak/>
        <w:t>White trellising is a feature of both terraces</w:t>
      </w:r>
      <w:r w:rsidR="000F61B9">
        <w:rPr>
          <w:rFonts w:ascii="Arial" w:hAnsi="Arial"/>
          <w:bCs/>
          <w:szCs w:val="24"/>
        </w:rPr>
        <w:t>. The north terrace unfor</w:t>
      </w:r>
      <w:r w:rsidR="002C7C13">
        <w:rPr>
          <w:rFonts w:ascii="Arial" w:hAnsi="Arial"/>
          <w:bCs/>
          <w:szCs w:val="24"/>
        </w:rPr>
        <w:t>tunately ha</w:t>
      </w:r>
      <w:r w:rsidR="000F61B9">
        <w:rPr>
          <w:rFonts w:ascii="Arial" w:hAnsi="Arial"/>
          <w:bCs/>
          <w:szCs w:val="24"/>
        </w:rPr>
        <w:t>s</w:t>
      </w:r>
      <w:r w:rsidR="002C7C13">
        <w:rPr>
          <w:rFonts w:ascii="Arial" w:hAnsi="Arial"/>
          <w:bCs/>
          <w:szCs w:val="24"/>
        </w:rPr>
        <w:t xml:space="preserve"> replacement concrete tiles. If these were replaced with traditional clay tiles that would be beneficial.</w:t>
      </w:r>
    </w:p>
    <w:p w:rsidR="00285080" w:rsidP="00285080" w:rsidRDefault="00285080" w14:paraId="48072028" w14:textId="77777777">
      <w:pPr>
        <w:overflowPunct/>
        <w:autoSpaceDE/>
        <w:autoSpaceDN/>
        <w:adjustRightInd/>
        <w:spacing w:after="160" w:line="259" w:lineRule="auto"/>
        <w:textAlignment w:val="auto"/>
        <w:rPr>
          <w:rFonts w:ascii="Arial" w:hAnsi="Arial"/>
          <w:bCs/>
          <w:szCs w:val="24"/>
        </w:rPr>
      </w:pPr>
    </w:p>
    <w:p w:rsidR="004647F1" w:rsidP="004647F1" w:rsidRDefault="00CA2CEF" w14:paraId="33C925AA" w14:textId="7967D1D0">
      <w:pPr>
        <w:overflowPunct/>
        <w:autoSpaceDE/>
        <w:autoSpaceDN/>
        <w:adjustRightInd/>
        <w:spacing w:after="160" w:line="259" w:lineRule="auto"/>
        <w:jc w:val="center"/>
        <w:textAlignment w:val="auto"/>
        <w:rPr>
          <w:rFonts w:ascii="Arial" w:hAnsi="Arial"/>
          <w:bCs/>
          <w:szCs w:val="24"/>
        </w:rPr>
      </w:pPr>
      <w:r>
        <w:rPr>
          <w:rFonts w:ascii="Arial" w:hAnsi="Arial"/>
          <w:b/>
          <w:noProof/>
          <w:szCs w:val="24"/>
        </w:rPr>
        <w:drawing>
          <wp:inline distT="0" distB="0" distL="0" distR="0" wp14:anchorId="3A48F6F4" wp14:editId="397D7D29">
            <wp:extent cx="2678400" cy="2008800"/>
            <wp:effectExtent l="0" t="0" r="8255" b="0"/>
            <wp:docPr id="23" name="Picture 23" descr="Photo showing Lower Wells Close. Modern terrace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showing Lower Wells Close. Modern terrace housing"/>
                    <pic:cNvPicPr/>
                  </pic:nvPicPr>
                  <pic:blipFill>
                    <a:blip r:embed="rId22"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r w:rsidR="004647F1">
        <w:rPr>
          <w:rFonts w:ascii="Arial" w:hAnsi="Arial"/>
          <w:bCs/>
          <w:szCs w:val="24"/>
        </w:rPr>
        <w:tab/>
      </w:r>
      <w:r w:rsidR="004647F1">
        <w:rPr>
          <w:rFonts w:ascii="Arial" w:hAnsi="Arial"/>
          <w:bCs/>
          <w:szCs w:val="24"/>
        </w:rPr>
        <w:tab/>
      </w:r>
      <w:r>
        <w:rPr>
          <w:rFonts w:ascii="Arial" w:hAnsi="Arial"/>
          <w:b/>
          <w:noProof/>
          <w:szCs w:val="24"/>
        </w:rPr>
        <w:drawing>
          <wp:inline distT="0" distB="0" distL="0" distR="0" wp14:anchorId="5F788891" wp14:editId="6FB02BC9">
            <wp:extent cx="2678400" cy="2008800"/>
            <wp:effectExtent l="0" t="0" r="8255" b="0"/>
            <wp:docPr id="22" name="Picture 22" descr="Photo showing Agnes Hill Court front ele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hoto showing Agnes Hill Court front elevations"/>
                    <pic:cNvPicPr/>
                  </pic:nvPicPr>
                  <pic:blipFill>
                    <a:blip r:embed="rId23"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Pr="00BF53D6" w:rsidR="007B67EF" w:rsidP="00BF53D6" w:rsidRDefault="007B67EF" w14:paraId="4BA7BF9D" w14:textId="4A64DCE9">
      <w:pPr>
        <w:pStyle w:val="PictureTitle"/>
        <w:jc w:val="center"/>
      </w:pPr>
      <w:r w:rsidRPr="00BF53D6">
        <w:t>Lower Wells Close</w:t>
      </w:r>
      <w:r w:rsidRPr="00BF53D6">
        <w:tab/>
      </w:r>
      <w:r w:rsidRPr="00BF53D6" w:rsidR="004647F1">
        <w:tab/>
      </w:r>
      <w:r w:rsidRPr="00BF53D6" w:rsidR="004647F1">
        <w:tab/>
      </w:r>
      <w:r w:rsidRPr="00BF53D6" w:rsidR="004647F1">
        <w:tab/>
      </w:r>
      <w:r w:rsidRPr="00BF53D6">
        <w:t xml:space="preserve">  </w:t>
      </w:r>
      <w:r w:rsidRPr="00BF53D6">
        <w:tab/>
        <w:t xml:space="preserve">  Agnes Hill Court</w:t>
      </w:r>
    </w:p>
    <w:p w:rsidRPr="00D74F23" w:rsidR="00D74F23" w:rsidP="00BF53D6" w:rsidRDefault="00D74F23" w14:paraId="1658767C" w14:textId="7D6EC9B7">
      <w:pPr>
        <w:pStyle w:val="PictureTitle"/>
      </w:pPr>
    </w:p>
    <w:p w:rsidRPr="00765B59" w:rsidR="00765B59" w:rsidP="00A42181" w:rsidRDefault="00765B59" w14:paraId="17C21F78" w14:textId="0BB99661">
      <w:pPr>
        <w:overflowPunct/>
        <w:autoSpaceDE/>
        <w:autoSpaceDN/>
        <w:adjustRightInd/>
        <w:spacing w:after="160" w:line="259" w:lineRule="auto"/>
        <w:textAlignment w:val="auto"/>
        <w:rPr>
          <w:rFonts w:ascii="Arial" w:hAnsi="Arial"/>
          <w:b/>
          <w:szCs w:val="24"/>
        </w:rPr>
      </w:pPr>
      <w:r w:rsidRPr="00765B59">
        <w:rPr>
          <w:rFonts w:ascii="Arial" w:hAnsi="Arial"/>
          <w:b/>
          <w:szCs w:val="24"/>
        </w:rPr>
        <w:t xml:space="preserve">Lower Wells Close </w:t>
      </w:r>
    </w:p>
    <w:p w:rsidR="00526257" w:rsidP="00A42181" w:rsidRDefault="00765B59" w14:paraId="00CE73B2" w14:textId="70EC0390">
      <w:pPr>
        <w:overflowPunct/>
        <w:autoSpaceDE/>
        <w:autoSpaceDN/>
        <w:adjustRightInd/>
        <w:spacing w:after="160" w:line="259" w:lineRule="auto"/>
        <w:textAlignment w:val="auto"/>
        <w:rPr>
          <w:rFonts w:ascii="Arial" w:hAnsi="Arial"/>
          <w:bCs/>
          <w:szCs w:val="24"/>
        </w:rPr>
      </w:pPr>
      <w:r>
        <w:rPr>
          <w:rFonts w:ascii="Arial" w:hAnsi="Arial"/>
          <w:bCs/>
          <w:szCs w:val="24"/>
        </w:rPr>
        <w:t xml:space="preserve">To the north of Scudamore Place is recently built Lower Wells Close. This has been designed to reference some of the design characteristics of the earlier housing with </w:t>
      </w:r>
      <w:r w:rsidR="00FB4FB2">
        <w:rPr>
          <w:rFonts w:ascii="Arial" w:hAnsi="Arial"/>
          <w:bCs/>
          <w:szCs w:val="24"/>
        </w:rPr>
        <w:t xml:space="preserve">a </w:t>
      </w:r>
      <w:r>
        <w:rPr>
          <w:rFonts w:ascii="Arial" w:hAnsi="Arial"/>
          <w:bCs/>
          <w:szCs w:val="24"/>
        </w:rPr>
        <w:t xml:space="preserve">long curved </w:t>
      </w:r>
      <w:r w:rsidR="002C7C13">
        <w:rPr>
          <w:rFonts w:ascii="Arial" w:hAnsi="Arial"/>
          <w:bCs/>
          <w:szCs w:val="24"/>
        </w:rPr>
        <w:t xml:space="preserve">continuous </w:t>
      </w:r>
      <w:r>
        <w:rPr>
          <w:rFonts w:ascii="Arial" w:hAnsi="Arial"/>
          <w:bCs/>
          <w:szCs w:val="24"/>
        </w:rPr>
        <w:t>terrace partially enclos</w:t>
      </w:r>
      <w:r w:rsidR="00FB4FB2">
        <w:rPr>
          <w:rFonts w:ascii="Arial" w:hAnsi="Arial"/>
          <w:bCs/>
          <w:szCs w:val="24"/>
        </w:rPr>
        <w:t xml:space="preserve">ing the </w:t>
      </w:r>
      <w:r>
        <w:rPr>
          <w:rFonts w:ascii="Arial" w:hAnsi="Arial"/>
          <w:bCs/>
          <w:szCs w:val="24"/>
        </w:rPr>
        <w:t>space to its south</w:t>
      </w:r>
      <w:r w:rsidR="00DF0F8B">
        <w:rPr>
          <w:rFonts w:ascii="Arial" w:hAnsi="Arial"/>
          <w:bCs/>
          <w:szCs w:val="24"/>
        </w:rPr>
        <w:t xml:space="preserve"> </w:t>
      </w:r>
      <w:r>
        <w:rPr>
          <w:rFonts w:ascii="Arial" w:hAnsi="Arial"/>
          <w:bCs/>
          <w:szCs w:val="24"/>
        </w:rPr>
        <w:t xml:space="preserve">west. </w:t>
      </w:r>
      <w:r w:rsidR="004E1EFF">
        <w:rPr>
          <w:rFonts w:ascii="Arial" w:hAnsi="Arial"/>
          <w:bCs/>
          <w:szCs w:val="24"/>
        </w:rPr>
        <w:t xml:space="preserve">It is mainly two storey, with two single storey bungalows at the south end. </w:t>
      </w:r>
      <w:r>
        <w:rPr>
          <w:rFonts w:ascii="Arial" w:hAnsi="Arial"/>
          <w:bCs/>
          <w:szCs w:val="24"/>
        </w:rPr>
        <w:t xml:space="preserve">Parking is provided </w:t>
      </w:r>
      <w:r w:rsidR="00FB4FB2">
        <w:rPr>
          <w:rFonts w:ascii="Arial" w:hAnsi="Arial"/>
          <w:bCs/>
          <w:szCs w:val="24"/>
        </w:rPr>
        <w:t>relatively discreetly at the rear of the property with small garden areas.</w:t>
      </w:r>
      <w:r>
        <w:rPr>
          <w:rFonts w:ascii="Arial" w:hAnsi="Arial"/>
          <w:bCs/>
          <w:szCs w:val="24"/>
        </w:rPr>
        <w:t xml:space="preserve"> The materials of red brick, weatherboarding and pantiles assist in making the building relate to local distinctiveness</w:t>
      </w:r>
      <w:r w:rsidR="00932523">
        <w:rPr>
          <w:rFonts w:ascii="Arial" w:hAnsi="Arial"/>
          <w:bCs/>
          <w:szCs w:val="24"/>
        </w:rPr>
        <w:t xml:space="preserve">. Chimney stacks/flues are placed to reinforce rhythm </w:t>
      </w:r>
      <w:r w:rsidR="004647F1">
        <w:rPr>
          <w:rFonts w:ascii="Arial" w:hAnsi="Arial"/>
          <w:bCs/>
          <w:szCs w:val="24"/>
        </w:rPr>
        <w:t xml:space="preserve">as </w:t>
      </w:r>
      <w:r w:rsidR="00932523">
        <w:rPr>
          <w:rFonts w:ascii="Arial" w:hAnsi="Arial"/>
          <w:bCs/>
          <w:szCs w:val="24"/>
        </w:rPr>
        <w:t>created in the earlier terraces</w:t>
      </w:r>
      <w:r w:rsidR="004E1EFF">
        <w:rPr>
          <w:rFonts w:ascii="Arial" w:hAnsi="Arial"/>
          <w:bCs/>
          <w:szCs w:val="24"/>
        </w:rPr>
        <w:t xml:space="preserve"> with the characteristic lower pitch orange pantile roof.</w:t>
      </w:r>
    </w:p>
    <w:p w:rsidR="004647F1" w:rsidP="00A42181" w:rsidRDefault="004647F1" w14:paraId="56C006F9" w14:textId="77777777">
      <w:pPr>
        <w:overflowPunct/>
        <w:autoSpaceDE/>
        <w:autoSpaceDN/>
        <w:adjustRightInd/>
        <w:spacing w:after="160" w:line="259" w:lineRule="auto"/>
        <w:textAlignment w:val="auto"/>
        <w:rPr>
          <w:rFonts w:ascii="Arial" w:hAnsi="Arial"/>
          <w:b/>
          <w:szCs w:val="24"/>
        </w:rPr>
      </w:pPr>
    </w:p>
    <w:p w:rsidRPr="00981671" w:rsidR="00981671" w:rsidP="00A42181" w:rsidRDefault="00981671" w14:paraId="43E046EB" w14:textId="702501B9">
      <w:pPr>
        <w:overflowPunct/>
        <w:autoSpaceDE/>
        <w:autoSpaceDN/>
        <w:adjustRightInd/>
        <w:spacing w:after="160" w:line="259" w:lineRule="auto"/>
        <w:textAlignment w:val="auto"/>
        <w:rPr>
          <w:rFonts w:ascii="Arial" w:hAnsi="Arial"/>
          <w:b/>
          <w:szCs w:val="24"/>
        </w:rPr>
      </w:pPr>
      <w:r w:rsidRPr="00981671">
        <w:rPr>
          <w:rFonts w:ascii="Arial" w:hAnsi="Arial"/>
          <w:b/>
          <w:szCs w:val="24"/>
        </w:rPr>
        <w:t>Hollow Hill Road</w:t>
      </w:r>
      <w:r w:rsidR="00765B59">
        <w:rPr>
          <w:rFonts w:ascii="Arial" w:hAnsi="Arial"/>
          <w:b/>
          <w:szCs w:val="24"/>
        </w:rPr>
        <w:t xml:space="preserve"> – Agnes </w:t>
      </w:r>
      <w:r w:rsidR="00414930">
        <w:rPr>
          <w:rFonts w:ascii="Arial" w:hAnsi="Arial"/>
          <w:b/>
          <w:szCs w:val="24"/>
        </w:rPr>
        <w:t>Hill</w:t>
      </w:r>
      <w:r w:rsidR="00765B59">
        <w:rPr>
          <w:rFonts w:ascii="Arial" w:hAnsi="Arial"/>
          <w:b/>
          <w:szCs w:val="24"/>
        </w:rPr>
        <w:t xml:space="preserve"> Court</w:t>
      </w:r>
    </w:p>
    <w:p w:rsidRPr="00981671" w:rsidR="00981671" w:rsidP="00A42181" w:rsidRDefault="00981671" w14:paraId="35ADF99C" w14:textId="7B75E888">
      <w:pPr>
        <w:overflowPunct/>
        <w:autoSpaceDE/>
        <w:autoSpaceDN/>
        <w:adjustRightInd/>
        <w:spacing w:after="160" w:line="259" w:lineRule="auto"/>
        <w:textAlignment w:val="auto"/>
        <w:rPr>
          <w:rFonts w:ascii="Arial" w:hAnsi="Arial"/>
          <w:bCs/>
          <w:szCs w:val="24"/>
        </w:rPr>
      </w:pPr>
      <w:r>
        <w:rPr>
          <w:rFonts w:ascii="Arial" w:hAnsi="Arial"/>
          <w:bCs/>
          <w:szCs w:val="24"/>
        </w:rPr>
        <w:t xml:space="preserve">On the </w:t>
      </w:r>
      <w:r w:rsidR="00DF0F8B">
        <w:rPr>
          <w:rFonts w:ascii="Arial" w:hAnsi="Arial"/>
          <w:bCs/>
          <w:szCs w:val="24"/>
        </w:rPr>
        <w:t>s</w:t>
      </w:r>
      <w:r>
        <w:rPr>
          <w:rFonts w:ascii="Arial" w:hAnsi="Arial"/>
          <w:bCs/>
          <w:szCs w:val="24"/>
        </w:rPr>
        <w:t>outh west side of Hollow Hill Road</w:t>
      </w:r>
      <w:r w:rsidR="00642778">
        <w:rPr>
          <w:rFonts w:ascii="Arial" w:hAnsi="Arial"/>
          <w:bCs/>
          <w:szCs w:val="24"/>
        </w:rPr>
        <w:t xml:space="preserve"> is the Agnes Hill Court dating from 1951, and being one the earliest bungalow</w:t>
      </w:r>
      <w:r w:rsidR="00414930">
        <w:rPr>
          <w:rFonts w:ascii="Arial" w:hAnsi="Arial"/>
          <w:bCs/>
          <w:szCs w:val="24"/>
        </w:rPr>
        <w:t xml:space="preserve"> development</w:t>
      </w:r>
      <w:r w:rsidR="002C7C13">
        <w:rPr>
          <w:rFonts w:ascii="Arial" w:hAnsi="Arial"/>
          <w:bCs/>
          <w:szCs w:val="24"/>
        </w:rPr>
        <w:t>s</w:t>
      </w:r>
      <w:r w:rsidR="00414930">
        <w:rPr>
          <w:rFonts w:ascii="Arial" w:hAnsi="Arial"/>
          <w:bCs/>
          <w:szCs w:val="24"/>
        </w:rPr>
        <w:t xml:space="preserve">. </w:t>
      </w:r>
      <w:r w:rsidR="000F61B9">
        <w:rPr>
          <w:rFonts w:ascii="Arial" w:hAnsi="Arial"/>
          <w:bCs/>
          <w:szCs w:val="24"/>
        </w:rPr>
        <w:t>It is set out in a slight curve. There is small garden at the rear with low fence to a path. The front has an overhang</w:t>
      </w:r>
      <w:r w:rsidR="009153D5">
        <w:rPr>
          <w:rFonts w:ascii="Arial" w:hAnsi="Arial"/>
          <w:bCs/>
          <w:szCs w:val="24"/>
        </w:rPr>
        <w:t xml:space="preserve"> and a slight recess in the door area – with separation between properties provided by a white trellis</w:t>
      </w:r>
      <w:r w:rsidR="000F61B9">
        <w:rPr>
          <w:rFonts w:ascii="Arial" w:hAnsi="Arial"/>
          <w:bCs/>
          <w:szCs w:val="24"/>
        </w:rPr>
        <w:t>. The roof is pantile with a</w:t>
      </w:r>
      <w:r w:rsidR="00633F7D">
        <w:rPr>
          <w:rFonts w:ascii="Arial" w:hAnsi="Arial"/>
          <w:bCs/>
          <w:szCs w:val="24"/>
        </w:rPr>
        <w:t xml:space="preserve"> strong</w:t>
      </w:r>
      <w:r w:rsidR="000F61B9">
        <w:rPr>
          <w:rFonts w:ascii="Arial" w:hAnsi="Arial"/>
          <w:bCs/>
          <w:szCs w:val="24"/>
        </w:rPr>
        <w:t xml:space="preserve"> rhythm of chimney stacks alternating from one pot to two pots, </w:t>
      </w:r>
      <w:r w:rsidR="00633F7D">
        <w:rPr>
          <w:rFonts w:ascii="Arial" w:hAnsi="Arial"/>
          <w:bCs/>
          <w:szCs w:val="24"/>
        </w:rPr>
        <w:t xml:space="preserve">and </w:t>
      </w:r>
      <w:r w:rsidR="000F61B9">
        <w:rPr>
          <w:rFonts w:ascii="Arial" w:hAnsi="Arial"/>
          <w:bCs/>
          <w:szCs w:val="24"/>
        </w:rPr>
        <w:t xml:space="preserve">with the characteristic sloping detail to the top. </w:t>
      </w:r>
      <w:r w:rsidR="004E1EFF">
        <w:rPr>
          <w:rFonts w:ascii="Arial" w:hAnsi="Arial"/>
          <w:bCs/>
          <w:szCs w:val="24"/>
        </w:rPr>
        <w:t xml:space="preserve">Bricks are mostly painted although there are some lighter red brick at the south end. </w:t>
      </w:r>
      <w:r w:rsidR="009153D5">
        <w:rPr>
          <w:rFonts w:ascii="Arial" w:hAnsi="Arial"/>
          <w:bCs/>
          <w:szCs w:val="24"/>
        </w:rPr>
        <w:t xml:space="preserve">The large window is more old fashioned looking than other housing being multi-paned with the opening casement within the window. </w:t>
      </w:r>
    </w:p>
    <w:p w:rsidR="00932523" w:rsidP="00932523" w:rsidRDefault="00932523" w14:paraId="0CC6B619" w14:textId="77777777">
      <w:pPr>
        <w:overflowPunct/>
        <w:autoSpaceDE/>
        <w:autoSpaceDN/>
        <w:adjustRightInd/>
        <w:spacing w:after="160" w:line="259" w:lineRule="auto"/>
        <w:textAlignment w:val="auto"/>
        <w:rPr>
          <w:rFonts w:ascii="Arial" w:hAnsi="Arial"/>
          <w:szCs w:val="24"/>
        </w:rPr>
      </w:pPr>
    </w:p>
    <w:p w:rsidR="000F5C38" w:rsidRDefault="000F5C38" w14:paraId="762F88D3" w14:textId="77777777">
      <w:pPr>
        <w:overflowPunct/>
        <w:autoSpaceDE/>
        <w:autoSpaceDN/>
        <w:adjustRightInd/>
        <w:spacing w:after="160" w:line="259" w:lineRule="auto"/>
        <w:textAlignment w:val="auto"/>
        <w:rPr>
          <w:rFonts w:ascii="Arial" w:hAnsi="Arial"/>
          <w:b/>
          <w:sz w:val="28"/>
          <w:szCs w:val="28"/>
        </w:rPr>
      </w:pPr>
      <w:r>
        <w:rPr>
          <w:rFonts w:ascii="Arial" w:hAnsi="Arial"/>
          <w:b/>
          <w:sz w:val="28"/>
          <w:szCs w:val="28"/>
        </w:rPr>
        <w:br w:type="page"/>
      </w:r>
    </w:p>
    <w:p w:rsidRPr="00BF53D6" w:rsidR="00520697" w:rsidP="00BF53D6" w:rsidRDefault="00520697" w14:paraId="6A084D27" w14:textId="02684BC5">
      <w:pPr>
        <w:pStyle w:val="SubHeadings"/>
        <w:rPr>
          <w:szCs w:val="28"/>
        </w:rPr>
      </w:pPr>
      <w:r w:rsidRPr="00BF53D6">
        <w:rPr>
          <w:szCs w:val="28"/>
        </w:rPr>
        <w:lastRenderedPageBreak/>
        <w:t xml:space="preserve">Materials &amp; Architectural Details </w:t>
      </w:r>
    </w:p>
    <w:p w:rsidR="00162167" w:rsidP="00520697" w:rsidRDefault="00162167" w14:paraId="5B84B618" w14:textId="77777777">
      <w:pPr>
        <w:tabs>
          <w:tab w:val="left" w:pos="567"/>
        </w:tabs>
        <w:spacing w:before="120"/>
        <w:ind w:left="567" w:hanging="567"/>
        <w:rPr>
          <w:rFonts w:ascii="Arial" w:hAnsi="Arial"/>
          <w:b/>
          <w:sz w:val="28"/>
          <w:szCs w:val="28"/>
        </w:rPr>
      </w:pPr>
    </w:p>
    <w:tbl>
      <w:tblPr>
        <w:tblStyle w:val="TableGrid"/>
        <w:tblW w:w="0" w:type="auto"/>
        <w:tblInd w:w="-14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096"/>
        <w:gridCol w:w="4507"/>
      </w:tblGrid>
      <w:tr w:rsidR="00CE1F29" w:rsidTr="007457FF" w14:paraId="319E9164" w14:textId="77777777">
        <w:tc>
          <w:tcPr>
            <w:tcW w:w="6096" w:type="dxa"/>
          </w:tcPr>
          <w:p w:rsidR="007821E7" w:rsidP="00E6140D" w:rsidRDefault="00943820" w14:paraId="487B1CCA" w14:textId="571727F3">
            <w:pPr>
              <w:tabs>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 xml:space="preserve">Part of the success of the </w:t>
            </w:r>
            <w:r w:rsidR="00833EA2">
              <w:rPr>
                <w:rFonts w:ascii="Arial" w:hAnsi="Arial"/>
              </w:rPr>
              <w:t xml:space="preserve">design </w:t>
            </w:r>
            <w:r>
              <w:rPr>
                <w:rFonts w:ascii="Arial" w:hAnsi="Arial"/>
              </w:rPr>
              <w:t>was th</w:t>
            </w:r>
            <w:r w:rsidR="000F61B9">
              <w:rPr>
                <w:rFonts w:ascii="Arial" w:hAnsi="Arial"/>
              </w:rPr>
              <w:t>e</w:t>
            </w:r>
            <w:r w:rsidR="00710A0E">
              <w:rPr>
                <w:rFonts w:ascii="Arial" w:hAnsi="Arial"/>
              </w:rPr>
              <w:t xml:space="preserve"> </w:t>
            </w:r>
            <w:r w:rsidR="000F61B9">
              <w:rPr>
                <w:rFonts w:ascii="Arial" w:hAnsi="Arial"/>
              </w:rPr>
              <w:t xml:space="preserve">careful </w:t>
            </w:r>
            <w:r w:rsidR="00E93663">
              <w:rPr>
                <w:rFonts w:ascii="Arial" w:hAnsi="Arial"/>
              </w:rPr>
              <w:t>specification</w:t>
            </w:r>
            <w:r w:rsidR="000F61B9">
              <w:rPr>
                <w:rFonts w:ascii="Arial" w:hAnsi="Arial"/>
              </w:rPr>
              <w:t xml:space="preserve"> of materials to reflect the local vernacular character</w:t>
            </w:r>
            <w:r w:rsidR="004A5DD3">
              <w:rPr>
                <w:rFonts w:ascii="Arial" w:hAnsi="Arial"/>
              </w:rPr>
              <w:t>, especially at a time when materials were scarcer</w:t>
            </w:r>
            <w:r w:rsidR="00D103B7">
              <w:rPr>
                <w:rFonts w:ascii="Arial" w:hAnsi="Arial"/>
              </w:rPr>
              <w:t xml:space="preserve"> and housing design had become very generic</w:t>
            </w:r>
            <w:r w:rsidR="004A5DD3">
              <w:rPr>
                <w:rFonts w:ascii="Arial" w:hAnsi="Arial"/>
              </w:rPr>
              <w:t xml:space="preserve">. </w:t>
            </w:r>
            <w:r w:rsidR="002C7C13">
              <w:rPr>
                <w:rFonts w:ascii="Arial" w:hAnsi="Arial"/>
              </w:rPr>
              <w:t>All the housing ha</w:t>
            </w:r>
            <w:r w:rsidR="000F61B9">
              <w:rPr>
                <w:rFonts w:ascii="Arial" w:hAnsi="Arial"/>
              </w:rPr>
              <w:t>ve</w:t>
            </w:r>
            <w:r w:rsidR="002C7C13">
              <w:rPr>
                <w:rFonts w:ascii="Arial" w:hAnsi="Arial"/>
              </w:rPr>
              <w:t xml:space="preserve"> </w:t>
            </w:r>
            <w:r w:rsidR="00D103B7">
              <w:rPr>
                <w:rFonts w:ascii="Arial" w:hAnsi="Arial"/>
              </w:rPr>
              <w:t xml:space="preserve">their </w:t>
            </w:r>
            <w:r w:rsidR="000F61B9">
              <w:rPr>
                <w:rFonts w:ascii="Arial" w:hAnsi="Arial"/>
              </w:rPr>
              <w:t xml:space="preserve">original </w:t>
            </w:r>
            <w:r w:rsidR="002C7C13">
              <w:rPr>
                <w:rFonts w:ascii="Arial" w:hAnsi="Arial"/>
              </w:rPr>
              <w:t xml:space="preserve">clay pantiles unless replaced. Some replacements have been carried out with clay tiles, whereas other unfortunately with ‘heavier’ concrete tiles. All roof pitches are relatively shallow slopes. </w:t>
            </w:r>
            <w:r w:rsidR="005C24DC">
              <w:rPr>
                <w:rFonts w:ascii="Arial" w:hAnsi="Arial"/>
              </w:rPr>
              <w:t>Chimney stacks where they exist on earlier properties are also very characteristic with</w:t>
            </w:r>
            <w:r w:rsidR="00D103B7">
              <w:rPr>
                <w:rFonts w:ascii="Arial" w:hAnsi="Arial"/>
              </w:rPr>
              <w:t xml:space="preserve"> a</w:t>
            </w:r>
            <w:r w:rsidR="005C24DC">
              <w:rPr>
                <w:rFonts w:ascii="Arial" w:hAnsi="Arial"/>
              </w:rPr>
              <w:t xml:space="preserve"> </w:t>
            </w:r>
            <w:r w:rsidR="00D103B7">
              <w:rPr>
                <w:rFonts w:ascii="Arial" w:hAnsi="Arial"/>
              </w:rPr>
              <w:t xml:space="preserve">unique </w:t>
            </w:r>
            <w:r w:rsidR="005C24DC">
              <w:rPr>
                <w:rFonts w:ascii="Arial" w:hAnsi="Arial"/>
              </w:rPr>
              <w:t xml:space="preserve">angled </w:t>
            </w:r>
            <w:r w:rsidR="00E93663">
              <w:rPr>
                <w:rFonts w:ascii="Arial" w:hAnsi="Arial"/>
              </w:rPr>
              <w:t xml:space="preserve">tile </w:t>
            </w:r>
            <w:r w:rsidR="005C24DC">
              <w:rPr>
                <w:rFonts w:ascii="Arial" w:hAnsi="Arial"/>
              </w:rPr>
              <w:t>capping.</w:t>
            </w:r>
          </w:p>
          <w:p w:rsidR="00B36B92" w:rsidP="00E6140D" w:rsidRDefault="00B36B92" w14:paraId="34F991A7" w14:textId="77777777">
            <w:pPr>
              <w:tabs>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B36B92" w:rsidP="00B36B92" w:rsidRDefault="00B36B92" w14:paraId="668DC099" w14:textId="7FF4FB8A">
            <w:pPr>
              <w:tabs>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The earliest hous</w:t>
            </w:r>
            <w:r w:rsidR="00D103B7">
              <w:rPr>
                <w:rFonts w:ascii="Arial" w:hAnsi="Arial"/>
              </w:rPr>
              <w:t>es</w:t>
            </w:r>
            <w:r>
              <w:rPr>
                <w:rFonts w:ascii="Arial" w:hAnsi="Arial"/>
              </w:rPr>
              <w:t xml:space="preserve"> on Windmill Lane </w:t>
            </w:r>
            <w:r w:rsidR="00833EA2">
              <w:rPr>
                <w:rFonts w:ascii="Arial" w:hAnsi="Arial"/>
              </w:rPr>
              <w:t>are</w:t>
            </w:r>
            <w:r>
              <w:rPr>
                <w:rFonts w:ascii="Arial" w:hAnsi="Arial"/>
              </w:rPr>
              <w:t xml:space="preserve"> characterised by painted bricks</w:t>
            </w:r>
            <w:r w:rsidR="00833EA2">
              <w:rPr>
                <w:rFonts w:ascii="Arial" w:hAnsi="Arial"/>
              </w:rPr>
              <w:t xml:space="preserve"> but this </w:t>
            </w:r>
            <w:r w:rsidR="000F61B9">
              <w:rPr>
                <w:rFonts w:ascii="Arial" w:hAnsi="Arial"/>
              </w:rPr>
              <w:t>changed as a greater variety and better quality finish of bricks became available</w:t>
            </w:r>
            <w:r>
              <w:rPr>
                <w:rFonts w:ascii="Arial" w:hAnsi="Arial"/>
              </w:rPr>
              <w:t>.</w:t>
            </w:r>
            <w:r w:rsidR="00833EA2">
              <w:rPr>
                <w:rFonts w:ascii="Arial" w:hAnsi="Arial"/>
              </w:rPr>
              <w:t xml:space="preserve"> L</w:t>
            </w:r>
            <w:r>
              <w:rPr>
                <w:rFonts w:ascii="Arial" w:hAnsi="Arial"/>
              </w:rPr>
              <w:t>ater bungalows have more traditional red</w:t>
            </w:r>
            <w:r w:rsidR="004E1EFF">
              <w:rPr>
                <w:rFonts w:ascii="Arial" w:hAnsi="Arial"/>
              </w:rPr>
              <w:t xml:space="preserve"> (although a lighter red than the typical ‘Norfolk red’)</w:t>
            </w:r>
            <w:r w:rsidR="002C7C13">
              <w:rPr>
                <w:rFonts w:ascii="Arial" w:hAnsi="Arial"/>
              </w:rPr>
              <w:t xml:space="preserve">, </w:t>
            </w:r>
            <w:r>
              <w:rPr>
                <w:rFonts w:ascii="Arial" w:hAnsi="Arial"/>
              </w:rPr>
              <w:t xml:space="preserve">buff </w:t>
            </w:r>
            <w:r w:rsidR="002C7C13">
              <w:rPr>
                <w:rFonts w:ascii="Arial" w:hAnsi="Arial"/>
              </w:rPr>
              <w:t xml:space="preserve">gault </w:t>
            </w:r>
            <w:r>
              <w:rPr>
                <w:rFonts w:ascii="Arial" w:hAnsi="Arial"/>
              </w:rPr>
              <w:t>bricks</w:t>
            </w:r>
            <w:r w:rsidR="002C7C13">
              <w:rPr>
                <w:rFonts w:ascii="Arial" w:hAnsi="Arial"/>
              </w:rPr>
              <w:t xml:space="preserve"> and quite dark</w:t>
            </w:r>
            <w:r w:rsidR="000E10B1">
              <w:rPr>
                <w:rFonts w:ascii="Arial" w:hAnsi="Arial"/>
              </w:rPr>
              <w:t xml:space="preserve">ly </w:t>
            </w:r>
            <w:r w:rsidR="004E1EFF">
              <w:rPr>
                <w:rFonts w:ascii="Arial" w:hAnsi="Arial"/>
              </w:rPr>
              <w:t xml:space="preserve">stained </w:t>
            </w:r>
            <w:r w:rsidR="002C7C13">
              <w:rPr>
                <w:rFonts w:ascii="Arial" w:hAnsi="Arial"/>
              </w:rPr>
              <w:t>bricks</w:t>
            </w:r>
            <w:r w:rsidR="004E1EFF">
              <w:rPr>
                <w:rFonts w:ascii="Arial" w:hAnsi="Arial"/>
              </w:rPr>
              <w:t xml:space="preserve">. These combinations of bricks </w:t>
            </w:r>
            <w:r>
              <w:rPr>
                <w:rFonts w:ascii="Arial" w:hAnsi="Arial"/>
              </w:rPr>
              <w:t xml:space="preserve"> </w:t>
            </w:r>
            <w:r w:rsidR="000F61B9">
              <w:rPr>
                <w:rFonts w:ascii="Arial" w:hAnsi="Arial"/>
              </w:rPr>
              <w:t xml:space="preserve">have also </w:t>
            </w:r>
            <w:r w:rsidR="004E1EFF">
              <w:rPr>
                <w:rFonts w:ascii="Arial" w:hAnsi="Arial"/>
              </w:rPr>
              <w:t xml:space="preserve">been </w:t>
            </w:r>
            <w:r w:rsidR="000F61B9">
              <w:rPr>
                <w:rFonts w:ascii="Arial" w:hAnsi="Arial"/>
              </w:rPr>
              <w:t xml:space="preserve">used to great effect in </w:t>
            </w:r>
            <w:r>
              <w:rPr>
                <w:rFonts w:ascii="Arial" w:hAnsi="Arial"/>
              </w:rPr>
              <w:t>diaper brickwork</w:t>
            </w:r>
            <w:r w:rsidR="00E93663">
              <w:rPr>
                <w:rFonts w:ascii="Arial" w:hAnsi="Arial"/>
              </w:rPr>
              <w:t xml:space="preserve"> </w:t>
            </w:r>
            <w:r w:rsidR="004E1EFF">
              <w:rPr>
                <w:rFonts w:ascii="Arial" w:hAnsi="Arial"/>
              </w:rPr>
              <w:t xml:space="preserve">patterns </w:t>
            </w:r>
            <w:r w:rsidR="00E93663">
              <w:rPr>
                <w:rFonts w:ascii="Arial" w:hAnsi="Arial"/>
              </w:rPr>
              <w:t>to create interest</w:t>
            </w:r>
            <w:r w:rsidR="000F61B9">
              <w:rPr>
                <w:rFonts w:ascii="Arial" w:hAnsi="Arial"/>
              </w:rPr>
              <w:t xml:space="preserve">. </w:t>
            </w:r>
          </w:p>
          <w:p w:rsidR="007821E7" w:rsidP="00E6140D" w:rsidRDefault="007821E7" w14:paraId="0EE2B013" w14:textId="77777777">
            <w:pPr>
              <w:tabs>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1613B0" w:rsidP="00E6140D" w:rsidRDefault="007821E7" w14:paraId="332BA24A" w14:textId="1FD50633">
            <w:pPr>
              <w:tabs>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Windows were original</w:t>
            </w:r>
            <w:r w:rsidR="00710A0E">
              <w:rPr>
                <w:rFonts w:ascii="Arial" w:hAnsi="Arial"/>
              </w:rPr>
              <w:t>ly</w:t>
            </w:r>
            <w:r>
              <w:rPr>
                <w:rFonts w:ascii="Arial" w:hAnsi="Arial"/>
              </w:rPr>
              <w:t xml:space="preserve"> timber </w:t>
            </w:r>
            <w:r w:rsidR="005C24DC">
              <w:rPr>
                <w:rFonts w:ascii="Arial" w:hAnsi="Arial"/>
              </w:rPr>
              <w:t xml:space="preserve">or steel opening casements, </w:t>
            </w:r>
            <w:r>
              <w:rPr>
                <w:rFonts w:ascii="Arial" w:hAnsi="Arial"/>
              </w:rPr>
              <w:t xml:space="preserve">however many of these </w:t>
            </w:r>
            <w:r w:rsidR="005C24DC">
              <w:rPr>
                <w:rFonts w:ascii="Arial" w:hAnsi="Arial"/>
              </w:rPr>
              <w:t xml:space="preserve">have </w:t>
            </w:r>
            <w:r>
              <w:rPr>
                <w:rFonts w:ascii="Arial" w:hAnsi="Arial"/>
              </w:rPr>
              <w:t xml:space="preserve">now </w:t>
            </w:r>
            <w:r w:rsidR="005C24DC">
              <w:rPr>
                <w:rFonts w:ascii="Arial" w:hAnsi="Arial"/>
              </w:rPr>
              <w:t xml:space="preserve">been </w:t>
            </w:r>
            <w:r>
              <w:rPr>
                <w:rFonts w:ascii="Arial" w:hAnsi="Arial"/>
              </w:rPr>
              <w:t xml:space="preserve">replaced by uPVC. </w:t>
            </w:r>
            <w:r w:rsidR="00710A0E">
              <w:rPr>
                <w:rFonts w:ascii="Arial" w:hAnsi="Arial"/>
              </w:rPr>
              <w:t>The materials ha</w:t>
            </w:r>
            <w:r w:rsidR="005C24DC">
              <w:rPr>
                <w:rFonts w:ascii="Arial" w:hAnsi="Arial"/>
              </w:rPr>
              <w:t xml:space="preserve">ve </w:t>
            </w:r>
            <w:r>
              <w:rPr>
                <w:rFonts w:ascii="Arial" w:hAnsi="Arial"/>
              </w:rPr>
              <w:t xml:space="preserve">been </w:t>
            </w:r>
            <w:r w:rsidR="00833EA2">
              <w:rPr>
                <w:rFonts w:ascii="Arial" w:hAnsi="Arial"/>
              </w:rPr>
              <w:t xml:space="preserve">considered acceptable </w:t>
            </w:r>
            <w:r w:rsidR="001613B0">
              <w:rPr>
                <w:rFonts w:ascii="Arial" w:hAnsi="Arial"/>
              </w:rPr>
              <w:t xml:space="preserve">in the past </w:t>
            </w:r>
            <w:r w:rsidR="00833EA2">
              <w:rPr>
                <w:rFonts w:ascii="Arial" w:hAnsi="Arial"/>
              </w:rPr>
              <w:t xml:space="preserve">as long as </w:t>
            </w:r>
            <w:r w:rsidR="001613B0">
              <w:rPr>
                <w:rFonts w:ascii="Arial" w:hAnsi="Arial"/>
              </w:rPr>
              <w:t xml:space="preserve">they replicate the existing </w:t>
            </w:r>
            <w:r w:rsidR="00833EA2">
              <w:rPr>
                <w:rFonts w:ascii="Arial" w:hAnsi="Arial"/>
              </w:rPr>
              <w:t xml:space="preserve">window </w:t>
            </w:r>
            <w:r w:rsidR="001613B0">
              <w:rPr>
                <w:rFonts w:ascii="Arial" w:hAnsi="Arial"/>
              </w:rPr>
              <w:t>style</w:t>
            </w:r>
            <w:r w:rsidR="000E10B1">
              <w:rPr>
                <w:rFonts w:ascii="Arial" w:hAnsi="Arial"/>
              </w:rPr>
              <w:t xml:space="preserve"> which is not always the case</w:t>
            </w:r>
            <w:r w:rsidR="001613B0">
              <w:rPr>
                <w:rFonts w:ascii="Arial" w:hAnsi="Arial"/>
              </w:rPr>
              <w:t xml:space="preserve">. </w:t>
            </w:r>
            <w:r w:rsidR="00B36B92">
              <w:rPr>
                <w:rFonts w:ascii="Arial" w:hAnsi="Arial"/>
              </w:rPr>
              <w:t xml:space="preserve">Many doors have also been replaced – </w:t>
            </w:r>
            <w:r w:rsidR="00833EA2">
              <w:rPr>
                <w:rFonts w:ascii="Arial" w:hAnsi="Arial"/>
              </w:rPr>
              <w:t>sometime unsympathetically</w:t>
            </w:r>
            <w:r w:rsidR="000F61B9">
              <w:rPr>
                <w:rFonts w:ascii="Arial" w:hAnsi="Arial"/>
              </w:rPr>
              <w:t>. I</w:t>
            </w:r>
            <w:r w:rsidR="00B36B92">
              <w:rPr>
                <w:rFonts w:ascii="Arial" w:hAnsi="Arial"/>
              </w:rPr>
              <w:t xml:space="preserve">t would be </w:t>
            </w:r>
            <w:r w:rsidR="00D103B7">
              <w:rPr>
                <w:rFonts w:ascii="Arial" w:hAnsi="Arial"/>
              </w:rPr>
              <w:t>a beneficial enhancement</w:t>
            </w:r>
            <w:r w:rsidR="00B36B92">
              <w:rPr>
                <w:rFonts w:ascii="Arial" w:hAnsi="Arial"/>
              </w:rPr>
              <w:t xml:space="preserve"> to re</w:t>
            </w:r>
            <w:r w:rsidR="00833EA2">
              <w:rPr>
                <w:rFonts w:ascii="Arial" w:hAnsi="Arial"/>
              </w:rPr>
              <w:t>p</w:t>
            </w:r>
            <w:r w:rsidR="00B36B92">
              <w:rPr>
                <w:rFonts w:ascii="Arial" w:hAnsi="Arial"/>
              </w:rPr>
              <w:t>licate the doors in terms of style</w:t>
            </w:r>
            <w:r w:rsidR="005C24DC">
              <w:rPr>
                <w:rFonts w:ascii="Arial" w:hAnsi="Arial"/>
              </w:rPr>
              <w:t>, parti</w:t>
            </w:r>
            <w:r w:rsidR="000F61B9">
              <w:rPr>
                <w:rFonts w:ascii="Arial" w:hAnsi="Arial"/>
              </w:rPr>
              <w:t>cularly replicat</w:t>
            </w:r>
            <w:r w:rsidR="00D103B7">
              <w:rPr>
                <w:rFonts w:ascii="Arial" w:hAnsi="Arial"/>
              </w:rPr>
              <w:t>ing</w:t>
            </w:r>
            <w:r w:rsidR="000F61B9">
              <w:rPr>
                <w:rFonts w:ascii="Arial" w:hAnsi="Arial"/>
              </w:rPr>
              <w:t xml:space="preserve"> the difference in design between the glazed front doors and vertical boarded</w:t>
            </w:r>
            <w:r w:rsidR="00D103B7">
              <w:rPr>
                <w:rFonts w:ascii="Arial" w:hAnsi="Arial"/>
              </w:rPr>
              <w:t xml:space="preserve"> second doors, as shown to the right</w:t>
            </w:r>
            <w:r w:rsidR="000F61B9">
              <w:rPr>
                <w:rFonts w:ascii="Arial" w:hAnsi="Arial"/>
              </w:rPr>
              <w:t xml:space="preserve">. </w:t>
            </w:r>
          </w:p>
          <w:p w:rsidR="001613B0" w:rsidP="00E6140D" w:rsidRDefault="001613B0" w14:paraId="369213F6" w14:textId="77777777">
            <w:pPr>
              <w:tabs>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9153D5" w:rsidP="00E6140D" w:rsidRDefault="001613B0" w14:paraId="01D56951" w14:textId="679E72B0">
            <w:pPr>
              <w:tabs>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For secondary details the houses and bungalows have white timber trellises</w:t>
            </w:r>
            <w:r w:rsidR="00833EA2">
              <w:rPr>
                <w:rFonts w:ascii="Arial" w:hAnsi="Arial"/>
              </w:rPr>
              <w:t xml:space="preserve"> which is an important detail and used to encourage planting</w:t>
            </w:r>
            <w:r>
              <w:rPr>
                <w:rFonts w:ascii="Arial" w:hAnsi="Arial"/>
              </w:rPr>
              <w:t xml:space="preserve">. </w:t>
            </w:r>
            <w:r w:rsidR="000F61B9">
              <w:rPr>
                <w:rFonts w:ascii="Arial" w:hAnsi="Arial"/>
              </w:rPr>
              <w:t xml:space="preserve">These should be retained and kept white as an important feature. </w:t>
            </w:r>
            <w:r>
              <w:rPr>
                <w:rFonts w:ascii="Arial" w:hAnsi="Arial"/>
              </w:rPr>
              <w:t>Also, simple metal porch detail</w:t>
            </w:r>
            <w:r w:rsidR="00B36B92">
              <w:rPr>
                <w:rFonts w:ascii="Arial" w:hAnsi="Arial"/>
              </w:rPr>
              <w:t xml:space="preserve"> for Windmill Crescent</w:t>
            </w:r>
            <w:r>
              <w:rPr>
                <w:rFonts w:ascii="Arial" w:hAnsi="Arial"/>
              </w:rPr>
              <w:t xml:space="preserve">. </w:t>
            </w:r>
            <w:r w:rsidR="009153D5">
              <w:rPr>
                <w:rFonts w:ascii="Arial" w:hAnsi="Arial"/>
              </w:rPr>
              <w:t xml:space="preserve">Bargeboards,  guttering and downpipes are also characteristically white rather than black. </w:t>
            </w:r>
          </w:p>
          <w:p w:rsidR="00F10351" w:rsidP="00E6140D" w:rsidRDefault="00F10351" w14:paraId="194B6435" w14:textId="7C500517">
            <w:pPr>
              <w:tabs>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F10351" w:rsidP="00E6140D" w:rsidRDefault="00F10351" w14:paraId="24E03A45" w14:textId="1373DE4B">
            <w:pPr>
              <w:tabs>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Also noticeable is the absence of wires and aerials. The architects were keen to remove these visually as much as possible.</w:t>
            </w:r>
          </w:p>
          <w:p w:rsidR="00721242" w:rsidP="00E6140D" w:rsidRDefault="00721242" w14:paraId="5F23AF72" w14:textId="77777777">
            <w:pPr>
              <w:tabs>
                <w:tab w:val="left" w:pos="178"/>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Pr="004E1EFF" w:rsidR="00162167" w:rsidP="004E1EFF" w:rsidRDefault="00721242" w14:paraId="2B2493AC" w14:textId="0DA17723">
            <w:pPr>
              <w:overflowPunct/>
              <w:autoSpaceDE/>
              <w:autoSpaceDN/>
              <w:adjustRightInd/>
              <w:spacing w:after="160" w:line="259" w:lineRule="auto"/>
              <w:textAlignment w:val="auto"/>
              <w:rPr>
                <w:rFonts w:ascii="Arial" w:hAnsi="Arial"/>
                <w:bCs/>
                <w:szCs w:val="24"/>
              </w:rPr>
            </w:pPr>
            <w:r>
              <w:rPr>
                <w:rFonts w:ascii="Arial" w:hAnsi="Arial"/>
                <w:bCs/>
                <w:szCs w:val="24"/>
              </w:rPr>
              <w:t>An interesting features of the terraces is the raised slab on bricks, or ‘bench’, to the side of the entrances for resting and putting deliveries on.</w:t>
            </w:r>
          </w:p>
        </w:tc>
        <w:tc>
          <w:tcPr>
            <w:tcW w:w="4507" w:type="dxa"/>
          </w:tcPr>
          <w:p w:rsidR="00162167" w:rsidP="00520697" w:rsidRDefault="00CA2CEF" w14:paraId="3541F8CA" w14:textId="26EBBD43">
            <w:pPr>
              <w:tabs>
                <w:tab w:val="left" w:pos="567"/>
              </w:tabs>
              <w:spacing w:before="120"/>
              <w:rPr>
                <w:rFonts w:ascii="Arial" w:hAnsi="Arial"/>
                <w:b/>
                <w:sz w:val="28"/>
                <w:szCs w:val="28"/>
              </w:rPr>
            </w:pPr>
            <w:r>
              <w:rPr>
                <w:rFonts w:ascii="Arial" w:hAnsi="Arial"/>
                <w:b/>
                <w:noProof/>
                <w:sz w:val="28"/>
                <w:szCs w:val="28"/>
              </w:rPr>
              <w:drawing>
                <wp:inline distT="0" distB="0" distL="0" distR="0" wp14:anchorId="3CC88C35" wp14:editId="17EDF20C">
                  <wp:extent cx="2678400" cy="2008800"/>
                  <wp:effectExtent l="0" t="0" r="8255" b="0"/>
                  <wp:docPr id="30" name="Picture 30" descr="Photo showing typical feature chimney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 showing typical feature chimney stack"/>
                          <pic:cNvPicPr/>
                        </pic:nvPicPr>
                        <pic:blipFill>
                          <a:blip r:embed="rId24"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00E6140D" w:rsidP="00BF53D6" w:rsidRDefault="00CA2CEF" w14:paraId="6AA55540" w14:textId="518BC548">
            <w:pPr>
              <w:pStyle w:val="PictureTitle"/>
              <w:jc w:val="center"/>
            </w:pPr>
            <w:r>
              <w:t>Characteristic chimney stacks</w:t>
            </w:r>
          </w:p>
          <w:p w:rsidR="007B67EF" w:rsidP="00E6140D" w:rsidRDefault="007B67EF" w14:paraId="7A1C3A63" w14:textId="77777777">
            <w:pPr>
              <w:spacing w:before="120"/>
              <w:jc w:val="center"/>
              <w:rPr>
                <w:rFonts w:ascii="Arial" w:hAnsi="Arial"/>
                <w:color w:val="4D6D88"/>
                <w:szCs w:val="24"/>
              </w:rPr>
            </w:pPr>
          </w:p>
          <w:p w:rsidR="00E6140D" w:rsidP="00E6140D" w:rsidRDefault="007B67EF" w14:paraId="63C470E2" w14:textId="4DB187B8">
            <w:pPr>
              <w:spacing w:before="120"/>
              <w:jc w:val="center"/>
              <w:rPr>
                <w:rFonts w:ascii="Arial" w:hAnsi="Arial"/>
                <w:color w:val="4D6D88"/>
                <w:szCs w:val="24"/>
              </w:rPr>
            </w:pPr>
            <w:r>
              <w:rPr>
                <w:rFonts w:ascii="Arial" w:hAnsi="Arial"/>
                <w:noProof/>
                <w:color w:val="4D6D88"/>
                <w:szCs w:val="24"/>
              </w:rPr>
              <w:drawing>
                <wp:inline distT="0" distB="0" distL="0" distR="0" wp14:anchorId="2EB079DB" wp14:editId="19245DC0">
                  <wp:extent cx="2678400" cy="2008800"/>
                  <wp:effectExtent l="0" t="0" r="8255" b="0"/>
                  <wp:docPr id="31" name="Picture 31" descr="Photo showing White trellis, original doors and Callers and Trad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hoto showing White trellis, original doors and Callers and Trades sign"/>
                          <pic:cNvPicPr/>
                        </pic:nvPicPr>
                        <pic:blipFill>
                          <a:blip r:embed="rId25"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00014170" w:rsidP="00BF53D6" w:rsidRDefault="00CA2CEF" w14:paraId="75936385" w14:textId="482F5D13">
            <w:pPr>
              <w:pStyle w:val="PictureTitle"/>
              <w:jc w:val="center"/>
            </w:pPr>
            <w:r>
              <w:t>Attached white trellises</w:t>
            </w:r>
            <w:r w:rsidR="007B67EF">
              <w:t xml:space="preserve"> and original doors. “Callers + Trades” sign</w:t>
            </w:r>
          </w:p>
          <w:p w:rsidR="00731311" w:rsidP="00171118" w:rsidRDefault="00731311" w14:paraId="559D03AF" w14:textId="77777777">
            <w:pPr>
              <w:spacing w:before="120"/>
              <w:jc w:val="center"/>
              <w:rPr>
                <w:rFonts w:ascii="Arial" w:hAnsi="Arial"/>
                <w:color w:val="4D6D88"/>
                <w:szCs w:val="24"/>
              </w:rPr>
            </w:pPr>
          </w:p>
          <w:p w:rsidR="00841497" w:rsidP="00841497" w:rsidRDefault="00841497" w14:paraId="69040B7B" w14:textId="77777777">
            <w:pPr>
              <w:rPr>
                <w:rFonts w:ascii="Arial" w:hAnsi="Arial" w:cs="Arial"/>
                <w:b/>
                <w:sz w:val="28"/>
                <w:szCs w:val="28"/>
              </w:rPr>
            </w:pPr>
            <w:r>
              <w:rPr>
                <w:rFonts w:ascii="Arial" w:hAnsi="Arial" w:cs="Arial"/>
                <w:b/>
                <w:noProof/>
                <w:sz w:val="28"/>
                <w:szCs w:val="28"/>
              </w:rPr>
              <w:drawing>
                <wp:inline distT="0" distB="0" distL="0" distR="0" wp14:anchorId="5018C385" wp14:editId="14C80CBB">
                  <wp:extent cx="2678400" cy="2008800"/>
                  <wp:effectExtent l="0" t="0" r="8255" b="0"/>
                  <wp:docPr id="20" name="Picture 20" descr="Photo showing patterned brickwork in gable ends and Crinkle-crankle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showing patterned brickwork in gable ends and Crinkle-crankle walls"/>
                          <pic:cNvPicPr/>
                        </pic:nvPicPr>
                        <pic:blipFill>
                          <a:blip r:embed="rId26"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00841497" w:rsidP="00841497" w:rsidRDefault="00841497" w14:paraId="5B396006" w14:textId="77777777">
            <w:pPr>
              <w:rPr>
                <w:rFonts w:ascii="Arial" w:hAnsi="Arial" w:cs="Arial"/>
                <w:b/>
                <w:sz w:val="28"/>
                <w:szCs w:val="28"/>
              </w:rPr>
            </w:pPr>
          </w:p>
          <w:p w:rsidR="00841497" w:rsidP="00BF53D6" w:rsidRDefault="00841497" w14:paraId="4325A710" w14:textId="27F8E300">
            <w:pPr>
              <w:pStyle w:val="PictureTitle"/>
              <w:spacing w:after="0"/>
              <w:jc w:val="center"/>
            </w:pPr>
            <w:r w:rsidRPr="00841497">
              <w:t>Patterned brickwork in gable ends and</w:t>
            </w:r>
          </w:p>
          <w:p w:rsidRPr="00841497" w:rsidR="00841497" w:rsidP="00BF53D6" w:rsidRDefault="00841497" w14:paraId="1686E556" w14:textId="5A1C9168">
            <w:pPr>
              <w:pStyle w:val="PictureTitle"/>
              <w:spacing w:before="0"/>
              <w:jc w:val="center"/>
            </w:pPr>
            <w:r w:rsidRPr="00841497">
              <w:t>crink</w:t>
            </w:r>
            <w:r w:rsidRPr="00BF53D6">
              <w:rPr>
                <w:color w:val="4D6D88"/>
              </w:rPr>
              <w:t>le-</w:t>
            </w:r>
            <w:proofErr w:type="spellStart"/>
            <w:r w:rsidRPr="00BF53D6">
              <w:rPr>
                <w:color w:val="4D6D88"/>
              </w:rPr>
              <w:t>crankle</w:t>
            </w:r>
            <w:proofErr w:type="spellEnd"/>
            <w:r w:rsidRPr="00BF53D6">
              <w:rPr>
                <w:color w:val="4D6D88"/>
              </w:rPr>
              <w:t xml:space="preserve"> </w:t>
            </w:r>
            <w:r w:rsidRPr="00BF53D6" w:rsidR="007B67EF">
              <w:rPr>
                <w:color w:val="4D6D88"/>
              </w:rPr>
              <w:t>walls</w:t>
            </w:r>
          </w:p>
          <w:p w:rsidRPr="00542130" w:rsidR="00731311" w:rsidP="004E1EFF" w:rsidRDefault="00731311" w14:paraId="58C8FCFE" w14:textId="7F9D0A76">
            <w:pPr>
              <w:spacing w:before="120"/>
              <w:rPr>
                <w:rFonts w:ascii="Arial" w:hAnsi="Arial"/>
                <w:color w:val="4D6D88"/>
                <w:szCs w:val="24"/>
              </w:rPr>
            </w:pPr>
          </w:p>
        </w:tc>
      </w:tr>
    </w:tbl>
    <w:p w:rsidR="004E1EFF" w:rsidRDefault="004E1EFF" w14:paraId="4BCA869C" w14:textId="77777777">
      <w:r>
        <w:br w:type="page"/>
      </w:r>
    </w:p>
    <w:p w:rsidR="00631314" w:rsidP="005C24DC" w:rsidRDefault="00631314" w14:paraId="5A0F2036" w14:textId="725D0A61">
      <w:pPr>
        <w:overflowPunct/>
        <w:autoSpaceDE/>
        <w:autoSpaceDN/>
        <w:adjustRightInd/>
        <w:spacing w:after="160" w:line="259" w:lineRule="auto"/>
        <w:textAlignment w:val="auto"/>
        <w:rPr>
          <w:rFonts w:ascii="Arial" w:hAnsi="Arial"/>
          <w:b/>
          <w:sz w:val="28"/>
          <w:szCs w:val="28"/>
        </w:rPr>
      </w:pPr>
      <w:r w:rsidRPr="00631314">
        <w:rPr>
          <w:rFonts w:ascii="Arial" w:hAnsi="Arial"/>
          <w:b/>
          <w:sz w:val="28"/>
          <w:szCs w:val="28"/>
        </w:rPr>
        <w:lastRenderedPageBreak/>
        <w:t>Natural Character</w:t>
      </w:r>
    </w:p>
    <w:p w:rsidRPr="00631314" w:rsidR="000837F5" w:rsidP="00162167" w:rsidRDefault="000837F5" w14:paraId="1153A278" w14:textId="77777777">
      <w:pPr>
        <w:tabs>
          <w:tab w:val="left" w:pos="0"/>
        </w:tabs>
        <w:spacing w:before="120"/>
        <w:rPr>
          <w:rFonts w:ascii="Arial" w:hAnsi="Arial"/>
          <w:b/>
          <w:sz w:val="28"/>
          <w:szCs w:val="28"/>
        </w:rPr>
      </w:pPr>
    </w:p>
    <w:tbl>
      <w:tblPr>
        <w:tblStyle w:val="TableGrid"/>
        <w:tblW w:w="10515" w:type="dxa"/>
        <w:tblLook w:val="04A0" w:firstRow="1" w:lastRow="0" w:firstColumn="1" w:lastColumn="0" w:noHBand="0" w:noVBand="1"/>
      </w:tblPr>
      <w:tblGrid>
        <w:gridCol w:w="5185"/>
        <w:gridCol w:w="5330"/>
      </w:tblGrid>
      <w:tr w:rsidR="00C94EE0" w:rsidTr="00171118" w14:paraId="16148C8D" w14:textId="77777777">
        <w:trPr>
          <w:trHeight w:val="4557"/>
        </w:trPr>
        <w:tc>
          <w:tcPr>
            <w:tcW w:w="5185" w:type="dxa"/>
            <w:tcBorders>
              <w:top w:val="nil"/>
              <w:left w:val="nil"/>
              <w:bottom w:val="nil"/>
              <w:right w:val="nil"/>
            </w:tcBorders>
          </w:tcPr>
          <w:p w:rsidR="009A4BEC" w:rsidP="00171118" w:rsidRDefault="007949BF" w14:paraId="41688978" w14:textId="6C29BECB">
            <w:pPr>
              <w:overflowPunct/>
              <w:autoSpaceDE/>
              <w:autoSpaceDN/>
              <w:adjustRightInd/>
              <w:spacing w:line="259" w:lineRule="auto"/>
              <w:textAlignment w:val="auto"/>
              <w:rPr>
                <w:rFonts w:ascii="Arial" w:hAnsi="Arial" w:cs="Arial"/>
                <w:color w:val="4D6D88"/>
                <w:szCs w:val="24"/>
              </w:rPr>
            </w:pPr>
            <w:r>
              <w:rPr>
                <w:noProof/>
              </w:rPr>
              <w:drawing>
                <wp:inline distT="0" distB="0" distL="0" distR="0" wp14:anchorId="6205594D" wp14:editId="6FE0A384">
                  <wp:extent cx="2678400" cy="2008800"/>
                  <wp:effectExtent l="0" t="0" r="8255" b="0"/>
                  <wp:docPr id="10" name="Picture 10" descr="Photo showing Windmill Green - a large green space with matur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showing Windmill Green - a large green space with mature trees"/>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678400" cy="2008800"/>
                          </a:xfrm>
                          <a:prstGeom prst="rect">
                            <a:avLst/>
                          </a:prstGeom>
                          <a:noFill/>
                          <a:ln>
                            <a:noFill/>
                          </a:ln>
                        </pic:spPr>
                      </pic:pic>
                    </a:graphicData>
                  </a:graphic>
                </wp:inline>
              </w:drawing>
            </w:r>
          </w:p>
          <w:p w:rsidR="007949BF" w:rsidP="00235226" w:rsidRDefault="007949BF" w14:paraId="7C995AC9" w14:textId="4CA67F4E">
            <w:pPr>
              <w:pStyle w:val="PictureTitle"/>
            </w:pPr>
            <w:r>
              <w:t>The large open space of Windmill Green</w:t>
            </w:r>
          </w:p>
          <w:p w:rsidR="00A34303" w:rsidP="00171118" w:rsidRDefault="00A34303" w14:paraId="19C8086B" w14:textId="72F948E3">
            <w:pPr>
              <w:overflowPunct/>
              <w:autoSpaceDE/>
              <w:autoSpaceDN/>
              <w:adjustRightInd/>
              <w:spacing w:line="259" w:lineRule="auto"/>
              <w:textAlignment w:val="auto"/>
              <w:rPr>
                <w:rFonts w:ascii="Arial" w:hAnsi="Arial" w:cs="Arial"/>
                <w:color w:val="4D6D88"/>
                <w:szCs w:val="24"/>
              </w:rPr>
            </w:pPr>
          </w:p>
          <w:p w:rsidR="00235226" w:rsidP="00171118" w:rsidRDefault="00235226" w14:paraId="606E2818" w14:textId="77777777">
            <w:pPr>
              <w:overflowPunct/>
              <w:autoSpaceDE/>
              <w:autoSpaceDN/>
              <w:adjustRightInd/>
              <w:spacing w:line="259" w:lineRule="auto"/>
              <w:textAlignment w:val="auto"/>
              <w:rPr>
                <w:rFonts w:ascii="Arial" w:hAnsi="Arial" w:cs="Arial"/>
                <w:color w:val="4D6D88"/>
                <w:szCs w:val="24"/>
              </w:rPr>
            </w:pPr>
          </w:p>
          <w:p w:rsidR="007949BF" w:rsidP="00171118" w:rsidRDefault="007949BF" w14:paraId="121C4A7E" w14:textId="72451E9F">
            <w:pPr>
              <w:overflowPunct/>
              <w:autoSpaceDE/>
              <w:autoSpaceDN/>
              <w:adjustRightInd/>
              <w:spacing w:line="259" w:lineRule="auto"/>
              <w:textAlignment w:val="auto"/>
              <w:rPr>
                <w:rFonts w:ascii="Arial" w:hAnsi="Arial" w:cs="Arial"/>
                <w:color w:val="4D6D88"/>
                <w:szCs w:val="24"/>
              </w:rPr>
            </w:pPr>
            <w:r>
              <w:rPr>
                <w:rFonts w:ascii="Arial" w:hAnsi="Arial" w:cs="Arial"/>
                <w:noProof/>
                <w:sz w:val="32"/>
              </w:rPr>
              <w:drawing>
                <wp:inline distT="0" distB="0" distL="0" distR="0" wp14:anchorId="7B4191FE" wp14:editId="7A047366">
                  <wp:extent cx="2678400" cy="2008800"/>
                  <wp:effectExtent l="0" t="0" r="8255" b="0"/>
                  <wp:docPr id="9" name="Picture 9" descr="Photo showing feature tree on the corner of Hollow Hill Road and Thwait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showing feature tree on the corner of Hollow Hill Road and Thwaite Road"/>
                          <pic:cNvPicPr/>
                        </pic:nvPicPr>
                        <pic:blipFill>
                          <a:blip r:embed="rId28"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007949BF" w:rsidP="00BF53D6" w:rsidRDefault="007949BF" w14:paraId="60B4ACAA" w14:textId="116A9EE1">
            <w:pPr>
              <w:pStyle w:val="PictureTitle"/>
              <w:ind w:right="817"/>
              <w:jc w:val="center"/>
            </w:pPr>
            <w:r>
              <w:t>Feature tree on the corner of Hollo</w:t>
            </w:r>
            <w:r w:rsidR="00BF53D6">
              <w:t xml:space="preserve">w </w:t>
            </w:r>
            <w:r>
              <w:t xml:space="preserve">Hill Road and </w:t>
            </w:r>
            <w:r w:rsidRPr="00841497">
              <w:t>Thwaite Road</w:t>
            </w:r>
          </w:p>
          <w:p w:rsidR="007949BF" w:rsidP="00171118" w:rsidRDefault="007949BF" w14:paraId="76B0C1FB" w14:textId="2B59262B">
            <w:pPr>
              <w:overflowPunct/>
              <w:autoSpaceDE/>
              <w:autoSpaceDN/>
              <w:adjustRightInd/>
              <w:spacing w:line="259" w:lineRule="auto"/>
              <w:textAlignment w:val="auto"/>
              <w:rPr>
                <w:rFonts w:ascii="Arial" w:hAnsi="Arial" w:cs="Arial"/>
                <w:color w:val="4D6D88"/>
                <w:szCs w:val="24"/>
              </w:rPr>
            </w:pPr>
          </w:p>
          <w:p w:rsidR="007949BF" w:rsidP="00171118" w:rsidRDefault="007949BF" w14:paraId="161A0DED" w14:textId="28E3B024">
            <w:pPr>
              <w:overflowPunct/>
              <w:autoSpaceDE/>
              <w:autoSpaceDN/>
              <w:adjustRightInd/>
              <w:spacing w:line="259" w:lineRule="auto"/>
              <w:textAlignment w:val="auto"/>
              <w:rPr>
                <w:rFonts w:ascii="Arial" w:hAnsi="Arial" w:cs="Arial"/>
                <w:color w:val="4D6D88"/>
                <w:szCs w:val="24"/>
              </w:rPr>
            </w:pPr>
            <w:r>
              <w:rPr>
                <w:rFonts w:ascii="Arial" w:hAnsi="Arial" w:cs="Arial"/>
                <w:noProof/>
                <w:color w:val="4D6D88"/>
                <w:szCs w:val="24"/>
              </w:rPr>
              <w:drawing>
                <wp:inline distT="0" distB="0" distL="0" distR="0" wp14:anchorId="28E00EC0" wp14:editId="6EB480C4">
                  <wp:extent cx="2678400" cy="2012400"/>
                  <wp:effectExtent l="0" t="0" r="8255" b="6985"/>
                  <wp:docPr id="16" name="Picture 16" descr="Photo showing front gardens of Scudamore Place fronting onto Thwait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showing front gardens of Scudamore Place fronting onto Thwaite Road"/>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678400" cy="2012400"/>
                          </a:xfrm>
                          <a:prstGeom prst="rect">
                            <a:avLst/>
                          </a:prstGeom>
                          <a:noFill/>
                          <a:ln>
                            <a:noFill/>
                          </a:ln>
                        </pic:spPr>
                      </pic:pic>
                    </a:graphicData>
                  </a:graphic>
                </wp:inline>
              </w:drawing>
            </w:r>
          </w:p>
          <w:p w:rsidR="00223D13" w:rsidP="00BF53D6" w:rsidRDefault="007949BF" w14:paraId="5CA790D8" w14:textId="3916D4A0">
            <w:pPr>
              <w:pStyle w:val="PictureTitle"/>
              <w:ind w:right="817"/>
              <w:jc w:val="center"/>
            </w:pPr>
            <w:r>
              <w:t>Importance of front and rear garden</w:t>
            </w:r>
            <w:r w:rsidR="00BF53D6">
              <w:t xml:space="preserve">s </w:t>
            </w:r>
            <w:r w:rsidR="00223D13">
              <w:t>(Scudamore Place fronting Thwaite Road)</w:t>
            </w:r>
          </w:p>
          <w:p w:rsidR="009A4BEC" w:rsidP="00171118" w:rsidRDefault="009A4BEC" w14:paraId="492CFA3A" w14:textId="77777777">
            <w:pPr>
              <w:overflowPunct/>
              <w:autoSpaceDE/>
              <w:autoSpaceDN/>
              <w:adjustRightInd/>
              <w:spacing w:line="259" w:lineRule="auto"/>
              <w:textAlignment w:val="auto"/>
              <w:rPr>
                <w:rFonts w:ascii="Arial" w:hAnsi="Arial" w:cs="Arial"/>
                <w:color w:val="4D6D88"/>
                <w:szCs w:val="24"/>
              </w:rPr>
            </w:pPr>
          </w:p>
          <w:p w:rsidR="009A4BEC" w:rsidP="00171118" w:rsidRDefault="009A4BEC" w14:paraId="19F63A41" w14:textId="77777777">
            <w:pPr>
              <w:overflowPunct/>
              <w:autoSpaceDE/>
              <w:autoSpaceDN/>
              <w:adjustRightInd/>
              <w:spacing w:line="259" w:lineRule="auto"/>
              <w:textAlignment w:val="auto"/>
              <w:rPr>
                <w:rFonts w:ascii="Arial" w:hAnsi="Arial" w:cs="Arial"/>
                <w:color w:val="4D6D88"/>
                <w:szCs w:val="24"/>
              </w:rPr>
            </w:pPr>
          </w:p>
          <w:p w:rsidRPr="00C94EE0" w:rsidR="009A4BEC" w:rsidP="00171118" w:rsidRDefault="009A4BEC" w14:paraId="428C98EA" w14:textId="454F9AE6">
            <w:pPr>
              <w:overflowPunct/>
              <w:autoSpaceDE/>
              <w:autoSpaceDN/>
              <w:adjustRightInd/>
              <w:spacing w:line="259" w:lineRule="auto"/>
              <w:textAlignment w:val="auto"/>
              <w:rPr>
                <w:rFonts w:ascii="Arial" w:hAnsi="Arial" w:cs="Arial"/>
                <w:szCs w:val="24"/>
              </w:rPr>
            </w:pPr>
          </w:p>
        </w:tc>
        <w:tc>
          <w:tcPr>
            <w:tcW w:w="5330" w:type="dxa"/>
            <w:tcBorders>
              <w:top w:val="nil"/>
              <w:left w:val="nil"/>
              <w:bottom w:val="nil"/>
              <w:right w:val="nil"/>
            </w:tcBorders>
          </w:tcPr>
          <w:p w:rsidR="008B34A8" w:rsidP="00631314" w:rsidRDefault="008B34A8" w14:paraId="076839AA" w14:textId="00DB1B86">
            <w:pPr>
              <w:tabs>
                <w:tab w:val="left" w:pos="0"/>
              </w:tabs>
              <w:spacing w:before="120"/>
              <w:rPr>
                <w:rFonts w:ascii="Arial" w:hAnsi="Arial" w:cs="Arial"/>
                <w:szCs w:val="24"/>
              </w:rPr>
            </w:pPr>
            <w:r>
              <w:rPr>
                <w:rFonts w:ascii="Arial" w:hAnsi="Arial" w:cs="Arial"/>
                <w:szCs w:val="24"/>
              </w:rPr>
              <w:t xml:space="preserve">A strong </w:t>
            </w:r>
            <w:r w:rsidR="00093E06">
              <w:rPr>
                <w:rFonts w:ascii="Arial" w:hAnsi="Arial" w:cs="Arial"/>
                <w:szCs w:val="24"/>
              </w:rPr>
              <w:t>element</w:t>
            </w:r>
            <w:r>
              <w:rPr>
                <w:rFonts w:ascii="Arial" w:hAnsi="Arial" w:cs="Arial"/>
                <w:szCs w:val="24"/>
              </w:rPr>
              <w:t xml:space="preserve"> of the planning </w:t>
            </w:r>
            <w:r w:rsidR="00093E06">
              <w:rPr>
                <w:rFonts w:ascii="Arial" w:hAnsi="Arial" w:cs="Arial"/>
                <w:szCs w:val="24"/>
              </w:rPr>
              <w:t xml:space="preserve">was setting out the terraces with generous shared open spaces to the front. </w:t>
            </w:r>
            <w:r w:rsidR="000F61B9">
              <w:rPr>
                <w:rFonts w:ascii="Arial" w:hAnsi="Arial" w:cs="Arial"/>
                <w:szCs w:val="24"/>
              </w:rPr>
              <w:t>These spaces, h</w:t>
            </w:r>
            <w:r>
              <w:rPr>
                <w:rFonts w:ascii="Arial" w:hAnsi="Arial" w:cs="Arial"/>
                <w:szCs w:val="24"/>
              </w:rPr>
              <w:t>aving been set out over 70 years ago</w:t>
            </w:r>
            <w:r w:rsidR="000F61B9">
              <w:rPr>
                <w:rFonts w:ascii="Arial" w:hAnsi="Arial" w:cs="Arial"/>
                <w:szCs w:val="24"/>
              </w:rPr>
              <w:t>, now have matured examples of</w:t>
            </w:r>
            <w:r>
              <w:rPr>
                <w:rFonts w:ascii="Arial" w:hAnsi="Arial" w:cs="Arial"/>
                <w:szCs w:val="24"/>
              </w:rPr>
              <w:t xml:space="preserve"> trees </w:t>
            </w:r>
            <w:r w:rsidR="000F61B9">
              <w:rPr>
                <w:rFonts w:ascii="Arial" w:hAnsi="Arial" w:cs="Arial"/>
                <w:szCs w:val="24"/>
              </w:rPr>
              <w:t xml:space="preserve">and </w:t>
            </w:r>
            <w:r w:rsidR="00093E06">
              <w:rPr>
                <w:rFonts w:ascii="Arial" w:hAnsi="Arial" w:cs="Arial"/>
                <w:szCs w:val="24"/>
              </w:rPr>
              <w:t xml:space="preserve">there are </w:t>
            </w:r>
            <w:r w:rsidR="000F61B9">
              <w:rPr>
                <w:rFonts w:ascii="Arial" w:hAnsi="Arial" w:cs="Arial"/>
                <w:szCs w:val="24"/>
              </w:rPr>
              <w:t xml:space="preserve">some </w:t>
            </w:r>
            <w:r>
              <w:rPr>
                <w:rFonts w:ascii="Arial" w:hAnsi="Arial" w:cs="Arial"/>
                <w:szCs w:val="24"/>
              </w:rPr>
              <w:t xml:space="preserve">outstanding examples. </w:t>
            </w:r>
            <w:r w:rsidR="000027C8">
              <w:rPr>
                <w:rFonts w:ascii="Arial" w:hAnsi="Arial" w:cs="Arial"/>
                <w:szCs w:val="24"/>
              </w:rPr>
              <w:t xml:space="preserve">Some of these trees pre-date the development and were thoughtfully integrated into the development rather than being felled. </w:t>
            </w:r>
            <w:r>
              <w:rPr>
                <w:rFonts w:ascii="Arial" w:hAnsi="Arial" w:cs="Arial"/>
                <w:szCs w:val="24"/>
              </w:rPr>
              <w:t xml:space="preserve">A particular feature tree </w:t>
            </w:r>
            <w:r w:rsidR="005A47A2">
              <w:rPr>
                <w:rFonts w:ascii="Arial" w:hAnsi="Arial" w:cs="Arial"/>
                <w:szCs w:val="24"/>
              </w:rPr>
              <w:t>is the plane tree</w:t>
            </w:r>
            <w:r>
              <w:rPr>
                <w:rFonts w:ascii="Arial" w:hAnsi="Arial" w:cs="Arial"/>
                <w:szCs w:val="24"/>
              </w:rPr>
              <w:t xml:space="preserve"> on the corner of Hollow Hill Road and Thwaite Road. </w:t>
            </w:r>
          </w:p>
          <w:p w:rsidR="005247A1" w:rsidP="00631314" w:rsidRDefault="008B34A8" w14:paraId="3584E3C2" w14:textId="34F134F9">
            <w:pPr>
              <w:tabs>
                <w:tab w:val="left" w:pos="0"/>
              </w:tabs>
              <w:spacing w:before="120"/>
              <w:rPr>
                <w:rFonts w:ascii="Arial" w:hAnsi="Arial" w:cs="Arial"/>
                <w:szCs w:val="24"/>
              </w:rPr>
            </w:pPr>
            <w:r>
              <w:rPr>
                <w:rFonts w:ascii="Arial" w:hAnsi="Arial" w:cs="Arial"/>
                <w:szCs w:val="24"/>
              </w:rPr>
              <w:t>Gardens are a</w:t>
            </w:r>
            <w:r w:rsidR="00DB5057">
              <w:rPr>
                <w:rFonts w:ascii="Arial" w:hAnsi="Arial" w:cs="Arial"/>
                <w:szCs w:val="24"/>
              </w:rPr>
              <w:t>lso</w:t>
            </w:r>
            <w:r>
              <w:rPr>
                <w:rFonts w:ascii="Arial" w:hAnsi="Arial" w:cs="Arial"/>
                <w:szCs w:val="24"/>
              </w:rPr>
              <w:t xml:space="preserve"> </w:t>
            </w:r>
            <w:r w:rsidR="00DB5057">
              <w:rPr>
                <w:rFonts w:ascii="Arial" w:hAnsi="Arial" w:cs="Arial"/>
                <w:szCs w:val="24"/>
              </w:rPr>
              <w:t xml:space="preserve">a </w:t>
            </w:r>
            <w:r>
              <w:rPr>
                <w:rFonts w:ascii="Arial" w:hAnsi="Arial" w:cs="Arial"/>
                <w:szCs w:val="24"/>
              </w:rPr>
              <w:t xml:space="preserve">particular </w:t>
            </w:r>
            <w:r w:rsidR="00DB5057">
              <w:rPr>
                <w:rFonts w:ascii="Arial" w:hAnsi="Arial" w:cs="Arial"/>
                <w:szCs w:val="24"/>
              </w:rPr>
              <w:t xml:space="preserve">characteristic </w:t>
            </w:r>
            <w:r>
              <w:rPr>
                <w:rFonts w:ascii="Arial" w:hAnsi="Arial" w:cs="Arial"/>
                <w:szCs w:val="24"/>
              </w:rPr>
              <w:t>feature of the area</w:t>
            </w:r>
            <w:r w:rsidR="00DB5057">
              <w:rPr>
                <w:rFonts w:ascii="Arial" w:hAnsi="Arial" w:cs="Arial"/>
                <w:szCs w:val="24"/>
              </w:rPr>
              <w:t xml:space="preserve"> and </w:t>
            </w:r>
            <w:r w:rsidR="00093E06">
              <w:rPr>
                <w:rFonts w:ascii="Arial" w:hAnsi="Arial" w:cs="Arial"/>
                <w:szCs w:val="24"/>
              </w:rPr>
              <w:t xml:space="preserve">are </w:t>
            </w:r>
            <w:r w:rsidR="00DB5057">
              <w:rPr>
                <w:rFonts w:ascii="Arial" w:hAnsi="Arial" w:cs="Arial"/>
                <w:szCs w:val="24"/>
              </w:rPr>
              <w:t>general</w:t>
            </w:r>
            <w:r w:rsidR="005A47A2">
              <w:rPr>
                <w:rFonts w:ascii="Arial" w:hAnsi="Arial" w:cs="Arial"/>
                <w:szCs w:val="24"/>
              </w:rPr>
              <w:t>ly</w:t>
            </w:r>
            <w:r w:rsidR="00DB5057">
              <w:rPr>
                <w:rFonts w:ascii="Arial" w:hAnsi="Arial" w:cs="Arial"/>
                <w:szCs w:val="24"/>
              </w:rPr>
              <w:t xml:space="preserve"> well maintained</w:t>
            </w:r>
            <w:r w:rsidR="005A47A2">
              <w:rPr>
                <w:rFonts w:ascii="Arial" w:hAnsi="Arial" w:cs="Arial"/>
                <w:szCs w:val="24"/>
              </w:rPr>
              <w:t xml:space="preserve"> and looked after</w:t>
            </w:r>
            <w:r w:rsidR="00093E06">
              <w:rPr>
                <w:rFonts w:ascii="Arial" w:hAnsi="Arial" w:cs="Arial"/>
                <w:szCs w:val="24"/>
              </w:rPr>
              <w:t>,</w:t>
            </w:r>
            <w:r w:rsidR="00DB5057">
              <w:rPr>
                <w:rFonts w:ascii="Arial" w:hAnsi="Arial" w:cs="Arial"/>
                <w:szCs w:val="24"/>
              </w:rPr>
              <w:t xml:space="preserve"> add</w:t>
            </w:r>
            <w:r w:rsidR="00093E06">
              <w:rPr>
                <w:rFonts w:ascii="Arial" w:hAnsi="Arial" w:cs="Arial"/>
                <w:szCs w:val="24"/>
              </w:rPr>
              <w:t>ing</w:t>
            </w:r>
            <w:r w:rsidR="00DB5057">
              <w:rPr>
                <w:rFonts w:ascii="Arial" w:hAnsi="Arial" w:cs="Arial"/>
                <w:szCs w:val="24"/>
              </w:rPr>
              <w:t xml:space="preserve"> a lot of vibrancy and colour to the area</w:t>
            </w:r>
            <w:r>
              <w:rPr>
                <w:rFonts w:ascii="Arial" w:hAnsi="Arial" w:cs="Arial"/>
                <w:szCs w:val="24"/>
              </w:rPr>
              <w:t>. Windmill Green</w:t>
            </w:r>
            <w:r w:rsidR="00093E06">
              <w:rPr>
                <w:rFonts w:ascii="Arial" w:hAnsi="Arial" w:cs="Arial"/>
                <w:szCs w:val="24"/>
              </w:rPr>
              <w:t xml:space="preserve"> also</w:t>
            </w:r>
            <w:r>
              <w:rPr>
                <w:rFonts w:ascii="Arial" w:hAnsi="Arial" w:cs="Arial"/>
                <w:szCs w:val="24"/>
              </w:rPr>
              <w:t xml:space="preserve"> has </w:t>
            </w:r>
            <w:r w:rsidR="00195CF8">
              <w:rPr>
                <w:rFonts w:ascii="Arial" w:hAnsi="Arial" w:cs="Arial"/>
                <w:szCs w:val="24"/>
              </w:rPr>
              <w:t xml:space="preserve">very long </w:t>
            </w:r>
            <w:r>
              <w:rPr>
                <w:rFonts w:ascii="Arial" w:hAnsi="Arial" w:cs="Arial"/>
                <w:szCs w:val="24"/>
              </w:rPr>
              <w:t xml:space="preserve">private </w:t>
            </w:r>
            <w:r w:rsidR="00093E06">
              <w:rPr>
                <w:rFonts w:ascii="Arial" w:hAnsi="Arial" w:cs="Arial"/>
                <w:szCs w:val="24"/>
              </w:rPr>
              <w:t xml:space="preserve">rear </w:t>
            </w:r>
            <w:r>
              <w:rPr>
                <w:rFonts w:ascii="Arial" w:hAnsi="Arial" w:cs="Arial"/>
                <w:szCs w:val="24"/>
              </w:rPr>
              <w:t>gardens</w:t>
            </w:r>
            <w:r w:rsidR="00093E06">
              <w:rPr>
                <w:rFonts w:ascii="Arial" w:hAnsi="Arial" w:cs="Arial"/>
                <w:szCs w:val="24"/>
              </w:rPr>
              <w:t xml:space="preserve"> </w:t>
            </w:r>
            <w:r w:rsidR="005A47A2">
              <w:rPr>
                <w:rFonts w:ascii="Arial" w:hAnsi="Arial" w:cs="Arial"/>
                <w:szCs w:val="24"/>
              </w:rPr>
              <w:t xml:space="preserve">designed for </w:t>
            </w:r>
            <w:r w:rsidR="00093E06">
              <w:rPr>
                <w:rFonts w:ascii="Arial" w:hAnsi="Arial" w:cs="Arial"/>
                <w:szCs w:val="24"/>
              </w:rPr>
              <w:t xml:space="preserve">a time when </w:t>
            </w:r>
            <w:r w:rsidR="005A47A2">
              <w:rPr>
                <w:rFonts w:ascii="Arial" w:hAnsi="Arial" w:cs="Arial"/>
                <w:szCs w:val="24"/>
              </w:rPr>
              <w:t xml:space="preserve">many </w:t>
            </w:r>
            <w:r w:rsidR="00093E06">
              <w:rPr>
                <w:rFonts w:ascii="Arial" w:hAnsi="Arial" w:cs="Arial"/>
                <w:szCs w:val="24"/>
              </w:rPr>
              <w:t xml:space="preserve">residents ‘grew their own’, </w:t>
            </w:r>
            <w:r w:rsidR="00DB5057">
              <w:rPr>
                <w:rFonts w:ascii="Arial" w:hAnsi="Arial" w:cs="Arial"/>
                <w:szCs w:val="24"/>
              </w:rPr>
              <w:t>whereas the bungalows have much smaller</w:t>
            </w:r>
            <w:r w:rsidR="005A47A2">
              <w:rPr>
                <w:rFonts w:ascii="Arial" w:hAnsi="Arial" w:cs="Arial"/>
                <w:szCs w:val="24"/>
              </w:rPr>
              <w:t xml:space="preserve"> more </w:t>
            </w:r>
            <w:r w:rsidR="00DB5057">
              <w:rPr>
                <w:rFonts w:ascii="Arial" w:hAnsi="Arial" w:cs="Arial"/>
                <w:szCs w:val="24"/>
              </w:rPr>
              <w:t>easily managed gardens</w:t>
            </w:r>
            <w:r>
              <w:rPr>
                <w:rFonts w:ascii="Arial" w:hAnsi="Arial" w:cs="Arial"/>
                <w:szCs w:val="24"/>
              </w:rPr>
              <w:t xml:space="preserve">. </w:t>
            </w:r>
            <w:r w:rsidR="00093E06">
              <w:rPr>
                <w:rFonts w:ascii="Arial" w:hAnsi="Arial" w:cs="Arial"/>
                <w:szCs w:val="24"/>
              </w:rPr>
              <w:t>Fro</w:t>
            </w:r>
            <w:r w:rsidR="009153D5">
              <w:rPr>
                <w:rFonts w:ascii="Arial" w:hAnsi="Arial" w:cs="Arial"/>
                <w:szCs w:val="24"/>
              </w:rPr>
              <w:t>n</w:t>
            </w:r>
            <w:r w:rsidR="00093E06">
              <w:rPr>
                <w:rFonts w:ascii="Arial" w:hAnsi="Arial" w:cs="Arial"/>
                <w:szCs w:val="24"/>
              </w:rPr>
              <w:t xml:space="preserve">t </w:t>
            </w:r>
            <w:r w:rsidR="00DB5057">
              <w:rPr>
                <w:rFonts w:ascii="Arial" w:hAnsi="Arial" w:cs="Arial"/>
                <w:szCs w:val="24"/>
              </w:rPr>
              <w:t>garden</w:t>
            </w:r>
            <w:r w:rsidR="005A47A2">
              <w:rPr>
                <w:rFonts w:ascii="Arial" w:hAnsi="Arial" w:cs="Arial"/>
                <w:szCs w:val="24"/>
              </w:rPr>
              <w:t>s</w:t>
            </w:r>
            <w:r w:rsidR="00DB5057">
              <w:rPr>
                <w:rFonts w:ascii="Arial" w:hAnsi="Arial" w:cs="Arial"/>
                <w:szCs w:val="24"/>
              </w:rPr>
              <w:t xml:space="preserve"> are enclosed</w:t>
            </w:r>
            <w:r w:rsidR="005247A1">
              <w:rPr>
                <w:rFonts w:ascii="Arial" w:hAnsi="Arial" w:cs="Arial"/>
                <w:szCs w:val="24"/>
              </w:rPr>
              <w:t xml:space="preserve"> </w:t>
            </w:r>
            <w:r w:rsidR="00DB5057">
              <w:rPr>
                <w:rFonts w:ascii="Arial" w:hAnsi="Arial" w:cs="Arial"/>
                <w:szCs w:val="24"/>
              </w:rPr>
              <w:t xml:space="preserve">by </w:t>
            </w:r>
            <w:r w:rsidR="00093E06">
              <w:rPr>
                <w:rFonts w:ascii="Arial" w:hAnsi="Arial" w:cs="Arial"/>
                <w:szCs w:val="24"/>
              </w:rPr>
              <w:t xml:space="preserve">short </w:t>
            </w:r>
            <w:r w:rsidR="005247A1">
              <w:rPr>
                <w:rFonts w:ascii="Arial" w:hAnsi="Arial" w:cs="Arial"/>
                <w:szCs w:val="24"/>
              </w:rPr>
              <w:t>hedgerows</w:t>
            </w:r>
            <w:r w:rsidR="00DB5057">
              <w:rPr>
                <w:rFonts w:ascii="Arial" w:hAnsi="Arial" w:cs="Arial"/>
                <w:szCs w:val="24"/>
              </w:rPr>
              <w:t xml:space="preserve"> except in some cases where the boundary treatment has been removed, in one case for parking, and this can be considered detrimental to the character of the area.</w:t>
            </w:r>
          </w:p>
          <w:p w:rsidR="008B34A8" w:rsidP="00631314" w:rsidRDefault="005247A1" w14:paraId="129A7B99" w14:textId="00BE9871">
            <w:pPr>
              <w:tabs>
                <w:tab w:val="left" w:pos="0"/>
              </w:tabs>
              <w:spacing w:before="120"/>
              <w:rPr>
                <w:rFonts w:ascii="Arial" w:hAnsi="Arial" w:cs="Arial"/>
                <w:szCs w:val="24"/>
              </w:rPr>
            </w:pPr>
            <w:r>
              <w:rPr>
                <w:rFonts w:ascii="Arial" w:hAnsi="Arial" w:cs="Arial"/>
                <w:szCs w:val="24"/>
              </w:rPr>
              <w:t>There are some areas to the front and sides of development which are lawned and have trees. The trees are a mix and can be ornamental cherry blossoms.</w:t>
            </w:r>
            <w:r w:rsidR="00195CF8">
              <w:rPr>
                <w:rFonts w:ascii="Arial" w:hAnsi="Arial" w:cs="Arial"/>
                <w:szCs w:val="24"/>
              </w:rPr>
              <w:t xml:space="preserve"> </w:t>
            </w:r>
            <w:r>
              <w:rPr>
                <w:rFonts w:ascii="Arial" w:hAnsi="Arial" w:cs="Arial"/>
                <w:szCs w:val="24"/>
              </w:rPr>
              <w:t xml:space="preserve">To the south side of Thwaite Road </w:t>
            </w:r>
            <w:r w:rsidR="000027C8">
              <w:rPr>
                <w:rFonts w:ascii="Arial" w:hAnsi="Arial" w:cs="Arial"/>
                <w:szCs w:val="24"/>
              </w:rPr>
              <w:t xml:space="preserve">a </w:t>
            </w:r>
            <w:r>
              <w:rPr>
                <w:rFonts w:ascii="Arial" w:hAnsi="Arial" w:cs="Arial"/>
                <w:szCs w:val="24"/>
              </w:rPr>
              <w:t xml:space="preserve">tree </w:t>
            </w:r>
            <w:r w:rsidR="000027C8">
              <w:rPr>
                <w:rFonts w:ascii="Arial" w:hAnsi="Arial" w:cs="Arial"/>
                <w:szCs w:val="24"/>
              </w:rPr>
              <w:t>that pre-date</w:t>
            </w:r>
            <w:r w:rsidR="00195CF8">
              <w:rPr>
                <w:rFonts w:ascii="Arial" w:hAnsi="Arial" w:cs="Arial"/>
                <w:szCs w:val="24"/>
              </w:rPr>
              <w:t>d t</w:t>
            </w:r>
            <w:r w:rsidR="000027C8">
              <w:rPr>
                <w:rFonts w:ascii="Arial" w:hAnsi="Arial" w:cs="Arial"/>
                <w:szCs w:val="24"/>
              </w:rPr>
              <w:t xml:space="preserve">he development </w:t>
            </w:r>
            <w:r>
              <w:rPr>
                <w:rFonts w:ascii="Arial" w:hAnsi="Arial" w:cs="Arial"/>
                <w:szCs w:val="24"/>
              </w:rPr>
              <w:t xml:space="preserve">has been felled </w:t>
            </w:r>
            <w:r w:rsidR="00195CF8">
              <w:rPr>
                <w:rFonts w:ascii="Arial" w:hAnsi="Arial" w:cs="Arial"/>
                <w:szCs w:val="24"/>
              </w:rPr>
              <w:t xml:space="preserve">but unfortunately </w:t>
            </w:r>
            <w:r>
              <w:rPr>
                <w:rFonts w:ascii="Arial" w:hAnsi="Arial" w:cs="Arial"/>
                <w:szCs w:val="24"/>
              </w:rPr>
              <w:t>no</w:t>
            </w:r>
            <w:r w:rsidR="00195CF8">
              <w:rPr>
                <w:rFonts w:ascii="Arial" w:hAnsi="Arial" w:cs="Arial"/>
                <w:szCs w:val="24"/>
              </w:rPr>
              <w:t>t</w:t>
            </w:r>
            <w:r>
              <w:rPr>
                <w:rFonts w:ascii="Arial" w:hAnsi="Arial" w:cs="Arial"/>
                <w:szCs w:val="24"/>
              </w:rPr>
              <w:t xml:space="preserve"> replace</w:t>
            </w:r>
            <w:r w:rsidR="00195CF8">
              <w:rPr>
                <w:rFonts w:ascii="Arial" w:hAnsi="Arial" w:cs="Arial"/>
                <w:szCs w:val="24"/>
              </w:rPr>
              <w:t>d</w:t>
            </w:r>
            <w:r>
              <w:rPr>
                <w:rFonts w:ascii="Arial" w:hAnsi="Arial" w:cs="Arial"/>
                <w:szCs w:val="24"/>
              </w:rPr>
              <w:t xml:space="preserve"> – a </w:t>
            </w:r>
            <w:r w:rsidR="00195CF8">
              <w:rPr>
                <w:rFonts w:ascii="Arial" w:hAnsi="Arial" w:cs="Arial"/>
                <w:szCs w:val="24"/>
              </w:rPr>
              <w:t xml:space="preserve">smaller tree may </w:t>
            </w:r>
            <w:r>
              <w:rPr>
                <w:rFonts w:ascii="Arial" w:hAnsi="Arial" w:cs="Arial"/>
                <w:szCs w:val="24"/>
              </w:rPr>
              <w:t>be suitable here as at present it appears as an empty space.</w:t>
            </w:r>
          </w:p>
          <w:p w:rsidR="008B34A8" w:rsidP="00631314" w:rsidRDefault="008B34A8" w14:paraId="2CF7AD05" w14:textId="77777777">
            <w:pPr>
              <w:tabs>
                <w:tab w:val="left" w:pos="0"/>
              </w:tabs>
              <w:spacing w:before="120"/>
              <w:rPr>
                <w:rFonts w:ascii="Arial" w:hAnsi="Arial" w:cs="Arial"/>
                <w:szCs w:val="24"/>
              </w:rPr>
            </w:pPr>
          </w:p>
          <w:p w:rsidRPr="00207495" w:rsidR="008B34A8" w:rsidP="00631314" w:rsidRDefault="008B34A8" w14:paraId="345AAFBC" w14:textId="4B84492A">
            <w:pPr>
              <w:tabs>
                <w:tab w:val="left" w:pos="0"/>
              </w:tabs>
              <w:spacing w:before="120"/>
              <w:rPr>
                <w:rFonts w:ascii="Arial" w:hAnsi="Arial" w:cs="Arial"/>
                <w:szCs w:val="24"/>
              </w:rPr>
            </w:pPr>
          </w:p>
        </w:tc>
      </w:tr>
    </w:tbl>
    <w:p w:rsidR="00162167" w:rsidP="00BF53D6" w:rsidRDefault="00162167" w14:paraId="2D60BB1D" w14:textId="1F654528">
      <w:pPr>
        <w:pStyle w:val="SubHeadings"/>
      </w:pPr>
      <w:r w:rsidRPr="00162167">
        <w:lastRenderedPageBreak/>
        <w:t xml:space="preserve">Street Furniture, Walls and </w:t>
      </w:r>
      <w:r w:rsidR="00A66A3E">
        <w:t>R</w:t>
      </w:r>
      <w:r w:rsidRPr="00162167">
        <w:t>ailings</w:t>
      </w:r>
    </w:p>
    <w:p w:rsidR="00162167" w:rsidP="00162167" w:rsidRDefault="00162167" w14:paraId="72F722B8" w14:textId="77777777">
      <w:pPr>
        <w:rPr>
          <w:rFonts w:ascii="Arial" w:hAnsi="Arial" w:cs="Arial"/>
          <w:b/>
          <w:sz w:val="28"/>
          <w:szCs w:val="28"/>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228"/>
        <w:gridCol w:w="5228"/>
      </w:tblGrid>
      <w:tr w:rsidR="00C82EA0" w:rsidTr="00F916D8" w14:paraId="57756AFF" w14:textId="77777777">
        <w:tc>
          <w:tcPr>
            <w:tcW w:w="5228" w:type="dxa"/>
          </w:tcPr>
          <w:p w:rsidR="00162167" w:rsidP="00171118" w:rsidRDefault="007949BF" w14:paraId="0DFBEF39" w14:textId="4D846EA9">
            <w:pPr>
              <w:rPr>
                <w:rFonts w:ascii="Arial" w:hAnsi="Arial" w:cs="Arial"/>
                <w:b/>
                <w:sz w:val="28"/>
                <w:szCs w:val="28"/>
              </w:rPr>
            </w:pPr>
            <w:r>
              <w:rPr>
                <w:rFonts w:ascii="Arial" w:hAnsi="Arial" w:cs="Arial"/>
                <w:b/>
                <w:noProof/>
                <w:sz w:val="28"/>
                <w:szCs w:val="28"/>
              </w:rPr>
              <w:drawing>
                <wp:inline distT="0" distB="0" distL="0" distR="0" wp14:anchorId="6C96330B" wp14:editId="0BED820A">
                  <wp:extent cx="2678400" cy="2008800"/>
                  <wp:effectExtent l="0" t="0" r="8255" b="0"/>
                  <wp:docPr id="17" name="Picture 17" descr="Photo showing Bus Shelter commemorating 2000 to the right and K6 telephone box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showing Bus Shelter commemorating 2000 to the right and K6 telephone box to the left"/>
                          <pic:cNvPicPr/>
                        </pic:nvPicPr>
                        <pic:blipFill>
                          <a:blip r:embed="rId30"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00841497" w:rsidP="00BF53D6" w:rsidRDefault="00093E06" w14:paraId="5FB22381" w14:textId="0C5B6B52">
            <w:pPr>
              <w:pStyle w:val="PictureTitle"/>
              <w:spacing w:after="0"/>
            </w:pPr>
            <w:r>
              <w:t xml:space="preserve">     </w:t>
            </w:r>
            <w:r w:rsidRPr="00841497" w:rsidR="00841497">
              <w:t>K6 telephone box</w:t>
            </w:r>
            <w:r w:rsidR="00841497">
              <w:t xml:space="preserve"> and bus shelter </w:t>
            </w:r>
          </w:p>
          <w:p w:rsidR="00C82EA0" w:rsidP="00BF53D6" w:rsidRDefault="00093E06" w14:paraId="6491861F" w14:textId="29F2072E">
            <w:pPr>
              <w:pStyle w:val="PictureTitle"/>
              <w:spacing w:before="0"/>
            </w:pPr>
            <w:r>
              <w:t xml:space="preserve">                </w:t>
            </w:r>
            <w:r w:rsidR="00841497">
              <w:t xml:space="preserve">Dating from 2000 </w:t>
            </w:r>
          </w:p>
          <w:p w:rsidRPr="00C94EE0" w:rsidR="006E71A2" w:rsidP="00162167" w:rsidRDefault="006E71A2" w14:paraId="3DD352B7" w14:textId="77777777">
            <w:pPr>
              <w:rPr>
                <w:rFonts w:ascii="Arial" w:hAnsi="Arial" w:cs="Arial"/>
                <w:szCs w:val="24"/>
              </w:rPr>
            </w:pPr>
          </w:p>
          <w:p w:rsidR="00841497" w:rsidP="004C73CE" w:rsidRDefault="00223D13" w14:paraId="0EFC5DCB" w14:textId="541B728E">
            <w:pPr>
              <w:rPr>
                <w:rFonts w:ascii="Arial" w:hAnsi="Arial" w:cs="Arial"/>
                <w:b/>
                <w:sz w:val="28"/>
                <w:szCs w:val="28"/>
              </w:rPr>
            </w:pPr>
            <w:r>
              <w:rPr>
                <w:noProof/>
              </w:rPr>
              <w:drawing>
                <wp:inline distT="0" distB="0" distL="0" distR="0" wp14:anchorId="287FFD19" wp14:editId="12585E61">
                  <wp:extent cx="2008800" cy="2678400"/>
                  <wp:effectExtent l="0" t="0" r="0" b="8255"/>
                  <wp:docPr id="21" name="Picture 21" descr="Photo showing the villag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showing the village sign"/>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008800" cy="2678400"/>
                          </a:xfrm>
                          <a:prstGeom prst="rect">
                            <a:avLst/>
                          </a:prstGeom>
                          <a:noFill/>
                          <a:ln>
                            <a:noFill/>
                          </a:ln>
                        </pic:spPr>
                      </pic:pic>
                    </a:graphicData>
                  </a:graphic>
                </wp:inline>
              </w:drawing>
            </w:r>
          </w:p>
          <w:p w:rsidR="00093E06" w:rsidP="00017F7B" w:rsidRDefault="00093E06" w14:paraId="50FA87AB" w14:textId="1456A2BA">
            <w:pPr>
              <w:pStyle w:val="PictureTitle"/>
              <w:spacing w:after="0"/>
            </w:pPr>
            <w:r>
              <w:t xml:space="preserve">     </w:t>
            </w:r>
            <w:r w:rsidR="000F249B">
              <w:t xml:space="preserve">Village sign on </w:t>
            </w:r>
            <w:r w:rsidR="005C24DC">
              <w:t xml:space="preserve">Agnes </w:t>
            </w:r>
          </w:p>
          <w:p w:rsidRPr="00841497" w:rsidR="00841497" w:rsidP="00017F7B" w:rsidRDefault="00093E06" w14:paraId="59FC2F4C" w14:textId="6DCE9A48">
            <w:pPr>
              <w:pStyle w:val="PictureTitle"/>
              <w:spacing w:before="0"/>
            </w:pPr>
            <w:r>
              <w:t xml:space="preserve">            </w:t>
            </w:r>
            <w:r w:rsidR="005C24DC">
              <w:t>Hood Green</w:t>
            </w:r>
          </w:p>
          <w:p w:rsidR="00841497" w:rsidP="004C73CE" w:rsidRDefault="00841497" w14:paraId="3D7425B2" w14:textId="77777777">
            <w:pPr>
              <w:rPr>
                <w:rFonts w:ascii="Arial" w:hAnsi="Arial" w:cs="Arial"/>
                <w:b/>
                <w:sz w:val="28"/>
                <w:szCs w:val="28"/>
              </w:rPr>
            </w:pPr>
          </w:p>
          <w:p w:rsidR="00841497" w:rsidP="004C73CE" w:rsidRDefault="00841497" w14:paraId="718B79E7" w14:textId="77777777">
            <w:pPr>
              <w:rPr>
                <w:rFonts w:ascii="Arial" w:hAnsi="Arial" w:cs="Arial"/>
                <w:b/>
                <w:sz w:val="28"/>
                <w:szCs w:val="28"/>
              </w:rPr>
            </w:pPr>
          </w:p>
          <w:p w:rsidR="00841497" w:rsidP="004C73CE" w:rsidRDefault="00841497" w14:paraId="6F190F31" w14:textId="2BD6FBED">
            <w:pPr>
              <w:rPr>
                <w:rFonts w:ascii="Arial" w:hAnsi="Arial" w:cs="Arial"/>
                <w:b/>
                <w:sz w:val="28"/>
                <w:szCs w:val="28"/>
              </w:rPr>
            </w:pPr>
          </w:p>
        </w:tc>
        <w:tc>
          <w:tcPr>
            <w:tcW w:w="5228" w:type="dxa"/>
          </w:tcPr>
          <w:p w:rsidR="00171118" w:rsidP="00162167" w:rsidRDefault="001C6C53" w14:paraId="2D9A0C66" w14:textId="052460DB">
            <w:pPr>
              <w:rPr>
                <w:rFonts w:ascii="Arial" w:hAnsi="Arial" w:cs="Arial"/>
                <w:bCs/>
                <w:szCs w:val="24"/>
              </w:rPr>
            </w:pPr>
            <w:r w:rsidRPr="001C6C53">
              <w:rPr>
                <w:rFonts w:ascii="Arial" w:hAnsi="Arial" w:cs="Arial"/>
                <w:bCs/>
                <w:szCs w:val="24"/>
              </w:rPr>
              <w:t xml:space="preserve">Around Windmill Green to the south are short white painted concrete posts and metal rails to prevent car parking. These should be retained </w:t>
            </w:r>
            <w:r w:rsidR="005A47A2">
              <w:rPr>
                <w:rFonts w:ascii="Arial" w:hAnsi="Arial" w:cs="Arial"/>
                <w:bCs/>
                <w:szCs w:val="24"/>
              </w:rPr>
              <w:t xml:space="preserve">and maintained </w:t>
            </w:r>
            <w:r w:rsidRPr="001C6C53">
              <w:rPr>
                <w:rFonts w:ascii="Arial" w:hAnsi="Arial" w:cs="Arial"/>
                <w:bCs/>
                <w:szCs w:val="24"/>
              </w:rPr>
              <w:t xml:space="preserve">as </w:t>
            </w:r>
            <w:r w:rsidR="006B15E4">
              <w:rPr>
                <w:rFonts w:ascii="Arial" w:hAnsi="Arial" w:cs="Arial"/>
                <w:bCs/>
                <w:szCs w:val="24"/>
              </w:rPr>
              <w:t xml:space="preserve">an </w:t>
            </w:r>
            <w:r w:rsidRPr="001C6C53">
              <w:rPr>
                <w:rFonts w:ascii="Arial" w:hAnsi="Arial" w:cs="Arial"/>
                <w:bCs/>
                <w:szCs w:val="24"/>
              </w:rPr>
              <w:t xml:space="preserve">original feature. </w:t>
            </w:r>
          </w:p>
          <w:p w:rsidR="000F249B" w:rsidP="00162167" w:rsidRDefault="000F249B" w14:paraId="1A5FB887" w14:textId="6536E623">
            <w:pPr>
              <w:rPr>
                <w:rFonts w:ascii="Arial" w:hAnsi="Arial" w:cs="Arial"/>
                <w:bCs/>
                <w:szCs w:val="24"/>
              </w:rPr>
            </w:pPr>
          </w:p>
          <w:p w:rsidRPr="001C6C53" w:rsidR="000F249B" w:rsidP="00162167" w:rsidRDefault="000F249B" w14:paraId="0627B76B" w14:textId="1EA9D063">
            <w:pPr>
              <w:rPr>
                <w:rFonts w:ascii="Arial" w:hAnsi="Arial" w:cs="Arial"/>
                <w:bCs/>
                <w:szCs w:val="24"/>
              </w:rPr>
            </w:pPr>
            <w:r>
              <w:rPr>
                <w:rFonts w:ascii="Arial" w:hAnsi="Arial" w:cs="Arial"/>
                <w:bCs/>
                <w:szCs w:val="24"/>
              </w:rPr>
              <w:t>Elsewhere front boundaries are characterised by front hedges or picket fences. Close boarded fences should be avoided.</w:t>
            </w:r>
          </w:p>
          <w:p w:rsidRPr="001C6C53" w:rsidR="001C6C53" w:rsidP="00162167" w:rsidRDefault="001C6C53" w14:paraId="1E68472F" w14:textId="77777777">
            <w:pPr>
              <w:rPr>
                <w:rFonts w:ascii="Arial" w:hAnsi="Arial" w:cs="Arial"/>
                <w:bCs/>
                <w:szCs w:val="24"/>
              </w:rPr>
            </w:pPr>
          </w:p>
          <w:p w:rsidR="001C6C53" w:rsidP="00162167" w:rsidRDefault="001C6C53" w14:paraId="56483AD7" w14:textId="20739CE3">
            <w:pPr>
              <w:rPr>
                <w:rFonts w:ascii="Arial" w:hAnsi="Arial"/>
              </w:rPr>
            </w:pPr>
            <w:r>
              <w:rPr>
                <w:rFonts w:ascii="Arial" w:hAnsi="Arial"/>
              </w:rPr>
              <w:t>There are also interesting surviving plaques – the original green and black street signs on Windmill Green</w:t>
            </w:r>
            <w:r w:rsidR="000F249B">
              <w:rPr>
                <w:rFonts w:ascii="Arial" w:hAnsi="Arial"/>
              </w:rPr>
              <w:t>. Several properties on Windmill Green and Agnes Green retain their</w:t>
            </w:r>
            <w:r>
              <w:rPr>
                <w:rFonts w:ascii="Arial" w:hAnsi="Arial"/>
              </w:rPr>
              <w:t xml:space="preserve"> “tradesmen entrance</w:t>
            </w:r>
            <w:r w:rsidR="00FC597E">
              <w:rPr>
                <w:rFonts w:ascii="Arial" w:hAnsi="Arial"/>
              </w:rPr>
              <w:t>”</w:t>
            </w:r>
            <w:r w:rsidR="000F249B">
              <w:rPr>
                <w:rFonts w:ascii="Arial" w:hAnsi="Arial"/>
              </w:rPr>
              <w:t xml:space="preserve"> signs</w:t>
            </w:r>
            <w:r>
              <w:rPr>
                <w:rFonts w:ascii="Arial" w:hAnsi="Arial"/>
              </w:rPr>
              <w:t>.</w:t>
            </w:r>
          </w:p>
          <w:p w:rsidR="00DB5057" w:rsidP="00162167" w:rsidRDefault="00DB5057" w14:paraId="3502A721" w14:textId="41D26658">
            <w:pPr>
              <w:rPr>
                <w:rFonts w:ascii="Arial" w:hAnsi="Arial"/>
              </w:rPr>
            </w:pPr>
          </w:p>
          <w:p w:rsidR="00DB5057" w:rsidP="00162167" w:rsidRDefault="00DB5057" w14:paraId="3FAD1124" w14:textId="34340444">
            <w:pPr>
              <w:rPr>
                <w:rFonts w:ascii="Arial" w:hAnsi="Arial"/>
              </w:rPr>
            </w:pPr>
            <w:r>
              <w:rPr>
                <w:rFonts w:ascii="Arial" w:hAnsi="Arial"/>
              </w:rPr>
              <w:t>Unfortunately</w:t>
            </w:r>
            <w:r w:rsidR="00093E06">
              <w:rPr>
                <w:rFonts w:ascii="Arial" w:hAnsi="Arial"/>
              </w:rPr>
              <w:t>,</w:t>
            </w:r>
            <w:r>
              <w:rPr>
                <w:rFonts w:ascii="Arial" w:hAnsi="Arial"/>
              </w:rPr>
              <w:t xml:space="preserve"> there are also various ‘no ball games</w:t>
            </w:r>
            <w:r w:rsidR="00093E06">
              <w:rPr>
                <w:rFonts w:ascii="Arial" w:hAnsi="Arial"/>
              </w:rPr>
              <w:t xml:space="preserve">’ </w:t>
            </w:r>
            <w:r>
              <w:rPr>
                <w:rFonts w:ascii="Arial" w:hAnsi="Arial"/>
              </w:rPr>
              <w:t>signs which are quite large and prominent and detract from the conservation area. Bins are also a problem and some coordination in where to put bins would be welcome.</w:t>
            </w:r>
          </w:p>
          <w:p w:rsidR="001C6C53" w:rsidP="00162167" w:rsidRDefault="001C6C53" w14:paraId="0601E589" w14:textId="77777777">
            <w:pPr>
              <w:rPr>
                <w:rFonts w:ascii="Arial" w:hAnsi="Arial"/>
                <w:bCs/>
              </w:rPr>
            </w:pPr>
          </w:p>
          <w:p w:rsidRPr="001C6C53" w:rsidR="001C6C53" w:rsidP="00162167" w:rsidRDefault="001C6C53" w14:paraId="308ACA08" w14:textId="001923BD">
            <w:pPr>
              <w:rPr>
                <w:rFonts w:ascii="Arial" w:hAnsi="Arial" w:cs="Arial"/>
                <w:bCs/>
                <w:szCs w:val="24"/>
              </w:rPr>
            </w:pPr>
            <w:r>
              <w:rPr>
                <w:rFonts w:ascii="Arial" w:hAnsi="Arial"/>
                <w:bCs/>
              </w:rPr>
              <w:t>A new bus shelter was built on Hollow Hill Road for the 2000 jubilee. This was designed in a style similar to the Tayler and Green houses, with white timber and a red pantile roof</w:t>
            </w:r>
            <w:r w:rsidR="000F249B">
              <w:rPr>
                <w:rFonts w:ascii="Arial" w:hAnsi="Arial"/>
                <w:bCs/>
              </w:rPr>
              <w:t xml:space="preserve"> and includes a decorative bargeboard.</w:t>
            </w:r>
            <w:r w:rsidR="00093E06">
              <w:rPr>
                <w:rFonts w:ascii="Arial" w:hAnsi="Arial"/>
                <w:bCs/>
              </w:rPr>
              <w:t xml:space="preserve"> Next to shelter to the left if K6 Gilbert Scott telephone box, and to the right the village sign.</w:t>
            </w:r>
          </w:p>
        </w:tc>
      </w:tr>
      <w:tr w:rsidR="00171118" w:rsidTr="00F916D8" w14:paraId="6082F331" w14:textId="77777777">
        <w:tc>
          <w:tcPr>
            <w:tcW w:w="5228" w:type="dxa"/>
          </w:tcPr>
          <w:p w:rsidR="00171118" w:rsidP="00162167" w:rsidRDefault="00171118" w14:paraId="4E96AD86" w14:textId="77777777">
            <w:pPr>
              <w:rPr>
                <w:rFonts w:ascii="Arial" w:hAnsi="Arial" w:cs="Arial"/>
                <w:b/>
                <w:noProof/>
                <w:sz w:val="28"/>
                <w:szCs w:val="28"/>
              </w:rPr>
            </w:pPr>
          </w:p>
        </w:tc>
        <w:tc>
          <w:tcPr>
            <w:tcW w:w="5228" w:type="dxa"/>
          </w:tcPr>
          <w:p w:rsidR="00171118" w:rsidP="00162167" w:rsidRDefault="00171118" w14:paraId="058BD54F" w14:textId="77777777">
            <w:pPr>
              <w:rPr>
                <w:rFonts w:ascii="Arial" w:hAnsi="Arial" w:cs="Arial"/>
                <w:b/>
                <w:sz w:val="28"/>
                <w:szCs w:val="28"/>
              </w:rPr>
            </w:pPr>
          </w:p>
        </w:tc>
      </w:tr>
    </w:tbl>
    <w:p w:rsidRPr="00162167" w:rsidR="00162167" w:rsidP="00162167" w:rsidRDefault="00162167" w14:paraId="1AB8812F" w14:textId="77777777">
      <w:pPr>
        <w:rPr>
          <w:rFonts w:ascii="Arial" w:hAnsi="Arial" w:cs="Arial"/>
          <w:b/>
          <w:sz w:val="28"/>
          <w:szCs w:val="28"/>
        </w:rPr>
      </w:pPr>
    </w:p>
    <w:p w:rsidR="00950946" w:rsidRDefault="00950946" w14:paraId="3340AE82" w14:textId="77777777">
      <w:pPr>
        <w:overflowPunct/>
        <w:autoSpaceDE/>
        <w:autoSpaceDN/>
        <w:adjustRightInd/>
        <w:spacing w:after="160" w:line="259" w:lineRule="auto"/>
        <w:textAlignment w:val="auto"/>
        <w:rPr>
          <w:rStyle w:val="MainContentHeadingsChar"/>
        </w:rPr>
      </w:pPr>
      <w:r>
        <w:rPr>
          <w:rStyle w:val="MainContentHeadingsChar"/>
        </w:rPr>
        <w:br w:type="page"/>
      </w:r>
    </w:p>
    <w:p w:rsidR="00162167" w:rsidRDefault="00162167" w14:paraId="5373812D" w14:textId="77777777">
      <w:pPr>
        <w:overflowPunct/>
        <w:autoSpaceDE/>
        <w:autoSpaceDN/>
        <w:adjustRightInd/>
        <w:spacing w:after="160" w:line="259" w:lineRule="auto"/>
        <w:textAlignment w:val="auto"/>
        <w:rPr>
          <w:rStyle w:val="MainContentHeadingsChar"/>
        </w:rPr>
      </w:pPr>
      <w:r>
        <w:rPr>
          <w:rStyle w:val="MainContentHeadingsChar"/>
        </w:rPr>
        <w:lastRenderedPageBreak/>
        <w:t>Conservation Management Guidelines</w:t>
      </w:r>
    </w:p>
    <w:p w:rsidRPr="005A577E" w:rsidR="00162167" w:rsidP="006B15E4" w:rsidRDefault="00162167" w14:paraId="112F6DEC" w14:textId="77777777">
      <w:pPr>
        <w:tabs>
          <w:tab w:val="left" w:pos="567"/>
        </w:tabs>
        <w:spacing w:before="120" w:after="100" w:afterAutospacing="1"/>
        <w:ind w:left="567" w:hanging="567"/>
        <w:rPr>
          <w:rFonts w:ascii="Arial" w:hAnsi="Arial" w:cs="Arial"/>
          <w:b/>
          <w:szCs w:val="24"/>
        </w:rPr>
      </w:pPr>
      <w:r w:rsidRPr="005A577E">
        <w:rPr>
          <w:rFonts w:ascii="Arial" w:hAnsi="Arial" w:cs="Arial"/>
          <w:b/>
          <w:szCs w:val="24"/>
        </w:rPr>
        <w:t xml:space="preserve">Highways </w:t>
      </w:r>
    </w:p>
    <w:tbl>
      <w:tblPr>
        <w:tblW w:w="0" w:type="auto"/>
        <w:tblLook w:val="04A0" w:firstRow="1" w:lastRow="0" w:firstColumn="1" w:lastColumn="0" w:noHBand="0" w:noVBand="1"/>
      </w:tblPr>
      <w:tblGrid>
        <w:gridCol w:w="4755"/>
        <w:gridCol w:w="5584"/>
      </w:tblGrid>
      <w:tr w:rsidRPr="00162167" w:rsidR="00162167" w:rsidTr="00EC3D2F" w14:paraId="083E3864" w14:textId="77777777">
        <w:trPr>
          <w:trHeight w:val="3685"/>
        </w:trPr>
        <w:tc>
          <w:tcPr>
            <w:tcW w:w="4755" w:type="dxa"/>
            <w:shd w:val="clear" w:color="auto" w:fill="auto"/>
          </w:tcPr>
          <w:p w:rsidRPr="00162167" w:rsidR="00162167" w:rsidP="009A0454" w:rsidRDefault="00AE068C" w14:paraId="73BDE02A" w14:textId="2F17F4C1">
            <w:pPr>
              <w:tabs>
                <w:tab w:val="left" w:pos="0"/>
              </w:tabs>
              <w:spacing w:before="120"/>
              <w:rPr>
                <w:rFonts w:ascii="Arial" w:hAnsi="Arial" w:cs="Arial"/>
              </w:rPr>
            </w:pPr>
            <w:r>
              <w:rPr>
                <w:noProof/>
              </w:rPr>
              <w:drawing>
                <wp:inline distT="0" distB="0" distL="0" distR="0" wp14:anchorId="4515690E" wp14:editId="3D5EBD30">
                  <wp:extent cx="2678400" cy="2008800"/>
                  <wp:effectExtent l="0" t="0" r="8255" b="0"/>
                  <wp:docPr id="2" name="Picture 2" descr="Photo showing damaged kerb and grass on north side of Windmil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showing damaged kerb and grass on north side of Windmill Green"/>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78400" cy="2008800"/>
                          </a:xfrm>
                          <a:prstGeom prst="rect">
                            <a:avLst/>
                          </a:prstGeom>
                          <a:noFill/>
                          <a:ln>
                            <a:noFill/>
                          </a:ln>
                        </pic:spPr>
                      </pic:pic>
                    </a:graphicData>
                  </a:graphic>
                </wp:inline>
              </w:drawing>
            </w:r>
            <w:r w:rsidR="004C73CE">
              <w:rPr>
                <w:rFonts w:ascii="Arial" w:hAnsi="Arial" w:cs="Arial"/>
                <w:color w:val="4D6D88"/>
              </w:rPr>
              <w:t xml:space="preserve">           </w:t>
            </w:r>
          </w:p>
        </w:tc>
        <w:tc>
          <w:tcPr>
            <w:tcW w:w="5584" w:type="dxa"/>
            <w:shd w:val="clear" w:color="auto" w:fill="auto"/>
          </w:tcPr>
          <w:p w:rsidR="00731311" w:rsidP="00731311" w:rsidRDefault="00F66F26" w14:paraId="2CFE14C1" w14:textId="08489C25">
            <w:pPr>
              <w:tabs>
                <w:tab w:val="left" w:pos="0"/>
              </w:tabs>
              <w:spacing w:before="120"/>
              <w:rPr>
                <w:rFonts w:ascii="Arial" w:hAnsi="Arial" w:cs="Arial"/>
              </w:rPr>
            </w:pPr>
            <w:r>
              <w:rPr>
                <w:rFonts w:ascii="Arial" w:hAnsi="Arial" w:cs="Arial"/>
              </w:rPr>
              <w:t>V</w:t>
            </w:r>
            <w:r w:rsidR="00441DB1">
              <w:rPr>
                <w:rFonts w:ascii="Arial" w:hAnsi="Arial" w:cs="Arial"/>
              </w:rPr>
              <w:t xml:space="preserve">erges on Mill </w:t>
            </w:r>
            <w:r w:rsidR="00512459">
              <w:rPr>
                <w:rFonts w:ascii="Arial" w:hAnsi="Arial" w:cs="Arial"/>
              </w:rPr>
              <w:t>Road</w:t>
            </w:r>
            <w:r w:rsidR="00441DB1">
              <w:rPr>
                <w:rFonts w:ascii="Arial" w:hAnsi="Arial" w:cs="Arial"/>
              </w:rPr>
              <w:t xml:space="preserve"> </w:t>
            </w:r>
            <w:r>
              <w:rPr>
                <w:rFonts w:ascii="Arial" w:hAnsi="Arial" w:cs="Arial"/>
              </w:rPr>
              <w:t xml:space="preserve">and Windmill Green </w:t>
            </w:r>
            <w:r w:rsidR="00441DB1">
              <w:rPr>
                <w:rFonts w:ascii="Arial" w:hAnsi="Arial" w:cs="Arial"/>
              </w:rPr>
              <w:t>have been eroded and scarred</w:t>
            </w:r>
            <w:r w:rsidR="00EC3D2F">
              <w:rPr>
                <w:rFonts w:ascii="Arial" w:hAnsi="Arial" w:cs="Arial"/>
              </w:rPr>
              <w:t>. It is recognised that refuse trucks and delivery vehicles are larger, as well as cars in general.</w:t>
            </w:r>
          </w:p>
          <w:p w:rsidRPr="00EC3D2F" w:rsidR="00EC3D2F" w:rsidP="00731311" w:rsidRDefault="00EC3D2F" w14:paraId="649ADB55" w14:textId="77777777">
            <w:pPr>
              <w:tabs>
                <w:tab w:val="left" w:pos="0"/>
              </w:tabs>
              <w:spacing w:before="120"/>
              <w:rPr>
                <w:rFonts w:ascii="Arial" w:hAnsi="Arial" w:cs="Arial"/>
              </w:rPr>
            </w:pPr>
          </w:p>
          <w:p w:rsidRPr="00162167" w:rsidR="00162167" w:rsidP="00731311" w:rsidRDefault="00731311" w14:paraId="7B47B02A" w14:textId="6134372F">
            <w:pPr>
              <w:tabs>
                <w:tab w:val="left" w:pos="0"/>
              </w:tabs>
              <w:spacing w:before="120"/>
              <w:rPr>
                <w:rFonts w:ascii="Arial" w:hAnsi="Arial" w:cs="Arial"/>
                <w:b/>
              </w:rPr>
            </w:pPr>
            <w:r>
              <w:rPr>
                <w:rFonts w:ascii="Arial" w:hAnsi="Arial" w:cs="Arial"/>
                <w:b/>
              </w:rPr>
              <w:t xml:space="preserve">Consideration should be given to moving the kerb line of </w:t>
            </w:r>
            <w:r w:rsidR="00F66F26">
              <w:rPr>
                <w:rFonts w:ascii="Arial" w:hAnsi="Arial" w:cs="Arial"/>
                <w:b/>
              </w:rPr>
              <w:t xml:space="preserve">Windmill Green </w:t>
            </w:r>
            <w:r>
              <w:rPr>
                <w:rFonts w:ascii="Arial" w:hAnsi="Arial" w:cs="Arial"/>
                <w:b/>
              </w:rPr>
              <w:t xml:space="preserve">space </w:t>
            </w:r>
            <w:r w:rsidR="00F66F26">
              <w:rPr>
                <w:rFonts w:ascii="Arial" w:hAnsi="Arial" w:cs="Arial"/>
                <w:b/>
              </w:rPr>
              <w:t xml:space="preserve">with </w:t>
            </w:r>
            <w:r w:rsidR="007D250D">
              <w:rPr>
                <w:rFonts w:ascii="Arial" w:hAnsi="Arial" w:cs="Arial"/>
                <w:b/>
              </w:rPr>
              <w:t xml:space="preserve">a </w:t>
            </w:r>
            <w:r w:rsidR="00F66F26">
              <w:rPr>
                <w:rFonts w:ascii="Arial" w:hAnsi="Arial" w:cs="Arial"/>
                <w:b/>
              </w:rPr>
              <w:t xml:space="preserve">strong kerb edge to </w:t>
            </w:r>
            <w:r>
              <w:rPr>
                <w:rFonts w:ascii="Arial" w:hAnsi="Arial" w:cs="Arial"/>
                <w:b/>
              </w:rPr>
              <w:t>prevent</w:t>
            </w:r>
            <w:r w:rsidR="00F66F26">
              <w:rPr>
                <w:rFonts w:ascii="Arial" w:hAnsi="Arial" w:cs="Arial"/>
                <w:b/>
              </w:rPr>
              <w:t xml:space="preserve"> vehicle</w:t>
            </w:r>
            <w:r>
              <w:rPr>
                <w:rFonts w:ascii="Arial" w:hAnsi="Arial" w:cs="Arial"/>
                <w:b/>
              </w:rPr>
              <w:t xml:space="preserve"> damage</w:t>
            </w:r>
            <w:r w:rsidR="00CC2321">
              <w:rPr>
                <w:rFonts w:ascii="Arial" w:hAnsi="Arial" w:cs="Arial"/>
                <w:b/>
              </w:rPr>
              <w:t xml:space="preserve"> or laying down matting such as </w:t>
            </w:r>
            <w:proofErr w:type="spellStart"/>
            <w:r w:rsidR="00CC2321">
              <w:rPr>
                <w:rFonts w:ascii="Arial" w:hAnsi="Arial" w:cs="Arial"/>
                <w:b/>
              </w:rPr>
              <w:t>grasscrete</w:t>
            </w:r>
            <w:proofErr w:type="spellEnd"/>
            <w:r w:rsidR="00CC2321">
              <w:rPr>
                <w:rFonts w:ascii="Arial" w:hAnsi="Arial" w:cs="Arial"/>
                <w:b/>
              </w:rPr>
              <w:t xml:space="preserve"> which will</w:t>
            </w:r>
            <w:r w:rsidR="007D250D">
              <w:rPr>
                <w:rFonts w:ascii="Arial" w:hAnsi="Arial" w:cs="Arial"/>
                <w:b/>
              </w:rPr>
              <w:t xml:space="preserve"> help</w:t>
            </w:r>
            <w:r w:rsidR="00CC2321">
              <w:rPr>
                <w:rFonts w:ascii="Arial" w:hAnsi="Arial" w:cs="Arial"/>
                <w:b/>
              </w:rPr>
              <w:t xml:space="preserve"> protect grass growth from vehicles.</w:t>
            </w:r>
          </w:p>
        </w:tc>
      </w:tr>
    </w:tbl>
    <w:p w:rsidR="00162167" w:rsidP="00EC3D2F" w:rsidRDefault="00162167" w14:paraId="560614FD" w14:textId="32932B37">
      <w:pPr>
        <w:tabs>
          <w:tab w:val="left" w:pos="567"/>
        </w:tabs>
        <w:spacing w:before="120" w:after="100" w:afterAutospacing="1"/>
        <w:rPr>
          <w:rFonts w:ascii="Arial" w:hAnsi="Arial" w:cs="Arial"/>
          <w:b/>
        </w:rPr>
      </w:pPr>
      <w:r w:rsidRPr="00162167">
        <w:rPr>
          <w:rFonts w:ascii="Arial" w:hAnsi="Arial" w:cs="Arial"/>
          <w:b/>
        </w:rPr>
        <w:t>Upgrading Windows and Doors</w:t>
      </w:r>
    </w:p>
    <w:tbl>
      <w:tblPr>
        <w:tblW w:w="0" w:type="auto"/>
        <w:tblLook w:val="04A0" w:firstRow="1" w:lastRow="0" w:firstColumn="1" w:lastColumn="0" w:noHBand="0" w:noVBand="1"/>
      </w:tblPr>
      <w:tblGrid>
        <w:gridCol w:w="4673"/>
        <w:gridCol w:w="5487"/>
      </w:tblGrid>
      <w:tr w:rsidRPr="00162167" w:rsidR="00162167" w:rsidTr="008A1DA9" w14:paraId="50FE7640" w14:textId="77777777">
        <w:tc>
          <w:tcPr>
            <w:tcW w:w="4673" w:type="dxa"/>
            <w:shd w:val="clear" w:color="auto" w:fill="auto"/>
          </w:tcPr>
          <w:p w:rsidR="00AA7DF8" w:rsidP="00162167" w:rsidRDefault="00F80D3A" w14:paraId="426024BF" w14:textId="1D7B23BF">
            <w:pPr>
              <w:tabs>
                <w:tab w:val="left" w:pos="426"/>
              </w:tabs>
              <w:spacing w:before="120"/>
              <w:rPr>
                <w:rFonts w:ascii="Arial" w:hAnsi="Arial" w:cs="Arial"/>
              </w:rPr>
            </w:pPr>
            <w:r>
              <w:rPr>
                <w:rFonts w:ascii="Arial" w:hAnsi="Arial" w:cs="Arial"/>
                <w:noProof/>
              </w:rPr>
              <w:drawing>
                <wp:inline distT="0" distB="0" distL="0" distR="0" wp14:anchorId="1817248A" wp14:editId="2717DD9D">
                  <wp:extent cx="2678400" cy="2008800"/>
                  <wp:effectExtent l="0" t="0" r="8255" b="0"/>
                  <wp:docPr id="33" name="Picture 33" descr="Photo showing Windows to the left do not have vertical glazing bars/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hoto showing Windows to the left do not have vertical glazing bars/divisions"/>
                          <pic:cNvPicPr/>
                        </pic:nvPicPr>
                        <pic:blipFill>
                          <a:blip r:embed="rId33"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Pr="00162167" w:rsidR="00AA7DF8" w:rsidP="00162167" w:rsidRDefault="00AA7DF8" w14:paraId="7D6E905F" w14:textId="77777777">
            <w:pPr>
              <w:tabs>
                <w:tab w:val="left" w:pos="426"/>
              </w:tabs>
              <w:spacing w:before="120"/>
              <w:rPr>
                <w:rFonts w:ascii="Arial" w:hAnsi="Arial" w:cs="Arial"/>
              </w:rPr>
            </w:pPr>
          </w:p>
        </w:tc>
        <w:tc>
          <w:tcPr>
            <w:tcW w:w="5487" w:type="dxa"/>
            <w:shd w:val="clear" w:color="auto" w:fill="auto"/>
          </w:tcPr>
          <w:p w:rsidR="00EC3D2F" w:rsidP="00162167" w:rsidRDefault="00534809" w14:paraId="44624046" w14:textId="77777777">
            <w:pPr>
              <w:tabs>
                <w:tab w:val="left" w:pos="426"/>
              </w:tabs>
              <w:spacing w:before="120"/>
              <w:rPr>
                <w:rFonts w:ascii="Arial" w:hAnsi="Arial" w:cs="Arial"/>
              </w:rPr>
            </w:pPr>
            <w:r>
              <w:rPr>
                <w:rFonts w:ascii="Arial" w:hAnsi="Arial" w:cs="Arial"/>
              </w:rPr>
              <w:t xml:space="preserve">In </w:t>
            </w:r>
            <w:r w:rsidRPr="00162167" w:rsidR="00162167">
              <w:rPr>
                <w:rFonts w:ascii="Arial" w:hAnsi="Arial" w:cs="Arial"/>
              </w:rPr>
              <w:t xml:space="preserve">some cases windows and doors have been replaced with uPVC and/or different styles. </w:t>
            </w:r>
          </w:p>
          <w:p w:rsidRPr="00162167" w:rsidR="00162167" w:rsidP="00162167" w:rsidRDefault="00162167" w14:paraId="07B8A0D3" w14:textId="2540D55A">
            <w:pPr>
              <w:tabs>
                <w:tab w:val="left" w:pos="426"/>
              </w:tabs>
              <w:spacing w:before="120"/>
              <w:rPr>
                <w:rFonts w:ascii="Arial" w:hAnsi="Arial" w:cs="Arial"/>
              </w:rPr>
            </w:pPr>
            <w:r w:rsidRPr="00162167">
              <w:rPr>
                <w:rFonts w:ascii="Arial" w:hAnsi="Arial" w:cs="Arial"/>
              </w:rPr>
              <w:br/>
            </w:r>
            <w:r w:rsidRPr="00162167">
              <w:rPr>
                <w:rFonts w:ascii="Arial" w:hAnsi="Arial" w:cs="Arial"/>
                <w:b/>
              </w:rPr>
              <w:t xml:space="preserve">If door or window frames need to be replaced they should be replaced with the original </w:t>
            </w:r>
            <w:r w:rsidR="00534809">
              <w:rPr>
                <w:rFonts w:ascii="Arial" w:hAnsi="Arial" w:cs="Arial"/>
                <w:b/>
              </w:rPr>
              <w:t xml:space="preserve">style of window. </w:t>
            </w:r>
            <w:r w:rsidRPr="00162167">
              <w:rPr>
                <w:rFonts w:ascii="Arial" w:hAnsi="Arial" w:cs="Arial"/>
                <w:b/>
              </w:rPr>
              <w:t>The opportunity should be taken to reinstate traditional style windows where they have been unsympathetically replaced in the past.</w:t>
            </w:r>
            <w:r w:rsidR="00EF21A0">
              <w:rPr>
                <w:rFonts w:ascii="Arial" w:hAnsi="Arial" w:cs="Arial"/>
                <w:b/>
              </w:rPr>
              <w:t xml:space="preserve"> If the windows are in a different material such as uPVC the existing style</w:t>
            </w:r>
            <w:r w:rsidR="009D16AD">
              <w:rPr>
                <w:rFonts w:ascii="Arial" w:hAnsi="Arial" w:cs="Arial"/>
                <w:b/>
              </w:rPr>
              <w:t xml:space="preserve"> should be matched</w:t>
            </w:r>
            <w:r w:rsidR="00EF21A0">
              <w:rPr>
                <w:rFonts w:ascii="Arial" w:hAnsi="Arial" w:cs="Arial"/>
                <w:b/>
              </w:rPr>
              <w:t xml:space="preserve"> as closely as possible whilst being design</w:t>
            </w:r>
            <w:r w:rsidR="007D250D">
              <w:rPr>
                <w:rFonts w:ascii="Arial" w:hAnsi="Arial" w:cs="Arial"/>
                <w:b/>
              </w:rPr>
              <w:t>ed</w:t>
            </w:r>
            <w:r w:rsidR="00EF21A0">
              <w:rPr>
                <w:rFonts w:ascii="Arial" w:hAnsi="Arial" w:cs="Arial"/>
                <w:b/>
              </w:rPr>
              <w:t xml:space="preserve"> to be energy efficient such as double glazing.</w:t>
            </w:r>
          </w:p>
        </w:tc>
      </w:tr>
    </w:tbl>
    <w:p w:rsidR="00162167" w:rsidP="00EC3D2F" w:rsidRDefault="00162167" w14:paraId="449E45C5" w14:textId="4345A2DB">
      <w:pPr>
        <w:tabs>
          <w:tab w:val="left" w:pos="567"/>
        </w:tabs>
        <w:spacing w:before="120" w:after="100" w:afterAutospacing="1"/>
        <w:rPr>
          <w:rFonts w:ascii="Arial" w:hAnsi="Arial" w:cs="Arial"/>
          <w:b/>
        </w:rPr>
      </w:pPr>
      <w:r>
        <w:rPr>
          <w:rFonts w:ascii="Arial" w:hAnsi="Arial" w:cs="Arial"/>
          <w:b/>
        </w:rPr>
        <w:t>Fencing and walls</w:t>
      </w:r>
    </w:p>
    <w:tbl>
      <w:tblPr>
        <w:tblW w:w="10173" w:type="dxa"/>
        <w:tblLook w:val="04A0" w:firstRow="1" w:lastRow="0" w:firstColumn="1" w:lastColumn="0" w:noHBand="0" w:noVBand="1"/>
      </w:tblPr>
      <w:tblGrid>
        <w:gridCol w:w="4673"/>
        <w:gridCol w:w="5500"/>
      </w:tblGrid>
      <w:tr w:rsidRPr="00BB7866" w:rsidR="00162167" w:rsidTr="008A1DA9" w14:paraId="65112BF3" w14:textId="77777777">
        <w:tc>
          <w:tcPr>
            <w:tcW w:w="4673" w:type="dxa"/>
            <w:shd w:val="clear" w:color="auto" w:fill="auto"/>
          </w:tcPr>
          <w:p w:rsidRPr="00BD6E53" w:rsidR="00AA7DF8" w:rsidP="00292B3F" w:rsidRDefault="00414F44" w14:paraId="06E77967" w14:textId="22A1FF3D">
            <w:pPr>
              <w:tabs>
                <w:tab w:val="left" w:pos="426"/>
              </w:tabs>
              <w:spacing w:before="120"/>
              <w:rPr>
                <w:rFonts w:ascii="Arial" w:hAnsi="Arial" w:cs="Arial"/>
              </w:rPr>
            </w:pPr>
            <w:r>
              <w:rPr>
                <w:rFonts w:ascii="Arial" w:hAnsi="Arial" w:cs="Arial"/>
                <w:noProof/>
              </w:rPr>
              <w:drawing>
                <wp:inline distT="0" distB="0" distL="0" distR="0" wp14:anchorId="5E573BC2" wp14:editId="69341DB2">
                  <wp:extent cx="2678400" cy="2008800"/>
                  <wp:effectExtent l="0" t="0" r="8255" b="0"/>
                  <wp:docPr id="11" name="Picture 11" descr="Photo showing parking space upsetting views and continuity of hedge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showing parking space upsetting views and continuity of hedgerow"/>
                          <pic:cNvPicPr/>
                        </pic:nvPicPr>
                        <pic:blipFill>
                          <a:blip r:embed="rId34"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tc>
        <w:tc>
          <w:tcPr>
            <w:tcW w:w="5500" w:type="dxa"/>
            <w:shd w:val="clear" w:color="auto" w:fill="auto"/>
          </w:tcPr>
          <w:p w:rsidRPr="00534809" w:rsidR="00534809" w:rsidP="00534809" w:rsidRDefault="00743DA0" w14:paraId="792907EE" w14:textId="7E58DFEB">
            <w:pPr>
              <w:tabs>
                <w:tab w:val="left" w:pos="325"/>
              </w:tabs>
              <w:spacing w:before="120"/>
              <w:ind w:left="41"/>
              <w:rPr>
                <w:rFonts w:ascii="Arial" w:hAnsi="Arial" w:cs="Arial"/>
              </w:rPr>
            </w:pPr>
            <w:r>
              <w:rPr>
                <w:rFonts w:ascii="Arial" w:hAnsi="Arial" w:cs="Arial"/>
              </w:rPr>
              <w:t xml:space="preserve">It is important to retain </w:t>
            </w:r>
            <w:r w:rsidR="00F66F26">
              <w:rPr>
                <w:rFonts w:ascii="Arial" w:hAnsi="Arial" w:cs="Arial"/>
              </w:rPr>
              <w:t xml:space="preserve">boundary treatments where they exist as they help to delineate between public and private areas as well as providing a sense of enclosure and definition to the street/pavement. </w:t>
            </w:r>
            <w:r w:rsidR="00EC3D2F">
              <w:rPr>
                <w:rFonts w:ascii="Arial" w:hAnsi="Arial" w:cs="Arial"/>
              </w:rPr>
              <w:t>It</w:t>
            </w:r>
            <w:r w:rsidR="00D85F14">
              <w:rPr>
                <w:rFonts w:ascii="Arial" w:hAnsi="Arial" w:cs="Arial"/>
              </w:rPr>
              <w:t xml:space="preserve"> is </w:t>
            </w:r>
            <w:r w:rsidR="00EC3D2F">
              <w:rPr>
                <w:rFonts w:ascii="Arial" w:hAnsi="Arial" w:cs="Arial"/>
              </w:rPr>
              <w:t xml:space="preserve">recognised that there may be </w:t>
            </w:r>
            <w:r w:rsidR="00D85F14">
              <w:rPr>
                <w:rFonts w:ascii="Arial" w:hAnsi="Arial" w:cs="Arial"/>
              </w:rPr>
              <w:t>some demand for on plot parking so cars can be electrically charged.</w:t>
            </w:r>
          </w:p>
          <w:p w:rsidRPr="00BB7866" w:rsidR="00534809" w:rsidP="00D85F14" w:rsidRDefault="00534809" w14:paraId="7DE8BFC0" w14:textId="2B1F8EF0">
            <w:pPr>
              <w:tabs>
                <w:tab w:val="left" w:pos="325"/>
              </w:tabs>
              <w:spacing w:before="120"/>
              <w:ind w:left="41"/>
              <w:rPr>
                <w:rFonts w:ascii="Arial" w:hAnsi="Arial" w:cs="Arial"/>
                <w:b/>
              </w:rPr>
            </w:pPr>
            <w:r>
              <w:rPr>
                <w:rFonts w:ascii="Arial" w:hAnsi="Arial" w:cs="Arial"/>
                <w:b/>
              </w:rPr>
              <w:t xml:space="preserve">Boundary treatments require careful consideration to ensure </w:t>
            </w:r>
            <w:r w:rsidR="00F66F26">
              <w:rPr>
                <w:rFonts w:ascii="Arial" w:hAnsi="Arial" w:cs="Arial"/>
                <w:b/>
              </w:rPr>
              <w:t>the preservation of existing character</w:t>
            </w:r>
            <w:r w:rsidR="00743DA0">
              <w:rPr>
                <w:rFonts w:ascii="Arial" w:hAnsi="Arial" w:cs="Arial"/>
                <w:b/>
              </w:rPr>
              <w:t xml:space="preserve">. </w:t>
            </w:r>
            <w:r w:rsidR="00727778">
              <w:rPr>
                <w:rFonts w:ascii="Arial" w:hAnsi="Arial" w:cs="Arial"/>
                <w:b/>
              </w:rPr>
              <w:t xml:space="preserve">If creating an access for on plot parking this should only be allowed if  a significant section of hedgerow is retained to preserve the </w:t>
            </w:r>
            <w:proofErr w:type="spellStart"/>
            <w:r w:rsidR="00727778">
              <w:rPr>
                <w:rFonts w:ascii="Arial" w:hAnsi="Arial" w:cs="Arial"/>
                <w:b/>
              </w:rPr>
              <w:t>streetscene</w:t>
            </w:r>
            <w:proofErr w:type="spellEnd"/>
            <w:r w:rsidR="00727778">
              <w:rPr>
                <w:rFonts w:ascii="Arial" w:hAnsi="Arial" w:cs="Arial"/>
                <w:b/>
              </w:rPr>
              <w:t xml:space="preserve"> and</w:t>
            </w:r>
            <w:r w:rsidR="007D250D">
              <w:rPr>
                <w:rFonts w:ascii="Arial" w:hAnsi="Arial" w:cs="Arial"/>
                <w:b/>
              </w:rPr>
              <w:t xml:space="preserve"> a boundary for the garden</w:t>
            </w:r>
            <w:r w:rsidR="00727778">
              <w:rPr>
                <w:rFonts w:ascii="Arial" w:hAnsi="Arial" w:cs="Arial"/>
                <w:b/>
              </w:rPr>
              <w:t xml:space="preserve">. </w:t>
            </w:r>
          </w:p>
        </w:tc>
      </w:tr>
    </w:tbl>
    <w:p w:rsidR="008A1DA9" w:rsidP="007457FF" w:rsidRDefault="008A1DA9" w14:paraId="689943F2" w14:textId="77777777">
      <w:pPr>
        <w:tabs>
          <w:tab w:val="left" w:pos="426"/>
        </w:tabs>
        <w:spacing w:before="120" w:after="100" w:afterAutospacing="1"/>
        <w:rPr>
          <w:rFonts w:ascii="Arial" w:hAnsi="Arial" w:cs="Arial"/>
          <w:b/>
        </w:rPr>
      </w:pPr>
    </w:p>
    <w:tbl>
      <w:tblPr>
        <w:tblW w:w="10173" w:type="dxa"/>
        <w:tblLook w:val="04A0" w:firstRow="1" w:lastRow="0" w:firstColumn="1" w:lastColumn="0" w:noHBand="0" w:noVBand="1"/>
      </w:tblPr>
      <w:tblGrid>
        <w:gridCol w:w="4673"/>
        <w:gridCol w:w="5500"/>
      </w:tblGrid>
      <w:tr w:rsidRPr="00BB7866" w:rsidR="001B3F5F" w:rsidTr="00724F0C" w14:paraId="1377FCCE" w14:textId="77777777">
        <w:tc>
          <w:tcPr>
            <w:tcW w:w="4673" w:type="dxa"/>
            <w:shd w:val="clear" w:color="auto" w:fill="auto"/>
          </w:tcPr>
          <w:p w:rsidR="001B3F5F" w:rsidP="00724F0C" w:rsidRDefault="001B3F5F" w14:paraId="51B3B0A8" w14:textId="7D0515D4">
            <w:pPr>
              <w:tabs>
                <w:tab w:val="left" w:pos="426"/>
              </w:tabs>
              <w:spacing w:before="120"/>
              <w:rPr>
                <w:rFonts w:ascii="Arial" w:hAnsi="Arial" w:cs="Arial"/>
                <w:b/>
                <w:bCs/>
              </w:rPr>
            </w:pPr>
            <w:r w:rsidRPr="001B3F5F">
              <w:rPr>
                <w:rFonts w:ascii="Arial" w:hAnsi="Arial" w:cs="Arial"/>
                <w:b/>
                <w:bCs/>
              </w:rPr>
              <w:lastRenderedPageBreak/>
              <w:t>Preserving white trellising</w:t>
            </w:r>
          </w:p>
          <w:p w:rsidRPr="001B3F5F" w:rsidR="00235226" w:rsidP="00724F0C" w:rsidRDefault="00235226" w14:paraId="4723628C" w14:textId="77777777">
            <w:pPr>
              <w:tabs>
                <w:tab w:val="left" w:pos="426"/>
              </w:tabs>
              <w:spacing w:before="120"/>
              <w:rPr>
                <w:rFonts w:ascii="Arial" w:hAnsi="Arial" w:cs="Arial"/>
                <w:b/>
                <w:bCs/>
              </w:rPr>
            </w:pPr>
          </w:p>
          <w:p w:rsidRPr="00BD6E53" w:rsidR="001B3F5F" w:rsidP="00724F0C" w:rsidRDefault="00F80D3A" w14:paraId="6CD8469E" w14:textId="7124E0DF">
            <w:pPr>
              <w:tabs>
                <w:tab w:val="left" w:pos="426"/>
              </w:tabs>
              <w:spacing w:before="120"/>
              <w:rPr>
                <w:rFonts w:ascii="Arial" w:hAnsi="Arial" w:cs="Arial"/>
              </w:rPr>
            </w:pPr>
            <w:r>
              <w:rPr>
                <w:rFonts w:ascii="Arial" w:hAnsi="Arial" w:cs="Arial"/>
                <w:noProof/>
              </w:rPr>
              <w:drawing>
                <wp:inline distT="0" distB="0" distL="0" distR="0" wp14:anchorId="2ED3D003" wp14:editId="2BBD8FC9">
                  <wp:extent cx="2610000" cy="1958400"/>
                  <wp:effectExtent l="0" t="0" r="0" b="3810"/>
                  <wp:docPr id="34" name="Picture 34" descr="Photo showing white trelli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hoto showing white trellising"/>
                          <pic:cNvPicPr/>
                        </pic:nvPicPr>
                        <pic:blipFill>
                          <a:blip r:embed="rId35" cstate="print">
                            <a:extLst>
                              <a:ext uri="{28A0092B-C50C-407E-A947-70E740481C1C}">
                                <a14:useLocalDpi xmlns:a14="http://schemas.microsoft.com/office/drawing/2010/main"/>
                              </a:ext>
                            </a:extLst>
                          </a:blip>
                          <a:stretch>
                            <a:fillRect/>
                          </a:stretch>
                        </pic:blipFill>
                        <pic:spPr>
                          <a:xfrm>
                            <a:off x="0" y="0"/>
                            <a:ext cx="2610000" cy="1958400"/>
                          </a:xfrm>
                          <a:prstGeom prst="rect">
                            <a:avLst/>
                          </a:prstGeom>
                        </pic:spPr>
                      </pic:pic>
                    </a:graphicData>
                  </a:graphic>
                </wp:inline>
              </w:drawing>
            </w:r>
          </w:p>
        </w:tc>
        <w:tc>
          <w:tcPr>
            <w:tcW w:w="5500" w:type="dxa"/>
            <w:shd w:val="clear" w:color="auto" w:fill="auto"/>
          </w:tcPr>
          <w:p w:rsidR="001B3F5F" w:rsidP="00724F0C" w:rsidRDefault="001B3F5F" w14:paraId="4367ABD5" w14:textId="77777777">
            <w:pPr>
              <w:tabs>
                <w:tab w:val="left" w:pos="325"/>
              </w:tabs>
              <w:spacing w:before="120"/>
              <w:ind w:left="41"/>
              <w:rPr>
                <w:rFonts w:ascii="Arial" w:hAnsi="Arial" w:cs="Arial"/>
              </w:rPr>
            </w:pPr>
          </w:p>
          <w:p w:rsidR="00235226" w:rsidP="00724F0C" w:rsidRDefault="00235226" w14:paraId="136AA1F2" w14:textId="77777777">
            <w:pPr>
              <w:tabs>
                <w:tab w:val="left" w:pos="325"/>
              </w:tabs>
              <w:spacing w:before="120"/>
              <w:ind w:left="41"/>
              <w:rPr>
                <w:rFonts w:ascii="Arial" w:hAnsi="Arial" w:cs="Arial"/>
              </w:rPr>
            </w:pPr>
          </w:p>
          <w:p w:rsidRPr="00534809" w:rsidR="001B3F5F" w:rsidP="00724F0C" w:rsidRDefault="001B3F5F" w14:paraId="401A141C" w14:textId="33886A81">
            <w:pPr>
              <w:tabs>
                <w:tab w:val="left" w:pos="325"/>
              </w:tabs>
              <w:spacing w:before="120"/>
              <w:ind w:left="41"/>
              <w:rPr>
                <w:rFonts w:ascii="Arial" w:hAnsi="Arial" w:cs="Arial"/>
              </w:rPr>
            </w:pPr>
            <w:r>
              <w:rPr>
                <w:rFonts w:ascii="Arial" w:hAnsi="Arial" w:cs="Arial"/>
              </w:rPr>
              <w:t xml:space="preserve">The white trellis is an important original architectural feature and should be preserved. </w:t>
            </w:r>
          </w:p>
          <w:p w:rsidR="001B3F5F" w:rsidP="00724F0C" w:rsidRDefault="001B3F5F" w14:paraId="438241A0" w14:textId="745ADD3F">
            <w:pPr>
              <w:tabs>
                <w:tab w:val="left" w:pos="325"/>
              </w:tabs>
              <w:spacing w:before="120"/>
              <w:ind w:left="41"/>
              <w:rPr>
                <w:rFonts w:ascii="Arial" w:hAnsi="Arial" w:cs="Arial"/>
                <w:b/>
              </w:rPr>
            </w:pPr>
            <w:r>
              <w:rPr>
                <w:rFonts w:ascii="Arial" w:hAnsi="Arial" w:cs="Arial"/>
                <w:b/>
              </w:rPr>
              <w:t>In some areas the trellising has been removed, and it would be an enhancement to reinstate it. Putting up different colour trellis in the same are</w:t>
            </w:r>
            <w:r w:rsidR="00B63572">
              <w:rPr>
                <w:rFonts w:ascii="Arial" w:hAnsi="Arial" w:cs="Arial"/>
                <w:b/>
              </w:rPr>
              <w:t>as</w:t>
            </w:r>
            <w:r>
              <w:rPr>
                <w:rFonts w:ascii="Arial" w:hAnsi="Arial" w:cs="Arial"/>
                <w:b/>
              </w:rPr>
              <w:t xml:space="preserve"> should be avoided.</w:t>
            </w:r>
          </w:p>
          <w:p w:rsidR="001B3F5F" w:rsidP="00724F0C" w:rsidRDefault="001B3F5F" w14:paraId="771C6D97" w14:textId="77777777">
            <w:pPr>
              <w:tabs>
                <w:tab w:val="left" w:pos="325"/>
              </w:tabs>
              <w:spacing w:before="120"/>
              <w:ind w:left="41"/>
              <w:rPr>
                <w:rFonts w:ascii="Arial" w:hAnsi="Arial" w:cs="Arial"/>
                <w:b/>
              </w:rPr>
            </w:pPr>
          </w:p>
          <w:p w:rsidRPr="00BB7866" w:rsidR="001B3F5F" w:rsidP="00724F0C" w:rsidRDefault="001B3F5F" w14:paraId="18A52B3A" w14:textId="77777777">
            <w:pPr>
              <w:tabs>
                <w:tab w:val="left" w:pos="325"/>
              </w:tabs>
              <w:spacing w:before="120"/>
              <w:ind w:left="41"/>
              <w:rPr>
                <w:rFonts w:ascii="Arial" w:hAnsi="Arial" w:cs="Arial"/>
                <w:b/>
              </w:rPr>
            </w:pPr>
          </w:p>
        </w:tc>
      </w:tr>
    </w:tbl>
    <w:p w:rsidR="001B3F5F" w:rsidP="001B3F5F" w:rsidRDefault="001B3F5F" w14:paraId="5B9E7E09" w14:textId="6A55FF66">
      <w:pPr>
        <w:tabs>
          <w:tab w:val="left" w:pos="426"/>
        </w:tabs>
        <w:spacing w:before="120" w:after="100" w:afterAutospacing="1"/>
        <w:rPr>
          <w:rFonts w:ascii="Arial" w:hAnsi="Arial" w:cs="Arial"/>
          <w:b/>
        </w:rPr>
      </w:pPr>
    </w:p>
    <w:p w:rsidR="001B3F5F" w:rsidP="001B3F5F" w:rsidRDefault="001B3F5F" w14:paraId="0033EDFC" w14:textId="77777777">
      <w:pPr>
        <w:tabs>
          <w:tab w:val="left" w:pos="426"/>
        </w:tabs>
        <w:spacing w:before="120" w:after="100" w:afterAutospacing="1"/>
        <w:rPr>
          <w:rFonts w:ascii="Arial" w:hAnsi="Arial" w:cs="Arial"/>
          <w:b/>
        </w:rPr>
      </w:pPr>
    </w:p>
    <w:p w:rsidR="00162167" w:rsidP="005A577E" w:rsidRDefault="00162167" w14:paraId="5AD09A5E" w14:textId="1EC5CD3A">
      <w:pPr>
        <w:tabs>
          <w:tab w:val="left" w:pos="426"/>
        </w:tabs>
        <w:spacing w:before="120" w:after="100" w:afterAutospacing="1"/>
        <w:rPr>
          <w:rFonts w:ascii="Arial" w:hAnsi="Arial" w:cs="Arial"/>
          <w:b/>
        </w:rPr>
      </w:pPr>
      <w:r>
        <w:rPr>
          <w:rFonts w:ascii="Arial" w:hAnsi="Arial" w:cs="Arial"/>
          <w:b/>
        </w:rPr>
        <w:t>P</w:t>
      </w:r>
      <w:r w:rsidRPr="00E96F62">
        <w:rPr>
          <w:rFonts w:ascii="Arial" w:hAnsi="Arial" w:cs="Arial"/>
          <w:b/>
        </w:rPr>
        <w:t>ainting</w:t>
      </w:r>
      <w:r>
        <w:rPr>
          <w:rFonts w:ascii="Arial" w:hAnsi="Arial" w:cs="Arial"/>
          <w:b/>
        </w:rPr>
        <w:t>/colour washing</w:t>
      </w:r>
      <w:r w:rsidRPr="00E96F62">
        <w:rPr>
          <w:rFonts w:ascii="Arial" w:hAnsi="Arial" w:cs="Arial"/>
          <w:b/>
        </w:rPr>
        <w:t xml:space="preserve"> buildings</w:t>
      </w:r>
    </w:p>
    <w:tbl>
      <w:tblPr>
        <w:tblW w:w="10173" w:type="dxa"/>
        <w:tblLook w:val="04A0" w:firstRow="1" w:lastRow="0" w:firstColumn="1" w:lastColumn="0" w:noHBand="0" w:noVBand="1"/>
      </w:tblPr>
      <w:tblGrid>
        <w:gridCol w:w="4673"/>
        <w:gridCol w:w="5500"/>
      </w:tblGrid>
      <w:tr w:rsidRPr="00BB7866" w:rsidR="00162167" w:rsidTr="008A1DA9" w14:paraId="5ACAFAB6" w14:textId="77777777">
        <w:tc>
          <w:tcPr>
            <w:tcW w:w="4673" w:type="dxa"/>
            <w:shd w:val="clear" w:color="auto" w:fill="auto"/>
          </w:tcPr>
          <w:p w:rsidR="00162167" w:rsidP="00292B3F" w:rsidRDefault="00414F44" w14:paraId="0FBEE0DE" w14:textId="10E00C3D">
            <w:pPr>
              <w:tabs>
                <w:tab w:val="left" w:pos="426"/>
              </w:tabs>
              <w:spacing w:before="120"/>
              <w:rPr>
                <w:rFonts w:ascii="Arial" w:hAnsi="Arial" w:cs="Arial"/>
              </w:rPr>
            </w:pPr>
            <w:r>
              <w:rPr>
                <w:rFonts w:ascii="Arial" w:hAnsi="Arial" w:cs="Arial"/>
                <w:noProof/>
              </w:rPr>
              <w:drawing>
                <wp:inline distT="0" distB="0" distL="0" distR="0" wp14:anchorId="7E422F70" wp14:editId="0F0BBB2A">
                  <wp:extent cx="2682000" cy="2008800"/>
                  <wp:effectExtent l="0" t="0" r="4445" b="0"/>
                  <wp:docPr id="18" name="Picture 18" descr="Photo showing colourful pastel painted houses on south side of Windmill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showing colourful pastel painted houses on south side of Windmill Green"/>
                          <pic:cNvPicPr/>
                        </pic:nvPicPr>
                        <pic:blipFill>
                          <a:blip r:embed="rId36" cstate="print">
                            <a:extLst>
                              <a:ext uri="{28A0092B-C50C-407E-A947-70E740481C1C}">
                                <a14:useLocalDpi xmlns:a14="http://schemas.microsoft.com/office/drawing/2010/main"/>
                              </a:ext>
                            </a:extLst>
                          </a:blip>
                          <a:stretch>
                            <a:fillRect/>
                          </a:stretch>
                        </pic:blipFill>
                        <pic:spPr>
                          <a:xfrm>
                            <a:off x="0" y="0"/>
                            <a:ext cx="2682000" cy="2008800"/>
                          </a:xfrm>
                          <a:prstGeom prst="rect">
                            <a:avLst/>
                          </a:prstGeom>
                        </pic:spPr>
                      </pic:pic>
                    </a:graphicData>
                  </a:graphic>
                </wp:inline>
              </w:drawing>
            </w:r>
          </w:p>
          <w:p w:rsidR="00FE3072" w:rsidP="00414F44" w:rsidRDefault="00FE3072" w14:paraId="4149EA02" w14:textId="0679385D">
            <w:pPr>
              <w:tabs>
                <w:tab w:val="left" w:pos="567"/>
              </w:tabs>
              <w:spacing w:before="120"/>
              <w:rPr>
                <w:rStyle w:val="MainContentHeadingsChar"/>
                <w:b/>
                <w:bCs/>
                <w:color w:val="auto"/>
                <w:sz w:val="24"/>
                <w:szCs w:val="24"/>
              </w:rPr>
            </w:pPr>
          </w:p>
          <w:p w:rsidR="00414F44" w:rsidP="00414F44" w:rsidRDefault="00414F44" w14:paraId="7373EEAC" w14:textId="77777777">
            <w:pPr>
              <w:tabs>
                <w:tab w:val="left" w:pos="567"/>
              </w:tabs>
              <w:spacing w:before="120"/>
              <w:rPr>
                <w:rStyle w:val="MainContentHeadingsChar"/>
                <w:b/>
                <w:bCs/>
                <w:color w:val="auto"/>
                <w:sz w:val="24"/>
                <w:szCs w:val="24"/>
              </w:rPr>
            </w:pPr>
          </w:p>
          <w:p w:rsidRPr="00414F44" w:rsidR="00684340" w:rsidP="00292B3F" w:rsidRDefault="00414F44" w14:paraId="52513C7B" w14:textId="72FDF995">
            <w:pPr>
              <w:tabs>
                <w:tab w:val="left" w:pos="426"/>
              </w:tabs>
              <w:spacing w:before="120"/>
              <w:rPr>
                <w:rFonts w:ascii="Arial" w:hAnsi="Arial" w:cs="Arial"/>
                <w:b/>
                <w:bCs/>
              </w:rPr>
            </w:pPr>
            <w:r w:rsidRPr="00414F44">
              <w:rPr>
                <w:rFonts w:ascii="Arial" w:hAnsi="Arial" w:cs="Arial"/>
                <w:b/>
                <w:bCs/>
              </w:rPr>
              <w:t>Redevelopment of Garage Areas</w:t>
            </w:r>
          </w:p>
          <w:p w:rsidR="00414F44" w:rsidP="00292B3F" w:rsidRDefault="00414F44" w14:paraId="7389BF35" w14:textId="77777777">
            <w:pPr>
              <w:tabs>
                <w:tab w:val="left" w:pos="426"/>
              </w:tabs>
              <w:spacing w:before="120"/>
              <w:rPr>
                <w:rFonts w:ascii="Arial" w:hAnsi="Arial" w:cs="Arial"/>
              </w:rPr>
            </w:pPr>
          </w:p>
          <w:p w:rsidR="00414F44" w:rsidP="00292B3F" w:rsidRDefault="00414F44" w14:paraId="50F1F323" w14:textId="5D752E9A">
            <w:pPr>
              <w:tabs>
                <w:tab w:val="left" w:pos="426"/>
              </w:tabs>
              <w:spacing w:before="120"/>
              <w:rPr>
                <w:rFonts w:ascii="Arial" w:hAnsi="Arial" w:cs="Arial"/>
              </w:rPr>
            </w:pPr>
            <w:r>
              <w:rPr>
                <w:rFonts w:ascii="Arial" w:hAnsi="Arial" w:cs="Arial"/>
                <w:noProof/>
              </w:rPr>
              <w:drawing>
                <wp:inline distT="0" distB="0" distL="0" distR="0" wp14:anchorId="3C30BE96" wp14:editId="50839833">
                  <wp:extent cx="2678400" cy="2008800"/>
                  <wp:effectExtent l="0" t="0" r="8255" b="0"/>
                  <wp:docPr id="24" name="Picture 24" descr="Photo showing corner ga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showing corner garages"/>
                          <pic:cNvPicPr/>
                        </pic:nvPicPr>
                        <pic:blipFill>
                          <a:blip r:embed="rId37"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p w:rsidR="00414F44" w:rsidP="00292B3F" w:rsidRDefault="00414F44" w14:paraId="1B1102DB" w14:textId="77777777">
            <w:pPr>
              <w:tabs>
                <w:tab w:val="left" w:pos="426"/>
              </w:tabs>
              <w:spacing w:before="120"/>
              <w:rPr>
                <w:rFonts w:ascii="Arial" w:hAnsi="Arial" w:cs="Arial"/>
              </w:rPr>
            </w:pPr>
          </w:p>
          <w:p w:rsidR="00182340" w:rsidP="009A0454" w:rsidRDefault="00182340" w14:paraId="56DD0A0D" w14:textId="77777777">
            <w:pPr>
              <w:tabs>
                <w:tab w:val="left" w:pos="426"/>
              </w:tabs>
              <w:spacing w:before="120"/>
              <w:rPr>
                <w:rFonts w:ascii="Arial" w:hAnsi="Arial" w:cs="Arial"/>
                <w:b/>
                <w:bCs/>
              </w:rPr>
            </w:pPr>
          </w:p>
          <w:p w:rsidRPr="00414F44" w:rsidR="00414F44" w:rsidP="009A0454" w:rsidRDefault="00414F44" w14:paraId="0BC302D0" w14:textId="049EB045">
            <w:pPr>
              <w:tabs>
                <w:tab w:val="left" w:pos="426"/>
              </w:tabs>
              <w:spacing w:before="120"/>
              <w:rPr>
                <w:rFonts w:ascii="Arial" w:hAnsi="Arial" w:cs="Arial"/>
                <w:b/>
                <w:bCs/>
              </w:rPr>
            </w:pPr>
            <w:r w:rsidRPr="00414F44">
              <w:rPr>
                <w:rFonts w:ascii="Arial" w:hAnsi="Arial" w:cs="Arial"/>
                <w:b/>
                <w:bCs/>
              </w:rPr>
              <w:lastRenderedPageBreak/>
              <w:t>Maintenance of railings</w:t>
            </w:r>
          </w:p>
          <w:p w:rsidR="00414F44" w:rsidP="009A0454" w:rsidRDefault="00414F44" w14:paraId="33049FE5" w14:textId="77777777">
            <w:pPr>
              <w:tabs>
                <w:tab w:val="left" w:pos="426"/>
              </w:tabs>
              <w:spacing w:before="120"/>
              <w:rPr>
                <w:rFonts w:ascii="Arial" w:hAnsi="Arial" w:cs="Arial"/>
              </w:rPr>
            </w:pPr>
          </w:p>
          <w:p w:rsidRPr="00BD6E53" w:rsidR="00162167" w:rsidP="009A0454" w:rsidRDefault="00F80D3A" w14:paraId="28C55A86" w14:textId="36B8C7E7">
            <w:pPr>
              <w:tabs>
                <w:tab w:val="left" w:pos="426"/>
              </w:tabs>
              <w:spacing w:before="120"/>
              <w:rPr>
                <w:rFonts w:ascii="Arial" w:hAnsi="Arial" w:cs="Arial"/>
              </w:rPr>
            </w:pPr>
            <w:r>
              <w:rPr>
                <w:rFonts w:ascii="Arial" w:hAnsi="Arial" w:cs="Arial"/>
                <w:noProof/>
              </w:rPr>
              <w:drawing>
                <wp:inline distT="0" distB="0" distL="0" distR="0" wp14:anchorId="69D9A801" wp14:editId="677FB0E1">
                  <wp:extent cx="2678400" cy="2008800"/>
                  <wp:effectExtent l="0" t="0" r="8255" b="0"/>
                  <wp:docPr id="35" name="Picture 35" descr="Photo showing damaged knee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hoto showing damaged knee rail"/>
                          <pic:cNvPicPr/>
                        </pic:nvPicPr>
                        <pic:blipFill>
                          <a:blip r:embed="rId38" cstate="print">
                            <a:extLst>
                              <a:ext uri="{28A0092B-C50C-407E-A947-70E740481C1C}">
                                <a14:useLocalDpi xmlns:a14="http://schemas.microsoft.com/office/drawing/2010/main"/>
                              </a:ext>
                            </a:extLst>
                          </a:blip>
                          <a:stretch>
                            <a:fillRect/>
                          </a:stretch>
                        </pic:blipFill>
                        <pic:spPr>
                          <a:xfrm>
                            <a:off x="0" y="0"/>
                            <a:ext cx="2678400" cy="2008800"/>
                          </a:xfrm>
                          <a:prstGeom prst="rect">
                            <a:avLst/>
                          </a:prstGeom>
                        </pic:spPr>
                      </pic:pic>
                    </a:graphicData>
                  </a:graphic>
                </wp:inline>
              </w:drawing>
            </w:r>
          </w:p>
        </w:tc>
        <w:tc>
          <w:tcPr>
            <w:tcW w:w="5500" w:type="dxa"/>
            <w:shd w:val="clear" w:color="auto" w:fill="auto"/>
          </w:tcPr>
          <w:p w:rsidR="00162167" w:rsidP="00292B3F" w:rsidRDefault="00093E06" w14:paraId="362E9129" w14:textId="752790DE">
            <w:pPr>
              <w:tabs>
                <w:tab w:val="left" w:pos="426"/>
              </w:tabs>
              <w:spacing w:before="120"/>
              <w:rPr>
                <w:rFonts w:ascii="Arial" w:hAnsi="Arial" w:cs="Arial"/>
              </w:rPr>
            </w:pPr>
            <w:r>
              <w:rPr>
                <w:rFonts w:ascii="Arial" w:hAnsi="Arial" w:cs="Arial"/>
              </w:rPr>
              <w:lastRenderedPageBreak/>
              <w:t xml:space="preserve">There are a </w:t>
            </w:r>
            <w:r w:rsidR="00162167">
              <w:rPr>
                <w:rFonts w:ascii="Arial" w:hAnsi="Arial" w:cs="Arial"/>
              </w:rPr>
              <w:t xml:space="preserve">variety of </w:t>
            </w:r>
            <w:r>
              <w:rPr>
                <w:rFonts w:ascii="Arial" w:hAnsi="Arial" w:cs="Arial"/>
              </w:rPr>
              <w:t xml:space="preserve">traditional </w:t>
            </w:r>
            <w:r w:rsidR="00162167">
              <w:rPr>
                <w:rFonts w:ascii="Arial" w:hAnsi="Arial" w:cs="Arial"/>
              </w:rPr>
              <w:t>colours,</w:t>
            </w:r>
            <w:r>
              <w:rPr>
                <w:rFonts w:ascii="Arial" w:hAnsi="Arial" w:cs="Arial"/>
              </w:rPr>
              <w:t xml:space="preserve"> </w:t>
            </w:r>
            <w:r w:rsidR="00162167">
              <w:rPr>
                <w:rFonts w:ascii="Arial" w:hAnsi="Arial" w:cs="Arial"/>
              </w:rPr>
              <w:t>generally muted pastels to match historic limewash.</w:t>
            </w:r>
            <w:r w:rsidR="00743DA0">
              <w:rPr>
                <w:rFonts w:ascii="Arial" w:hAnsi="Arial" w:cs="Arial"/>
              </w:rPr>
              <w:t xml:space="preserve"> This was a conscious design consideration to make the housing more locally distinctive.</w:t>
            </w:r>
            <w:r w:rsidR="00162167">
              <w:rPr>
                <w:rFonts w:ascii="Arial" w:hAnsi="Arial" w:cs="Arial"/>
              </w:rPr>
              <w:t xml:space="preserve">  </w:t>
            </w:r>
          </w:p>
          <w:p w:rsidR="00162167" w:rsidP="00292B3F" w:rsidRDefault="00162167" w14:paraId="1A493113" w14:textId="0C6AA09D">
            <w:pPr>
              <w:tabs>
                <w:tab w:val="left" w:pos="426"/>
              </w:tabs>
              <w:spacing w:before="120"/>
              <w:rPr>
                <w:rFonts w:ascii="Arial" w:hAnsi="Arial" w:cs="Arial"/>
              </w:rPr>
            </w:pPr>
            <w:r w:rsidRPr="00FC09D2">
              <w:rPr>
                <w:rFonts w:ascii="Arial" w:hAnsi="Arial" w:cs="Arial"/>
                <w:b/>
              </w:rPr>
              <w:t>Colours should be well chosen to match</w:t>
            </w:r>
            <w:r w:rsidR="00743DA0">
              <w:rPr>
                <w:rFonts w:ascii="Arial" w:hAnsi="Arial" w:cs="Arial"/>
                <w:b/>
              </w:rPr>
              <w:t xml:space="preserve"> existing palette of pastel colours based on historic limewashes</w:t>
            </w:r>
            <w:r w:rsidRPr="00FC09D2">
              <w:rPr>
                <w:rFonts w:ascii="Arial" w:hAnsi="Arial" w:cs="Arial"/>
                <w:b/>
              </w:rPr>
              <w:t xml:space="preserve">. </w:t>
            </w:r>
            <w:r>
              <w:rPr>
                <w:rFonts w:ascii="Arial" w:hAnsi="Arial" w:cs="Arial"/>
              </w:rPr>
              <w:t xml:space="preserve"> </w:t>
            </w:r>
          </w:p>
          <w:p w:rsidR="00684340" w:rsidP="00292B3F" w:rsidRDefault="00684340" w14:paraId="793C3AC5" w14:textId="77777777">
            <w:pPr>
              <w:tabs>
                <w:tab w:val="left" w:pos="426"/>
              </w:tabs>
              <w:spacing w:before="120"/>
            </w:pPr>
          </w:p>
          <w:p w:rsidR="00684340" w:rsidP="00292B3F" w:rsidRDefault="00684340" w14:paraId="3687718A" w14:textId="77777777">
            <w:pPr>
              <w:tabs>
                <w:tab w:val="left" w:pos="426"/>
              </w:tabs>
              <w:spacing w:before="120"/>
            </w:pPr>
          </w:p>
          <w:p w:rsidR="00684340" w:rsidP="00292B3F" w:rsidRDefault="00684340" w14:paraId="0B74658F" w14:textId="77777777">
            <w:pPr>
              <w:tabs>
                <w:tab w:val="left" w:pos="426"/>
              </w:tabs>
              <w:spacing w:before="120"/>
            </w:pPr>
          </w:p>
          <w:p w:rsidR="00684340" w:rsidP="00292B3F" w:rsidRDefault="00684340" w14:paraId="4FE48B31" w14:textId="5582CE8B">
            <w:pPr>
              <w:tabs>
                <w:tab w:val="left" w:pos="426"/>
              </w:tabs>
              <w:spacing w:before="120"/>
            </w:pPr>
          </w:p>
          <w:p w:rsidR="00414F44" w:rsidP="00292B3F" w:rsidRDefault="00414F44" w14:paraId="163A810B" w14:textId="77777777">
            <w:pPr>
              <w:tabs>
                <w:tab w:val="left" w:pos="426"/>
              </w:tabs>
              <w:spacing w:before="120"/>
            </w:pPr>
          </w:p>
          <w:p w:rsidR="00414F44" w:rsidP="00292B3F" w:rsidRDefault="00414F44" w14:paraId="042CCE00" w14:textId="77777777">
            <w:pPr>
              <w:tabs>
                <w:tab w:val="left" w:pos="426"/>
              </w:tabs>
              <w:spacing w:before="120"/>
              <w:rPr>
                <w:rFonts w:ascii="Arial" w:hAnsi="Arial" w:cs="Arial"/>
              </w:rPr>
            </w:pPr>
          </w:p>
          <w:p w:rsidR="00684340" w:rsidP="00292B3F" w:rsidRDefault="00414F44" w14:paraId="65CB1884" w14:textId="7E22EB87">
            <w:pPr>
              <w:tabs>
                <w:tab w:val="left" w:pos="426"/>
              </w:tabs>
              <w:spacing w:before="120"/>
              <w:rPr>
                <w:rFonts w:ascii="Arial" w:hAnsi="Arial" w:cs="Arial"/>
              </w:rPr>
            </w:pPr>
            <w:r w:rsidRPr="00414F44">
              <w:rPr>
                <w:rFonts w:ascii="Arial" w:hAnsi="Arial" w:cs="Arial"/>
              </w:rPr>
              <w:t xml:space="preserve">The garage </w:t>
            </w:r>
            <w:r w:rsidR="00824096">
              <w:rPr>
                <w:rFonts w:ascii="Arial" w:hAnsi="Arial" w:cs="Arial"/>
              </w:rPr>
              <w:t>areas are quite untidy</w:t>
            </w:r>
            <w:r w:rsidRPr="00414F44">
              <w:rPr>
                <w:rFonts w:ascii="Arial" w:hAnsi="Arial" w:cs="Arial"/>
              </w:rPr>
              <w:t xml:space="preserve">. </w:t>
            </w:r>
          </w:p>
          <w:p w:rsidRPr="00824096" w:rsidR="00414F44" w:rsidP="00292B3F" w:rsidRDefault="00824096" w14:paraId="753490B6" w14:textId="408E0955">
            <w:pPr>
              <w:tabs>
                <w:tab w:val="left" w:pos="426"/>
              </w:tabs>
              <w:spacing w:before="120"/>
              <w:rPr>
                <w:rFonts w:ascii="Arial" w:hAnsi="Arial" w:cs="Arial"/>
                <w:b/>
                <w:bCs/>
              </w:rPr>
            </w:pPr>
            <w:r w:rsidRPr="00824096">
              <w:rPr>
                <w:rFonts w:ascii="Arial" w:hAnsi="Arial" w:cs="Arial"/>
                <w:b/>
                <w:bCs/>
              </w:rPr>
              <w:t>Areas could be better landscaped and surfaced to encourage use.</w:t>
            </w:r>
            <w:r w:rsidR="00235226">
              <w:rPr>
                <w:rFonts w:ascii="Arial" w:hAnsi="Arial" w:cs="Arial"/>
                <w:b/>
                <w:bCs/>
              </w:rPr>
              <w:t xml:space="preserve"> </w:t>
            </w:r>
            <w:r w:rsidR="007D250D">
              <w:rPr>
                <w:rFonts w:ascii="Arial" w:hAnsi="Arial" w:cs="Arial"/>
                <w:b/>
                <w:bCs/>
              </w:rPr>
              <w:t xml:space="preserve">There is a possibility, subject to consultation, to repurpose this area to create an off street area for electric charging points. </w:t>
            </w:r>
          </w:p>
          <w:p w:rsidR="00FE3072" w:rsidP="00292B3F" w:rsidRDefault="00FE3072" w14:paraId="4AF3CFE5" w14:textId="77777777">
            <w:pPr>
              <w:tabs>
                <w:tab w:val="left" w:pos="426"/>
              </w:tabs>
              <w:spacing w:before="120"/>
              <w:rPr>
                <w:rFonts w:ascii="Arial" w:hAnsi="Arial" w:cs="Arial"/>
              </w:rPr>
            </w:pPr>
          </w:p>
          <w:p w:rsidR="00684340" w:rsidP="00292B3F" w:rsidRDefault="00684340" w14:paraId="7C8B4A33" w14:textId="77777777">
            <w:pPr>
              <w:tabs>
                <w:tab w:val="left" w:pos="426"/>
              </w:tabs>
              <w:spacing w:before="120"/>
              <w:rPr>
                <w:rFonts w:ascii="Arial" w:hAnsi="Arial" w:cs="Arial"/>
              </w:rPr>
            </w:pPr>
          </w:p>
          <w:p w:rsidR="00414F44" w:rsidP="00292B3F" w:rsidRDefault="00414F44" w14:paraId="5897B351" w14:textId="77777777">
            <w:pPr>
              <w:tabs>
                <w:tab w:val="left" w:pos="426"/>
              </w:tabs>
              <w:spacing w:before="120"/>
              <w:rPr>
                <w:rFonts w:ascii="Arial" w:hAnsi="Arial" w:cs="Arial"/>
              </w:rPr>
            </w:pPr>
          </w:p>
          <w:p w:rsidR="00414F44" w:rsidP="00292B3F" w:rsidRDefault="00414F44" w14:paraId="437FDBF0" w14:textId="77777777">
            <w:pPr>
              <w:tabs>
                <w:tab w:val="left" w:pos="426"/>
              </w:tabs>
              <w:spacing w:before="120"/>
              <w:rPr>
                <w:rFonts w:ascii="Arial" w:hAnsi="Arial" w:cs="Arial"/>
              </w:rPr>
            </w:pPr>
          </w:p>
          <w:p w:rsidR="001B3F5F" w:rsidP="00292B3F" w:rsidRDefault="001B3F5F" w14:paraId="46C1FF23" w14:textId="77777777">
            <w:pPr>
              <w:tabs>
                <w:tab w:val="left" w:pos="426"/>
              </w:tabs>
              <w:spacing w:before="120"/>
              <w:rPr>
                <w:rFonts w:ascii="Arial" w:hAnsi="Arial" w:cs="Arial"/>
              </w:rPr>
            </w:pPr>
          </w:p>
          <w:p w:rsidR="001B3F5F" w:rsidP="00292B3F" w:rsidRDefault="001B3F5F" w14:paraId="27B6B552" w14:textId="77777777">
            <w:pPr>
              <w:tabs>
                <w:tab w:val="left" w:pos="426"/>
              </w:tabs>
              <w:spacing w:before="120"/>
              <w:rPr>
                <w:rFonts w:ascii="Arial" w:hAnsi="Arial" w:cs="Arial"/>
              </w:rPr>
            </w:pPr>
          </w:p>
          <w:p w:rsidR="001B3F5F" w:rsidP="00292B3F" w:rsidRDefault="001B3F5F" w14:paraId="4A9F30E5" w14:textId="77777777">
            <w:pPr>
              <w:tabs>
                <w:tab w:val="left" w:pos="426"/>
              </w:tabs>
              <w:spacing w:before="120"/>
              <w:rPr>
                <w:rFonts w:ascii="Arial" w:hAnsi="Arial" w:cs="Arial"/>
              </w:rPr>
            </w:pPr>
          </w:p>
          <w:p w:rsidR="001B3F5F" w:rsidP="00292B3F" w:rsidRDefault="001B3F5F" w14:paraId="687279EA" w14:textId="77777777">
            <w:pPr>
              <w:tabs>
                <w:tab w:val="left" w:pos="426"/>
              </w:tabs>
              <w:spacing w:before="120"/>
              <w:rPr>
                <w:rFonts w:ascii="Arial" w:hAnsi="Arial" w:cs="Arial"/>
              </w:rPr>
            </w:pPr>
          </w:p>
          <w:p w:rsidR="00414F44" w:rsidP="00292B3F" w:rsidRDefault="00414F44" w14:paraId="094F888C" w14:textId="413489EA">
            <w:pPr>
              <w:tabs>
                <w:tab w:val="left" w:pos="426"/>
              </w:tabs>
              <w:spacing w:before="120"/>
              <w:rPr>
                <w:rFonts w:ascii="Arial" w:hAnsi="Arial" w:cs="Arial"/>
              </w:rPr>
            </w:pPr>
            <w:r>
              <w:rPr>
                <w:rFonts w:ascii="Arial" w:hAnsi="Arial" w:cs="Arial"/>
              </w:rPr>
              <w:t>The railings are an original feature of t</w:t>
            </w:r>
            <w:r w:rsidR="00093E06">
              <w:rPr>
                <w:rFonts w:ascii="Arial" w:hAnsi="Arial" w:cs="Arial"/>
              </w:rPr>
              <w:t>h</w:t>
            </w:r>
            <w:r>
              <w:rPr>
                <w:rFonts w:ascii="Arial" w:hAnsi="Arial" w:cs="Arial"/>
              </w:rPr>
              <w:t>e development and characteristic of the post-war period. In some places they have been damaged and not repaired.</w:t>
            </w:r>
          </w:p>
          <w:p w:rsidRPr="00414F44" w:rsidR="00414F44" w:rsidP="00292B3F" w:rsidRDefault="00414F44" w14:paraId="33839A80" w14:textId="0607E2F6">
            <w:pPr>
              <w:tabs>
                <w:tab w:val="left" w:pos="426"/>
              </w:tabs>
              <w:spacing w:before="120"/>
              <w:rPr>
                <w:rFonts w:ascii="Arial" w:hAnsi="Arial" w:cs="Arial"/>
                <w:b/>
                <w:bCs/>
              </w:rPr>
            </w:pPr>
            <w:r w:rsidRPr="00414F44">
              <w:rPr>
                <w:rFonts w:ascii="Arial" w:hAnsi="Arial" w:cs="Arial"/>
                <w:b/>
                <w:bCs/>
              </w:rPr>
              <w:t>Concrete posts and railings should be repaired in a timely manner when damaged</w:t>
            </w:r>
            <w:r w:rsidR="00D85F14">
              <w:rPr>
                <w:rFonts w:ascii="Arial" w:hAnsi="Arial" w:cs="Arial"/>
                <w:b/>
                <w:bCs/>
              </w:rPr>
              <w:t>. This will be investigated with the land owners.</w:t>
            </w:r>
          </w:p>
        </w:tc>
      </w:tr>
    </w:tbl>
    <w:p w:rsidR="00996AAA" w:rsidP="00162167" w:rsidRDefault="00996AAA" w14:paraId="3DD38B28" w14:textId="65F5CE1C">
      <w:pPr>
        <w:tabs>
          <w:tab w:val="left" w:pos="567"/>
        </w:tabs>
        <w:spacing w:before="120"/>
        <w:ind w:left="567" w:hanging="567"/>
        <w:rPr>
          <w:rStyle w:val="MainContentHeadingsChar"/>
          <w:b/>
          <w:bCs/>
          <w:color w:val="auto"/>
          <w:sz w:val="24"/>
          <w:szCs w:val="24"/>
        </w:rPr>
      </w:pPr>
    </w:p>
    <w:p w:rsidRPr="00996AAA" w:rsidR="007B67EF" w:rsidP="00162167" w:rsidRDefault="007B67EF" w14:paraId="27319217" w14:textId="77777777">
      <w:pPr>
        <w:tabs>
          <w:tab w:val="left" w:pos="567"/>
        </w:tabs>
        <w:spacing w:before="120"/>
        <w:ind w:left="567" w:hanging="567"/>
        <w:rPr>
          <w:rStyle w:val="MainContentHeadingsChar"/>
          <w:b/>
          <w:bCs/>
          <w:color w:val="auto"/>
          <w:sz w:val="24"/>
          <w:szCs w:val="24"/>
        </w:rPr>
      </w:pPr>
    </w:p>
    <w:p w:rsidR="000837F5" w:rsidRDefault="000837F5" w14:paraId="1B4E67A3" w14:textId="77777777">
      <w:pPr>
        <w:overflowPunct/>
        <w:autoSpaceDE/>
        <w:autoSpaceDN/>
        <w:adjustRightInd/>
        <w:spacing w:after="160" w:line="259" w:lineRule="auto"/>
        <w:textAlignment w:val="auto"/>
        <w:rPr>
          <w:rStyle w:val="MainContentHeadingsChar"/>
        </w:rPr>
      </w:pPr>
      <w:r>
        <w:rPr>
          <w:rStyle w:val="MainContentHeadingsChar"/>
        </w:rPr>
        <w:br w:type="page"/>
      </w:r>
    </w:p>
    <w:p w:rsidR="00162167" w:rsidP="00162167" w:rsidRDefault="00162167" w14:paraId="29EAA851" w14:textId="77777777">
      <w:pPr>
        <w:tabs>
          <w:tab w:val="left" w:pos="567"/>
        </w:tabs>
        <w:spacing w:before="120"/>
        <w:ind w:left="567" w:hanging="567"/>
        <w:rPr>
          <w:rFonts w:ascii="Arial" w:hAnsi="Arial"/>
          <w:b/>
        </w:rPr>
      </w:pPr>
      <w:r>
        <w:rPr>
          <w:rStyle w:val="MainContentHeadingsChar"/>
        </w:rPr>
        <w:lastRenderedPageBreak/>
        <w:t>Appendix 1 (</w:t>
      </w:r>
      <w:proofErr w:type="spellStart"/>
      <w:r w:rsidR="007457FF">
        <w:rPr>
          <w:rStyle w:val="MainContentHeadingsChar"/>
        </w:rPr>
        <w:t>i</w:t>
      </w:r>
      <w:proofErr w:type="spellEnd"/>
      <w:r>
        <w:rPr>
          <w:rStyle w:val="MainContentHeadingsChar"/>
        </w:rPr>
        <w:t>)</w:t>
      </w:r>
    </w:p>
    <w:p w:rsidR="00562B04" w:rsidP="00967D38" w:rsidRDefault="00562B04" w14:paraId="2A47E592" w14:textId="77777777">
      <w:pPr>
        <w:tabs>
          <w:tab w:val="left" w:pos="567"/>
        </w:tabs>
        <w:spacing w:before="120"/>
        <w:ind w:left="567" w:hanging="567"/>
        <w:rPr>
          <w:rFonts w:ascii="Arial" w:hAnsi="Arial"/>
          <w:b/>
        </w:rPr>
      </w:pPr>
    </w:p>
    <w:p w:rsidRPr="007457FF" w:rsidR="00162167" w:rsidP="00967D38" w:rsidRDefault="00162167" w14:paraId="233EEA15" w14:textId="77777777">
      <w:pPr>
        <w:tabs>
          <w:tab w:val="left" w:pos="567"/>
        </w:tabs>
        <w:spacing w:before="120"/>
        <w:ind w:left="567" w:hanging="567"/>
        <w:rPr>
          <w:rFonts w:ascii="Arial" w:hAnsi="Arial"/>
        </w:rPr>
      </w:pPr>
      <w:r w:rsidRPr="007457FF">
        <w:rPr>
          <w:rFonts w:ascii="Arial" w:hAnsi="Arial"/>
          <w:b/>
        </w:rPr>
        <w:t>Listed Buildings</w:t>
      </w:r>
    </w:p>
    <w:p w:rsidR="00162167" w:rsidP="00162167" w:rsidRDefault="00162167" w14:paraId="3FA6EB84" w14:textId="4048473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8F3F45" w:rsidP="00162167" w:rsidRDefault="008F3F45" w14:paraId="2FE1C8DA" w14:textId="5679FA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Hollow Hill Road</w:t>
      </w:r>
      <w:r>
        <w:rPr>
          <w:rFonts w:ascii="Arial" w:hAnsi="Arial"/>
        </w:rPr>
        <w:tab/>
      </w:r>
      <w:r>
        <w:rPr>
          <w:rFonts w:ascii="Arial" w:hAnsi="Arial"/>
        </w:rPr>
        <w:tab/>
        <w:t>25-39</w:t>
      </w:r>
    </w:p>
    <w:p w:rsidR="008F3F45" w:rsidP="00162167" w:rsidRDefault="008F3F45" w14:paraId="39F38A18"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333FF8" w:rsidP="00162167" w:rsidRDefault="00333FF8" w14:paraId="5D53C576" w14:textId="4006E4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Scudamore Place</w:t>
      </w:r>
      <w:r>
        <w:rPr>
          <w:rFonts w:ascii="Arial" w:hAnsi="Arial"/>
        </w:rPr>
        <w:tab/>
      </w:r>
      <w:r>
        <w:rPr>
          <w:rFonts w:ascii="Arial" w:hAnsi="Arial"/>
        </w:rPr>
        <w:tab/>
        <w:t>1-28 (including attached screen walls and garages)</w:t>
      </w:r>
    </w:p>
    <w:p w:rsidR="00333FF8" w:rsidP="00162167" w:rsidRDefault="00333FF8" w14:paraId="18B15A67" w14:textId="093BB9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8F3F45" w:rsidP="00162167" w:rsidRDefault="008F3F45" w14:paraId="534A7BBD" w14:textId="4C725D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r>
        <w:rPr>
          <w:rFonts w:ascii="Arial" w:hAnsi="Arial"/>
        </w:rPr>
        <w:t>Thwaite Road</w:t>
      </w:r>
      <w:r>
        <w:rPr>
          <w:rFonts w:ascii="Arial" w:hAnsi="Arial"/>
        </w:rPr>
        <w:tab/>
      </w:r>
      <w:r>
        <w:rPr>
          <w:rFonts w:ascii="Arial" w:hAnsi="Arial"/>
        </w:rPr>
        <w:tab/>
        <w:t>12 and 14, 16-20</w:t>
      </w:r>
    </w:p>
    <w:p w:rsidR="008F3F45" w:rsidP="00162167" w:rsidRDefault="008F3F45" w14:paraId="3E4DDF02"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A66A3E" w:rsidP="00A66A3E" w:rsidRDefault="00333FF8" w14:paraId="01A5F02A" w14:textId="224CCAE8">
      <w:pPr>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ind w:left="1584" w:hanging="1584"/>
        <w:rPr>
          <w:rFonts w:ascii="Arial" w:hAnsi="Arial"/>
        </w:rPr>
      </w:pPr>
      <w:r>
        <w:rPr>
          <w:rFonts w:ascii="Arial" w:hAnsi="Arial"/>
        </w:rPr>
        <w:t xml:space="preserve">Windmill Green </w:t>
      </w:r>
      <w:r w:rsidR="00A66A3E">
        <w:rPr>
          <w:rFonts w:ascii="Arial" w:hAnsi="Arial"/>
        </w:rPr>
        <w:tab/>
      </w:r>
      <w:r w:rsidR="00A66A3E">
        <w:rPr>
          <w:rFonts w:ascii="Arial" w:hAnsi="Arial"/>
        </w:rPr>
        <w:tab/>
      </w:r>
      <w:r>
        <w:rPr>
          <w:rFonts w:ascii="Arial" w:hAnsi="Arial"/>
        </w:rPr>
        <w:t xml:space="preserve">1-9, 10-17 and 18-30 </w:t>
      </w:r>
    </w:p>
    <w:p w:rsidR="00A66A3E" w:rsidP="00A66A3E" w:rsidRDefault="00A66A3E" w14:paraId="55FB1A21" w14:textId="77777777">
      <w:pPr>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rPr>
      </w:pPr>
    </w:p>
    <w:p w:rsidR="00162167" w:rsidP="00162167" w:rsidRDefault="00162167" w14:paraId="7DD5A595" w14:textId="541EC352">
      <w:pPr>
        <w:tabs>
          <w:tab w:val="left" w:pos="567"/>
        </w:tabs>
        <w:spacing w:before="120"/>
        <w:ind w:left="567" w:hanging="567"/>
        <w:rPr>
          <w:rFonts w:ascii="Arial" w:hAnsi="Arial"/>
        </w:rPr>
      </w:pPr>
    </w:p>
    <w:p w:rsidRPr="000F73D9" w:rsidR="000F73D9" w:rsidP="000F73D9" w:rsidRDefault="000F73D9" w14:paraId="3B380425" w14:textId="0572D436">
      <w:pPr>
        <w:tabs>
          <w:tab w:val="left" w:pos="567"/>
        </w:tabs>
        <w:spacing w:before="120"/>
        <w:rPr>
          <w:rFonts w:ascii="Arial" w:hAnsi="Arial" w:cs="Arial"/>
          <w:szCs w:val="24"/>
        </w:rPr>
      </w:pPr>
      <w:r w:rsidRPr="000F73D9">
        <w:rPr>
          <w:rFonts w:ascii="Arial" w:hAnsi="Arial" w:cs="Arial"/>
          <w:szCs w:val="24"/>
        </w:rPr>
        <w:t xml:space="preserve">These properties are also subject to an Article 4 Direction </w:t>
      </w:r>
      <w:r w:rsidR="009D16AD">
        <w:rPr>
          <w:rFonts w:ascii="Arial" w:hAnsi="Arial" w:cs="Arial"/>
          <w:szCs w:val="24"/>
        </w:rPr>
        <w:t xml:space="preserve">which requires planning permission </w:t>
      </w:r>
      <w:r w:rsidRPr="000F73D9">
        <w:rPr>
          <w:rFonts w:ascii="Arial" w:hAnsi="Arial" w:cs="Arial"/>
          <w:szCs w:val="24"/>
        </w:rPr>
        <w:t>for</w:t>
      </w:r>
      <w:r w:rsidR="009D16AD">
        <w:rPr>
          <w:rFonts w:ascii="Arial" w:hAnsi="Arial" w:cs="Arial"/>
          <w:szCs w:val="24"/>
        </w:rPr>
        <w:t>:</w:t>
      </w:r>
      <w:r w:rsidRPr="000F73D9">
        <w:rPr>
          <w:rFonts w:ascii="Arial" w:hAnsi="Arial" w:cs="Arial"/>
          <w:szCs w:val="24"/>
        </w:rPr>
        <w:t xml:space="preserve"> </w:t>
      </w:r>
      <w:r w:rsidR="009D16AD">
        <w:rPr>
          <w:rFonts w:ascii="Arial" w:hAnsi="Arial" w:cs="Arial"/>
          <w:color w:val="272B2E"/>
          <w:szCs w:val="24"/>
        </w:rPr>
        <w:t>a</w:t>
      </w:r>
      <w:r w:rsidRPr="000F73D9">
        <w:rPr>
          <w:rFonts w:ascii="Arial" w:hAnsi="Arial" w:cs="Arial"/>
          <w:color w:val="272B2E"/>
          <w:szCs w:val="24"/>
        </w:rPr>
        <w:t>lterations and extensions to dwellings</w:t>
      </w:r>
      <w:r w:rsidR="009D16AD">
        <w:rPr>
          <w:rFonts w:ascii="Arial" w:hAnsi="Arial" w:cs="Arial"/>
          <w:color w:val="272B2E"/>
          <w:szCs w:val="24"/>
        </w:rPr>
        <w:t>;</w:t>
      </w:r>
      <w:r w:rsidRPr="000F73D9">
        <w:rPr>
          <w:rFonts w:ascii="Arial" w:hAnsi="Arial" w:cs="Arial"/>
          <w:color w:val="272B2E"/>
          <w:szCs w:val="24"/>
        </w:rPr>
        <w:t xml:space="preserve"> Provision of hard surfaces and gates, fences, walls and other means of enclosure to visible elevations</w:t>
      </w:r>
      <w:r w:rsidR="009D16AD">
        <w:rPr>
          <w:rFonts w:ascii="Arial" w:hAnsi="Arial" w:cs="Arial"/>
          <w:color w:val="272B2E"/>
          <w:szCs w:val="24"/>
        </w:rPr>
        <w:t xml:space="preserve">; </w:t>
      </w:r>
      <w:r w:rsidRPr="000F73D9">
        <w:rPr>
          <w:rFonts w:ascii="Arial" w:hAnsi="Arial" w:cs="Arial"/>
          <w:color w:val="272B2E"/>
          <w:szCs w:val="24"/>
        </w:rPr>
        <w:t>The painting of the exterior of any building. See the Council website for further details.</w:t>
      </w:r>
    </w:p>
    <w:p w:rsidR="000F73D9" w:rsidP="00162167" w:rsidRDefault="000F73D9" w14:paraId="00DEBA67" w14:textId="77777777">
      <w:pPr>
        <w:tabs>
          <w:tab w:val="left" w:pos="567"/>
        </w:tabs>
        <w:spacing w:before="120"/>
        <w:ind w:left="567" w:hanging="567"/>
        <w:rPr>
          <w:rFonts w:ascii="Arial" w:hAnsi="Arial"/>
        </w:rPr>
      </w:pPr>
    </w:p>
    <w:p w:rsidR="00162167" w:rsidP="00162167" w:rsidRDefault="00162167" w14:paraId="083E4D2A" w14:textId="77777777">
      <w:pPr>
        <w:tabs>
          <w:tab w:val="left" w:pos="567"/>
        </w:tabs>
        <w:spacing w:before="120"/>
        <w:ind w:left="567" w:hanging="567"/>
        <w:rPr>
          <w:rFonts w:ascii="Arial" w:hAnsi="Arial"/>
          <w:b/>
        </w:rPr>
      </w:pPr>
      <w:r>
        <w:rPr>
          <w:rStyle w:val="MainContentHeadingsChar"/>
        </w:rPr>
        <w:t>Appendix 1 (</w:t>
      </w:r>
      <w:r w:rsidR="007457FF">
        <w:rPr>
          <w:rStyle w:val="MainContentHeadingsChar"/>
        </w:rPr>
        <w:t>ii</w:t>
      </w:r>
      <w:r>
        <w:rPr>
          <w:rStyle w:val="MainContentHeadingsChar"/>
        </w:rPr>
        <w:t>)</w:t>
      </w:r>
    </w:p>
    <w:p w:rsidR="00562B04" w:rsidP="00162167" w:rsidRDefault="00562B04" w14:paraId="59230213" w14:textId="77777777">
      <w:pPr>
        <w:spacing w:before="120"/>
        <w:ind w:left="2835" w:hanging="2835"/>
        <w:rPr>
          <w:rFonts w:ascii="Arial" w:hAnsi="Arial"/>
          <w:b/>
          <w:u w:val="single"/>
        </w:rPr>
      </w:pPr>
    </w:p>
    <w:p w:rsidRPr="007457FF" w:rsidR="00162167" w:rsidP="00162167" w:rsidRDefault="00162167" w14:paraId="2F136720" w14:textId="57F4860F">
      <w:pPr>
        <w:spacing w:before="120"/>
        <w:ind w:left="2835" w:hanging="2835"/>
        <w:rPr>
          <w:rFonts w:ascii="Arial" w:hAnsi="Arial"/>
          <w:b/>
        </w:rPr>
      </w:pPr>
      <w:r w:rsidRPr="007457FF">
        <w:rPr>
          <w:rFonts w:ascii="Arial" w:hAnsi="Arial"/>
          <w:b/>
        </w:rPr>
        <w:t>Unlisted Buildings</w:t>
      </w:r>
      <w:r w:rsidR="00B15296">
        <w:rPr>
          <w:rFonts w:ascii="Arial" w:hAnsi="Arial"/>
          <w:b/>
        </w:rPr>
        <w:t>/Structures</w:t>
      </w:r>
      <w:r w:rsidRPr="007457FF">
        <w:rPr>
          <w:rFonts w:ascii="Arial" w:hAnsi="Arial"/>
          <w:b/>
        </w:rPr>
        <w:t xml:space="preserve"> of townscape significance</w:t>
      </w:r>
    </w:p>
    <w:p w:rsidR="00162167" w:rsidP="00162167" w:rsidRDefault="00162167" w14:paraId="1667F066"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p>
    <w:p w:rsidR="00B15296" w:rsidP="00162167" w:rsidRDefault="00B15296" w14:paraId="7D1D6E63" w14:textId="704321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r>
        <w:rPr>
          <w:rFonts w:ascii="Arial" w:hAnsi="Arial"/>
        </w:rPr>
        <w:t xml:space="preserve">Hollow Hill Road   </w:t>
      </w:r>
      <w:r>
        <w:rPr>
          <w:rFonts w:ascii="Arial" w:hAnsi="Arial"/>
        </w:rPr>
        <w:tab/>
      </w:r>
      <w:r>
        <w:rPr>
          <w:rFonts w:ascii="Arial" w:hAnsi="Arial"/>
        </w:rPr>
        <w:tab/>
        <w:t>K6 telephone box, Bus Shelter, Village Sign</w:t>
      </w:r>
    </w:p>
    <w:p w:rsidR="000F73D9" w:rsidP="00162167" w:rsidRDefault="000F73D9" w14:paraId="5A70AE10" w14:textId="2FD274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p>
    <w:p w:rsidR="000F73D9" w:rsidP="00162167" w:rsidRDefault="000F73D9" w14:paraId="37BEDBED" w14:textId="3007F2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p>
    <w:p w:rsidR="000F73D9" w:rsidP="00162167" w:rsidRDefault="000F73D9" w14:paraId="497B71C2" w14:textId="1FC80E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p>
    <w:p w:rsidR="000F73D9" w:rsidP="00162167" w:rsidRDefault="000F73D9" w14:paraId="58D0A646" w14:textId="1578BE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p>
    <w:p w:rsidR="00B15296" w:rsidP="00162167" w:rsidRDefault="00B15296" w14:paraId="1F7BD167"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p>
    <w:p w:rsidR="00A66A3E" w:rsidP="00162167" w:rsidRDefault="00394269" w14:paraId="22C23205" w14:textId="6D20D44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rPr>
      </w:pPr>
      <w:r>
        <w:rPr>
          <w:rFonts w:ascii="Arial" w:hAnsi="Arial"/>
        </w:rPr>
        <w:tab/>
      </w:r>
      <w:r>
        <w:rPr>
          <w:rFonts w:ascii="Arial" w:hAnsi="Arial"/>
        </w:rPr>
        <w:tab/>
      </w:r>
      <w:r>
        <w:rPr>
          <w:rFonts w:ascii="Arial" w:hAnsi="Arial"/>
        </w:rPr>
        <w:tab/>
      </w:r>
      <w:r>
        <w:rPr>
          <w:rFonts w:ascii="Arial" w:hAnsi="Arial"/>
        </w:rPr>
        <w:tab/>
      </w:r>
    </w:p>
    <w:p w:rsidR="00162167" w:rsidP="00162167" w:rsidRDefault="00162167" w14:paraId="0F05A5C4"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2160"/>
        <w:jc w:val="both"/>
        <w:rPr>
          <w:rFonts w:ascii="Arial" w:hAnsi="Arial"/>
        </w:rPr>
      </w:pPr>
      <w:r>
        <w:rPr>
          <w:rFonts w:ascii="Arial" w:hAnsi="Arial"/>
        </w:rPr>
        <w:tab/>
      </w:r>
      <w:r>
        <w:rPr>
          <w:rFonts w:ascii="Arial" w:hAnsi="Arial"/>
        </w:rPr>
        <w:tab/>
        <w:t xml:space="preserve"> </w:t>
      </w:r>
    </w:p>
    <w:p w:rsidR="00B15296" w:rsidRDefault="00B15296" w14:paraId="496905ED" w14:textId="77777777">
      <w:pPr>
        <w:overflowPunct/>
        <w:autoSpaceDE/>
        <w:autoSpaceDN/>
        <w:adjustRightInd/>
        <w:spacing w:after="160" w:line="259" w:lineRule="auto"/>
        <w:textAlignment w:val="auto"/>
        <w:rPr>
          <w:rFonts w:ascii="Arial" w:hAnsi="Arial" w:cs="Arial"/>
          <w:sz w:val="32"/>
        </w:rPr>
      </w:pPr>
    </w:p>
    <w:p w:rsidR="003B7A6E" w:rsidRDefault="003B7A6E" w14:paraId="16E7B293" w14:textId="77777777">
      <w:pPr>
        <w:overflowPunct/>
        <w:autoSpaceDE/>
        <w:autoSpaceDN/>
        <w:adjustRightInd/>
        <w:spacing w:after="160" w:line="259" w:lineRule="auto"/>
        <w:textAlignment w:val="auto"/>
        <w:rPr>
          <w:rFonts w:ascii="Arial" w:hAnsi="Arial" w:cs="Arial"/>
          <w:sz w:val="32"/>
        </w:rPr>
      </w:pPr>
    </w:p>
    <w:p w:rsidR="00162167" w:rsidRDefault="00162167" w14:paraId="66B5004E" w14:textId="20E89D4F">
      <w:pPr>
        <w:overflowPunct/>
        <w:autoSpaceDE/>
        <w:autoSpaceDN/>
        <w:adjustRightInd/>
        <w:spacing w:after="160" w:line="259" w:lineRule="auto"/>
        <w:textAlignment w:val="auto"/>
        <w:rPr>
          <w:rFonts w:ascii="Arial" w:hAnsi="Arial" w:cs="Arial"/>
          <w:sz w:val="32"/>
        </w:rPr>
      </w:pPr>
      <w:r>
        <w:rPr>
          <w:rFonts w:ascii="Arial" w:hAnsi="Arial" w:cs="Arial"/>
          <w:sz w:val="32"/>
        </w:rPr>
        <w:br w:type="page"/>
      </w:r>
    </w:p>
    <w:p w:rsidR="00162167" w:rsidRDefault="00162167" w14:paraId="48D9A1B4" w14:textId="77777777">
      <w:pPr>
        <w:overflowPunct/>
        <w:autoSpaceDE/>
        <w:autoSpaceDN/>
        <w:adjustRightInd/>
        <w:spacing w:after="160" w:line="259" w:lineRule="auto"/>
        <w:textAlignment w:val="auto"/>
        <w:rPr>
          <w:rStyle w:val="MainContentHeadingsChar"/>
        </w:rPr>
      </w:pPr>
      <w:r>
        <w:rPr>
          <w:rStyle w:val="MainContentHeadingsChar"/>
        </w:rPr>
        <w:lastRenderedPageBreak/>
        <w:t>Appendix 2</w:t>
      </w:r>
    </w:p>
    <w:p w:rsidR="00562B04" w:rsidP="00562B04" w:rsidRDefault="00562B04" w14:paraId="601D4969" w14:textId="77777777">
      <w:pPr>
        <w:overflowPunct/>
        <w:textAlignment w:val="auto"/>
        <w:rPr>
          <w:rFonts w:ascii="Arial-BoldMT" w:hAnsi="Arial-BoldMT" w:cs="Arial-BoldMT"/>
          <w:b/>
          <w:bCs/>
          <w:sz w:val="26"/>
          <w:szCs w:val="26"/>
        </w:rPr>
      </w:pPr>
    </w:p>
    <w:p w:rsidRPr="00FC597E" w:rsidR="00562B04" w:rsidP="00562B04" w:rsidRDefault="00562B04" w14:paraId="5E9624DF" w14:textId="77777777">
      <w:pPr>
        <w:overflowPunct/>
        <w:textAlignment w:val="auto"/>
        <w:rPr>
          <w:rFonts w:ascii="Arial-BoldMT" w:hAnsi="Arial-BoldMT" w:cs="Arial-BoldMT"/>
          <w:b/>
          <w:bCs/>
          <w:sz w:val="28"/>
          <w:szCs w:val="28"/>
        </w:rPr>
      </w:pPr>
      <w:r w:rsidRPr="00FC597E">
        <w:rPr>
          <w:rFonts w:ascii="Arial-BoldMT" w:hAnsi="Arial-BoldMT" w:cs="Arial-BoldMT"/>
          <w:b/>
          <w:bCs/>
          <w:sz w:val="28"/>
          <w:szCs w:val="28"/>
        </w:rPr>
        <w:t>Policy background</w:t>
      </w:r>
    </w:p>
    <w:p w:rsidR="00562B04" w:rsidP="00562B04" w:rsidRDefault="00562B04" w14:paraId="41117626" w14:textId="77777777">
      <w:pPr>
        <w:overflowPunct/>
        <w:textAlignment w:val="auto"/>
        <w:rPr>
          <w:rFonts w:ascii="Arial-BoldMT" w:hAnsi="Arial-BoldMT" w:cs="Arial-BoldMT"/>
          <w:b/>
          <w:bCs/>
          <w:sz w:val="26"/>
          <w:szCs w:val="26"/>
        </w:rPr>
      </w:pPr>
    </w:p>
    <w:p w:rsidR="00A44D71" w:rsidP="00A44D71" w:rsidRDefault="00A44D71" w14:paraId="55EE624D" w14:textId="77777777">
      <w:pPr>
        <w:overflowPunct/>
        <w:textAlignment w:val="auto"/>
        <w:rPr>
          <w:rFonts w:ascii="ArialMT" w:hAnsi="ArialMT" w:cs="ArialMT"/>
          <w:szCs w:val="24"/>
        </w:rPr>
      </w:pPr>
      <w:r>
        <w:rPr>
          <w:rFonts w:ascii="ArialMT" w:hAnsi="ArialMT" w:cs="ArialMT"/>
          <w:szCs w:val="24"/>
        </w:rPr>
        <w:t>In recent years, the approach to conservation area designation has changed considerably. It is now recognised that development plan policies, development control decisions, and proposals for the preservation or enhancement and the management of conservation areas, can best be achieved when there is a sound understanding of the special interest of the conservation area.</w:t>
      </w:r>
    </w:p>
    <w:p w:rsidR="00A44D71" w:rsidP="00A44D71" w:rsidRDefault="00A44D71" w14:paraId="353DFD4A" w14:textId="77777777">
      <w:pPr>
        <w:overflowPunct/>
        <w:textAlignment w:val="auto"/>
        <w:rPr>
          <w:rFonts w:ascii="ArialMT" w:hAnsi="ArialMT" w:cs="ArialMT"/>
          <w:szCs w:val="24"/>
        </w:rPr>
      </w:pPr>
    </w:p>
    <w:p w:rsidR="00A44D71" w:rsidP="00A44D71" w:rsidRDefault="00A44D71" w14:paraId="262AC724" w14:textId="77777777">
      <w:pPr>
        <w:overflowPunct/>
        <w:textAlignment w:val="auto"/>
        <w:rPr>
          <w:rFonts w:ascii="ArialMT" w:hAnsi="ArialMT" w:cs="ArialMT"/>
          <w:szCs w:val="24"/>
        </w:rPr>
      </w:pPr>
      <w:r>
        <w:rPr>
          <w:rFonts w:ascii="ArialMT" w:hAnsi="ArialMT" w:cs="ArialMT"/>
          <w:szCs w:val="24"/>
        </w:rPr>
        <w:t>This position is reinforced as follows:</w:t>
      </w:r>
    </w:p>
    <w:p w:rsidR="00A44D71" w:rsidP="00A44D71" w:rsidRDefault="00A44D71" w14:paraId="52267FF3" w14:textId="77777777">
      <w:pPr>
        <w:overflowPunct/>
        <w:textAlignment w:val="auto"/>
        <w:rPr>
          <w:rFonts w:ascii="ArialMT" w:hAnsi="ArialMT" w:cs="ArialMT"/>
          <w:szCs w:val="24"/>
        </w:rPr>
      </w:pPr>
    </w:p>
    <w:p w:rsidR="00A44D71" w:rsidP="00A44D71" w:rsidRDefault="00A44D71" w14:paraId="2A077F3F" w14:textId="77777777">
      <w:pPr>
        <w:overflowPunct/>
        <w:textAlignment w:val="auto"/>
        <w:rPr>
          <w:rFonts w:ascii="ArialMT" w:hAnsi="ArialMT" w:cs="ArialMT"/>
          <w:szCs w:val="24"/>
        </w:rPr>
      </w:pPr>
      <w:r>
        <w:rPr>
          <w:rFonts w:ascii="ArialMT" w:hAnsi="ArialMT" w:cs="ArialMT"/>
          <w:szCs w:val="24"/>
        </w:rPr>
        <w:t xml:space="preserve">The Planning (Listed Buildings and Conservation Areas) Act 1990 in section 66(1) makes it a duty of local authorities when considering applications to have special regard to the desirability of preserving a listed building or its setting or any features of special architectural or historic interest. </w:t>
      </w:r>
    </w:p>
    <w:p w:rsidR="00A44D71" w:rsidP="00A44D71" w:rsidRDefault="00A44D71" w14:paraId="7CA951ED" w14:textId="77777777">
      <w:pPr>
        <w:overflowPunct/>
        <w:textAlignment w:val="auto"/>
        <w:rPr>
          <w:rFonts w:ascii="ArialMT" w:hAnsi="ArialMT" w:cs="ArialMT"/>
          <w:szCs w:val="24"/>
        </w:rPr>
      </w:pPr>
    </w:p>
    <w:p w:rsidR="00A44D71" w:rsidP="00A44D71" w:rsidRDefault="00A44D71" w14:paraId="06B8DA3A" w14:textId="77777777">
      <w:pPr>
        <w:overflowPunct/>
        <w:textAlignment w:val="auto"/>
        <w:rPr>
          <w:rFonts w:ascii="ArialMT" w:hAnsi="ArialMT" w:cs="ArialMT"/>
          <w:szCs w:val="24"/>
        </w:rPr>
      </w:pPr>
      <w:r>
        <w:rPr>
          <w:rFonts w:ascii="ArialMT" w:hAnsi="ArialMT" w:cs="ArialMT"/>
          <w:szCs w:val="24"/>
        </w:rPr>
        <w:t xml:space="preserve">Under section 72 of the same Act, it is a duty with respect to any buildings or land in a conservation area, to pay special attention to the desirability of preserving or enhancing the character or appearance of that area. </w:t>
      </w:r>
    </w:p>
    <w:p w:rsidR="00A44D71" w:rsidP="00A44D71" w:rsidRDefault="00A44D71" w14:paraId="7C98908C" w14:textId="77777777">
      <w:pPr>
        <w:overflowPunct/>
        <w:textAlignment w:val="auto"/>
        <w:rPr>
          <w:rFonts w:ascii="ArialMT" w:hAnsi="ArialMT" w:cs="ArialMT"/>
          <w:szCs w:val="24"/>
        </w:rPr>
      </w:pPr>
    </w:p>
    <w:p w:rsidR="00A44D71" w:rsidP="00A44D71" w:rsidRDefault="00A44D71" w14:paraId="03EE54E2" w14:textId="7A22010A">
      <w:pPr>
        <w:overflowPunct/>
        <w:textAlignment w:val="auto"/>
        <w:rPr>
          <w:rFonts w:ascii="ArialMT" w:hAnsi="ArialMT" w:cs="ArialMT"/>
          <w:szCs w:val="24"/>
        </w:rPr>
      </w:pPr>
      <w:r>
        <w:rPr>
          <w:rFonts w:ascii="ArialMT" w:hAnsi="ArialMT" w:cs="ArialMT"/>
          <w:szCs w:val="24"/>
        </w:rPr>
        <w:t xml:space="preserve">Department for Communities and Local Government. National Planning Policy Framework (NPPF)  </w:t>
      </w:r>
      <w:r w:rsidR="008F4A08">
        <w:rPr>
          <w:rFonts w:ascii="ArialMT" w:hAnsi="ArialMT" w:cs="ArialMT"/>
          <w:szCs w:val="24"/>
        </w:rPr>
        <w:t>section</w:t>
      </w:r>
      <w:r>
        <w:rPr>
          <w:rFonts w:ascii="ArialMT" w:hAnsi="ArialMT" w:cs="ArialMT"/>
          <w:szCs w:val="24"/>
        </w:rPr>
        <w:t xml:space="preserve"> “Conserving and enhancing the historic environment”. </w:t>
      </w:r>
    </w:p>
    <w:p w:rsidR="00A44D71" w:rsidP="00A44D71" w:rsidRDefault="00A44D71" w14:paraId="693B05B1" w14:textId="77777777">
      <w:pPr>
        <w:overflowPunct/>
        <w:textAlignment w:val="auto"/>
        <w:rPr>
          <w:rFonts w:ascii="ArialMT" w:hAnsi="ArialMT" w:cs="ArialMT"/>
          <w:szCs w:val="24"/>
        </w:rPr>
      </w:pPr>
    </w:p>
    <w:p w:rsidR="00A44D71" w:rsidP="00A44D71" w:rsidRDefault="00A44D71" w14:paraId="18563BDB" w14:textId="12F1E976">
      <w:pPr>
        <w:overflowPunct/>
        <w:textAlignment w:val="auto"/>
        <w:rPr>
          <w:rFonts w:ascii="ArialMT" w:hAnsi="ArialMT" w:cs="ArialMT"/>
          <w:szCs w:val="24"/>
        </w:rPr>
      </w:pPr>
      <w:r>
        <w:rPr>
          <w:rFonts w:ascii="ArialMT" w:hAnsi="ArialMT" w:cs="ArialMT"/>
          <w:szCs w:val="24"/>
        </w:rPr>
        <w:t xml:space="preserve">Joint Core Strategy- Policy 2: Promoting Good design South Norfolk Local Plan </w:t>
      </w:r>
    </w:p>
    <w:p w:rsidR="00A44D71" w:rsidP="00A44D71" w:rsidRDefault="00A44D71" w14:paraId="3F431142" w14:textId="77777777">
      <w:pPr>
        <w:overflowPunct/>
        <w:textAlignment w:val="auto"/>
        <w:rPr>
          <w:rFonts w:ascii="ArialMT" w:hAnsi="ArialMT" w:cs="ArialMT"/>
          <w:szCs w:val="24"/>
        </w:rPr>
      </w:pPr>
    </w:p>
    <w:p w:rsidR="00A44D71" w:rsidP="00A44D71" w:rsidRDefault="00A44D71" w14:paraId="0AF9DC82" w14:textId="77777777">
      <w:pPr>
        <w:overflowPunct/>
        <w:textAlignment w:val="auto"/>
        <w:rPr>
          <w:rFonts w:ascii="ArialMT" w:hAnsi="ArialMT" w:cs="ArialMT"/>
          <w:szCs w:val="24"/>
        </w:rPr>
      </w:pPr>
      <w:r>
        <w:rPr>
          <w:rFonts w:ascii="ArialMT" w:hAnsi="ArialMT" w:cs="ArialMT"/>
          <w:szCs w:val="24"/>
        </w:rPr>
        <w:t>The South Norfolk Local Plan Development Management Policies Document was adopted in 2015 and policy 4.10 covers Heritage Assets.</w:t>
      </w:r>
    </w:p>
    <w:p w:rsidR="00562B04" w:rsidP="00562B04" w:rsidRDefault="00562B04" w14:paraId="2E8D1E4D" w14:textId="77777777">
      <w:pPr>
        <w:overflowPunct/>
        <w:textAlignment w:val="auto"/>
        <w:rPr>
          <w:rFonts w:ascii="ArialMT" w:hAnsi="ArialMT" w:cs="ArialMT"/>
          <w:szCs w:val="24"/>
        </w:rPr>
      </w:pPr>
    </w:p>
    <w:p w:rsidR="00562B04" w:rsidP="00562B04" w:rsidRDefault="00562B04" w14:paraId="76D036DA" w14:textId="77777777">
      <w:pPr>
        <w:overflowPunct/>
        <w:textAlignment w:val="auto"/>
        <w:rPr>
          <w:rFonts w:ascii="ArialMT" w:hAnsi="ArialMT" w:cs="ArialMT"/>
          <w:szCs w:val="24"/>
        </w:rPr>
      </w:pPr>
    </w:p>
    <w:p w:rsidR="00474F12" w:rsidP="00562B04" w:rsidRDefault="00474F12" w14:paraId="2CD542F5" w14:textId="77777777">
      <w:pPr>
        <w:overflowPunct/>
        <w:textAlignment w:val="auto"/>
        <w:rPr>
          <w:rFonts w:ascii="Arial-BoldMT" w:hAnsi="Arial-BoldMT" w:cs="Arial-BoldMT"/>
          <w:b/>
          <w:bCs/>
          <w:szCs w:val="24"/>
        </w:rPr>
      </w:pPr>
    </w:p>
    <w:p w:rsidRPr="00FC597E" w:rsidR="00562B04" w:rsidP="00562B04" w:rsidRDefault="00562B04" w14:paraId="0C766AED" w14:textId="2D246EE9">
      <w:pPr>
        <w:overflowPunct/>
        <w:textAlignment w:val="auto"/>
        <w:rPr>
          <w:rFonts w:ascii="Arial-BoldMT" w:hAnsi="Arial-BoldMT" w:cs="Arial-BoldMT"/>
          <w:b/>
          <w:bCs/>
          <w:sz w:val="28"/>
          <w:szCs w:val="28"/>
        </w:rPr>
      </w:pPr>
      <w:r w:rsidRPr="00FC597E">
        <w:rPr>
          <w:rFonts w:ascii="Arial-BoldMT" w:hAnsi="Arial-BoldMT" w:cs="Arial-BoldMT"/>
          <w:b/>
          <w:bCs/>
          <w:sz w:val="28"/>
          <w:szCs w:val="28"/>
        </w:rPr>
        <w:t>Public Consultation</w:t>
      </w:r>
    </w:p>
    <w:p w:rsidR="00853E7E" w:rsidP="00562B04" w:rsidRDefault="00853E7E" w14:paraId="69BFAA86" w14:textId="77777777">
      <w:pPr>
        <w:overflowPunct/>
        <w:textAlignment w:val="auto"/>
        <w:rPr>
          <w:rFonts w:ascii="Arial-BoldMT" w:hAnsi="Arial-BoldMT" w:cs="Arial-BoldMT"/>
          <w:b/>
          <w:bCs/>
          <w:szCs w:val="24"/>
        </w:rPr>
      </w:pPr>
    </w:p>
    <w:p w:rsidRPr="008026FF" w:rsidR="00FB082A" w:rsidP="00FB082A" w:rsidRDefault="00FB082A" w14:paraId="3B892B35" w14:textId="3564CC3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MT" w:hAnsi="ArialMT" w:cs="ArialMT"/>
          <w:szCs w:val="24"/>
        </w:rPr>
      </w:pPr>
      <w:r w:rsidRPr="008026FF">
        <w:rPr>
          <w:rFonts w:ascii="ArialMT" w:hAnsi="ArialMT" w:cs="ArialMT"/>
          <w:szCs w:val="24"/>
        </w:rPr>
        <w:t>.</w:t>
      </w:r>
    </w:p>
    <w:p w:rsidRPr="00FE3072" w:rsidR="00556368" w:rsidP="00556368" w:rsidRDefault="00556368" w14:paraId="3BF2AFBB" w14:textId="5A638F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FE3072">
        <w:rPr>
          <w:rFonts w:ascii="Arial" w:hAnsi="Arial" w:cs="Arial"/>
        </w:rPr>
        <w:t>An informal ‘walkabout’ of the area was organised with the Parish Council on</w:t>
      </w:r>
      <w:r>
        <w:rPr>
          <w:rFonts w:ascii="Arial" w:hAnsi="Arial" w:cs="Arial"/>
        </w:rPr>
        <w:t xml:space="preserve"> 10</w:t>
      </w:r>
      <w:r w:rsidRPr="00556368">
        <w:rPr>
          <w:rFonts w:ascii="Arial" w:hAnsi="Arial" w:cs="Arial"/>
          <w:vertAlign w:val="superscript"/>
        </w:rPr>
        <w:t>th</w:t>
      </w:r>
      <w:r>
        <w:rPr>
          <w:rFonts w:ascii="Arial" w:hAnsi="Arial" w:cs="Arial"/>
        </w:rPr>
        <w:t xml:space="preserve"> February 2022</w:t>
      </w:r>
      <w:r w:rsidRPr="00FE3072">
        <w:rPr>
          <w:rFonts w:ascii="Arial" w:hAnsi="Arial" w:cs="Arial"/>
        </w:rPr>
        <w:t xml:space="preserve">. This informed the proposed boundary changes and the conservation management guidelines within the draft appraisal. The public consultation on the draft appraisal took place from </w:t>
      </w:r>
      <w:r>
        <w:rPr>
          <w:rFonts w:ascii="Arial" w:hAnsi="Arial" w:cs="Arial"/>
        </w:rPr>
        <w:t>1</w:t>
      </w:r>
      <w:r>
        <w:rPr>
          <w:rFonts w:ascii="Arial" w:hAnsi="Arial" w:cs="Arial"/>
          <w:vertAlign w:val="superscript"/>
        </w:rPr>
        <w:t xml:space="preserve">st </w:t>
      </w:r>
      <w:r>
        <w:rPr>
          <w:rFonts w:ascii="Arial" w:hAnsi="Arial" w:cs="Arial"/>
        </w:rPr>
        <w:t>July until 3</w:t>
      </w:r>
      <w:r w:rsidR="0045295B">
        <w:rPr>
          <w:rFonts w:ascii="Arial" w:hAnsi="Arial" w:cs="Arial"/>
        </w:rPr>
        <w:t>1</w:t>
      </w:r>
      <w:r w:rsidRPr="00556368">
        <w:rPr>
          <w:rFonts w:ascii="Arial" w:hAnsi="Arial" w:cs="Arial"/>
          <w:vertAlign w:val="superscript"/>
        </w:rPr>
        <w:t>th</w:t>
      </w:r>
      <w:r>
        <w:rPr>
          <w:rFonts w:ascii="Arial" w:hAnsi="Arial" w:cs="Arial"/>
        </w:rPr>
        <w:t xml:space="preserve"> July</w:t>
      </w:r>
      <w:r w:rsidRPr="00FE3072">
        <w:rPr>
          <w:rFonts w:ascii="Arial" w:hAnsi="Arial" w:cs="Arial"/>
        </w:rPr>
        <w:t xml:space="preserve"> </w:t>
      </w:r>
      <w:r>
        <w:rPr>
          <w:rFonts w:ascii="Arial" w:hAnsi="Arial" w:cs="Arial"/>
        </w:rPr>
        <w:t>2022</w:t>
      </w:r>
      <w:r w:rsidRPr="00FE3072">
        <w:rPr>
          <w:rFonts w:ascii="Arial" w:hAnsi="Arial" w:cs="Arial"/>
        </w:rPr>
        <w:t xml:space="preserve">, with attendance at the parish meeting on </w:t>
      </w:r>
      <w:r>
        <w:rPr>
          <w:rFonts w:ascii="Arial" w:hAnsi="Arial" w:cs="Arial"/>
        </w:rPr>
        <w:t>18</w:t>
      </w:r>
      <w:r w:rsidRPr="00556368">
        <w:rPr>
          <w:rFonts w:ascii="Arial" w:hAnsi="Arial" w:cs="Arial"/>
          <w:vertAlign w:val="superscript"/>
        </w:rPr>
        <w:t>th</w:t>
      </w:r>
      <w:r>
        <w:rPr>
          <w:rFonts w:ascii="Arial" w:hAnsi="Arial" w:cs="Arial"/>
        </w:rPr>
        <w:t xml:space="preserve"> </w:t>
      </w:r>
      <w:r w:rsidR="0045295B">
        <w:rPr>
          <w:rFonts w:ascii="Arial" w:hAnsi="Arial" w:cs="Arial"/>
        </w:rPr>
        <w:t>July</w:t>
      </w:r>
      <w:r>
        <w:rPr>
          <w:rFonts w:ascii="Arial" w:hAnsi="Arial" w:cs="Arial"/>
        </w:rPr>
        <w:t xml:space="preserve"> and a pre-council exhibition</w:t>
      </w:r>
      <w:r w:rsidR="009D16AD">
        <w:rPr>
          <w:rFonts w:ascii="Arial" w:hAnsi="Arial" w:cs="Arial"/>
        </w:rPr>
        <w:t xml:space="preserve"> at which a council officer answered questions</w:t>
      </w:r>
      <w:r>
        <w:rPr>
          <w:rFonts w:ascii="Arial" w:hAnsi="Arial" w:cs="Arial"/>
        </w:rPr>
        <w:t xml:space="preserve">. </w:t>
      </w:r>
      <w:r w:rsidRPr="00FE3072">
        <w:rPr>
          <w:rFonts w:ascii="Arial" w:hAnsi="Arial" w:cs="Arial"/>
        </w:rPr>
        <w:t xml:space="preserve"> </w:t>
      </w:r>
      <w:r>
        <w:rPr>
          <w:rFonts w:ascii="Arial" w:hAnsi="Arial" w:cs="Arial"/>
        </w:rPr>
        <w:t>The appraisal was advertised</w:t>
      </w:r>
      <w:r w:rsidRPr="00FE3072">
        <w:rPr>
          <w:rFonts w:ascii="Arial" w:hAnsi="Arial" w:cs="Arial"/>
        </w:rPr>
        <w:t xml:space="preserve">: </w:t>
      </w:r>
    </w:p>
    <w:p w:rsidRPr="00FE3072" w:rsidR="00556368" w:rsidP="00556368" w:rsidRDefault="00556368" w14:paraId="684C6CA0"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p>
    <w:p w:rsidRPr="00FE3072" w:rsidR="00556368" w:rsidP="00556368" w:rsidRDefault="00556368" w14:paraId="56F03235" w14:textId="7238A8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FE3072">
        <w:rPr>
          <w:rFonts w:ascii="Arial" w:hAnsi="Arial" w:cs="Arial"/>
        </w:rPr>
        <w:t xml:space="preserve">•   An advert in village noticeboard and local publicity by the parish council </w:t>
      </w:r>
    </w:p>
    <w:p w:rsidRPr="00FE3072" w:rsidR="00556368" w:rsidP="00556368" w:rsidRDefault="00556368" w14:paraId="57C2ED4D" w14:textId="777777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FE3072">
        <w:rPr>
          <w:rFonts w:ascii="Arial" w:hAnsi="Arial" w:cs="Arial"/>
        </w:rPr>
        <w:t xml:space="preserve">•   The draft appraisal being available to view on the council’s website. </w:t>
      </w:r>
    </w:p>
    <w:p w:rsidRPr="00FE3072" w:rsidR="00556368" w:rsidP="00556368" w:rsidRDefault="00556368" w14:paraId="6C1678D7" w14:textId="195FCF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rPr>
      </w:pPr>
      <w:r w:rsidRPr="00FE3072">
        <w:rPr>
          <w:rFonts w:ascii="Arial" w:hAnsi="Arial" w:cs="Arial"/>
        </w:rPr>
        <w:t xml:space="preserve">•   Emailing Ward Councillors, County Councillors, </w:t>
      </w:r>
      <w:r w:rsidR="00670D7D">
        <w:rPr>
          <w:rFonts w:ascii="Arial" w:hAnsi="Arial" w:cs="Arial"/>
        </w:rPr>
        <w:t xml:space="preserve">and </w:t>
      </w:r>
      <w:r w:rsidRPr="00FE3072">
        <w:rPr>
          <w:rFonts w:ascii="Arial" w:hAnsi="Arial" w:cs="Arial"/>
        </w:rPr>
        <w:t xml:space="preserve">the Parish Council. </w:t>
      </w:r>
    </w:p>
    <w:p w:rsidRPr="00FE3072" w:rsidR="00556368" w:rsidP="00556368" w:rsidRDefault="00556368" w14:paraId="283E300F" w14:textId="77777777">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Arial" w:hAnsi="Arial" w:cs="Arial"/>
        </w:rPr>
      </w:pPr>
    </w:p>
    <w:p w:rsidRPr="00FE3072" w:rsidR="00556368" w:rsidP="00556368" w:rsidRDefault="00556368" w14:paraId="74C670C9" w14:textId="33978D4B">
      <w:p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Cs w:val="24"/>
        </w:rPr>
      </w:pPr>
      <w:r w:rsidRPr="00FE3072">
        <w:rPr>
          <w:rFonts w:ascii="Arial" w:hAnsi="Arial" w:cs="Arial"/>
        </w:rPr>
        <w:t xml:space="preserve">As a result of the consultation </w:t>
      </w:r>
      <w:r>
        <w:rPr>
          <w:rFonts w:ascii="Arial" w:hAnsi="Arial" w:cs="Arial"/>
        </w:rPr>
        <w:t>some corrections were made to the appraisal and additions to the conservation management guidelines section.</w:t>
      </w:r>
      <w:r w:rsidRPr="00FE3072">
        <w:rPr>
          <w:rFonts w:ascii="Arial" w:hAnsi="Arial" w:cs="Arial"/>
        </w:rPr>
        <w:t xml:space="preserve"> </w:t>
      </w:r>
    </w:p>
    <w:p w:rsidR="00A66A3E" w:rsidP="00542130" w:rsidRDefault="00A66A3E" w14:paraId="44013B71" w14:textId="0AB053F9">
      <w:pPr>
        <w:overflowPunct/>
        <w:autoSpaceDE/>
        <w:autoSpaceDN/>
        <w:adjustRightInd/>
        <w:spacing w:after="160" w:line="259" w:lineRule="auto"/>
        <w:textAlignment w:val="auto"/>
        <w:rPr>
          <w:rStyle w:val="MainContentHeadingsChar"/>
        </w:rPr>
      </w:pPr>
    </w:p>
    <w:p w:rsidR="00A66A3E" w:rsidRDefault="00A66A3E" w14:paraId="7E522DFF" w14:textId="77777777">
      <w:pPr>
        <w:overflowPunct/>
        <w:autoSpaceDE/>
        <w:autoSpaceDN/>
        <w:adjustRightInd/>
        <w:spacing w:after="160" w:line="259" w:lineRule="auto"/>
        <w:textAlignment w:val="auto"/>
        <w:rPr>
          <w:rStyle w:val="MainContentHeadingsChar"/>
        </w:rPr>
      </w:pPr>
      <w:r>
        <w:rPr>
          <w:rStyle w:val="MainContentHeadingsChar"/>
        </w:rPr>
        <w:br w:type="page"/>
      </w:r>
    </w:p>
    <w:p w:rsidR="00B35971" w:rsidP="00542130" w:rsidRDefault="00A66A3E" w14:paraId="31BB8892" w14:textId="77777777">
      <w:pPr>
        <w:overflowPunct/>
        <w:autoSpaceDE/>
        <w:autoSpaceDN/>
        <w:adjustRightInd/>
        <w:spacing w:after="160" w:line="259" w:lineRule="auto"/>
        <w:textAlignment w:val="auto"/>
        <w:rPr>
          <w:rStyle w:val="MainContentHeadingsChar"/>
        </w:rPr>
      </w:pPr>
      <w:r>
        <w:rPr>
          <w:rStyle w:val="MainContentHeadingsChar"/>
        </w:rPr>
        <w:lastRenderedPageBreak/>
        <w:t>A</w:t>
      </w:r>
      <w:r w:rsidR="00162167">
        <w:rPr>
          <w:rStyle w:val="MainContentHeadingsChar"/>
        </w:rPr>
        <w:t>ppen</w:t>
      </w:r>
      <w:r w:rsidR="00B35971">
        <w:rPr>
          <w:rStyle w:val="MainContentHeadingsChar"/>
        </w:rPr>
        <w:t>dix 3</w:t>
      </w:r>
    </w:p>
    <w:p w:rsidR="009C6706" w:rsidP="009C6706" w:rsidRDefault="00C40FE1" w14:paraId="06F27756" w14:textId="40727E92">
      <w:pPr>
        <w:overflowPunct/>
        <w:autoSpaceDE/>
        <w:autoSpaceDN/>
        <w:adjustRightInd/>
        <w:spacing w:after="160" w:line="259" w:lineRule="auto"/>
        <w:jc w:val="center"/>
        <w:textAlignment w:val="auto"/>
        <w:rPr>
          <w:rStyle w:val="MainContentHeadingsChar"/>
        </w:rPr>
      </w:pPr>
      <w:r>
        <w:rPr>
          <w:rFonts w:ascii="Arial" w:hAnsi="Arial" w:eastAsia="Arial" w:cs="Arial"/>
          <w:noProof/>
          <w:color w:val="4D6D88"/>
          <w:sz w:val="50"/>
          <w:szCs w:val="50"/>
          <w:lang w:bidi="en-GB"/>
        </w:rPr>
        <w:drawing>
          <wp:inline distT="0" distB="0" distL="0" distR="0" wp14:anchorId="036E8FCB" wp14:editId="0B36BF9D">
            <wp:extent cx="8973820" cy="6345999"/>
            <wp:effectExtent l="0" t="318" r="0" b="0"/>
            <wp:docPr id="25" name="Picture 25" descr="Boundary, Streetscape and Natural Charact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oundary, Streetscape and Natural Character Map"/>
                    <pic:cNvPicPr/>
                  </pic:nvPicPr>
                  <pic:blipFill>
                    <a:blip r:embed="rId39" cstate="print">
                      <a:extLst>
                        <a:ext uri="{28A0092B-C50C-407E-A947-70E740481C1C}">
                          <a14:useLocalDpi xmlns:a14="http://schemas.microsoft.com/office/drawing/2010/main"/>
                        </a:ext>
                      </a:extLst>
                    </a:blip>
                    <a:stretch>
                      <a:fillRect/>
                    </a:stretch>
                  </pic:blipFill>
                  <pic:spPr>
                    <a:xfrm rot="16200000">
                      <a:off x="0" y="0"/>
                      <a:ext cx="8979465" cy="6349991"/>
                    </a:xfrm>
                    <a:prstGeom prst="rect">
                      <a:avLst/>
                    </a:prstGeom>
                  </pic:spPr>
                </pic:pic>
              </a:graphicData>
            </a:graphic>
          </wp:inline>
        </w:drawing>
      </w:r>
    </w:p>
    <w:p w:rsidR="00D223FF" w:rsidP="00D223FF" w:rsidRDefault="00D223FF" w14:paraId="77A0918A" w14:textId="008B9C29">
      <w:pPr>
        <w:overflowPunct/>
        <w:autoSpaceDE/>
        <w:autoSpaceDN/>
        <w:adjustRightInd/>
        <w:spacing w:after="160" w:line="259" w:lineRule="auto"/>
        <w:textAlignment w:val="auto"/>
        <w:rPr>
          <w:rStyle w:val="MainContentHeadingsChar"/>
        </w:rPr>
      </w:pPr>
      <w:r>
        <w:rPr>
          <w:rStyle w:val="MainContentHeadingsChar"/>
        </w:rPr>
        <w:lastRenderedPageBreak/>
        <w:t>Appendix 4</w:t>
      </w:r>
    </w:p>
    <w:p w:rsidRPr="009C6706" w:rsidR="00FC597E" w:rsidP="00D223FF" w:rsidRDefault="00FC597E" w14:paraId="3C3E9CC9" w14:textId="19B574C3">
      <w:pPr>
        <w:overflowPunct/>
        <w:autoSpaceDE/>
        <w:autoSpaceDN/>
        <w:adjustRightInd/>
        <w:spacing w:after="160" w:line="259" w:lineRule="auto"/>
        <w:textAlignment w:val="auto"/>
        <w:rPr>
          <w:rStyle w:val="MainContentHeadingsChar"/>
          <w:b/>
          <w:bCs/>
          <w:color w:val="auto"/>
          <w:sz w:val="28"/>
          <w:szCs w:val="28"/>
        </w:rPr>
      </w:pPr>
      <w:r w:rsidRPr="009C6706">
        <w:rPr>
          <w:rStyle w:val="MainContentHeadingsChar"/>
          <w:b/>
          <w:bCs/>
          <w:color w:val="auto"/>
          <w:sz w:val="28"/>
          <w:szCs w:val="28"/>
        </w:rPr>
        <w:t>Further Reading</w:t>
      </w:r>
    </w:p>
    <w:p w:rsidR="00D223FF" w:rsidP="00D223FF" w:rsidRDefault="00D223FF" w14:paraId="2160F7AE" w14:textId="77777777">
      <w:pPr>
        <w:overflowPunct/>
        <w:autoSpaceDE/>
        <w:autoSpaceDN/>
        <w:adjustRightInd/>
        <w:spacing w:after="160" w:line="259" w:lineRule="auto"/>
        <w:textAlignment w:val="auto"/>
        <w:rPr>
          <w:rFonts w:ascii="Arial" w:hAnsi="Arial" w:cs="Arial"/>
          <w:sz w:val="32"/>
        </w:rPr>
      </w:pPr>
    </w:p>
    <w:p w:rsidR="00D223FF" w:rsidP="00D223FF" w:rsidRDefault="00D223FF" w14:paraId="200AA402" w14:textId="469268E2">
      <w:pPr>
        <w:overflowPunct/>
        <w:autoSpaceDE/>
        <w:autoSpaceDN/>
        <w:adjustRightInd/>
        <w:spacing w:after="160" w:line="259" w:lineRule="auto"/>
        <w:textAlignment w:val="auto"/>
        <w:rPr>
          <w:rFonts w:ascii="Arial" w:hAnsi="Arial" w:cs="Arial"/>
          <w:szCs w:val="24"/>
        </w:rPr>
      </w:pPr>
      <w:r w:rsidRPr="003D7A91">
        <w:rPr>
          <w:rFonts w:ascii="Arial" w:hAnsi="Arial" w:cs="Arial"/>
          <w:szCs w:val="24"/>
        </w:rPr>
        <w:t>Tayler and Green Architects 1938-1973 “The Spirit of Place in Modern Housing” (19</w:t>
      </w:r>
      <w:r>
        <w:rPr>
          <w:rFonts w:ascii="Arial" w:hAnsi="Arial" w:cs="Arial"/>
          <w:szCs w:val="24"/>
        </w:rPr>
        <w:t>98</w:t>
      </w:r>
      <w:r w:rsidRPr="003D7A91">
        <w:rPr>
          <w:rFonts w:ascii="Arial" w:hAnsi="Arial" w:cs="Arial"/>
          <w:szCs w:val="24"/>
        </w:rPr>
        <w:t>) Harwood and Powers</w:t>
      </w:r>
    </w:p>
    <w:p w:rsidR="00235226" w:rsidP="00D223FF" w:rsidRDefault="00235226" w14:paraId="79CE857B" w14:textId="5C7CD829">
      <w:pPr>
        <w:overflowPunct/>
        <w:autoSpaceDE/>
        <w:autoSpaceDN/>
        <w:adjustRightInd/>
        <w:spacing w:after="160" w:line="259" w:lineRule="auto"/>
        <w:textAlignment w:val="auto"/>
        <w:rPr>
          <w:rFonts w:ascii="Arial" w:hAnsi="Arial" w:cs="Arial"/>
          <w:szCs w:val="24"/>
        </w:rPr>
      </w:pPr>
      <w:r>
        <w:rPr>
          <w:rFonts w:ascii="Arial" w:hAnsi="Arial" w:cs="Arial"/>
          <w:szCs w:val="24"/>
        </w:rPr>
        <w:t xml:space="preserve">Internet pages: </w:t>
      </w:r>
      <w:r w:rsidRPr="00235226">
        <w:rPr>
          <w:rFonts w:ascii="Arial" w:hAnsi="Arial" w:cs="Arial"/>
          <w:szCs w:val="24"/>
        </w:rPr>
        <w:t>https://www.ruralise.co.uk/tayler-green/</w:t>
      </w:r>
    </w:p>
    <w:p w:rsidRPr="003D7A91" w:rsidR="009C6706" w:rsidP="00D223FF" w:rsidRDefault="009C6706" w14:paraId="7564CFDA" w14:textId="77777777">
      <w:pPr>
        <w:overflowPunct/>
        <w:autoSpaceDE/>
        <w:autoSpaceDN/>
        <w:adjustRightInd/>
        <w:spacing w:after="160" w:line="259" w:lineRule="auto"/>
        <w:textAlignment w:val="auto"/>
        <w:rPr>
          <w:rFonts w:ascii="Arial" w:hAnsi="Arial" w:cs="Arial"/>
          <w:szCs w:val="24"/>
        </w:rPr>
      </w:pPr>
    </w:p>
    <w:p w:rsidRPr="003D7A91" w:rsidR="00D223FF" w:rsidP="00D223FF" w:rsidRDefault="00D223FF" w14:paraId="53429361" w14:textId="77777777">
      <w:pPr>
        <w:overflowPunct/>
        <w:autoSpaceDE/>
        <w:autoSpaceDN/>
        <w:adjustRightInd/>
        <w:spacing w:after="160" w:line="259" w:lineRule="auto"/>
        <w:textAlignment w:val="auto"/>
        <w:rPr>
          <w:rFonts w:ascii="Arial" w:hAnsi="Arial" w:cs="Arial"/>
          <w:szCs w:val="24"/>
        </w:rPr>
      </w:pPr>
      <w:r w:rsidRPr="003D7A91">
        <w:rPr>
          <w:rFonts w:ascii="Arial" w:hAnsi="Arial" w:cs="Arial"/>
          <w:szCs w:val="24"/>
        </w:rPr>
        <w:t>RIBA  Journal LIV October 1947 pp607-9</w:t>
      </w:r>
    </w:p>
    <w:p w:rsidRPr="003D7A91" w:rsidR="00D223FF" w:rsidP="00D223FF" w:rsidRDefault="00D223FF" w14:paraId="3C1CC1FC" w14:textId="77777777">
      <w:pPr>
        <w:overflowPunct/>
        <w:autoSpaceDE/>
        <w:autoSpaceDN/>
        <w:adjustRightInd/>
        <w:spacing w:after="160" w:line="259" w:lineRule="auto"/>
        <w:textAlignment w:val="auto"/>
        <w:rPr>
          <w:rFonts w:ascii="Arial" w:hAnsi="Arial" w:cs="Arial"/>
          <w:szCs w:val="24"/>
        </w:rPr>
      </w:pPr>
      <w:r w:rsidRPr="003D7A91">
        <w:rPr>
          <w:rFonts w:ascii="Arial" w:hAnsi="Arial" w:cs="Arial"/>
          <w:szCs w:val="24"/>
        </w:rPr>
        <w:t>Ideal Home LXXXVII June 1963 pp 66-69</w:t>
      </w:r>
    </w:p>
    <w:p w:rsidRPr="003D7A91" w:rsidR="00D223FF" w:rsidP="00D223FF" w:rsidRDefault="00D223FF" w14:paraId="364AC0E8" w14:textId="77777777">
      <w:pPr>
        <w:overflowPunct/>
        <w:autoSpaceDE/>
        <w:autoSpaceDN/>
        <w:adjustRightInd/>
        <w:spacing w:after="160" w:line="259" w:lineRule="auto"/>
        <w:textAlignment w:val="auto"/>
        <w:rPr>
          <w:rFonts w:ascii="Arial" w:hAnsi="Arial" w:cs="Arial"/>
          <w:szCs w:val="24"/>
        </w:rPr>
      </w:pPr>
      <w:r w:rsidRPr="003D7A91">
        <w:rPr>
          <w:rFonts w:ascii="Arial" w:hAnsi="Arial" w:cs="Arial"/>
          <w:szCs w:val="24"/>
        </w:rPr>
        <w:t>Architects’ Journal 16 September 1964 p625</w:t>
      </w:r>
    </w:p>
    <w:p w:rsidRPr="003D7A91" w:rsidR="00D223FF" w:rsidP="00D223FF" w:rsidRDefault="00D223FF" w14:paraId="6CD74E62" w14:textId="77777777">
      <w:pPr>
        <w:overflowPunct/>
        <w:autoSpaceDE/>
        <w:autoSpaceDN/>
        <w:adjustRightInd/>
        <w:spacing w:after="160" w:line="259" w:lineRule="auto"/>
        <w:textAlignment w:val="auto"/>
        <w:rPr>
          <w:rFonts w:ascii="Arial" w:hAnsi="Arial" w:cs="Arial"/>
          <w:szCs w:val="24"/>
        </w:rPr>
      </w:pPr>
      <w:r w:rsidRPr="003D7A91">
        <w:rPr>
          <w:rFonts w:ascii="Arial" w:hAnsi="Arial" w:cs="Arial"/>
          <w:szCs w:val="24"/>
        </w:rPr>
        <w:t>Official Architecture &amp; Planning XXVII No10 October 1964 p1178</w:t>
      </w:r>
    </w:p>
    <w:p w:rsidRPr="003D7A91" w:rsidR="00D223FF" w:rsidP="00D223FF" w:rsidRDefault="00D223FF" w14:paraId="1AE6F818" w14:textId="77777777">
      <w:pPr>
        <w:overflowPunct/>
        <w:autoSpaceDE/>
        <w:autoSpaceDN/>
        <w:adjustRightInd/>
        <w:spacing w:after="160" w:line="259" w:lineRule="auto"/>
        <w:textAlignment w:val="auto"/>
        <w:rPr>
          <w:rFonts w:ascii="Arial" w:hAnsi="Arial" w:cs="Arial"/>
          <w:szCs w:val="24"/>
        </w:rPr>
      </w:pPr>
      <w:r w:rsidRPr="003D7A91">
        <w:rPr>
          <w:rFonts w:ascii="Arial" w:hAnsi="Arial" w:cs="Arial"/>
          <w:szCs w:val="24"/>
        </w:rPr>
        <w:t>Design in Town and Village, London HMSO, 1953, -15</w:t>
      </w:r>
    </w:p>
    <w:p w:rsidRPr="003D7A91" w:rsidR="00D223FF" w:rsidP="00D223FF" w:rsidRDefault="00D223FF" w14:paraId="29C8792D" w14:textId="77777777">
      <w:pPr>
        <w:overflowPunct/>
        <w:autoSpaceDE/>
        <w:autoSpaceDN/>
        <w:adjustRightInd/>
        <w:spacing w:after="160" w:line="259" w:lineRule="auto"/>
        <w:textAlignment w:val="auto"/>
        <w:rPr>
          <w:rFonts w:ascii="Arial" w:hAnsi="Arial" w:cs="Arial"/>
          <w:szCs w:val="24"/>
        </w:rPr>
      </w:pPr>
      <w:r w:rsidRPr="003D7A91">
        <w:rPr>
          <w:rFonts w:ascii="Arial" w:hAnsi="Arial" w:cs="Arial"/>
          <w:szCs w:val="24"/>
        </w:rPr>
        <w:t xml:space="preserve">South Norfolk Place Making Guide (2012) Appendix A Case Study 2 p4-7 </w:t>
      </w:r>
    </w:p>
    <w:p w:rsidRPr="00FC597E" w:rsidR="00542130" w:rsidP="00FC597E" w:rsidRDefault="00D223FF" w14:paraId="23F37C10" w14:textId="6515DDFC">
      <w:pPr>
        <w:overflowPunct/>
        <w:autoSpaceDE/>
        <w:autoSpaceDN/>
        <w:adjustRightInd/>
        <w:spacing w:after="160" w:line="259" w:lineRule="auto"/>
        <w:textAlignment w:val="auto"/>
        <w:rPr>
          <w:rFonts w:ascii="Arial" w:hAnsi="Arial" w:cs="Arial"/>
          <w:szCs w:val="24"/>
        </w:rPr>
      </w:pPr>
      <w:r w:rsidRPr="003D7A91">
        <w:rPr>
          <w:rFonts w:ascii="Arial" w:hAnsi="Arial" w:cs="Arial"/>
          <w:szCs w:val="24"/>
        </w:rPr>
        <w:t xml:space="preserve">Housing Design Awards </w:t>
      </w:r>
      <w:r>
        <w:rPr>
          <w:rFonts w:ascii="Arial" w:hAnsi="Arial" w:cs="Arial"/>
          <w:szCs w:val="24"/>
        </w:rPr>
        <w:t>2009 Historic Winner</w:t>
      </w:r>
    </w:p>
    <w:sectPr w:rsidRPr="00FC597E" w:rsidR="00542130" w:rsidSect="00235226">
      <w:footerReference w:type="even" r:id="rId40"/>
      <w:footerReference w:type="default" r:id="rId41"/>
      <w:pgSz w:w="11906" w:h="16838"/>
      <w:pgMar w:top="720" w:right="720" w:bottom="426" w:left="709"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61873" w14:textId="77777777" w:rsidR="00292B3F" w:rsidRDefault="00292B3F" w:rsidP="00DD6050">
      <w:r>
        <w:separator/>
      </w:r>
    </w:p>
  </w:endnote>
  <w:endnote w:type="continuationSeparator" w:id="0">
    <w:p w14:paraId="5364CC72" w14:textId="77777777" w:rsidR="00292B3F" w:rsidRDefault="00292B3F" w:rsidP="00DD6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abon">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text1" w:themeTint="80"/>
      </w:rPr>
      <w:id w:val="-870833972"/>
      <w:docPartObj>
        <w:docPartGallery w:val="Page Numbers (Bottom of Page)"/>
        <w:docPartUnique/>
      </w:docPartObj>
    </w:sdtPr>
    <w:sdtEndPr>
      <w:rPr>
        <w:rStyle w:val="Frontpagesub-titleChar"/>
        <w:rFonts w:ascii="Arial" w:hAnsi="Arial" w:cs="Arial"/>
        <w:b/>
        <w:sz w:val="20"/>
        <w:szCs w:val="44"/>
      </w:rPr>
    </w:sdtEndPr>
    <w:sdtContent>
      <w:p w14:paraId="0207CD92" w14:textId="10731EC0" w:rsidR="00292B3F" w:rsidRPr="00C7338A" w:rsidRDefault="00292B3F" w:rsidP="00235226">
        <w:pPr>
          <w:pStyle w:val="Footer"/>
          <w:pBdr>
            <w:top w:val="single" w:sz="4" w:space="1" w:color="D9D9D9" w:themeColor="background1" w:themeShade="D9"/>
          </w:pBdr>
          <w:jc w:val="right"/>
          <w:rPr>
            <w:rStyle w:val="Frontpagesub-titleChar"/>
            <w:b/>
            <w:color w:val="7F7F7F" w:themeColor="text1" w:themeTint="80"/>
            <w:sz w:val="20"/>
            <w:szCs w:val="20"/>
          </w:rPr>
        </w:pPr>
        <w:r w:rsidRPr="00C7338A">
          <w:rPr>
            <w:rStyle w:val="Frontpagesub-titleChar"/>
            <w:b/>
            <w:color w:val="7F7F7F" w:themeColor="text1" w:themeTint="80"/>
            <w:sz w:val="20"/>
            <w:szCs w:val="20"/>
          </w:rPr>
          <w:fldChar w:fldCharType="begin"/>
        </w:r>
        <w:r w:rsidRPr="00C7338A">
          <w:rPr>
            <w:rStyle w:val="Frontpagesub-titleChar"/>
            <w:b/>
            <w:color w:val="7F7F7F" w:themeColor="text1" w:themeTint="80"/>
            <w:sz w:val="20"/>
            <w:szCs w:val="20"/>
          </w:rPr>
          <w:instrText xml:space="preserve"> PAGE   \* MERGEFORMAT </w:instrText>
        </w:r>
        <w:r w:rsidRPr="00C7338A">
          <w:rPr>
            <w:rStyle w:val="Frontpagesub-titleChar"/>
            <w:b/>
            <w:color w:val="7F7F7F" w:themeColor="text1" w:themeTint="80"/>
            <w:sz w:val="20"/>
            <w:szCs w:val="20"/>
          </w:rPr>
          <w:fldChar w:fldCharType="separate"/>
        </w:r>
        <w:r>
          <w:rPr>
            <w:rStyle w:val="Frontpagesub-titleChar"/>
            <w:b/>
            <w:color w:val="7F7F7F" w:themeColor="text1" w:themeTint="80"/>
            <w:sz w:val="20"/>
          </w:rPr>
          <w:t>3</w:t>
        </w:r>
        <w:r w:rsidRPr="00C7338A">
          <w:rPr>
            <w:rStyle w:val="Frontpagesub-titleChar"/>
            <w:b/>
            <w:color w:val="7F7F7F" w:themeColor="text1" w:themeTint="80"/>
            <w:sz w:val="20"/>
            <w:szCs w:val="20"/>
          </w:rPr>
          <w:fldChar w:fldCharType="end"/>
        </w:r>
        <w:r w:rsidRPr="00C7338A">
          <w:rPr>
            <w:rStyle w:val="Frontpagesub-titleChar"/>
            <w:b/>
            <w:color w:val="7F7F7F" w:themeColor="text1" w:themeTint="80"/>
            <w:sz w:val="20"/>
            <w:szCs w:val="20"/>
          </w:rPr>
          <w:t xml:space="preserve">  </w:t>
        </w:r>
        <w:r w:rsidR="00E353F9">
          <w:rPr>
            <w:rStyle w:val="Frontpagesub-titleChar"/>
            <w:color w:val="7F7F7F" w:themeColor="text1" w:themeTint="80"/>
            <w:sz w:val="20"/>
            <w:szCs w:val="20"/>
          </w:rPr>
          <w:t>Ditchingham Draft</w:t>
        </w:r>
        <w:r w:rsidRPr="007457FF">
          <w:rPr>
            <w:rStyle w:val="Frontpagesub-titleChar"/>
            <w:color w:val="7F7F7F" w:themeColor="text1" w:themeTint="80"/>
            <w:sz w:val="20"/>
            <w:szCs w:val="20"/>
          </w:rPr>
          <w:t xml:space="preserve"> Conservation Area Character Appraisal</w:t>
        </w:r>
        <w:r w:rsidR="00BB5BE1">
          <w:rPr>
            <w:rStyle w:val="Frontpagesub-titleChar"/>
            <w:color w:val="7F7F7F" w:themeColor="text1" w:themeTint="80"/>
            <w:sz w:val="20"/>
            <w:szCs w:val="20"/>
          </w:rPr>
          <w:t xml:space="preserve"> – </w:t>
        </w:r>
        <w:r w:rsidR="00294860">
          <w:rPr>
            <w:rStyle w:val="Frontpagesub-titleChar"/>
            <w:color w:val="7F7F7F" w:themeColor="text1" w:themeTint="80"/>
            <w:sz w:val="20"/>
            <w:szCs w:val="20"/>
          </w:rPr>
          <w:t>July</w:t>
        </w:r>
        <w:r w:rsidR="00BB5BE1">
          <w:rPr>
            <w:rStyle w:val="Frontpagesub-titleChar"/>
            <w:color w:val="7F7F7F" w:themeColor="text1" w:themeTint="80"/>
            <w:sz w:val="20"/>
            <w:szCs w:val="20"/>
          </w:rPr>
          <w:t xml:space="preserve"> 202</w:t>
        </w:r>
        <w:r w:rsidR="00D153ED">
          <w:rPr>
            <w:rStyle w:val="Frontpagesub-titleChar"/>
            <w:color w:val="7F7F7F" w:themeColor="text1" w:themeTint="80"/>
            <w:sz w:val="20"/>
            <w:szCs w:val="20"/>
          </w:rPr>
          <w:t>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7A83" w14:textId="77777777" w:rsidR="00285080" w:rsidRDefault="00285080" w:rsidP="00285080">
    <w:pPr>
      <w:pStyle w:val="Footer"/>
      <w:pBdr>
        <w:top w:val="single" w:sz="4" w:space="1" w:color="D9D9D9" w:themeColor="background1" w:themeShade="D9"/>
      </w:pBdr>
      <w:rPr>
        <w:rStyle w:val="Frontpagesub-titleChar"/>
        <w:color w:val="7F7F7F" w:themeColor="text1" w:themeTint="80"/>
        <w:sz w:val="20"/>
        <w:szCs w:val="20"/>
      </w:rPr>
    </w:pPr>
  </w:p>
  <w:p w14:paraId="650A7F2C" w14:textId="2620B858" w:rsidR="00292B3F" w:rsidRPr="00C7338A" w:rsidRDefault="002705E3" w:rsidP="00285080">
    <w:pPr>
      <w:pStyle w:val="Footer"/>
      <w:pBdr>
        <w:top w:val="single" w:sz="4" w:space="1" w:color="D9D9D9" w:themeColor="background1" w:themeShade="D9"/>
      </w:pBdr>
      <w:rPr>
        <w:rStyle w:val="Frontpagesub-titleChar"/>
        <w:b/>
        <w:color w:val="7F7F7F" w:themeColor="text1" w:themeTint="80"/>
        <w:sz w:val="20"/>
        <w:szCs w:val="20"/>
      </w:rPr>
    </w:pPr>
    <w:r>
      <w:rPr>
        <w:rStyle w:val="Frontpagesub-titleChar"/>
        <w:color w:val="7F7F7F" w:themeColor="text1" w:themeTint="80"/>
        <w:sz w:val="20"/>
        <w:szCs w:val="20"/>
      </w:rPr>
      <w:t xml:space="preserve">Ditchingham </w:t>
    </w:r>
    <w:r w:rsidR="00292B3F" w:rsidRPr="007457FF">
      <w:rPr>
        <w:rStyle w:val="Frontpagesub-titleChar"/>
        <w:color w:val="7F7F7F" w:themeColor="text1" w:themeTint="80"/>
        <w:sz w:val="20"/>
        <w:szCs w:val="20"/>
      </w:rPr>
      <w:t>Conservation Area Character Appraisal</w:t>
    </w:r>
    <w:r w:rsidR="00BB5BE1">
      <w:rPr>
        <w:rStyle w:val="Frontpagesub-titleChar"/>
        <w:color w:val="7F7F7F" w:themeColor="text1" w:themeTint="80"/>
        <w:sz w:val="20"/>
        <w:szCs w:val="20"/>
      </w:rPr>
      <w:t xml:space="preserve"> –</w:t>
    </w:r>
    <w:r w:rsidR="00996AAA">
      <w:rPr>
        <w:rStyle w:val="Frontpagesub-titleChar"/>
        <w:color w:val="7F7F7F" w:themeColor="text1" w:themeTint="80"/>
        <w:sz w:val="20"/>
        <w:szCs w:val="20"/>
      </w:rPr>
      <w:t xml:space="preserve"> </w:t>
    </w:r>
    <w:r w:rsidR="00A73C62">
      <w:rPr>
        <w:rStyle w:val="Frontpagesub-titleChar"/>
        <w:color w:val="7F7F7F" w:themeColor="text1" w:themeTint="80"/>
        <w:sz w:val="20"/>
        <w:szCs w:val="20"/>
      </w:rPr>
      <w:t>December</w:t>
    </w:r>
    <w:r w:rsidR="00996AAA">
      <w:rPr>
        <w:rStyle w:val="Frontpagesub-titleChar"/>
        <w:color w:val="7F7F7F" w:themeColor="text1" w:themeTint="80"/>
        <w:sz w:val="20"/>
        <w:szCs w:val="20"/>
      </w:rPr>
      <w:t xml:space="preserve"> 202</w:t>
    </w:r>
    <w:r w:rsidR="00D153ED">
      <w:rPr>
        <w:rStyle w:val="Frontpagesub-titleChar"/>
        <w:color w:val="7F7F7F" w:themeColor="text1" w:themeTint="80"/>
        <w:sz w:val="20"/>
        <w:szCs w:val="20"/>
      </w:rPr>
      <w:t>2</w:t>
    </w:r>
    <w:r w:rsidR="00235226">
      <w:rPr>
        <w:rStyle w:val="Frontpagesub-titleChar"/>
        <w:color w:val="7F7F7F" w:themeColor="text1" w:themeTint="80"/>
        <w:sz w:val="20"/>
        <w:szCs w:val="20"/>
      </w:rPr>
      <w:t xml:space="preserve">  </w:t>
    </w:r>
    <w:r w:rsidR="00285080">
      <w:rPr>
        <w:rStyle w:val="Frontpagesub-titleChar"/>
        <w:color w:val="7F7F7F" w:themeColor="text1" w:themeTint="80"/>
        <w:sz w:val="20"/>
        <w:szCs w:val="20"/>
      </w:rPr>
      <w:tab/>
    </w:r>
    <w:r w:rsidR="00285080">
      <w:rPr>
        <w:rStyle w:val="Frontpagesub-titleChar"/>
        <w:color w:val="7F7F7F" w:themeColor="text1" w:themeTint="80"/>
        <w:sz w:val="20"/>
        <w:szCs w:val="20"/>
      </w:rPr>
      <w:tab/>
    </w:r>
    <w:r w:rsidR="00285080">
      <w:rPr>
        <w:rStyle w:val="Frontpagesub-titleChar"/>
        <w:color w:val="7F7F7F" w:themeColor="text1" w:themeTint="80"/>
        <w:sz w:val="20"/>
        <w:szCs w:val="20"/>
      </w:rPr>
      <w:tab/>
    </w:r>
    <w:r w:rsidR="00996AAA">
      <w:rPr>
        <w:rStyle w:val="Frontpagesub-titleChar"/>
        <w:color w:val="7F7F7F" w:themeColor="text1" w:themeTint="80"/>
        <w:sz w:val="20"/>
        <w:szCs w:val="20"/>
      </w:rPr>
      <w:t xml:space="preserve"> </w:t>
    </w:r>
    <w:r w:rsidR="00292B3F" w:rsidRPr="007457FF">
      <w:rPr>
        <w:rFonts w:ascii="Arial" w:hAnsi="Arial" w:cs="Arial"/>
        <w:b/>
        <w:color w:val="7F7F7F" w:themeColor="text1" w:themeTint="80"/>
        <w:sz w:val="20"/>
      </w:rPr>
      <w:fldChar w:fldCharType="begin"/>
    </w:r>
    <w:r w:rsidR="00292B3F" w:rsidRPr="007457FF">
      <w:rPr>
        <w:rFonts w:ascii="Arial" w:hAnsi="Arial" w:cs="Arial"/>
        <w:b/>
        <w:color w:val="7F7F7F" w:themeColor="text1" w:themeTint="80"/>
        <w:sz w:val="20"/>
      </w:rPr>
      <w:instrText xml:space="preserve"> PAGE   \* MERGEFORMAT </w:instrText>
    </w:r>
    <w:r w:rsidR="00292B3F" w:rsidRPr="007457FF">
      <w:rPr>
        <w:rFonts w:ascii="Arial" w:hAnsi="Arial" w:cs="Arial"/>
        <w:b/>
        <w:color w:val="7F7F7F" w:themeColor="text1" w:themeTint="80"/>
        <w:sz w:val="20"/>
      </w:rPr>
      <w:fldChar w:fldCharType="separate"/>
    </w:r>
    <w:r w:rsidR="00292B3F" w:rsidRPr="007457FF">
      <w:rPr>
        <w:rFonts w:ascii="Arial" w:hAnsi="Arial" w:cs="Arial"/>
        <w:b/>
        <w:noProof/>
        <w:color w:val="7F7F7F" w:themeColor="text1" w:themeTint="80"/>
        <w:sz w:val="20"/>
      </w:rPr>
      <w:t>1</w:t>
    </w:r>
    <w:r w:rsidR="00292B3F" w:rsidRPr="007457FF">
      <w:rPr>
        <w:rFonts w:ascii="Arial" w:hAnsi="Arial" w:cs="Arial"/>
        <w:b/>
        <w:noProof/>
        <w:color w:val="7F7F7F" w:themeColor="text1" w:themeTint="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DF0DD" w14:textId="77777777" w:rsidR="00292B3F" w:rsidRDefault="00292B3F" w:rsidP="00DD6050">
      <w:r>
        <w:separator/>
      </w:r>
    </w:p>
  </w:footnote>
  <w:footnote w:type="continuationSeparator" w:id="0">
    <w:p w14:paraId="5A0C5703" w14:textId="77777777" w:rsidR="00292B3F" w:rsidRDefault="00292B3F" w:rsidP="00DD60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660"/>
    <w:multiLevelType w:val="hybridMultilevel"/>
    <w:tmpl w:val="90CE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21B3A"/>
    <w:multiLevelType w:val="hybridMultilevel"/>
    <w:tmpl w:val="89E2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4E0D65"/>
    <w:multiLevelType w:val="hybridMultilevel"/>
    <w:tmpl w:val="17124ED2"/>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3" w15:restartNumberingAfterBreak="0">
    <w:nsid w:val="70757C12"/>
    <w:multiLevelType w:val="hybridMultilevel"/>
    <w:tmpl w:val="904C4B30"/>
    <w:lvl w:ilvl="0" w:tplc="32266022">
      <w:numFmt w:val="bullet"/>
      <w:lvlText w:val="-"/>
      <w:lvlJc w:val="left"/>
      <w:pPr>
        <w:ind w:left="180" w:hanging="360"/>
      </w:pPr>
      <w:rPr>
        <w:rFonts w:ascii="Arial" w:eastAsia="Times New Roman" w:hAnsi="Arial" w:cs="Aria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defaultTabStop w:val="720"/>
  <w:characterSpacingControl w:val="doNotCompress"/>
  <w:hdrShapeDefaults>
    <o:shapedefaults v:ext="edit" spidmax="133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A23"/>
    <w:rsid w:val="000027C8"/>
    <w:rsid w:val="000069E7"/>
    <w:rsid w:val="00014170"/>
    <w:rsid w:val="00017F7B"/>
    <w:rsid w:val="00026DE2"/>
    <w:rsid w:val="00027E7F"/>
    <w:rsid w:val="00032A98"/>
    <w:rsid w:val="00042E45"/>
    <w:rsid w:val="00054226"/>
    <w:rsid w:val="00062A40"/>
    <w:rsid w:val="0006572B"/>
    <w:rsid w:val="000837F5"/>
    <w:rsid w:val="000853AA"/>
    <w:rsid w:val="00093E06"/>
    <w:rsid w:val="00094F5F"/>
    <w:rsid w:val="000A22A8"/>
    <w:rsid w:val="000A4CD2"/>
    <w:rsid w:val="000B3102"/>
    <w:rsid w:val="000C27E0"/>
    <w:rsid w:val="000C64BB"/>
    <w:rsid w:val="000C7299"/>
    <w:rsid w:val="000E10B1"/>
    <w:rsid w:val="000F249B"/>
    <w:rsid w:val="000F5C38"/>
    <w:rsid w:val="000F61B9"/>
    <w:rsid w:val="000F739D"/>
    <w:rsid w:val="000F73D9"/>
    <w:rsid w:val="00117B68"/>
    <w:rsid w:val="00151125"/>
    <w:rsid w:val="00157641"/>
    <w:rsid w:val="001613B0"/>
    <w:rsid w:val="00162167"/>
    <w:rsid w:val="001622C9"/>
    <w:rsid w:val="00166B5D"/>
    <w:rsid w:val="00171118"/>
    <w:rsid w:val="00171691"/>
    <w:rsid w:val="00173780"/>
    <w:rsid w:val="00182340"/>
    <w:rsid w:val="00185A02"/>
    <w:rsid w:val="00195CF8"/>
    <w:rsid w:val="001A3515"/>
    <w:rsid w:val="001B3F5F"/>
    <w:rsid w:val="001C6C53"/>
    <w:rsid w:val="001E2FA8"/>
    <w:rsid w:val="001E7AF3"/>
    <w:rsid w:val="001F2F3B"/>
    <w:rsid w:val="00201FD6"/>
    <w:rsid w:val="00206B7B"/>
    <w:rsid w:val="00207495"/>
    <w:rsid w:val="00210137"/>
    <w:rsid w:val="00222A77"/>
    <w:rsid w:val="00223D13"/>
    <w:rsid w:val="00224994"/>
    <w:rsid w:val="002313FF"/>
    <w:rsid w:val="002333CC"/>
    <w:rsid w:val="00235226"/>
    <w:rsid w:val="00250515"/>
    <w:rsid w:val="00250F19"/>
    <w:rsid w:val="00252202"/>
    <w:rsid w:val="00252C43"/>
    <w:rsid w:val="002705E3"/>
    <w:rsid w:val="00283863"/>
    <w:rsid w:val="00283EC8"/>
    <w:rsid w:val="00284353"/>
    <w:rsid w:val="00285080"/>
    <w:rsid w:val="0028548E"/>
    <w:rsid w:val="0029195A"/>
    <w:rsid w:val="00291CA2"/>
    <w:rsid w:val="00292B3F"/>
    <w:rsid w:val="00294860"/>
    <w:rsid w:val="002A52FB"/>
    <w:rsid w:val="002B2D89"/>
    <w:rsid w:val="002C2250"/>
    <w:rsid w:val="002C7C13"/>
    <w:rsid w:val="002E43B7"/>
    <w:rsid w:val="002E5C23"/>
    <w:rsid w:val="002E7F43"/>
    <w:rsid w:val="00306CE5"/>
    <w:rsid w:val="00307DB9"/>
    <w:rsid w:val="003217E6"/>
    <w:rsid w:val="00333FF8"/>
    <w:rsid w:val="00336F18"/>
    <w:rsid w:val="003437F1"/>
    <w:rsid w:val="00351DCD"/>
    <w:rsid w:val="003541D5"/>
    <w:rsid w:val="003625F4"/>
    <w:rsid w:val="003625F7"/>
    <w:rsid w:val="003666E5"/>
    <w:rsid w:val="00372892"/>
    <w:rsid w:val="00373730"/>
    <w:rsid w:val="003831F0"/>
    <w:rsid w:val="003836C4"/>
    <w:rsid w:val="00383D49"/>
    <w:rsid w:val="00394269"/>
    <w:rsid w:val="003B6C84"/>
    <w:rsid w:val="003B7A6E"/>
    <w:rsid w:val="003D7A91"/>
    <w:rsid w:val="003E0497"/>
    <w:rsid w:val="003E2853"/>
    <w:rsid w:val="003E5763"/>
    <w:rsid w:val="003F40DB"/>
    <w:rsid w:val="00411428"/>
    <w:rsid w:val="00414930"/>
    <w:rsid w:val="00414F44"/>
    <w:rsid w:val="00415218"/>
    <w:rsid w:val="004172C8"/>
    <w:rsid w:val="004174B4"/>
    <w:rsid w:val="004200A9"/>
    <w:rsid w:val="00421236"/>
    <w:rsid w:val="0042202E"/>
    <w:rsid w:val="0043516E"/>
    <w:rsid w:val="00441DB1"/>
    <w:rsid w:val="00446130"/>
    <w:rsid w:val="00446AA5"/>
    <w:rsid w:val="0045295B"/>
    <w:rsid w:val="00461608"/>
    <w:rsid w:val="004647F1"/>
    <w:rsid w:val="0046516C"/>
    <w:rsid w:val="0047210C"/>
    <w:rsid w:val="00474E05"/>
    <w:rsid w:val="00474F12"/>
    <w:rsid w:val="004947B3"/>
    <w:rsid w:val="004A5217"/>
    <w:rsid w:val="004A5DD3"/>
    <w:rsid w:val="004A6125"/>
    <w:rsid w:val="004A7BFA"/>
    <w:rsid w:val="004B0D64"/>
    <w:rsid w:val="004C73CE"/>
    <w:rsid w:val="004D494C"/>
    <w:rsid w:val="004D6D27"/>
    <w:rsid w:val="004E1EFF"/>
    <w:rsid w:val="005001DA"/>
    <w:rsid w:val="00500F46"/>
    <w:rsid w:val="00502F9D"/>
    <w:rsid w:val="00504850"/>
    <w:rsid w:val="00512459"/>
    <w:rsid w:val="00520697"/>
    <w:rsid w:val="005247A1"/>
    <w:rsid w:val="00526257"/>
    <w:rsid w:val="00534809"/>
    <w:rsid w:val="00536562"/>
    <w:rsid w:val="0054203E"/>
    <w:rsid w:val="00542130"/>
    <w:rsid w:val="00556368"/>
    <w:rsid w:val="00556E51"/>
    <w:rsid w:val="0055782E"/>
    <w:rsid w:val="005613E4"/>
    <w:rsid w:val="00562B04"/>
    <w:rsid w:val="005638AE"/>
    <w:rsid w:val="00571404"/>
    <w:rsid w:val="005756FE"/>
    <w:rsid w:val="005763CF"/>
    <w:rsid w:val="00582844"/>
    <w:rsid w:val="005854BE"/>
    <w:rsid w:val="005A28E2"/>
    <w:rsid w:val="005A47A2"/>
    <w:rsid w:val="005A577E"/>
    <w:rsid w:val="005B197E"/>
    <w:rsid w:val="005C24DC"/>
    <w:rsid w:val="005C7523"/>
    <w:rsid w:val="005D7AE1"/>
    <w:rsid w:val="005F0B8E"/>
    <w:rsid w:val="005F29CF"/>
    <w:rsid w:val="0061467A"/>
    <w:rsid w:val="0061599B"/>
    <w:rsid w:val="0061754A"/>
    <w:rsid w:val="00631314"/>
    <w:rsid w:val="00633F7D"/>
    <w:rsid w:val="00642490"/>
    <w:rsid w:val="00642778"/>
    <w:rsid w:val="006475FA"/>
    <w:rsid w:val="00653CDE"/>
    <w:rsid w:val="006562E2"/>
    <w:rsid w:val="00670D7D"/>
    <w:rsid w:val="00675DD1"/>
    <w:rsid w:val="00681134"/>
    <w:rsid w:val="00683DBA"/>
    <w:rsid w:val="00684340"/>
    <w:rsid w:val="006953CA"/>
    <w:rsid w:val="006A3579"/>
    <w:rsid w:val="006B1257"/>
    <w:rsid w:val="006B15E4"/>
    <w:rsid w:val="006B23F6"/>
    <w:rsid w:val="006B3593"/>
    <w:rsid w:val="006D6669"/>
    <w:rsid w:val="006E71A2"/>
    <w:rsid w:val="006F5065"/>
    <w:rsid w:val="00706936"/>
    <w:rsid w:val="00707982"/>
    <w:rsid w:val="00710A0E"/>
    <w:rsid w:val="00721242"/>
    <w:rsid w:val="00727778"/>
    <w:rsid w:val="00731311"/>
    <w:rsid w:val="0073408F"/>
    <w:rsid w:val="00743DA0"/>
    <w:rsid w:val="007457FF"/>
    <w:rsid w:val="00747CB1"/>
    <w:rsid w:val="0075304D"/>
    <w:rsid w:val="007578BD"/>
    <w:rsid w:val="00765B59"/>
    <w:rsid w:val="00771458"/>
    <w:rsid w:val="00776AD2"/>
    <w:rsid w:val="00781A7D"/>
    <w:rsid w:val="007821E7"/>
    <w:rsid w:val="007841FA"/>
    <w:rsid w:val="007844B5"/>
    <w:rsid w:val="007949BF"/>
    <w:rsid w:val="007B67EF"/>
    <w:rsid w:val="007C1B48"/>
    <w:rsid w:val="007D250D"/>
    <w:rsid w:val="007D4C3A"/>
    <w:rsid w:val="007E5A54"/>
    <w:rsid w:val="007F3349"/>
    <w:rsid w:val="008121F3"/>
    <w:rsid w:val="00824096"/>
    <w:rsid w:val="00827FF1"/>
    <w:rsid w:val="00833EA2"/>
    <w:rsid w:val="00834851"/>
    <w:rsid w:val="00841497"/>
    <w:rsid w:val="00850D8B"/>
    <w:rsid w:val="00853E7E"/>
    <w:rsid w:val="008540E8"/>
    <w:rsid w:val="0085474F"/>
    <w:rsid w:val="00865869"/>
    <w:rsid w:val="00870EF1"/>
    <w:rsid w:val="0087459C"/>
    <w:rsid w:val="008939AD"/>
    <w:rsid w:val="008943D8"/>
    <w:rsid w:val="00895A6C"/>
    <w:rsid w:val="008A1DA9"/>
    <w:rsid w:val="008A2E90"/>
    <w:rsid w:val="008B0CC1"/>
    <w:rsid w:val="008B34A8"/>
    <w:rsid w:val="008B3E39"/>
    <w:rsid w:val="008D0E31"/>
    <w:rsid w:val="008D5095"/>
    <w:rsid w:val="008E31DB"/>
    <w:rsid w:val="008E5AE6"/>
    <w:rsid w:val="008F3F45"/>
    <w:rsid w:val="008F4A08"/>
    <w:rsid w:val="008F5824"/>
    <w:rsid w:val="00902FB0"/>
    <w:rsid w:val="009073D7"/>
    <w:rsid w:val="009112B1"/>
    <w:rsid w:val="00912C83"/>
    <w:rsid w:val="009135C7"/>
    <w:rsid w:val="009153D5"/>
    <w:rsid w:val="00932523"/>
    <w:rsid w:val="00941212"/>
    <w:rsid w:val="00943820"/>
    <w:rsid w:val="00947A1B"/>
    <w:rsid w:val="00950946"/>
    <w:rsid w:val="009642C9"/>
    <w:rsid w:val="00967D38"/>
    <w:rsid w:val="009726CC"/>
    <w:rsid w:val="009757FD"/>
    <w:rsid w:val="00981671"/>
    <w:rsid w:val="00996AAA"/>
    <w:rsid w:val="009A0454"/>
    <w:rsid w:val="009A2EB4"/>
    <w:rsid w:val="009A36EB"/>
    <w:rsid w:val="009A4BEC"/>
    <w:rsid w:val="009B5046"/>
    <w:rsid w:val="009C6706"/>
    <w:rsid w:val="009D16AD"/>
    <w:rsid w:val="009D2966"/>
    <w:rsid w:val="009E3C32"/>
    <w:rsid w:val="009E7433"/>
    <w:rsid w:val="009F1E9A"/>
    <w:rsid w:val="00A05F8A"/>
    <w:rsid w:val="00A24172"/>
    <w:rsid w:val="00A24E07"/>
    <w:rsid w:val="00A3129B"/>
    <w:rsid w:val="00A34303"/>
    <w:rsid w:val="00A42181"/>
    <w:rsid w:val="00A4373F"/>
    <w:rsid w:val="00A44D71"/>
    <w:rsid w:val="00A529FC"/>
    <w:rsid w:val="00A57D41"/>
    <w:rsid w:val="00A66A3E"/>
    <w:rsid w:val="00A70F9A"/>
    <w:rsid w:val="00A73C62"/>
    <w:rsid w:val="00A77D06"/>
    <w:rsid w:val="00A82E01"/>
    <w:rsid w:val="00A82F8E"/>
    <w:rsid w:val="00A874D6"/>
    <w:rsid w:val="00A91154"/>
    <w:rsid w:val="00AA7DF8"/>
    <w:rsid w:val="00AB334B"/>
    <w:rsid w:val="00AB6745"/>
    <w:rsid w:val="00AC0C74"/>
    <w:rsid w:val="00AC289D"/>
    <w:rsid w:val="00AE068C"/>
    <w:rsid w:val="00AF0662"/>
    <w:rsid w:val="00B02CB4"/>
    <w:rsid w:val="00B11A23"/>
    <w:rsid w:val="00B15296"/>
    <w:rsid w:val="00B22A3C"/>
    <w:rsid w:val="00B33EA6"/>
    <w:rsid w:val="00B35971"/>
    <w:rsid w:val="00B36447"/>
    <w:rsid w:val="00B36B92"/>
    <w:rsid w:val="00B4311C"/>
    <w:rsid w:val="00B4418C"/>
    <w:rsid w:val="00B55E9C"/>
    <w:rsid w:val="00B56F6F"/>
    <w:rsid w:val="00B63572"/>
    <w:rsid w:val="00B7168F"/>
    <w:rsid w:val="00B82A23"/>
    <w:rsid w:val="00BB5BE1"/>
    <w:rsid w:val="00BD33D5"/>
    <w:rsid w:val="00BD46D5"/>
    <w:rsid w:val="00BE061E"/>
    <w:rsid w:val="00BE1DB7"/>
    <w:rsid w:val="00BF53D6"/>
    <w:rsid w:val="00C032F5"/>
    <w:rsid w:val="00C13D24"/>
    <w:rsid w:val="00C26BEC"/>
    <w:rsid w:val="00C35535"/>
    <w:rsid w:val="00C355E7"/>
    <w:rsid w:val="00C40FE1"/>
    <w:rsid w:val="00C436EE"/>
    <w:rsid w:val="00C469E5"/>
    <w:rsid w:val="00C50833"/>
    <w:rsid w:val="00C546E1"/>
    <w:rsid w:val="00C570B4"/>
    <w:rsid w:val="00C6278B"/>
    <w:rsid w:val="00C7338A"/>
    <w:rsid w:val="00C77ABE"/>
    <w:rsid w:val="00C82EA0"/>
    <w:rsid w:val="00C858E5"/>
    <w:rsid w:val="00C86752"/>
    <w:rsid w:val="00C91CF4"/>
    <w:rsid w:val="00C94EE0"/>
    <w:rsid w:val="00C95869"/>
    <w:rsid w:val="00CA2CEF"/>
    <w:rsid w:val="00CA4029"/>
    <w:rsid w:val="00CA4830"/>
    <w:rsid w:val="00CB25ED"/>
    <w:rsid w:val="00CC2321"/>
    <w:rsid w:val="00CE1F29"/>
    <w:rsid w:val="00CF3F3F"/>
    <w:rsid w:val="00D0189A"/>
    <w:rsid w:val="00D042B3"/>
    <w:rsid w:val="00D045F6"/>
    <w:rsid w:val="00D052EE"/>
    <w:rsid w:val="00D057DB"/>
    <w:rsid w:val="00D103B7"/>
    <w:rsid w:val="00D153ED"/>
    <w:rsid w:val="00D223FF"/>
    <w:rsid w:val="00D354C6"/>
    <w:rsid w:val="00D37295"/>
    <w:rsid w:val="00D41F0E"/>
    <w:rsid w:val="00D61978"/>
    <w:rsid w:val="00D631F4"/>
    <w:rsid w:val="00D731CB"/>
    <w:rsid w:val="00D74D40"/>
    <w:rsid w:val="00D74F23"/>
    <w:rsid w:val="00D771A6"/>
    <w:rsid w:val="00D7797E"/>
    <w:rsid w:val="00D81136"/>
    <w:rsid w:val="00D85F14"/>
    <w:rsid w:val="00DA283B"/>
    <w:rsid w:val="00DA3A5F"/>
    <w:rsid w:val="00DB5057"/>
    <w:rsid w:val="00DC642C"/>
    <w:rsid w:val="00DD05F5"/>
    <w:rsid w:val="00DD0D53"/>
    <w:rsid w:val="00DD113A"/>
    <w:rsid w:val="00DD6050"/>
    <w:rsid w:val="00DF0F8B"/>
    <w:rsid w:val="00DF5AF6"/>
    <w:rsid w:val="00E0179F"/>
    <w:rsid w:val="00E05910"/>
    <w:rsid w:val="00E105C1"/>
    <w:rsid w:val="00E10CA5"/>
    <w:rsid w:val="00E16629"/>
    <w:rsid w:val="00E353F9"/>
    <w:rsid w:val="00E418D6"/>
    <w:rsid w:val="00E46D80"/>
    <w:rsid w:val="00E50C2C"/>
    <w:rsid w:val="00E6140D"/>
    <w:rsid w:val="00E6231E"/>
    <w:rsid w:val="00E64D07"/>
    <w:rsid w:val="00E6680F"/>
    <w:rsid w:val="00E669F5"/>
    <w:rsid w:val="00E6769D"/>
    <w:rsid w:val="00E93663"/>
    <w:rsid w:val="00E93D23"/>
    <w:rsid w:val="00EA0605"/>
    <w:rsid w:val="00EA460F"/>
    <w:rsid w:val="00EB13F6"/>
    <w:rsid w:val="00EB7DC8"/>
    <w:rsid w:val="00EC3D2F"/>
    <w:rsid w:val="00EE5DF1"/>
    <w:rsid w:val="00EF21A0"/>
    <w:rsid w:val="00EF28F0"/>
    <w:rsid w:val="00EF3E59"/>
    <w:rsid w:val="00F10351"/>
    <w:rsid w:val="00F12E90"/>
    <w:rsid w:val="00F24A89"/>
    <w:rsid w:val="00F35062"/>
    <w:rsid w:val="00F3652E"/>
    <w:rsid w:val="00F367A0"/>
    <w:rsid w:val="00F44858"/>
    <w:rsid w:val="00F46955"/>
    <w:rsid w:val="00F514DF"/>
    <w:rsid w:val="00F609AF"/>
    <w:rsid w:val="00F6672F"/>
    <w:rsid w:val="00F66F26"/>
    <w:rsid w:val="00F72BBC"/>
    <w:rsid w:val="00F80D3A"/>
    <w:rsid w:val="00F817EF"/>
    <w:rsid w:val="00F82CDE"/>
    <w:rsid w:val="00F916D8"/>
    <w:rsid w:val="00FA16D6"/>
    <w:rsid w:val="00FA6CC0"/>
    <w:rsid w:val="00FA7660"/>
    <w:rsid w:val="00FB082A"/>
    <w:rsid w:val="00FB4FB2"/>
    <w:rsid w:val="00FC597E"/>
    <w:rsid w:val="00FD2E05"/>
    <w:rsid w:val="00FE0D38"/>
    <w:rsid w:val="00FE3072"/>
    <w:rsid w:val="00FE3F41"/>
    <w:rsid w:val="00FE4CAB"/>
    <w:rsid w:val="00FE63FD"/>
    <w:rsid w:val="00FE67EE"/>
    <w:rsid w:val="00FF5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21"/>
    <o:shapelayout v:ext="edit">
      <o:idmap v:ext="edit" data="1"/>
    </o:shapelayout>
  </w:shapeDefaults>
  <w:decimalSymbol w:val="."/>
  <w:listSeparator w:val=","/>
  <w14:docId w14:val="2E4316FE"/>
  <w14:defaultImageDpi w14:val="32767"/>
  <w15:chartTrackingRefBased/>
  <w15:docId w15:val="{1E9319A2-1CC6-4579-8932-A7549DD6F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1"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16629"/>
    <w:pPr>
      <w:overflowPunct w:val="0"/>
      <w:autoSpaceDE w:val="0"/>
      <w:autoSpaceDN w:val="0"/>
      <w:adjustRightInd w:val="0"/>
      <w:spacing w:after="0" w:line="240" w:lineRule="auto"/>
      <w:textAlignment w:val="baseline"/>
    </w:pPr>
    <w:rPr>
      <w:rFonts w:ascii="Sabon" w:eastAsia="Times New Roman" w:hAnsi="Sabon" w:cs="Times New Roman"/>
      <w:sz w:val="24"/>
      <w:szCs w:val="20"/>
      <w:lang w:eastAsia="en-GB"/>
    </w:rPr>
  </w:style>
  <w:style w:type="paragraph" w:styleId="Heading1">
    <w:name w:val="heading 1"/>
    <w:basedOn w:val="Normal"/>
    <w:next w:val="Normal"/>
    <w:link w:val="Heading1Char"/>
    <w:uiPriority w:val="9"/>
    <w:rsid w:val="00CA40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1"/>
    <w:rsid w:val="00571404"/>
    <w:pPr>
      <w:widowControl w:val="0"/>
      <w:overflowPunct/>
      <w:adjustRightInd/>
      <w:spacing w:before="67"/>
      <w:ind w:left="850"/>
      <w:textAlignment w:val="auto"/>
      <w:outlineLvl w:val="1"/>
    </w:pPr>
    <w:rPr>
      <w:rFonts w:ascii="Arial" w:eastAsia="Arial" w:hAnsi="Arial" w:cs="Arial"/>
      <w:sz w:val="50"/>
      <w:szCs w:val="50"/>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69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571404"/>
    <w:rPr>
      <w:rFonts w:ascii="Arial" w:eastAsia="Arial" w:hAnsi="Arial" w:cs="Arial"/>
      <w:sz w:val="50"/>
      <w:szCs w:val="50"/>
      <w:lang w:eastAsia="en-GB" w:bidi="en-GB"/>
    </w:rPr>
  </w:style>
  <w:style w:type="paragraph" w:styleId="Header">
    <w:name w:val="header"/>
    <w:basedOn w:val="Normal"/>
    <w:link w:val="HeaderChar"/>
    <w:uiPriority w:val="99"/>
    <w:unhideWhenUsed/>
    <w:rsid w:val="00DD6050"/>
    <w:pPr>
      <w:tabs>
        <w:tab w:val="center" w:pos="4513"/>
        <w:tab w:val="right" w:pos="9026"/>
      </w:tabs>
    </w:pPr>
  </w:style>
  <w:style w:type="character" w:customStyle="1" w:styleId="HeaderChar">
    <w:name w:val="Header Char"/>
    <w:basedOn w:val="DefaultParagraphFont"/>
    <w:link w:val="Header"/>
    <w:uiPriority w:val="99"/>
    <w:rsid w:val="00DD6050"/>
    <w:rPr>
      <w:rFonts w:ascii="Sabon" w:eastAsia="Times New Roman" w:hAnsi="Sabon" w:cs="Times New Roman"/>
      <w:sz w:val="24"/>
      <w:szCs w:val="20"/>
      <w:lang w:eastAsia="en-GB"/>
    </w:rPr>
  </w:style>
  <w:style w:type="paragraph" w:styleId="Footer">
    <w:name w:val="footer"/>
    <w:basedOn w:val="Normal"/>
    <w:link w:val="FooterChar"/>
    <w:uiPriority w:val="99"/>
    <w:unhideWhenUsed/>
    <w:rsid w:val="00DD6050"/>
    <w:pPr>
      <w:tabs>
        <w:tab w:val="center" w:pos="4513"/>
        <w:tab w:val="right" w:pos="9026"/>
      </w:tabs>
    </w:pPr>
  </w:style>
  <w:style w:type="character" w:customStyle="1" w:styleId="FooterChar">
    <w:name w:val="Footer Char"/>
    <w:basedOn w:val="DefaultParagraphFont"/>
    <w:link w:val="Footer"/>
    <w:uiPriority w:val="99"/>
    <w:rsid w:val="00DD6050"/>
    <w:rPr>
      <w:rFonts w:ascii="Sabon" w:eastAsia="Times New Roman" w:hAnsi="Sabon" w:cs="Times New Roman"/>
      <w:sz w:val="24"/>
      <w:szCs w:val="20"/>
      <w:lang w:eastAsia="en-GB"/>
    </w:rPr>
  </w:style>
  <w:style w:type="paragraph" w:customStyle="1" w:styleId="MainContentHeadings">
    <w:name w:val="Main Content Headings"/>
    <w:basedOn w:val="Heading2"/>
    <w:link w:val="MainContentHeadingsChar"/>
    <w:qFormat/>
    <w:rsid w:val="00DD6050"/>
    <w:pPr>
      <w:ind w:left="0"/>
    </w:pPr>
    <w:rPr>
      <w:color w:val="4D6D88"/>
    </w:rPr>
  </w:style>
  <w:style w:type="paragraph" w:customStyle="1" w:styleId="SubHeadings">
    <w:name w:val="Sub Headings"/>
    <w:basedOn w:val="Normal"/>
    <w:link w:val="SubHeadingsChar"/>
    <w:qFormat/>
    <w:rsid w:val="00BF53D6"/>
    <w:pPr>
      <w:overflowPunct/>
      <w:autoSpaceDE/>
      <w:autoSpaceDN/>
      <w:adjustRightInd/>
      <w:spacing w:after="160" w:line="259" w:lineRule="auto"/>
      <w:textAlignment w:val="auto"/>
    </w:pPr>
    <w:rPr>
      <w:rFonts w:ascii="Arial" w:hAnsi="Arial" w:cs="Arial"/>
      <w:b/>
      <w:sz w:val="28"/>
    </w:rPr>
  </w:style>
  <w:style w:type="character" w:customStyle="1" w:styleId="MainContentHeadingsChar">
    <w:name w:val="Main Content Headings Char"/>
    <w:basedOn w:val="Heading2Char"/>
    <w:link w:val="MainContentHeadings"/>
    <w:rsid w:val="00DD6050"/>
    <w:rPr>
      <w:rFonts w:ascii="Arial" w:eastAsia="Arial" w:hAnsi="Arial" w:cs="Arial"/>
      <w:color w:val="4D6D88"/>
      <w:sz w:val="50"/>
      <w:szCs w:val="50"/>
      <w:lang w:eastAsia="en-GB" w:bidi="en-GB"/>
    </w:rPr>
  </w:style>
  <w:style w:type="paragraph" w:customStyle="1" w:styleId="Body">
    <w:name w:val="Body"/>
    <w:basedOn w:val="Normal"/>
    <w:link w:val="BodyChar"/>
    <w:qFormat/>
    <w:rsid w:val="00DD6050"/>
    <w:pPr>
      <w:overflowPunct/>
      <w:autoSpaceDE/>
      <w:autoSpaceDN/>
      <w:adjustRightInd/>
      <w:spacing w:after="160" w:line="259" w:lineRule="auto"/>
      <w:textAlignment w:val="auto"/>
    </w:pPr>
    <w:rPr>
      <w:rFonts w:ascii="Arial" w:hAnsi="Arial" w:cs="Arial"/>
    </w:rPr>
  </w:style>
  <w:style w:type="character" w:customStyle="1" w:styleId="SubHeadingsChar">
    <w:name w:val="Sub Headings Char"/>
    <w:basedOn w:val="DefaultParagraphFont"/>
    <w:link w:val="SubHeadings"/>
    <w:rsid w:val="00BF53D6"/>
    <w:rPr>
      <w:rFonts w:ascii="Arial" w:eastAsia="Times New Roman" w:hAnsi="Arial" w:cs="Arial"/>
      <w:b/>
      <w:sz w:val="28"/>
      <w:szCs w:val="20"/>
      <w:lang w:eastAsia="en-GB"/>
    </w:rPr>
  </w:style>
  <w:style w:type="paragraph" w:customStyle="1" w:styleId="PictureTitle">
    <w:name w:val="Picture Title"/>
    <w:basedOn w:val="Normal"/>
    <w:link w:val="PictureTitleChar"/>
    <w:qFormat/>
    <w:rsid w:val="00BF53D6"/>
    <w:pPr>
      <w:overflowPunct/>
      <w:autoSpaceDE/>
      <w:autoSpaceDN/>
      <w:adjustRightInd/>
      <w:spacing w:before="120" w:after="160" w:line="259" w:lineRule="auto"/>
      <w:textAlignment w:val="auto"/>
    </w:pPr>
    <w:rPr>
      <w:rFonts w:ascii="Arial" w:hAnsi="Arial" w:cs="Arial"/>
      <w:color w:val="2F5496" w:themeColor="accent1" w:themeShade="BF"/>
    </w:rPr>
  </w:style>
  <w:style w:type="character" w:customStyle="1" w:styleId="BodyChar">
    <w:name w:val="Body Char"/>
    <w:basedOn w:val="DefaultParagraphFont"/>
    <w:link w:val="Body"/>
    <w:rsid w:val="00DD6050"/>
    <w:rPr>
      <w:rFonts w:ascii="Arial" w:eastAsia="Times New Roman" w:hAnsi="Arial" w:cs="Arial"/>
      <w:sz w:val="24"/>
      <w:szCs w:val="20"/>
      <w:lang w:eastAsia="en-GB"/>
    </w:rPr>
  </w:style>
  <w:style w:type="paragraph" w:customStyle="1" w:styleId="FrontPageName">
    <w:name w:val="Front Page Name"/>
    <w:basedOn w:val="Normal"/>
    <w:link w:val="FrontPageNameChar"/>
    <w:qFormat/>
    <w:rsid w:val="0042202E"/>
    <w:rPr>
      <w:rFonts w:ascii="Arial" w:hAnsi="Arial" w:cs="Arial"/>
      <w:color w:val="4D6D88"/>
      <w:sz w:val="77"/>
      <w:szCs w:val="77"/>
    </w:rPr>
  </w:style>
  <w:style w:type="character" w:customStyle="1" w:styleId="PictureTitleChar">
    <w:name w:val="Picture Title Char"/>
    <w:basedOn w:val="DefaultParagraphFont"/>
    <w:link w:val="PictureTitle"/>
    <w:rsid w:val="00BF53D6"/>
    <w:rPr>
      <w:rFonts w:ascii="Arial" w:eastAsia="Times New Roman" w:hAnsi="Arial" w:cs="Arial"/>
      <w:color w:val="2F5496" w:themeColor="accent1" w:themeShade="BF"/>
      <w:sz w:val="24"/>
      <w:szCs w:val="20"/>
      <w:lang w:eastAsia="en-GB"/>
    </w:rPr>
  </w:style>
  <w:style w:type="paragraph" w:customStyle="1" w:styleId="Frontpagesub-title">
    <w:name w:val="Front page sub-title"/>
    <w:basedOn w:val="Normal"/>
    <w:link w:val="Frontpagesub-titleChar"/>
    <w:qFormat/>
    <w:rsid w:val="0042202E"/>
    <w:rPr>
      <w:rFonts w:ascii="Arial" w:hAnsi="Arial" w:cs="Arial"/>
      <w:color w:val="808080" w:themeColor="background1" w:themeShade="80"/>
      <w:sz w:val="44"/>
      <w:szCs w:val="44"/>
    </w:rPr>
  </w:style>
  <w:style w:type="character" w:customStyle="1" w:styleId="FrontPageNameChar">
    <w:name w:val="Front Page Name Char"/>
    <w:basedOn w:val="DefaultParagraphFont"/>
    <w:link w:val="FrontPageName"/>
    <w:rsid w:val="0042202E"/>
    <w:rPr>
      <w:rFonts w:ascii="Arial" w:eastAsia="Times New Roman" w:hAnsi="Arial" w:cs="Arial"/>
      <w:color w:val="4D6D88"/>
      <w:sz w:val="77"/>
      <w:szCs w:val="77"/>
      <w:lang w:eastAsia="en-GB"/>
    </w:rPr>
  </w:style>
  <w:style w:type="paragraph" w:styleId="BodyText">
    <w:name w:val="Body Text"/>
    <w:basedOn w:val="Normal"/>
    <w:link w:val="BodyTextChar"/>
    <w:uiPriority w:val="1"/>
    <w:qFormat/>
    <w:rsid w:val="0042202E"/>
    <w:pPr>
      <w:widowControl w:val="0"/>
      <w:overflowPunct/>
      <w:adjustRightInd/>
      <w:textAlignment w:val="auto"/>
    </w:pPr>
    <w:rPr>
      <w:rFonts w:ascii="Arial" w:eastAsia="Arial" w:hAnsi="Arial" w:cs="Arial"/>
      <w:szCs w:val="24"/>
      <w:lang w:bidi="en-GB"/>
    </w:rPr>
  </w:style>
  <w:style w:type="character" w:customStyle="1" w:styleId="Frontpagesub-titleChar">
    <w:name w:val="Front page sub-title Char"/>
    <w:basedOn w:val="DefaultParagraphFont"/>
    <w:link w:val="Frontpagesub-title"/>
    <w:rsid w:val="0042202E"/>
    <w:rPr>
      <w:rFonts w:ascii="Arial" w:eastAsia="Times New Roman" w:hAnsi="Arial" w:cs="Arial"/>
      <w:color w:val="808080" w:themeColor="background1" w:themeShade="80"/>
      <w:sz w:val="44"/>
      <w:szCs w:val="44"/>
      <w:lang w:eastAsia="en-GB"/>
    </w:rPr>
  </w:style>
  <w:style w:type="character" w:customStyle="1" w:styleId="BodyTextChar">
    <w:name w:val="Body Text Char"/>
    <w:basedOn w:val="DefaultParagraphFont"/>
    <w:link w:val="BodyText"/>
    <w:uiPriority w:val="1"/>
    <w:rsid w:val="0042202E"/>
    <w:rPr>
      <w:rFonts w:ascii="Arial" w:eastAsia="Arial" w:hAnsi="Arial" w:cs="Arial"/>
      <w:sz w:val="24"/>
      <w:szCs w:val="24"/>
      <w:lang w:eastAsia="en-GB" w:bidi="en-GB"/>
    </w:rPr>
  </w:style>
  <w:style w:type="character" w:customStyle="1" w:styleId="Heading1Char">
    <w:name w:val="Heading 1 Char"/>
    <w:basedOn w:val="DefaultParagraphFont"/>
    <w:link w:val="Heading1"/>
    <w:uiPriority w:val="9"/>
    <w:rsid w:val="00CA4029"/>
    <w:rPr>
      <w:rFonts w:asciiTheme="majorHAnsi" w:eastAsiaTheme="majorEastAsia" w:hAnsiTheme="majorHAnsi" w:cstheme="majorBidi"/>
      <w:color w:val="2F5496" w:themeColor="accent1" w:themeShade="BF"/>
      <w:sz w:val="32"/>
      <w:szCs w:val="32"/>
      <w:lang w:eastAsia="en-GB"/>
    </w:rPr>
  </w:style>
  <w:style w:type="paragraph" w:styleId="TOCHeading">
    <w:name w:val="TOC Heading"/>
    <w:basedOn w:val="Heading1"/>
    <w:next w:val="Normal"/>
    <w:uiPriority w:val="39"/>
    <w:unhideWhenUsed/>
    <w:qFormat/>
    <w:rsid w:val="00CA4029"/>
    <w:pPr>
      <w:overflowPunct/>
      <w:autoSpaceDE/>
      <w:autoSpaceDN/>
      <w:adjustRightInd/>
      <w:spacing w:line="259" w:lineRule="auto"/>
      <w:textAlignment w:val="auto"/>
      <w:outlineLvl w:val="9"/>
    </w:pPr>
    <w:rPr>
      <w:lang w:val="en-US" w:eastAsia="en-US"/>
    </w:rPr>
  </w:style>
  <w:style w:type="paragraph" w:styleId="TOC2">
    <w:name w:val="toc 2"/>
    <w:aliases w:val="Character Apprisals"/>
    <w:basedOn w:val="Frontpagesub-title"/>
    <w:next w:val="Normal"/>
    <w:autoRedefine/>
    <w:uiPriority w:val="39"/>
    <w:unhideWhenUsed/>
    <w:rsid w:val="00CA4029"/>
    <w:pPr>
      <w:spacing w:after="100"/>
      <w:ind w:left="240"/>
    </w:pPr>
  </w:style>
  <w:style w:type="character" w:styleId="Hyperlink">
    <w:name w:val="Hyperlink"/>
    <w:basedOn w:val="DefaultParagraphFont"/>
    <w:uiPriority w:val="99"/>
    <w:unhideWhenUsed/>
    <w:rsid w:val="00CA4029"/>
    <w:rPr>
      <w:color w:val="0563C1" w:themeColor="hyperlink"/>
      <w:u w:val="single"/>
    </w:rPr>
  </w:style>
  <w:style w:type="paragraph" w:styleId="TOC1">
    <w:name w:val="toc 1"/>
    <w:basedOn w:val="SubHeadings"/>
    <w:next w:val="Normal"/>
    <w:autoRedefine/>
    <w:uiPriority w:val="39"/>
    <w:unhideWhenUsed/>
    <w:rsid w:val="00CA4029"/>
    <w:pPr>
      <w:spacing w:after="100"/>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CA4029"/>
    <w:pPr>
      <w:overflowPunct/>
      <w:autoSpaceDE/>
      <w:autoSpaceDN/>
      <w:adjustRightInd/>
      <w:spacing w:after="100" w:line="259" w:lineRule="auto"/>
      <w:ind w:left="440"/>
      <w:textAlignment w:val="auto"/>
    </w:pPr>
    <w:rPr>
      <w:rFonts w:asciiTheme="minorHAnsi" w:eastAsiaTheme="minorEastAsia" w:hAnsiTheme="minorHAnsi"/>
      <w:sz w:val="22"/>
      <w:szCs w:val="22"/>
      <w:lang w:val="en-US" w:eastAsia="en-US"/>
    </w:rPr>
  </w:style>
  <w:style w:type="paragraph" w:styleId="ListParagraph">
    <w:name w:val="List Paragraph"/>
    <w:basedOn w:val="Normal"/>
    <w:uiPriority w:val="34"/>
    <w:rsid w:val="00CA4029"/>
    <w:pPr>
      <w:ind w:left="720"/>
      <w:contextualSpacing/>
    </w:pPr>
  </w:style>
  <w:style w:type="paragraph" w:styleId="TOC4">
    <w:name w:val="toc 4"/>
    <w:basedOn w:val="Normal"/>
    <w:next w:val="Normal"/>
    <w:autoRedefine/>
    <w:uiPriority w:val="39"/>
    <w:semiHidden/>
    <w:unhideWhenUsed/>
    <w:rsid w:val="00CA4029"/>
    <w:pPr>
      <w:spacing w:after="100"/>
      <w:ind w:left="720"/>
    </w:pPr>
  </w:style>
  <w:style w:type="paragraph" w:styleId="BalloonText">
    <w:name w:val="Balloon Text"/>
    <w:basedOn w:val="Normal"/>
    <w:link w:val="BalloonTextChar"/>
    <w:uiPriority w:val="99"/>
    <w:semiHidden/>
    <w:unhideWhenUsed/>
    <w:rsid w:val="001576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7641"/>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65183-AE91-4644-9C9B-82A3077AD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20</Pages>
  <Words>4867</Words>
  <Characters>27745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Ditchingham final  21.10</dc:title>
  <dc:subject>
  </dc:subject>
  <dc:creator>Alex Head</dc:creator>
  <cp:keywords>
  </cp:keywords>
  <dc:description>
  </dc:description>
  <cp:lastModifiedBy>Rebecca Byland</cp:lastModifiedBy>
  <cp:revision>5</cp:revision>
  <cp:lastPrinted>2022-06-09T12:45:00Z</cp:lastPrinted>
  <dcterms:created xsi:type="dcterms:W3CDTF">2022-10-20T11:13:00Z</dcterms:created>
  <dcterms:modified xsi:type="dcterms:W3CDTF">2024-12-17T14:48:31Z</dcterms:modified>
</cp:coreProperties>
</file>