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211EF" w:rsidP="00723BE5" w:rsidRDefault="002211EF" w14:paraId="3076C1B9" w14:textId="64B75F72">
      <w:pPr>
        <w:pStyle w:val="FrontPageName"/>
        <w:spacing w:before="120"/>
        <w:rPr>
          <w:noProof/>
        </w:rPr>
      </w:pPr>
      <w:r>
        <w:rPr>
          <w:noProof/>
        </w:rPr>
        <w:drawing>
          <wp:inline distT="0" distB="0" distL="0" distR="0" wp14:anchorId="202DF991" wp14:editId="34749E14">
            <wp:extent cx="6674400" cy="4341600"/>
            <wp:effectExtent l="0" t="0" r="0" b="1905"/>
            <wp:docPr id="684504388" name="Picture 21" descr="Photo showing the general scene in Brooke with houses fronting on to the Me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04388" name="Picture 21" descr="Photo showing the general scene in Brooke with houses fronting on to the Meres. "/>
                    <pic:cNvPicPr>
                      <a:picLocks noChangeAspect="1" noChangeArrowheads="1"/>
                    </pic:cNvPicPr>
                  </pic:nvPicPr>
                  <pic:blipFill rotWithShape="1">
                    <a:blip r:embed="rId8">
                      <a:extLst>
                        <a:ext uri="{28A0092B-C50C-407E-A947-70E740481C1C}">
                          <a14:useLocalDpi xmlns:a14="http://schemas.microsoft.com/office/drawing/2010/main" val="0"/>
                        </a:ext>
                      </a:extLst>
                    </a:blip>
                    <a:srcRect/>
                    <a:stretch/>
                  </pic:blipFill>
                  <pic:spPr bwMode="auto">
                    <a:xfrm>
                      <a:off x="0" y="0"/>
                      <a:ext cx="6674400" cy="4341600"/>
                    </a:xfrm>
                    <a:prstGeom prst="rect">
                      <a:avLst/>
                    </a:prstGeom>
                    <a:noFill/>
                    <a:ln>
                      <a:noFill/>
                    </a:ln>
                    <a:extLst>
                      <a:ext uri="{53640926-AAD7-44D8-BBD7-CCE9431645EC}">
                        <a14:shadowObscured xmlns:a14="http://schemas.microsoft.com/office/drawing/2010/main"/>
                      </a:ext>
                    </a:extLst>
                  </pic:spPr>
                </pic:pic>
              </a:graphicData>
            </a:graphic>
          </wp:inline>
        </w:drawing>
      </w:r>
    </w:p>
    <w:p w:rsidRPr="0042202E" w:rsidR="008909C7" w:rsidP="00723BE5" w:rsidRDefault="009A2900" w14:paraId="0D80EE38" w14:textId="671F2261">
      <w:pPr>
        <w:pStyle w:val="FrontPageName"/>
        <w:spacing w:before="120"/>
      </w:pPr>
      <w:r>
        <w:t xml:space="preserve">Brooke and </w:t>
      </w:r>
      <w:proofErr w:type="spellStart"/>
      <w:r>
        <w:t>Kirstead</w:t>
      </w:r>
      <w:proofErr w:type="spellEnd"/>
    </w:p>
    <w:p w:rsidRPr="00542130" w:rsidR="00B36447" w:rsidP="00723BE5" w:rsidRDefault="00E16629" w14:paraId="7BCB5E1F" w14:textId="66BA1D49">
      <w:pPr>
        <w:pStyle w:val="Frontpagesub-title"/>
        <w:rPr>
          <w:color w:val="595959" w:themeColor="text1" w:themeTint="A6"/>
        </w:rPr>
      </w:pPr>
      <w:r w:rsidRPr="00542130">
        <w:rPr>
          <w:color w:val="595959" w:themeColor="text1" w:themeTint="A6"/>
        </w:rPr>
        <w:t>Conservation Area Character</w:t>
      </w:r>
      <w:r w:rsidRPr="00542130" w:rsidR="00B36447">
        <w:rPr>
          <w:color w:val="595959" w:themeColor="text1" w:themeTint="A6"/>
        </w:rPr>
        <w:t xml:space="preserve"> </w:t>
      </w:r>
      <w:r w:rsidRPr="00542130">
        <w:rPr>
          <w:color w:val="595959" w:themeColor="text1" w:themeTint="A6"/>
        </w:rPr>
        <w:t xml:space="preserve">Appraisal </w:t>
      </w:r>
    </w:p>
    <w:p w:rsidRPr="00542130" w:rsidR="00E16629" w:rsidP="00723BE5" w:rsidRDefault="00E16629" w14:paraId="43E6B2F6" w14:textId="7D5CFDEC">
      <w:pPr>
        <w:pStyle w:val="Frontpagesub-title"/>
        <w:rPr>
          <w:color w:val="595959" w:themeColor="text1" w:themeTint="A6"/>
        </w:rPr>
      </w:pPr>
      <w:r w:rsidRPr="00542130">
        <w:rPr>
          <w:color w:val="595959" w:themeColor="text1" w:themeTint="A6"/>
        </w:rPr>
        <w:t>and Management Guidelines</w:t>
      </w:r>
    </w:p>
    <w:p w:rsidRPr="00542130" w:rsidR="00542130" w:rsidP="00723BE5" w:rsidRDefault="00542130" w14:paraId="046C7032" w14:textId="556A3266">
      <w:pPr>
        <w:pStyle w:val="Frontpagesub-title"/>
        <w:rPr>
          <w:color w:val="595959" w:themeColor="text1" w:themeTint="A6"/>
          <w:sz w:val="20"/>
          <w:szCs w:val="20"/>
        </w:rPr>
      </w:pPr>
    </w:p>
    <w:p w:rsidR="008026FF" w:rsidP="00723BE5" w:rsidRDefault="00723BE5" w14:paraId="7F372F8F" w14:textId="661C6338">
      <w:pPr>
        <w:pStyle w:val="Frontpagesub-title"/>
        <w:spacing w:after="120"/>
        <w:rPr>
          <w:color w:val="595959" w:themeColor="text1" w:themeTint="A6"/>
          <w:sz w:val="20"/>
          <w:szCs w:val="20"/>
        </w:rPr>
      </w:pPr>
      <w:r w:rsidRPr="00542130">
        <w:rPr>
          <w:noProof/>
          <w:color w:val="595959" w:themeColor="text1" w:themeTint="A6"/>
          <w:sz w:val="20"/>
          <w:szCs w:val="20"/>
        </w:rPr>
        <mc:AlternateContent>
          <mc:Choice Requires="wps">
            <w:drawing>
              <wp:anchor distT="0" distB="0" distL="114300" distR="114300" simplePos="0" relativeHeight="251666432" behindDoc="0" locked="0" layoutInCell="1" allowOverlap="1" wp14:editId="6A175852" wp14:anchorId="06DCC46F">
                <wp:simplePos x="0" y="0"/>
                <wp:positionH relativeFrom="margin">
                  <wp:align>left</wp:align>
                </wp:positionH>
                <wp:positionV relativeFrom="paragraph">
                  <wp:posOffset>110490</wp:posOffset>
                </wp:positionV>
                <wp:extent cx="6694805" cy="28575"/>
                <wp:effectExtent l="0" t="19050" r="48895" b="47625"/>
                <wp:wrapNone/>
                <wp:docPr id="14" name="Straight Connector 14"/>
                <wp:cNvGraphicFramePr/>
                <a:graphic xmlns:a="http://schemas.openxmlformats.org/drawingml/2006/main">
                  <a:graphicData uri="http://schemas.microsoft.com/office/word/2010/wordprocessingShape">
                    <wps:wsp>
                      <wps:cNvCnPr/>
                      <wps:spPr>
                        <a:xfrm>
                          <a:off x="0" y="0"/>
                          <a:ext cx="6694805" cy="28575"/>
                        </a:xfrm>
                        <a:prstGeom prst="line">
                          <a:avLst/>
                        </a:prstGeom>
                        <a:ln w="57150">
                          <a:solidFill>
                            <a:srgbClr val="4D6D8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 style="position:absolute;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spid="_x0000_s1026" strokecolor="#4d6d88" strokeweight="4.5pt" from="0,8.7pt" to="527.15pt,10.95pt" w14:anchorId="5B08AD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">
                <v:stroke joinstyle="miter"/>
                <w10:wrap anchorx="margin"/>
              </v:line>
            </w:pict>
          </mc:Fallback>
        </mc:AlternateContent>
      </w:r>
    </w:p>
    <w:p w:rsidRPr="00744827" w:rsidR="00723BE5" w:rsidP="00723BE5" w:rsidRDefault="00C501FC" w14:paraId="1EB9EC9E" w14:textId="5DB73320">
      <w:pPr>
        <w:pStyle w:val="Frontpagesub-title"/>
        <w:spacing w:after="360"/>
        <w:rPr>
          <w:color w:val="595959" w:themeColor="text1" w:themeTint="A6"/>
        </w:rPr>
      </w:pPr>
      <w:proofErr w:type="gramStart"/>
      <w:r w:rsidRPr="00C501FC">
        <w:rPr>
          <w:i/>
          <w:iCs/>
          <w:color w:val="595959" w:themeColor="text1" w:themeTint="A6"/>
        </w:rPr>
        <w:t>Draft</w:t>
      </w:r>
      <w:r>
        <w:rPr>
          <w:color w:val="595959" w:themeColor="text1" w:themeTint="A6"/>
        </w:rPr>
        <w:t xml:space="preserve">  January</w:t>
      </w:r>
      <w:proofErr w:type="gramEnd"/>
      <w:r>
        <w:rPr>
          <w:color w:val="595959" w:themeColor="text1" w:themeTint="A6"/>
        </w:rPr>
        <w:t xml:space="preserve"> 2025</w:t>
      </w:r>
    </w:p>
    <w:p w:rsidR="006E6138" w:rsidP="00723BE5" w:rsidRDefault="00723BE5" w14:paraId="0E22B551" w14:textId="717F456E">
      <w:pPr>
        <w:pStyle w:val="Frontpagesub-title"/>
        <w:ind w:right="-24"/>
        <w:rPr>
          <w:noProof/>
        </w:rPr>
      </w:pPr>
      <w:r>
        <w:rPr>
          <w:noProof/>
        </w:rPr>
        <w:drawing>
          <wp:inline distT="0" distB="0" distL="0" distR="0" wp14:anchorId="762757BF" wp14:editId="586A7F3C">
            <wp:extent cx="2095500" cy="2095500"/>
            <wp:effectExtent l="0" t="0" r="0" b="0"/>
            <wp:docPr id="628272140" name="Picture 11" descr="Photo showing the former Thatched lodge to Brooke Hall along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72140" name="Picture 11" descr="Photo showing the former Thatched lodge to Brooke Hall along The Street"/>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2095500" cy="2095500"/>
                    </a:xfrm>
                    <a:prstGeom prst="rect">
                      <a:avLst/>
                    </a:prstGeom>
                    <a:noFill/>
                    <a:ln>
                      <a:noFill/>
                    </a:ln>
                  </pic:spPr>
                </pic:pic>
              </a:graphicData>
            </a:graphic>
          </wp:inline>
        </w:drawing>
      </w:r>
      <w:r>
        <w:rPr>
          <w:noProof/>
        </w:rPr>
        <w:t xml:space="preserve">  </w:t>
      </w:r>
      <w:r w:rsidRPr="009B5A18" w:rsidR="009A2900">
        <w:rPr>
          <w:noProof/>
        </w:rPr>
        <w:drawing>
          <wp:inline distT="0" distB="0" distL="0" distR="0" wp14:anchorId="53ED6F5C" wp14:editId="68E199F2">
            <wp:extent cx="2187780" cy="2085548"/>
            <wp:effectExtent l="0" t="0" r="3175" b="0"/>
            <wp:docPr id="19" name="Picture 19" descr="Photo showing Kirstead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 showing Kirstead Hall"/>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190633" cy="2088267"/>
                    </a:xfrm>
                    <a:prstGeom prst="rect">
                      <a:avLst/>
                    </a:prstGeom>
                    <a:noFill/>
                    <a:ln>
                      <a:noFill/>
                    </a:ln>
                  </pic:spPr>
                </pic:pic>
              </a:graphicData>
            </a:graphic>
          </wp:inline>
        </w:drawing>
      </w:r>
      <w:r>
        <w:rPr>
          <w:noProof/>
        </w:rPr>
        <w:tab/>
      </w:r>
      <w:r>
        <w:rPr>
          <w:noProof/>
        </w:rPr>
        <w:drawing>
          <wp:inline distT="0" distB="0" distL="0" distR="0" wp14:anchorId="7B990614" wp14:editId="3639F7BB">
            <wp:extent cx="2084400" cy="2084400"/>
            <wp:effectExtent l="0" t="0" r="0" b="0"/>
            <wp:docPr id="1770103188" name="Picture 12" descr="Photo showing Villag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03188" name="Picture 12" descr="Photo showing Village Sign"/>
                    <pic:cNvPicPr>
                      <a:picLocks noChangeAspect="1" noChangeArrowheads="1"/>
                    </pic:cNvPicPr>
                  </pic:nvPicPr>
                  <pic:blipFill>
                    <a:blip r:embed="rId11" cstate="hq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084400" cy="2084400"/>
                    </a:xfrm>
                    <a:prstGeom prst="rect">
                      <a:avLst/>
                    </a:prstGeom>
                    <a:noFill/>
                    <a:ln>
                      <a:noFill/>
                    </a:ln>
                  </pic:spPr>
                </pic:pic>
              </a:graphicData>
            </a:graphic>
          </wp:inline>
        </w:drawing>
      </w:r>
    </w:p>
    <w:p w:rsidR="00723BE5" w:rsidP="00723BE5" w:rsidRDefault="00685FBD" w14:paraId="3348D442" w14:textId="0C03C32B">
      <w:pPr>
        <w:overflowPunct/>
        <w:autoSpaceDE/>
        <w:autoSpaceDN/>
        <w:adjustRightInd/>
        <w:spacing w:after="160" w:line="259" w:lineRule="auto"/>
        <w:ind w:left="6480"/>
        <w:jc w:val="right"/>
        <w:textAlignment w:val="auto"/>
        <w:rPr>
          <w:rStyle w:val="MainContentHeadingsChar"/>
        </w:rPr>
      </w:pPr>
      <w:bookmarkStart w:name="_Toc523309505" w:id="0"/>
      <w:bookmarkStart w:name="_Toc523309930" w:id="1"/>
      <w:r>
        <w:rPr>
          <w:noProof/>
        </w:rPr>
        <w:drawing>
          <wp:inline distT="0" distB="0" distL="0" distR="0" wp14:anchorId="5D985229" wp14:editId="5177321E">
            <wp:extent cx="2237105" cy="918735"/>
            <wp:effectExtent l="0" t="0" r="0" b="0"/>
            <wp:docPr id="22" name="Picture 22" descr="South Norfol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outh Norfolk logo"/>
                    <pic:cNvPicPr/>
                  </pic:nvPicPr>
                  <pic:blipFill rotWithShape="1">
                    <a:blip r:embed="rId13"/>
                    <a:srcRect l="42836"/>
                    <a:stretch/>
                  </pic:blipFill>
                  <pic:spPr bwMode="auto">
                    <a:xfrm>
                      <a:off x="0" y="0"/>
                      <a:ext cx="2237373" cy="918845"/>
                    </a:xfrm>
                    <a:prstGeom prst="rect">
                      <a:avLst/>
                    </a:prstGeom>
                    <a:ln>
                      <a:noFill/>
                    </a:ln>
                    <a:extLst>
                      <a:ext uri="{53640926-AAD7-44D8-BBD7-CCE9431645EC}">
                        <a14:shadowObscured xmlns:a14="http://schemas.microsoft.com/office/drawing/2010/main"/>
                      </a:ext>
                    </a:extLst>
                  </pic:spPr>
                </pic:pic>
              </a:graphicData>
            </a:graphic>
          </wp:inline>
        </w:drawing>
      </w:r>
    </w:p>
    <w:p w:rsidR="00723BE5" w:rsidP="00723BE5" w:rsidRDefault="00723BE5" w14:paraId="7BC17900" w14:textId="77777777">
      <w:pPr>
        <w:overflowPunct/>
        <w:autoSpaceDE/>
        <w:autoSpaceDN/>
        <w:adjustRightInd/>
        <w:spacing w:after="160" w:line="259" w:lineRule="auto"/>
        <w:ind w:left="6480"/>
        <w:jc w:val="right"/>
        <w:textAlignment w:val="auto"/>
        <w:rPr>
          <w:rStyle w:val="MainContentHeadingsChar"/>
        </w:rPr>
      </w:pPr>
    </w:p>
    <w:p w:rsidRPr="00DD6050" w:rsidR="00571404" w:rsidP="004200A9" w:rsidRDefault="00171691" w14:paraId="67392652" w14:textId="531D274D">
      <w:pPr>
        <w:overflowPunct/>
        <w:autoSpaceDE/>
        <w:autoSpaceDN/>
        <w:adjustRightInd/>
        <w:spacing w:after="160" w:line="259" w:lineRule="auto"/>
        <w:textAlignment w:val="auto"/>
        <w:rPr>
          <w:sz w:val="22"/>
        </w:rPr>
      </w:pPr>
      <w:r>
        <w:rPr>
          <w:rStyle w:val="MainContentHeadingsChar"/>
        </w:rPr>
        <w:t xml:space="preserve">Content </w:t>
      </w:r>
      <w:bookmarkEnd w:id="0"/>
      <w:bookmarkEnd w:id="1"/>
    </w:p>
    <w:p w:rsidR="00E16629" w:rsidRDefault="00E16629" w14:paraId="168002A4" w14:textId="77777777"/>
    <w:p w:rsidR="002A52FB" w:rsidRDefault="00171691" w14:paraId="47F201CE" w14:textId="02917143">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Introduction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proofErr w:type="gramStart"/>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F227CD">
        <w:rPr>
          <w:rFonts w:ascii="Arial" w:hAnsi="Arial" w:cs="Arial"/>
          <w:color w:val="595959" w:themeColor="text1" w:themeTint="A6"/>
          <w:sz w:val="36"/>
          <w:szCs w:val="36"/>
        </w:rPr>
        <w:t>3</w:t>
      </w:r>
      <w:proofErr w:type="gramEnd"/>
      <w:r w:rsidRPr="00902FB0">
        <w:rPr>
          <w:rFonts w:ascii="Arial" w:hAnsi="Arial" w:cs="Arial"/>
          <w:color w:val="595959" w:themeColor="text1" w:themeTint="A6"/>
          <w:sz w:val="36"/>
          <w:szCs w:val="36"/>
        </w:rPr>
        <w:tab/>
      </w:r>
    </w:p>
    <w:p w:rsidRPr="00902FB0" w:rsidR="00902FB0" w:rsidRDefault="00902FB0" w14:paraId="2A3C0677" w14:textId="77777777">
      <w:pPr>
        <w:rPr>
          <w:rFonts w:ascii="Arial" w:hAnsi="Arial" w:cs="Arial"/>
          <w:color w:val="595959" w:themeColor="text1" w:themeTint="A6"/>
          <w:sz w:val="36"/>
          <w:szCs w:val="36"/>
        </w:rPr>
      </w:pPr>
    </w:p>
    <w:p w:rsidRPr="00902FB0" w:rsidR="00171691" w:rsidRDefault="00171691" w14:paraId="5BD0D9C5" w14:textId="4ACABB73">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Historical Development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proofErr w:type="gramStart"/>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3D7E93">
        <w:rPr>
          <w:rFonts w:ascii="Arial" w:hAnsi="Arial" w:cs="Arial"/>
          <w:color w:val="595959" w:themeColor="text1" w:themeTint="A6"/>
          <w:sz w:val="36"/>
          <w:szCs w:val="36"/>
        </w:rPr>
        <w:t>4</w:t>
      </w:r>
      <w:proofErr w:type="gramEnd"/>
      <w:r w:rsidRPr="00902FB0">
        <w:rPr>
          <w:rFonts w:ascii="Arial" w:hAnsi="Arial" w:cs="Arial"/>
          <w:color w:val="595959" w:themeColor="text1" w:themeTint="A6"/>
          <w:sz w:val="36"/>
          <w:szCs w:val="36"/>
        </w:rPr>
        <w:t xml:space="preserve"> </w:t>
      </w:r>
    </w:p>
    <w:p w:rsidRPr="00902FB0" w:rsidR="00171691" w:rsidRDefault="00171691" w14:paraId="763F52E6" w14:textId="77777777">
      <w:pPr>
        <w:rPr>
          <w:rFonts w:ascii="Arial" w:hAnsi="Arial" w:cs="Arial"/>
          <w:color w:val="595959" w:themeColor="text1" w:themeTint="A6"/>
          <w:sz w:val="36"/>
          <w:szCs w:val="36"/>
        </w:rPr>
      </w:pPr>
    </w:p>
    <w:p w:rsidRPr="00902FB0" w:rsidR="00171691" w:rsidRDefault="00171691" w14:paraId="765C36D1" w14:textId="5C40BB99">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Character Assessment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proofErr w:type="gramStart"/>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8B7101">
        <w:rPr>
          <w:rFonts w:ascii="Arial" w:hAnsi="Arial" w:cs="Arial"/>
          <w:color w:val="595959" w:themeColor="text1" w:themeTint="A6"/>
          <w:sz w:val="36"/>
          <w:szCs w:val="36"/>
        </w:rPr>
        <w:t>5</w:t>
      </w:r>
      <w:proofErr w:type="gramEnd"/>
      <w:r w:rsidRPr="00902FB0">
        <w:rPr>
          <w:rFonts w:ascii="Arial" w:hAnsi="Arial" w:cs="Arial"/>
          <w:color w:val="595959" w:themeColor="text1" w:themeTint="A6"/>
          <w:sz w:val="36"/>
          <w:szCs w:val="36"/>
        </w:rPr>
        <w:t xml:space="preserve"> </w:t>
      </w:r>
    </w:p>
    <w:p w:rsidRPr="00902FB0" w:rsidR="00171691" w:rsidRDefault="00171691" w14:paraId="4AAFD41B" w14:textId="77777777">
      <w:pPr>
        <w:rPr>
          <w:rFonts w:ascii="Arial" w:hAnsi="Arial" w:cs="Arial"/>
          <w:color w:val="595959" w:themeColor="text1" w:themeTint="A6"/>
          <w:sz w:val="36"/>
          <w:szCs w:val="36"/>
        </w:rPr>
      </w:pPr>
    </w:p>
    <w:p w:rsidRPr="00902FB0" w:rsidR="00171691" w:rsidRDefault="00171691" w14:paraId="5668E41A" w14:textId="407E562A">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Conservation Management Guidelines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3D7E93">
        <w:rPr>
          <w:rFonts w:ascii="Arial" w:hAnsi="Arial" w:cs="Arial"/>
          <w:color w:val="595959" w:themeColor="text1" w:themeTint="A6"/>
          <w:sz w:val="36"/>
          <w:szCs w:val="36"/>
        </w:rPr>
        <w:t>1</w:t>
      </w:r>
      <w:r w:rsidR="008B7101">
        <w:rPr>
          <w:rFonts w:ascii="Arial" w:hAnsi="Arial" w:cs="Arial"/>
          <w:color w:val="595959" w:themeColor="text1" w:themeTint="A6"/>
          <w:sz w:val="36"/>
          <w:szCs w:val="36"/>
        </w:rPr>
        <w:t>6</w:t>
      </w:r>
    </w:p>
    <w:p w:rsidRPr="00902FB0" w:rsidR="00171691" w:rsidRDefault="00171691" w14:paraId="1103A08D" w14:textId="77777777">
      <w:pPr>
        <w:rPr>
          <w:rFonts w:ascii="Arial" w:hAnsi="Arial" w:cs="Arial"/>
          <w:color w:val="595959" w:themeColor="text1" w:themeTint="A6"/>
          <w:sz w:val="36"/>
          <w:szCs w:val="36"/>
        </w:rPr>
      </w:pPr>
    </w:p>
    <w:p w:rsidRPr="00902FB0" w:rsidR="00171691" w:rsidRDefault="00171691" w14:paraId="64864CD6" w14:textId="2028F3FB">
      <w:pPr>
        <w:rPr>
          <w:rFonts w:ascii="Arial" w:hAnsi="Arial" w:cs="Arial"/>
          <w:color w:val="595959" w:themeColor="text1" w:themeTint="A6"/>
          <w:sz w:val="36"/>
          <w:szCs w:val="36"/>
        </w:rPr>
      </w:pPr>
      <w:r w:rsidRPr="00902FB0">
        <w:rPr>
          <w:rFonts w:ascii="Arial" w:hAnsi="Arial" w:cs="Arial"/>
          <w:color w:val="595959" w:themeColor="text1" w:themeTint="A6"/>
          <w:sz w:val="36"/>
          <w:szCs w:val="36"/>
        </w:rPr>
        <w:t>Appendix 1(</w:t>
      </w:r>
      <w:proofErr w:type="spellStart"/>
      <w:r w:rsidRPr="00902FB0">
        <w:rPr>
          <w:rFonts w:ascii="Arial" w:hAnsi="Arial" w:cs="Arial"/>
          <w:color w:val="595959" w:themeColor="text1" w:themeTint="A6"/>
          <w:sz w:val="36"/>
          <w:szCs w:val="36"/>
        </w:rPr>
        <w:t>i</w:t>
      </w:r>
      <w:proofErr w:type="spellEnd"/>
      <w:r w:rsidRPr="00902FB0">
        <w:rPr>
          <w:rFonts w:ascii="Arial" w:hAnsi="Arial" w:cs="Arial"/>
          <w:color w:val="595959" w:themeColor="text1" w:themeTint="A6"/>
          <w:sz w:val="36"/>
          <w:szCs w:val="36"/>
        </w:rPr>
        <w:t xml:space="preserve">) </w:t>
      </w:r>
      <w:r w:rsidR="00685FBD">
        <w:rPr>
          <w:rFonts w:ascii="Arial" w:hAnsi="Arial" w:cs="Arial"/>
          <w:color w:val="595959" w:themeColor="text1" w:themeTint="A6"/>
          <w:sz w:val="36"/>
          <w:szCs w:val="36"/>
        </w:rPr>
        <w:tab/>
      </w:r>
      <w:r w:rsidRPr="00902FB0">
        <w:rPr>
          <w:rFonts w:ascii="Arial" w:hAnsi="Arial" w:cs="Arial"/>
          <w:color w:val="595959" w:themeColor="text1" w:themeTint="A6"/>
          <w:sz w:val="36"/>
          <w:szCs w:val="36"/>
        </w:rPr>
        <w:t>Listed Buildings</w:t>
      </w:r>
      <w:r w:rsidR="00685FBD">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8B7101">
        <w:rPr>
          <w:rFonts w:ascii="Arial" w:hAnsi="Arial" w:cs="Arial"/>
          <w:color w:val="595959" w:themeColor="text1" w:themeTint="A6"/>
          <w:sz w:val="36"/>
          <w:szCs w:val="36"/>
        </w:rPr>
        <w:t>7</w:t>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t xml:space="preserve">          </w:t>
      </w:r>
    </w:p>
    <w:p w:rsidR="00661885" w:rsidRDefault="00171691" w14:paraId="6C9D16E7" w14:textId="41DA6385">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1(ii) </w:t>
      </w:r>
      <w:r w:rsidR="00685FBD">
        <w:rPr>
          <w:rFonts w:ascii="Arial" w:hAnsi="Arial" w:cs="Arial"/>
          <w:color w:val="595959" w:themeColor="text1" w:themeTint="A6"/>
          <w:sz w:val="36"/>
          <w:szCs w:val="36"/>
        </w:rPr>
        <w:tab/>
      </w:r>
      <w:r w:rsidRPr="00902FB0">
        <w:rPr>
          <w:rFonts w:ascii="Arial" w:hAnsi="Arial" w:cs="Arial"/>
          <w:color w:val="595959" w:themeColor="text1" w:themeTint="A6"/>
          <w:sz w:val="36"/>
          <w:szCs w:val="36"/>
        </w:rPr>
        <w:t xml:space="preserve">Unlisted Buildings </w:t>
      </w:r>
      <w:r w:rsidRPr="00902FB0" w:rsidR="00685FBD">
        <w:rPr>
          <w:rFonts w:ascii="Arial" w:hAnsi="Arial" w:cs="Arial"/>
          <w:color w:val="595959" w:themeColor="text1" w:themeTint="A6"/>
          <w:sz w:val="36"/>
          <w:szCs w:val="36"/>
        </w:rPr>
        <w:t>of</w:t>
      </w:r>
      <w:r w:rsidR="00685FBD">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8B7101">
        <w:rPr>
          <w:rFonts w:ascii="Arial" w:hAnsi="Arial" w:cs="Arial"/>
          <w:color w:val="595959" w:themeColor="text1" w:themeTint="A6"/>
          <w:sz w:val="36"/>
          <w:szCs w:val="36"/>
        </w:rPr>
        <w:t>7</w:t>
      </w:r>
    </w:p>
    <w:p w:rsidRPr="00902FB0" w:rsidR="00171691" w:rsidP="00685FBD" w:rsidRDefault="00171691" w14:paraId="6F56D49B" w14:textId="4B38524C">
      <w:pPr>
        <w:ind w:left="2160" w:firstLine="720"/>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townscape </w:t>
      </w:r>
      <w:r w:rsidR="0010777A">
        <w:rPr>
          <w:rFonts w:ascii="Arial" w:hAnsi="Arial" w:cs="Arial"/>
          <w:color w:val="595959" w:themeColor="text1" w:themeTint="A6"/>
          <w:sz w:val="36"/>
          <w:szCs w:val="36"/>
        </w:rPr>
        <w:t xml:space="preserve">and local </w:t>
      </w:r>
      <w:r w:rsidRPr="00902FB0">
        <w:rPr>
          <w:rFonts w:ascii="Arial" w:hAnsi="Arial" w:cs="Arial"/>
          <w:color w:val="595959" w:themeColor="text1" w:themeTint="A6"/>
          <w:sz w:val="36"/>
          <w:szCs w:val="36"/>
        </w:rPr>
        <w:t xml:space="preserve">significance </w:t>
      </w:r>
    </w:p>
    <w:p w:rsidRPr="00902FB0" w:rsidR="00171691" w:rsidRDefault="00171691" w14:paraId="71272E06" w14:textId="77777777">
      <w:pPr>
        <w:rPr>
          <w:rFonts w:ascii="Arial" w:hAnsi="Arial" w:cs="Arial"/>
          <w:color w:val="595959" w:themeColor="text1" w:themeTint="A6"/>
          <w:sz w:val="36"/>
          <w:szCs w:val="36"/>
        </w:rPr>
      </w:pPr>
    </w:p>
    <w:p w:rsidR="00685FBD" w:rsidRDefault="00171691" w14:paraId="66BE8C5D" w14:textId="3255E5CE">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2 </w:t>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Pr="00902FB0">
        <w:rPr>
          <w:rFonts w:ascii="Arial" w:hAnsi="Arial" w:cs="Arial"/>
          <w:color w:val="595959" w:themeColor="text1" w:themeTint="A6"/>
          <w:sz w:val="36"/>
          <w:szCs w:val="36"/>
        </w:rPr>
        <w:t>Policy</w:t>
      </w:r>
      <w:r w:rsidR="00685FBD">
        <w:rPr>
          <w:rFonts w:ascii="Arial" w:hAnsi="Arial" w:cs="Arial"/>
          <w:color w:val="595959" w:themeColor="text1" w:themeTint="A6"/>
          <w:sz w:val="36"/>
          <w:szCs w:val="36"/>
        </w:rPr>
        <w:t xml:space="preserve"> Background</w:t>
      </w:r>
      <w:r w:rsidRPr="00902FB0">
        <w:rPr>
          <w:rFonts w:ascii="Arial" w:hAnsi="Arial" w:cs="Arial"/>
          <w:color w:val="595959" w:themeColor="text1" w:themeTint="A6"/>
          <w:sz w:val="36"/>
          <w:szCs w:val="36"/>
        </w:rPr>
        <w:t xml:space="preserve"> &amp; </w:t>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Pr="00902FB0" w:rsidR="00685FBD">
        <w:rPr>
          <w:rFonts w:ascii="Arial" w:hAnsi="Arial" w:cs="Arial"/>
          <w:color w:val="595959" w:themeColor="text1" w:themeTint="A6"/>
          <w:sz w:val="36"/>
          <w:szCs w:val="36"/>
        </w:rPr>
        <w:t>1</w:t>
      </w:r>
      <w:r w:rsidR="008B7101">
        <w:rPr>
          <w:rFonts w:ascii="Arial" w:hAnsi="Arial" w:cs="Arial"/>
          <w:color w:val="595959" w:themeColor="text1" w:themeTint="A6"/>
          <w:sz w:val="36"/>
          <w:szCs w:val="36"/>
        </w:rPr>
        <w:t>8</w:t>
      </w:r>
    </w:p>
    <w:p w:rsidRPr="00902FB0" w:rsidR="00171691" w:rsidP="00685FBD" w:rsidRDefault="00685FBD" w14:paraId="071D95CB" w14:textId="40B6CCBD">
      <w:pPr>
        <w:ind w:left="2160" w:firstLine="720"/>
        <w:rPr>
          <w:rFonts w:ascii="Arial" w:hAnsi="Arial" w:cs="Arial"/>
          <w:color w:val="595959" w:themeColor="text1" w:themeTint="A6"/>
          <w:sz w:val="36"/>
          <w:szCs w:val="36"/>
        </w:rPr>
      </w:pPr>
      <w:r>
        <w:rPr>
          <w:rFonts w:ascii="Arial" w:hAnsi="Arial" w:cs="Arial"/>
          <w:color w:val="595959" w:themeColor="text1" w:themeTint="A6"/>
          <w:sz w:val="36"/>
          <w:szCs w:val="36"/>
        </w:rPr>
        <w:t xml:space="preserve">Public </w:t>
      </w:r>
      <w:r w:rsidRPr="00902FB0" w:rsidR="00171691">
        <w:rPr>
          <w:rFonts w:ascii="Arial" w:hAnsi="Arial" w:cs="Arial"/>
          <w:color w:val="595959" w:themeColor="text1" w:themeTint="A6"/>
          <w:sz w:val="36"/>
          <w:szCs w:val="36"/>
        </w:rPr>
        <w:t xml:space="preserve">Consultation </w:t>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p>
    <w:p w:rsidRPr="00902FB0" w:rsidR="00171691" w:rsidRDefault="00171691" w14:paraId="150838BB" w14:textId="77777777">
      <w:pPr>
        <w:rPr>
          <w:rFonts w:ascii="Arial" w:hAnsi="Arial" w:cs="Arial"/>
          <w:color w:val="595959" w:themeColor="text1" w:themeTint="A6"/>
          <w:sz w:val="36"/>
          <w:szCs w:val="36"/>
        </w:rPr>
      </w:pPr>
    </w:p>
    <w:p w:rsidR="00723BE5" w:rsidP="00E81082" w:rsidRDefault="00171691" w14:paraId="201729BF" w14:textId="45911714">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3 </w:t>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t>Map</w:t>
      </w:r>
      <w:r w:rsidR="00723BE5">
        <w:rPr>
          <w:rFonts w:ascii="Arial" w:hAnsi="Arial" w:cs="Arial"/>
          <w:color w:val="595959" w:themeColor="text1" w:themeTint="A6"/>
          <w:sz w:val="36"/>
          <w:szCs w:val="36"/>
        </w:rPr>
        <w:t xml:space="preserve"> showing proposed boundary</w:t>
      </w:r>
      <w:r w:rsidR="00723BE5">
        <w:rPr>
          <w:rFonts w:ascii="Arial" w:hAnsi="Arial" w:cs="Arial"/>
          <w:color w:val="595959" w:themeColor="text1" w:themeTint="A6"/>
          <w:sz w:val="36"/>
          <w:szCs w:val="36"/>
        </w:rPr>
        <w:tab/>
      </w:r>
      <w:r w:rsidR="00723BE5">
        <w:rPr>
          <w:rFonts w:ascii="Arial" w:hAnsi="Arial" w:cs="Arial"/>
          <w:color w:val="595959" w:themeColor="text1" w:themeTint="A6"/>
          <w:sz w:val="36"/>
          <w:szCs w:val="36"/>
        </w:rPr>
        <w:tab/>
        <w:t>1</w:t>
      </w:r>
      <w:r w:rsidR="008B7101">
        <w:rPr>
          <w:rFonts w:ascii="Arial" w:hAnsi="Arial" w:cs="Arial"/>
          <w:color w:val="595959" w:themeColor="text1" w:themeTint="A6"/>
          <w:sz w:val="36"/>
          <w:szCs w:val="36"/>
        </w:rPr>
        <w:t>9</w:t>
      </w:r>
      <w:r w:rsidR="00723BE5">
        <w:rPr>
          <w:rFonts w:ascii="Arial" w:hAnsi="Arial" w:cs="Arial"/>
          <w:color w:val="595959" w:themeColor="text1" w:themeTint="A6"/>
          <w:sz w:val="36"/>
          <w:szCs w:val="36"/>
        </w:rPr>
        <w:t xml:space="preserve"> </w:t>
      </w:r>
    </w:p>
    <w:p w:rsidR="00723BE5" w:rsidP="00723BE5" w:rsidRDefault="00723BE5" w14:paraId="3B35958A" w14:textId="2BA760FB">
      <w:pPr>
        <w:ind w:left="2160" w:firstLine="720"/>
        <w:rPr>
          <w:rFonts w:ascii="Arial" w:hAnsi="Arial" w:cs="Arial"/>
          <w:color w:val="595959" w:themeColor="text1" w:themeTint="A6"/>
          <w:sz w:val="36"/>
          <w:szCs w:val="36"/>
        </w:rPr>
      </w:pPr>
      <w:r>
        <w:rPr>
          <w:rFonts w:ascii="Arial" w:hAnsi="Arial" w:cs="Arial"/>
          <w:color w:val="595959" w:themeColor="text1" w:themeTint="A6"/>
          <w:sz w:val="36"/>
          <w:szCs w:val="36"/>
        </w:rPr>
        <w:t>changes</w:t>
      </w:r>
      <w:r>
        <w:rPr>
          <w:rFonts w:ascii="Arial" w:hAnsi="Arial" w:cs="Arial"/>
          <w:color w:val="595959" w:themeColor="text1" w:themeTint="A6"/>
          <w:sz w:val="36"/>
          <w:szCs w:val="36"/>
        </w:rPr>
        <w:tab/>
      </w:r>
    </w:p>
    <w:p w:rsidR="00723BE5" w:rsidP="00E81082" w:rsidRDefault="00723BE5" w14:paraId="27B3C7AC" w14:textId="77777777">
      <w:pPr>
        <w:rPr>
          <w:rFonts w:ascii="Arial" w:hAnsi="Arial" w:cs="Arial"/>
          <w:color w:val="595959" w:themeColor="text1" w:themeTint="A6"/>
          <w:sz w:val="36"/>
          <w:szCs w:val="36"/>
        </w:rPr>
      </w:pPr>
    </w:p>
    <w:p w:rsidR="00723BE5" w:rsidP="00E81082" w:rsidRDefault="00723BE5" w14:paraId="3106F68B" w14:textId="50DF1223">
      <w:pPr>
        <w:rPr>
          <w:rFonts w:ascii="Arial" w:hAnsi="Arial" w:cs="Arial"/>
          <w:color w:val="595959" w:themeColor="text1" w:themeTint="A6"/>
          <w:sz w:val="36"/>
          <w:szCs w:val="36"/>
        </w:rPr>
      </w:pPr>
      <w:r>
        <w:rPr>
          <w:rFonts w:ascii="Arial" w:hAnsi="Arial" w:cs="Arial"/>
          <w:color w:val="595959" w:themeColor="text1" w:themeTint="A6"/>
          <w:sz w:val="36"/>
          <w:szCs w:val="36"/>
        </w:rPr>
        <w:t>Appendix 4</w:t>
      </w:r>
      <w:r>
        <w:rPr>
          <w:rFonts w:ascii="Arial" w:hAnsi="Arial" w:cs="Arial"/>
          <w:color w:val="595959" w:themeColor="text1" w:themeTint="A6"/>
          <w:sz w:val="36"/>
          <w:szCs w:val="36"/>
        </w:rPr>
        <w:tab/>
      </w:r>
      <w:r>
        <w:rPr>
          <w:rFonts w:ascii="Arial" w:hAnsi="Arial" w:cs="Arial"/>
          <w:color w:val="595959" w:themeColor="text1" w:themeTint="A6"/>
          <w:sz w:val="36"/>
          <w:szCs w:val="36"/>
        </w:rPr>
        <w:tab/>
        <w:t>190</w:t>
      </w:r>
      <w:r w:rsidR="00C049E1">
        <w:rPr>
          <w:rFonts w:ascii="Arial" w:hAnsi="Arial" w:cs="Arial"/>
          <w:color w:val="595959" w:themeColor="text1" w:themeTint="A6"/>
          <w:sz w:val="36"/>
          <w:szCs w:val="36"/>
        </w:rPr>
        <w:t>4-1914</w:t>
      </w:r>
      <w:r>
        <w:rPr>
          <w:rFonts w:ascii="Arial" w:hAnsi="Arial" w:cs="Arial"/>
          <w:color w:val="595959" w:themeColor="text1" w:themeTint="A6"/>
          <w:sz w:val="36"/>
          <w:szCs w:val="36"/>
        </w:rPr>
        <w:t xml:space="preserve"> historic map with</w:t>
      </w:r>
      <w:r>
        <w:rPr>
          <w:rFonts w:ascii="Arial" w:hAnsi="Arial" w:cs="Arial"/>
          <w:color w:val="595959" w:themeColor="text1" w:themeTint="A6"/>
          <w:sz w:val="36"/>
          <w:szCs w:val="36"/>
        </w:rPr>
        <w:tab/>
      </w:r>
      <w:r>
        <w:rPr>
          <w:rFonts w:ascii="Arial" w:hAnsi="Arial" w:cs="Arial"/>
          <w:color w:val="595959" w:themeColor="text1" w:themeTint="A6"/>
          <w:sz w:val="36"/>
          <w:szCs w:val="36"/>
        </w:rPr>
        <w:tab/>
      </w:r>
      <w:r w:rsidR="00C049E1">
        <w:rPr>
          <w:rFonts w:ascii="Arial" w:hAnsi="Arial" w:cs="Arial"/>
          <w:color w:val="595959" w:themeColor="text1" w:themeTint="A6"/>
          <w:sz w:val="36"/>
          <w:szCs w:val="36"/>
        </w:rPr>
        <w:tab/>
      </w:r>
      <w:r w:rsidR="008B7101">
        <w:rPr>
          <w:rFonts w:ascii="Arial" w:hAnsi="Arial" w:cs="Arial"/>
          <w:color w:val="595959" w:themeColor="text1" w:themeTint="A6"/>
          <w:sz w:val="36"/>
          <w:szCs w:val="36"/>
        </w:rPr>
        <w:t>20</w:t>
      </w:r>
    </w:p>
    <w:p w:rsidR="00171691" w:rsidP="00723BE5" w:rsidRDefault="00C049E1" w14:paraId="64BEB18F" w14:textId="4853C5FB">
      <w:pPr>
        <w:ind w:left="2160" w:firstLine="720"/>
        <w:rPr>
          <w:rFonts w:ascii="Arial" w:hAnsi="Arial" w:cs="Arial"/>
          <w:color w:val="595959" w:themeColor="text1" w:themeTint="A6"/>
          <w:sz w:val="36"/>
          <w:szCs w:val="36"/>
        </w:rPr>
      </w:pPr>
      <w:r>
        <w:rPr>
          <w:rFonts w:ascii="Arial" w:hAnsi="Arial" w:cs="Arial"/>
          <w:color w:val="595959" w:themeColor="text1" w:themeTint="A6"/>
          <w:sz w:val="36"/>
          <w:szCs w:val="36"/>
        </w:rPr>
        <w:t xml:space="preserve">proposed </w:t>
      </w:r>
      <w:r w:rsidR="008B7101">
        <w:rPr>
          <w:rFonts w:ascii="Arial" w:hAnsi="Arial" w:cs="Arial"/>
          <w:color w:val="595959" w:themeColor="text1" w:themeTint="A6"/>
          <w:sz w:val="36"/>
          <w:szCs w:val="36"/>
        </w:rPr>
        <w:t xml:space="preserve">new </w:t>
      </w:r>
      <w:proofErr w:type="gramStart"/>
      <w:r w:rsidR="00723BE5">
        <w:rPr>
          <w:rFonts w:ascii="Arial" w:hAnsi="Arial" w:cs="Arial"/>
          <w:color w:val="595959" w:themeColor="text1" w:themeTint="A6"/>
          <w:sz w:val="36"/>
          <w:szCs w:val="36"/>
        </w:rPr>
        <w:t>boundary</w:t>
      </w:r>
      <w:proofErr w:type="gramEnd"/>
      <w:r w:rsidR="0010777A">
        <w:rPr>
          <w:rFonts w:ascii="Arial" w:hAnsi="Arial" w:cs="Arial"/>
          <w:color w:val="595959" w:themeColor="text1" w:themeTint="A6"/>
          <w:sz w:val="36"/>
          <w:szCs w:val="36"/>
        </w:rPr>
        <w:t xml:space="preserve"> </w:t>
      </w:r>
    </w:p>
    <w:p w:rsidR="00E81082" w:rsidP="00E81082" w:rsidRDefault="00E81082" w14:paraId="4C272395" w14:textId="77777777">
      <w:pPr>
        <w:rPr>
          <w:rFonts w:ascii="Arial" w:hAnsi="Arial" w:cs="Arial"/>
          <w:color w:val="595959" w:themeColor="text1" w:themeTint="A6"/>
          <w:sz w:val="36"/>
          <w:szCs w:val="36"/>
        </w:rPr>
      </w:pPr>
    </w:p>
    <w:p w:rsidRPr="00902FB0" w:rsidR="00E81082" w:rsidP="00E81082" w:rsidRDefault="00E81082" w14:paraId="7CA04B1B" w14:textId="484BF055">
      <w:pPr>
        <w:rPr>
          <w:rFonts w:ascii="Arial" w:hAnsi="Arial" w:cs="Arial"/>
          <w:color w:val="595959" w:themeColor="text1" w:themeTint="A6"/>
          <w:sz w:val="36"/>
          <w:szCs w:val="36"/>
        </w:rPr>
      </w:pPr>
      <w:r>
        <w:rPr>
          <w:rFonts w:ascii="Arial" w:hAnsi="Arial" w:cs="Arial"/>
          <w:color w:val="595959" w:themeColor="text1" w:themeTint="A6"/>
          <w:sz w:val="36"/>
          <w:szCs w:val="36"/>
        </w:rPr>
        <w:tab/>
      </w:r>
      <w:r>
        <w:rPr>
          <w:rFonts w:ascii="Arial" w:hAnsi="Arial" w:cs="Arial"/>
          <w:color w:val="595959" w:themeColor="text1" w:themeTint="A6"/>
          <w:sz w:val="36"/>
          <w:szCs w:val="36"/>
        </w:rPr>
        <w:tab/>
      </w:r>
    </w:p>
    <w:p w:rsidR="00902FB0" w:rsidRDefault="00902FB0" w14:paraId="54E4CB3C" w14:textId="77777777">
      <w:pPr>
        <w:overflowPunct/>
        <w:autoSpaceDE/>
        <w:autoSpaceDN/>
        <w:adjustRightInd/>
        <w:spacing w:after="160" w:line="259" w:lineRule="auto"/>
        <w:textAlignment w:val="auto"/>
      </w:pPr>
      <w:r>
        <w:br w:type="page"/>
      </w:r>
    </w:p>
    <w:p w:rsidR="00E402DD" w:rsidRDefault="00F3652E" w14:paraId="6C862B25" w14:textId="277CC937">
      <w:pPr>
        <w:overflowPunct/>
        <w:autoSpaceDE/>
        <w:autoSpaceDN/>
        <w:adjustRightInd/>
        <w:spacing w:after="160" w:line="259" w:lineRule="auto"/>
        <w:textAlignment w:val="auto"/>
        <w:rPr>
          <w:rStyle w:val="MainContentHeadingsChar"/>
        </w:rPr>
      </w:pPr>
      <w:r>
        <w:rPr>
          <w:rStyle w:val="MainContentHeadingsChar"/>
        </w:rPr>
        <w:lastRenderedPageBreak/>
        <w:t>Introduction</w:t>
      </w:r>
    </w:p>
    <w:tbl>
      <w:tblPr>
        <w:tblStyle w:val="TableGrid"/>
        <w:tblW w:w="1062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310"/>
        <w:gridCol w:w="5310"/>
      </w:tblGrid>
      <w:tr w:rsidR="0036462B" w:rsidTr="009A2900" w14:paraId="556CC1A3" w14:textId="77777777">
        <w:trPr>
          <w:trHeight w:val="3806"/>
        </w:trPr>
        <w:tc>
          <w:tcPr>
            <w:tcW w:w="5310" w:type="dxa"/>
          </w:tcPr>
          <w:p w:rsidR="006542E0" w:rsidP="00D2374B" w:rsidRDefault="006542E0" w14:paraId="3C5A25F8" w14:textId="72A7857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cs="Arial"/>
                <w:noProof/>
              </w:rPr>
            </w:pPr>
            <w:r>
              <w:rPr>
                <w:rFonts w:ascii="Arial" w:hAnsi="Arial" w:cs="Arial"/>
                <w:noProof/>
              </w:rPr>
              <w:drawing>
                <wp:inline distT="0" distB="0" distL="0" distR="0" wp14:anchorId="1FB72030" wp14:editId="1C6DAAB1">
                  <wp:extent cx="2678400" cy="2016000"/>
                  <wp:effectExtent l="0" t="0" r="8255" b="3810"/>
                  <wp:docPr id="656118624" name="Picture 2" descr="Photo showing High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18624" name="Picture 2" descr="Photo showing High Green"/>
                          <pic:cNvPicPr/>
                        </pic:nvPicPr>
                        <pic:blipFill>
                          <a:blip r:embed="rId14"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D2374B">
              <w:rPr>
                <w:rFonts w:ascii="Arial" w:hAnsi="Arial" w:cs="Arial"/>
                <w:noProof/>
              </w:rPr>
              <w:t xml:space="preserve">        </w:t>
            </w:r>
          </w:p>
          <w:p w:rsidRPr="00D2374B" w:rsidR="0036462B" w:rsidP="00D2374B" w:rsidRDefault="006542E0" w14:paraId="739AF501" w14:textId="6A69CE0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cs="Arial"/>
                <w:noProof/>
              </w:rPr>
            </w:pPr>
            <w:r>
              <w:rPr>
                <w:rFonts w:ascii="Arial" w:hAnsi="Arial" w:cs="Arial"/>
                <w:noProof/>
                <w:color w:val="4D6D88"/>
              </w:rPr>
              <w:t xml:space="preserve">  </w:t>
            </w:r>
            <w:r w:rsidR="0067594B">
              <w:rPr>
                <w:rFonts w:ascii="Arial" w:hAnsi="Arial" w:cs="Arial"/>
                <w:noProof/>
                <w:color w:val="4D6D88"/>
              </w:rPr>
              <w:t xml:space="preserve">      </w:t>
            </w:r>
            <w:r>
              <w:rPr>
                <w:rFonts w:ascii="Arial" w:hAnsi="Arial" w:cs="Arial"/>
                <w:noProof/>
                <w:color w:val="4D6D88"/>
              </w:rPr>
              <w:t xml:space="preserve"> </w:t>
            </w:r>
            <w:r w:rsidR="0067594B">
              <w:rPr>
                <w:rFonts w:ascii="Arial" w:hAnsi="Arial" w:cs="Arial"/>
                <w:noProof/>
                <w:color w:val="4D6D88"/>
              </w:rPr>
              <w:t xml:space="preserve">Rural </w:t>
            </w:r>
            <w:r>
              <w:rPr>
                <w:rFonts w:ascii="Arial" w:hAnsi="Arial" w:cs="Arial"/>
                <w:noProof/>
                <w:color w:val="4D6D88"/>
              </w:rPr>
              <w:t>streets (High Green)</w:t>
            </w:r>
          </w:p>
        </w:tc>
        <w:tc>
          <w:tcPr>
            <w:tcW w:w="5310" w:type="dxa"/>
          </w:tcPr>
          <w:p w:rsidR="00C049E1" w:rsidP="009A2900" w:rsidRDefault="0067594B" w14:paraId="3295A301" w14:textId="6836824D">
            <w:pPr>
              <w:tabs>
                <w:tab w:val="left" w:pos="0"/>
              </w:tabs>
              <w:spacing w:before="120"/>
              <w:rPr>
                <w:rFonts w:ascii="Arial" w:hAnsi="Arial"/>
              </w:rPr>
            </w:pPr>
            <w:r>
              <w:rPr>
                <w:rFonts w:ascii="Arial" w:hAnsi="Arial"/>
              </w:rPr>
              <w:t>Brooke is a small rural village situated on the Norwich to Bungay Road</w:t>
            </w:r>
            <w:r w:rsidR="00C049E1">
              <w:rPr>
                <w:rFonts w:ascii="Arial" w:hAnsi="Arial"/>
              </w:rPr>
              <w:t xml:space="preserve"> (B1332)</w:t>
            </w:r>
            <w:r>
              <w:rPr>
                <w:rFonts w:ascii="Arial" w:hAnsi="Arial"/>
              </w:rPr>
              <w:t xml:space="preserve">, </w:t>
            </w:r>
            <w:r w:rsidR="00C3079F">
              <w:rPr>
                <w:rFonts w:ascii="Arial" w:hAnsi="Arial"/>
              </w:rPr>
              <w:t>7</w:t>
            </w:r>
            <w:r>
              <w:rPr>
                <w:rFonts w:ascii="Arial" w:hAnsi="Arial"/>
              </w:rPr>
              <w:t xml:space="preserve"> miles </w:t>
            </w:r>
            <w:r w:rsidR="00C049E1">
              <w:rPr>
                <w:rFonts w:ascii="Arial" w:hAnsi="Arial"/>
              </w:rPr>
              <w:t>south of</w:t>
            </w:r>
            <w:r>
              <w:rPr>
                <w:rFonts w:ascii="Arial" w:hAnsi="Arial"/>
              </w:rPr>
              <w:t xml:space="preserve"> Norwich and 5 miles west of Loddon.  </w:t>
            </w:r>
          </w:p>
          <w:p w:rsidR="0036462B" w:rsidP="009A2900" w:rsidRDefault="00E81082" w14:paraId="1AB60F11" w14:textId="3BECD326">
            <w:pPr>
              <w:tabs>
                <w:tab w:val="left" w:pos="0"/>
              </w:tabs>
              <w:spacing w:before="120"/>
              <w:rPr>
                <w:rFonts w:ascii="Arial" w:hAnsi="Arial"/>
              </w:rPr>
            </w:pPr>
            <w:r>
              <w:rPr>
                <w:rFonts w:ascii="Arial" w:hAnsi="Arial"/>
              </w:rPr>
              <w:t xml:space="preserve">The </w:t>
            </w:r>
            <w:r w:rsidR="009A2900">
              <w:rPr>
                <w:rFonts w:ascii="Arial" w:hAnsi="Arial"/>
              </w:rPr>
              <w:t>conservation area covers an area which varies in character</w:t>
            </w:r>
            <w:r>
              <w:rPr>
                <w:rFonts w:ascii="Arial" w:hAnsi="Arial"/>
              </w:rPr>
              <w:t xml:space="preserve"> with</w:t>
            </w:r>
            <w:r w:rsidR="009A2900">
              <w:rPr>
                <w:rFonts w:ascii="Arial" w:hAnsi="Arial"/>
              </w:rPr>
              <w:t xml:space="preserve"> </w:t>
            </w:r>
            <w:proofErr w:type="gramStart"/>
            <w:r w:rsidR="009A2900">
              <w:rPr>
                <w:rFonts w:ascii="Arial" w:hAnsi="Arial"/>
              </w:rPr>
              <w:t>four character</w:t>
            </w:r>
            <w:proofErr w:type="gramEnd"/>
            <w:r w:rsidR="009A2900">
              <w:rPr>
                <w:rFonts w:ascii="Arial" w:hAnsi="Arial"/>
              </w:rPr>
              <w:t xml:space="preserve"> areas identified: The linear south-west to north-east settlement area of </w:t>
            </w:r>
            <w:r>
              <w:rPr>
                <w:rFonts w:ascii="Arial" w:hAnsi="Arial"/>
              </w:rPr>
              <w:t xml:space="preserve">the </w:t>
            </w:r>
            <w:r w:rsidR="009A2900">
              <w:rPr>
                <w:rFonts w:ascii="Arial" w:hAnsi="Arial"/>
              </w:rPr>
              <w:t>historic village; the former landscaped estate grounds to Brooke Hall</w:t>
            </w:r>
            <w:r>
              <w:rPr>
                <w:rFonts w:ascii="Arial" w:hAnsi="Arial"/>
              </w:rPr>
              <w:t xml:space="preserve"> and Brooke House</w:t>
            </w:r>
            <w:r w:rsidR="0006770E">
              <w:rPr>
                <w:rFonts w:ascii="Arial" w:hAnsi="Arial"/>
              </w:rPr>
              <w:t xml:space="preserve"> </w:t>
            </w:r>
            <w:r w:rsidR="00C3079F">
              <w:rPr>
                <w:rFonts w:ascii="Arial" w:hAnsi="Arial"/>
              </w:rPr>
              <w:t>to</w:t>
            </w:r>
            <w:r w:rsidR="0006770E">
              <w:rPr>
                <w:rFonts w:ascii="Arial" w:hAnsi="Arial"/>
              </w:rPr>
              <w:t xml:space="preserve"> the </w:t>
            </w:r>
            <w:r w:rsidR="00C3079F">
              <w:rPr>
                <w:rFonts w:ascii="Arial" w:hAnsi="Arial"/>
              </w:rPr>
              <w:t>s</w:t>
            </w:r>
            <w:r w:rsidR="0006770E">
              <w:rPr>
                <w:rFonts w:ascii="Arial" w:hAnsi="Arial"/>
              </w:rPr>
              <w:t>outh-</w:t>
            </w:r>
            <w:r w:rsidR="00C3079F">
              <w:rPr>
                <w:rFonts w:ascii="Arial" w:hAnsi="Arial"/>
              </w:rPr>
              <w:t>e</w:t>
            </w:r>
            <w:r w:rsidR="0006770E">
              <w:rPr>
                <w:rFonts w:ascii="Arial" w:hAnsi="Arial"/>
              </w:rPr>
              <w:t>ast</w:t>
            </w:r>
            <w:r w:rsidR="009A2900">
              <w:rPr>
                <w:rFonts w:ascii="Arial" w:hAnsi="Arial"/>
              </w:rPr>
              <w:t xml:space="preserve">; the modern post-war Swedish houses and Tayler and Green properties to the </w:t>
            </w:r>
            <w:r w:rsidR="00C3079F">
              <w:rPr>
                <w:rFonts w:ascii="Arial" w:hAnsi="Arial"/>
              </w:rPr>
              <w:t>n</w:t>
            </w:r>
            <w:r w:rsidR="009A2900">
              <w:rPr>
                <w:rFonts w:ascii="Arial" w:hAnsi="Arial"/>
              </w:rPr>
              <w:t>orth-</w:t>
            </w:r>
            <w:r w:rsidR="00C3079F">
              <w:rPr>
                <w:rFonts w:ascii="Arial" w:hAnsi="Arial"/>
              </w:rPr>
              <w:t>e</w:t>
            </w:r>
            <w:r w:rsidR="009A2900">
              <w:rPr>
                <w:rFonts w:ascii="Arial" w:hAnsi="Arial"/>
              </w:rPr>
              <w:t xml:space="preserve">ast of the settlement, and the historic development around </w:t>
            </w:r>
            <w:proofErr w:type="spellStart"/>
            <w:r w:rsidR="009A2900">
              <w:rPr>
                <w:rFonts w:ascii="Arial" w:hAnsi="Arial"/>
              </w:rPr>
              <w:t>Kirstead</w:t>
            </w:r>
            <w:proofErr w:type="spellEnd"/>
            <w:r w:rsidR="009A2900">
              <w:rPr>
                <w:rFonts w:ascii="Arial" w:hAnsi="Arial"/>
              </w:rPr>
              <w:t xml:space="preserve"> Hall</w:t>
            </w:r>
            <w:r w:rsidR="00C501FC">
              <w:rPr>
                <w:rFonts w:ascii="Arial" w:hAnsi="Arial"/>
              </w:rPr>
              <w:t xml:space="preserve"> to the south</w:t>
            </w:r>
            <w:r w:rsidR="00C3079F">
              <w:rPr>
                <w:rFonts w:ascii="Arial" w:hAnsi="Arial"/>
              </w:rPr>
              <w:t>-</w:t>
            </w:r>
            <w:r w:rsidR="00C501FC">
              <w:rPr>
                <w:rFonts w:ascii="Arial" w:hAnsi="Arial"/>
              </w:rPr>
              <w:t xml:space="preserve">east. </w:t>
            </w:r>
            <w:r w:rsidR="009A2900">
              <w:rPr>
                <w:rFonts w:ascii="Arial" w:hAnsi="Arial"/>
              </w:rPr>
              <w:t xml:space="preserve"> </w:t>
            </w:r>
          </w:p>
        </w:tc>
      </w:tr>
    </w:tbl>
    <w:p w:rsidR="00EB4104" w:rsidP="00902FB0" w:rsidRDefault="0065005E" w14:paraId="3AFBF4F8" w14:textId="77777777">
      <w:pPr>
        <w:tabs>
          <w:tab w:val="left" w:pos="0"/>
        </w:tabs>
        <w:spacing w:before="120" w:after="100" w:afterAutospacing="1"/>
        <w:rPr>
          <w:rFonts w:ascii="Arial" w:hAnsi="Arial" w:cs="Arial"/>
          <w:szCs w:val="24"/>
        </w:rPr>
      </w:pPr>
      <w:r w:rsidRPr="00291CA2">
        <w:rPr>
          <w:rFonts w:ascii="Arial" w:hAnsi="Arial" w:cs="Arial"/>
          <w:szCs w:val="24"/>
        </w:rPr>
        <w:t xml:space="preserve">Under the terms of Planning (Listed Buildings and Conservation Areas) Act 1990, the Local Planning Authority is required to identify areas of special architectural or historic interest whose character or appearance it is desirable to preserve or enhance, and to designate them as a Conservation Area. </w:t>
      </w:r>
      <w:r w:rsidRPr="00C3079F" w:rsidR="00C3079F">
        <w:rPr>
          <w:rFonts w:ascii="Arial" w:hAnsi="Arial" w:cs="Arial"/>
        </w:rPr>
        <w:t>When considering the designation of conservation areas, local planning authorities should ensure that an area justifies such status because of its special architectural or historic interest, and that the concept of conservation is not devalued through the designation of areas that lack special interest.</w:t>
      </w:r>
      <w:r w:rsidR="00C3079F">
        <w:t xml:space="preserve"> </w:t>
      </w:r>
      <w:r w:rsidRPr="00291CA2" w:rsidR="00EB4104">
        <w:rPr>
          <w:rFonts w:ascii="Arial" w:hAnsi="Arial" w:cs="Arial"/>
          <w:szCs w:val="24"/>
        </w:rPr>
        <w:t xml:space="preserve">The 1990 Act also requires local authorities to prepare management guidance and proposals for Conservation Areas. </w:t>
      </w:r>
      <w:r w:rsidR="001F7CCB">
        <w:rPr>
          <w:rFonts w:ascii="Arial" w:hAnsi="Arial" w:cs="Arial"/>
          <w:szCs w:val="24"/>
        </w:rPr>
        <w:t xml:space="preserve">The </w:t>
      </w:r>
      <w:r w:rsidR="00E81082">
        <w:rPr>
          <w:rFonts w:ascii="Arial" w:hAnsi="Arial" w:cs="Arial"/>
          <w:szCs w:val="24"/>
        </w:rPr>
        <w:t xml:space="preserve">Brooke </w:t>
      </w:r>
      <w:r w:rsidR="001F7CCB">
        <w:rPr>
          <w:rFonts w:ascii="Arial" w:hAnsi="Arial" w:cs="Arial"/>
          <w:szCs w:val="24"/>
        </w:rPr>
        <w:t>C</w:t>
      </w:r>
      <w:r w:rsidRPr="00291CA2">
        <w:rPr>
          <w:rFonts w:ascii="Arial" w:hAnsi="Arial" w:cs="Arial"/>
          <w:szCs w:val="24"/>
        </w:rPr>
        <w:t xml:space="preserve">onservation </w:t>
      </w:r>
      <w:r w:rsidR="00B26309">
        <w:rPr>
          <w:rFonts w:ascii="Arial" w:hAnsi="Arial" w:cs="Arial"/>
          <w:szCs w:val="24"/>
        </w:rPr>
        <w:t>A</w:t>
      </w:r>
      <w:r w:rsidRPr="00291CA2">
        <w:rPr>
          <w:rFonts w:ascii="Arial" w:hAnsi="Arial" w:cs="Arial"/>
          <w:szCs w:val="24"/>
        </w:rPr>
        <w:t>rea was originally designated in</w:t>
      </w:r>
      <w:r>
        <w:rPr>
          <w:rFonts w:ascii="Arial" w:hAnsi="Arial" w:cs="Arial"/>
          <w:szCs w:val="24"/>
        </w:rPr>
        <w:t xml:space="preserve"> </w:t>
      </w:r>
      <w:r w:rsidRPr="00102B54">
        <w:rPr>
          <w:rFonts w:ascii="Arial" w:hAnsi="Arial" w:cs="Arial"/>
          <w:szCs w:val="24"/>
        </w:rPr>
        <w:t>19</w:t>
      </w:r>
      <w:r w:rsidRPr="00102B54" w:rsidR="00102B54">
        <w:rPr>
          <w:rFonts w:ascii="Arial" w:hAnsi="Arial" w:cs="Arial"/>
          <w:szCs w:val="24"/>
        </w:rPr>
        <w:t>75</w:t>
      </w:r>
      <w:r w:rsidRPr="00E81082" w:rsidR="00E81082">
        <w:rPr>
          <w:rFonts w:ascii="Arial" w:hAnsi="Arial"/>
        </w:rPr>
        <w:t xml:space="preserve"> </w:t>
      </w:r>
      <w:r w:rsidR="00E81082">
        <w:rPr>
          <w:rFonts w:ascii="Arial" w:hAnsi="Arial"/>
        </w:rPr>
        <w:t xml:space="preserve">and revised to include </w:t>
      </w:r>
      <w:proofErr w:type="spellStart"/>
      <w:r w:rsidR="00E81082">
        <w:rPr>
          <w:rFonts w:ascii="Arial" w:hAnsi="Arial"/>
        </w:rPr>
        <w:t>Kirstead</w:t>
      </w:r>
      <w:proofErr w:type="spellEnd"/>
      <w:r w:rsidR="00E81082">
        <w:rPr>
          <w:rFonts w:ascii="Arial" w:hAnsi="Arial"/>
        </w:rPr>
        <w:t xml:space="preserve"> in 1994.</w:t>
      </w:r>
      <w:r w:rsidR="0006770E">
        <w:rPr>
          <w:rFonts w:ascii="Arial" w:hAnsi="Arial" w:cs="Arial"/>
          <w:szCs w:val="24"/>
        </w:rPr>
        <w:t xml:space="preserve"> </w:t>
      </w:r>
      <w:r w:rsidR="00C3079F">
        <w:rPr>
          <w:rFonts w:ascii="Arial" w:hAnsi="Arial" w:cs="Arial"/>
          <w:szCs w:val="24"/>
        </w:rPr>
        <w:t>T</w:t>
      </w:r>
    </w:p>
    <w:p w:rsidR="00DA0C97" w:rsidP="00902FB0" w:rsidRDefault="00EB4104" w14:paraId="697C515F" w14:textId="501DC309">
      <w:pPr>
        <w:tabs>
          <w:tab w:val="left" w:pos="0"/>
        </w:tabs>
        <w:spacing w:before="120" w:after="100" w:afterAutospacing="1"/>
        <w:rPr>
          <w:rFonts w:ascii="Arial" w:hAnsi="Arial" w:cs="Arial"/>
          <w:szCs w:val="24"/>
        </w:rPr>
      </w:pPr>
      <w:r>
        <w:rPr>
          <w:rFonts w:ascii="Arial" w:hAnsi="Arial" w:cs="Arial"/>
          <w:szCs w:val="24"/>
        </w:rPr>
        <w:t>T</w:t>
      </w:r>
      <w:r w:rsidR="00C3079F">
        <w:rPr>
          <w:rFonts w:ascii="Arial" w:hAnsi="Arial" w:cs="Arial"/>
          <w:szCs w:val="24"/>
        </w:rPr>
        <w:t xml:space="preserve">his appraisal recommends </w:t>
      </w:r>
      <w:proofErr w:type="spellStart"/>
      <w:r w:rsidR="00C3079F">
        <w:rPr>
          <w:rFonts w:ascii="Arial" w:hAnsi="Arial" w:cs="Arial"/>
          <w:szCs w:val="24"/>
        </w:rPr>
        <w:t>futher</w:t>
      </w:r>
      <w:proofErr w:type="spellEnd"/>
      <w:r w:rsidR="00C3079F">
        <w:rPr>
          <w:rFonts w:ascii="Arial" w:hAnsi="Arial" w:cs="Arial"/>
          <w:szCs w:val="24"/>
        </w:rPr>
        <w:t xml:space="preserve"> amendments as outline</w:t>
      </w:r>
      <w:r>
        <w:rPr>
          <w:rFonts w:ascii="Arial" w:hAnsi="Arial" w:cs="Arial"/>
          <w:szCs w:val="24"/>
        </w:rPr>
        <w:t>d</w:t>
      </w:r>
      <w:r w:rsidR="00C3079F">
        <w:rPr>
          <w:rFonts w:ascii="Arial" w:hAnsi="Arial" w:cs="Arial"/>
          <w:szCs w:val="24"/>
        </w:rPr>
        <w:t xml:space="preserve"> in the map at Appendix 3 on page 19.</w:t>
      </w:r>
      <w:r>
        <w:rPr>
          <w:rFonts w:ascii="Arial" w:hAnsi="Arial" w:cs="Arial"/>
          <w:szCs w:val="24"/>
        </w:rPr>
        <w:t xml:space="preserve"> </w:t>
      </w:r>
      <w:r w:rsidR="0006770E">
        <w:rPr>
          <w:rFonts w:ascii="Arial" w:hAnsi="Arial" w:cs="Arial"/>
          <w:szCs w:val="24"/>
        </w:rPr>
        <w:t xml:space="preserve">It is proposed to remove some areas of </w:t>
      </w:r>
      <w:r w:rsidR="00C049E1">
        <w:rPr>
          <w:rFonts w:ascii="Arial" w:hAnsi="Arial" w:cs="Arial"/>
          <w:szCs w:val="24"/>
        </w:rPr>
        <w:t>more recent</w:t>
      </w:r>
      <w:r w:rsidR="0006770E">
        <w:rPr>
          <w:rFonts w:ascii="Arial" w:hAnsi="Arial" w:cs="Arial"/>
          <w:szCs w:val="24"/>
        </w:rPr>
        <w:t xml:space="preserve"> development from the current area</w:t>
      </w:r>
      <w:r w:rsidR="00C049E1">
        <w:rPr>
          <w:rFonts w:ascii="Arial" w:hAnsi="Arial" w:cs="Arial"/>
          <w:szCs w:val="24"/>
        </w:rPr>
        <w:t xml:space="preserve">, which can be considered ‘neutral’ in terms of contributing to the character and appearance of the conservation area. It is also proposed to </w:t>
      </w:r>
      <w:r w:rsidR="0006770E">
        <w:rPr>
          <w:rFonts w:ascii="Arial" w:hAnsi="Arial" w:cs="Arial"/>
          <w:szCs w:val="24"/>
        </w:rPr>
        <w:t xml:space="preserve">add the historic parkland area of the former Brooke Hall to the </w:t>
      </w:r>
      <w:proofErr w:type="gramStart"/>
      <w:r w:rsidR="0006770E">
        <w:rPr>
          <w:rFonts w:ascii="Arial" w:hAnsi="Arial" w:cs="Arial"/>
          <w:szCs w:val="24"/>
        </w:rPr>
        <w:t>south east</w:t>
      </w:r>
      <w:proofErr w:type="gramEnd"/>
      <w:r w:rsidR="0006770E">
        <w:rPr>
          <w:rFonts w:ascii="Arial" w:hAnsi="Arial" w:cs="Arial"/>
          <w:szCs w:val="24"/>
        </w:rPr>
        <w:t xml:space="preserve"> due to its recognised historic significance and contribution to the character of the village</w:t>
      </w:r>
      <w:r w:rsidR="00C049E1">
        <w:rPr>
          <w:rFonts w:ascii="Arial" w:hAnsi="Arial" w:cs="Arial"/>
          <w:szCs w:val="24"/>
        </w:rPr>
        <w:t>, as well as a small realignment of the boundary</w:t>
      </w:r>
      <w:r>
        <w:rPr>
          <w:rFonts w:ascii="Arial" w:hAnsi="Arial" w:cs="Arial"/>
          <w:szCs w:val="24"/>
        </w:rPr>
        <w:t xml:space="preserve"> to the south on </w:t>
      </w:r>
      <w:r w:rsidR="002B6D62">
        <w:rPr>
          <w:rFonts w:ascii="Arial" w:hAnsi="Arial" w:cs="Arial"/>
          <w:szCs w:val="24"/>
        </w:rPr>
        <w:t xml:space="preserve">Church Road </w:t>
      </w:r>
      <w:r>
        <w:rPr>
          <w:rFonts w:ascii="Arial" w:hAnsi="Arial" w:cs="Arial"/>
          <w:szCs w:val="24"/>
        </w:rPr>
        <w:t xml:space="preserve">to tie in with </w:t>
      </w:r>
      <w:r w:rsidR="002B6D62">
        <w:rPr>
          <w:rFonts w:ascii="Arial" w:hAnsi="Arial" w:cs="Arial"/>
          <w:szCs w:val="24"/>
        </w:rPr>
        <w:t xml:space="preserve">property </w:t>
      </w:r>
      <w:r>
        <w:rPr>
          <w:rFonts w:ascii="Arial" w:hAnsi="Arial" w:cs="Arial"/>
          <w:szCs w:val="24"/>
        </w:rPr>
        <w:t>curtilages</w:t>
      </w:r>
      <w:r w:rsidR="0006770E">
        <w:rPr>
          <w:rFonts w:ascii="Arial" w:hAnsi="Arial" w:cs="Arial"/>
          <w:szCs w:val="24"/>
        </w:rPr>
        <w:t>.</w:t>
      </w:r>
      <w:r w:rsidRPr="00102B54" w:rsidR="0065005E">
        <w:rPr>
          <w:rFonts w:ascii="Arial" w:hAnsi="Arial" w:cs="Arial"/>
          <w:szCs w:val="24"/>
        </w:rPr>
        <w:t xml:space="preserve"> </w:t>
      </w:r>
      <w:r w:rsidRPr="00291CA2" w:rsidR="0065005E">
        <w:rPr>
          <w:rFonts w:ascii="Arial" w:hAnsi="Arial" w:cs="Arial"/>
          <w:szCs w:val="24"/>
        </w:rPr>
        <w:t>This document should be read in conjunction with the adopted Local Plan, the National Planning Policy Framework and Planning Practice Guidance</w:t>
      </w:r>
    </w:p>
    <w:p w:rsidRPr="00C3079F" w:rsidR="00C3079F" w:rsidP="00902FB0" w:rsidRDefault="00C3079F" w14:paraId="7F13139F" w14:textId="77777777">
      <w:pPr>
        <w:tabs>
          <w:tab w:val="left" w:pos="0"/>
        </w:tabs>
        <w:spacing w:before="120" w:after="100" w:afterAutospacing="1"/>
        <w:rPr>
          <w:rFonts w:ascii="Arial" w:hAnsi="Arial" w:cs="Arial"/>
          <w:szCs w:val="24"/>
        </w:rPr>
      </w:pPr>
    </w:p>
    <w:p w:rsidR="00E81082" w:rsidP="00E81082" w:rsidRDefault="00474E05" w14:paraId="60AA851A" w14:textId="77777777">
      <w:pPr>
        <w:tabs>
          <w:tab w:val="left" w:pos="0"/>
        </w:tabs>
        <w:spacing w:before="120" w:after="100" w:afterAutospacing="1"/>
        <w:rPr>
          <w:rFonts w:ascii="Arial" w:hAnsi="Arial"/>
          <w:b/>
          <w:sz w:val="28"/>
          <w:szCs w:val="28"/>
        </w:rPr>
      </w:pPr>
      <w:r w:rsidRPr="004C5D86">
        <w:rPr>
          <w:rFonts w:ascii="Arial" w:hAnsi="Arial"/>
          <w:b/>
          <w:sz w:val="28"/>
          <w:szCs w:val="28"/>
        </w:rPr>
        <w:t>Key Characteristics</w:t>
      </w:r>
    </w:p>
    <w:p w:rsidRPr="0067594B" w:rsidR="0067594B" w:rsidP="0067594B" w:rsidRDefault="0067594B" w14:paraId="0972E14F" w14:textId="22CB0410">
      <w:pPr>
        <w:pStyle w:val="ListParagraph"/>
        <w:numPr>
          <w:ilvl w:val="0"/>
          <w:numId w:val="6"/>
        </w:numPr>
        <w:tabs>
          <w:tab w:val="left" w:pos="0"/>
        </w:tabs>
        <w:spacing w:before="120" w:line="360" w:lineRule="auto"/>
        <w:rPr>
          <w:rFonts w:ascii="Arial" w:hAnsi="Arial"/>
          <w:bCs/>
          <w:szCs w:val="24"/>
        </w:rPr>
      </w:pPr>
      <w:r w:rsidRPr="0067594B">
        <w:rPr>
          <w:rFonts w:ascii="Arial" w:hAnsi="Arial"/>
          <w:bCs/>
          <w:szCs w:val="24"/>
        </w:rPr>
        <w:t>Small rural village</w:t>
      </w:r>
    </w:p>
    <w:p w:rsidRPr="0067594B" w:rsidR="0067594B" w:rsidP="0067594B" w:rsidRDefault="009A2900" w14:paraId="453B0410" w14:textId="77777777">
      <w:pPr>
        <w:pStyle w:val="ListParagraph"/>
        <w:numPr>
          <w:ilvl w:val="0"/>
          <w:numId w:val="6"/>
        </w:numPr>
        <w:tabs>
          <w:tab w:val="left" w:pos="0"/>
        </w:tabs>
        <w:spacing w:before="120" w:line="360" w:lineRule="auto"/>
        <w:rPr>
          <w:rFonts w:ascii="Arial" w:hAnsi="Arial"/>
          <w:bCs/>
          <w:szCs w:val="24"/>
        </w:rPr>
      </w:pPr>
      <w:r w:rsidRPr="0067594B">
        <w:rPr>
          <w:rFonts w:ascii="Arial" w:hAnsi="Arial"/>
        </w:rPr>
        <w:t xml:space="preserve">Historic linear south-west to north-east </w:t>
      </w:r>
      <w:r w:rsidRPr="0067594B" w:rsidR="00C501FC">
        <w:rPr>
          <w:rFonts w:ascii="Arial" w:hAnsi="Arial"/>
        </w:rPr>
        <w:t xml:space="preserve">settlement </w:t>
      </w:r>
      <w:r w:rsidRPr="0067594B">
        <w:rPr>
          <w:rFonts w:ascii="Arial" w:hAnsi="Arial"/>
        </w:rPr>
        <w:t xml:space="preserve">along High Green and The Street </w:t>
      </w:r>
    </w:p>
    <w:p w:rsidRPr="0067594B" w:rsidR="00C501FC" w:rsidP="0067594B" w:rsidRDefault="00C501FC" w14:paraId="65EB7359" w14:textId="76DE3242">
      <w:pPr>
        <w:pStyle w:val="ListParagraph"/>
        <w:numPr>
          <w:ilvl w:val="0"/>
          <w:numId w:val="6"/>
        </w:numPr>
        <w:tabs>
          <w:tab w:val="left" w:pos="0"/>
        </w:tabs>
        <w:spacing w:before="120" w:line="360" w:lineRule="auto"/>
        <w:rPr>
          <w:rFonts w:ascii="Arial" w:hAnsi="Arial"/>
          <w:bCs/>
          <w:szCs w:val="24"/>
        </w:rPr>
      </w:pPr>
      <w:r w:rsidRPr="0067594B">
        <w:rPr>
          <w:rFonts w:ascii="Arial" w:hAnsi="Arial"/>
        </w:rPr>
        <w:t>Historic village meres along The Street</w:t>
      </w:r>
    </w:p>
    <w:p w:rsidRPr="0067594B" w:rsidR="009A2900" w:rsidP="0067594B" w:rsidRDefault="009A2900" w14:paraId="397F8789" w14:textId="00194EAA">
      <w:pPr>
        <w:pStyle w:val="ListParagraph"/>
        <w:numPr>
          <w:ilvl w:val="0"/>
          <w:numId w:val="6"/>
        </w:numPr>
        <w:tabs>
          <w:tab w:val="left" w:pos="0"/>
        </w:tabs>
        <w:spacing w:before="120" w:line="360" w:lineRule="auto"/>
        <w:rPr>
          <w:rFonts w:ascii="Arial" w:hAnsi="Arial"/>
        </w:rPr>
      </w:pPr>
      <w:r w:rsidRPr="0067594B">
        <w:rPr>
          <w:rFonts w:ascii="Arial" w:hAnsi="Arial"/>
        </w:rPr>
        <w:t xml:space="preserve">Architecturally outstanding grouping of </w:t>
      </w:r>
      <w:proofErr w:type="spellStart"/>
      <w:r w:rsidRPr="0067594B">
        <w:rPr>
          <w:rFonts w:ascii="Arial" w:hAnsi="Arial"/>
        </w:rPr>
        <w:t>Kirstead</w:t>
      </w:r>
      <w:proofErr w:type="spellEnd"/>
      <w:r w:rsidRPr="0067594B">
        <w:rPr>
          <w:rFonts w:ascii="Arial" w:hAnsi="Arial"/>
        </w:rPr>
        <w:t xml:space="preserve"> Hall and Church. </w:t>
      </w:r>
    </w:p>
    <w:p w:rsidRPr="0067594B" w:rsidR="009A2900" w:rsidP="0067594B" w:rsidRDefault="009A2900" w14:paraId="6C7F6257" w14:textId="5DAC95A8">
      <w:pPr>
        <w:pStyle w:val="ListParagraph"/>
        <w:numPr>
          <w:ilvl w:val="0"/>
          <w:numId w:val="6"/>
        </w:numPr>
        <w:tabs>
          <w:tab w:val="left" w:pos="0"/>
        </w:tabs>
        <w:spacing w:before="120" w:line="360" w:lineRule="auto"/>
        <w:rPr>
          <w:rFonts w:ascii="Arial" w:hAnsi="Arial"/>
        </w:rPr>
      </w:pPr>
      <w:r w:rsidRPr="0067594B">
        <w:rPr>
          <w:rFonts w:ascii="Arial" w:hAnsi="Arial"/>
        </w:rPr>
        <w:t>Former estate parkland of Brooke House</w:t>
      </w:r>
      <w:r w:rsidRPr="0067594B" w:rsidR="009673AC">
        <w:rPr>
          <w:rFonts w:ascii="Arial" w:hAnsi="Arial"/>
        </w:rPr>
        <w:t xml:space="preserve"> and Brooke Hall </w:t>
      </w:r>
      <w:r w:rsidRPr="0067594B" w:rsidR="00C501FC">
        <w:rPr>
          <w:rFonts w:ascii="Arial" w:hAnsi="Arial"/>
        </w:rPr>
        <w:t>providing the setting to the village to the south</w:t>
      </w:r>
      <w:r w:rsidR="00EB4104">
        <w:rPr>
          <w:rFonts w:ascii="Arial" w:hAnsi="Arial"/>
        </w:rPr>
        <w:t>-</w:t>
      </w:r>
      <w:r w:rsidRPr="0067594B" w:rsidR="00C501FC">
        <w:rPr>
          <w:rFonts w:ascii="Arial" w:hAnsi="Arial"/>
        </w:rPr>
        <w:t>east</w:t>
      </w:r>
      <w:r w:rsidRPr="0067594B" w:rsidR="009673AC">
        <w:rPr>
          <w:rFonts w:ascii="Arial" w:hAnsi="Arial"/>
        </w:rPr>
        <w:t>.</w:t>
      </w:r>
    </w:p>
    <w:p w:rsidRPr="0067594B" w:rsidR="009A2900" w:rsidP="0067594B" w:rsidRDefault="009A2900" w14:paraId="6DECA00F" w14:textId="77777777">
      <w:pPr>
        <w:pStyle w:val="ListParagraph"/>
        <w:numPr>
          <w:ilvl w:val="0"/>
          <w:numId w:val="6"/>
        </w:numPr>
        <w:tabs>
          <w:tab w:val="left" w:pos="0"/>
        </w:tabs>
        <w:spacing w:before="120" w:line="360" w:lineRule="auto"/>
        <w:rPr>
          <w:rFonts w:ascii="Arial" w:hAnsi="Arial"/>
        </w:rPr>
      </w:pPr>
      <w:r w:rsidRPr="0067594B">
        <w:rPr>
          <w:rFonts w:ascii="Arial" w:hAnsi="Arial"/>
        </w:rPr>
        <w:t xml:space="preserve">Post-war Swedish style prefabs and Tayler and Green houses. </w:t>
      </w:r>
    </w:p>
    <w:p w:rsidRPr="003D33EC" w:rsidR="002C3A22" w:rsidP="002C3A22" w:rsidRDefault="002C3A22" w14:paraId="49371B60"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Style w:val="MainContentHeadingsChar"/>
          <w:rFonts w:eastAsia="Times New Roman" w:cs="Times New Roman"/>
          <w:color w:val="auto"/>
          <w:sz w:val="24"/>
          <w:szCs w:val="20"/>
          <w:lang w:bidi="ar-SA"/>
        </w:rPr>
      </w:pPr>
    </w:p>
    <w:p w:rsidR="0036462B" w:rsidRDefault="0036462B" w14:paraId="1602DCF4" w14:textId="77777777">
      <w:pPr>
        <w:overflowPunct/>
        <w:autoSpaceDE/>
        <w:autoSpaceDN/>
        <w:adjustRightInd/>
        <w:spacing w:after="160" w:line="259" w:lineRule="auto"/>
        <w:textAlignment w:val="auto"/>
        <w:rPr>
          <w:rStyle w:val="MainContentHeadingsChar"/>
        </w:rPr>
      </w:pPr>
      <w:r>
        <w:rPr>
          <w:rStyle w:val="MainContentHeadingsChar"/>
        </w:rPr>
        <w:br w:type="page"/>
      </w:r>
    </w:p>
    <w:p w:rsidRPr="00621F32" w:rsidR="006542E0" w:rsidP="00621F32" w:rsidRDefault="00F3652E" w14:paraId="39623FC6" w14:textId="261F7E4C">
      <w:pPr>
        <w:overflowPunct/>
        <w:autoSpaceDE/>
        <w:autoSpaceDN/>
        <w:adjustRightInd/>
        <w:spacing w:after="160" w:line="259" w:lineRule="auto"/>
        <w:textAlignment w:val="auto"/>
        <w:rPr>
          <w:rFonts w:ascii="Arial" w:hAnsi="Arial" w:eastAsia="Arial" w:cs="Arial"/>
          <w:color w:val="7030A0"/>
          <w:sz w:val="50"/>
          <w:szCs w:val="50"/>
          <w:lang w:bidi="en-GB"/>
        </w:rPr>
      </w:pPr>
      <w:r>
        <w:rPr>
          <w:rStyle w:val="MainContentHeadingsChar"/>
        </w:rPr>
        <w:lastRenderedPageBreak/>
        <w:t>Historical Devel</w:t>
      </w:r>
      <w:r w:rsidRPr="00AC289D">
        <w:rPr>
          <w:rStyle w:val="MainContentHeadingsChar"/>
        </w:rPr>
        <w:t>opme</w:t>
      </w:r>
      <w:r w:rsidRPr="00411428">
        <w:rPr>
          <w:rStyle w:val="MainContentHeadingsChar"/>
        </w:rPr>
        <w:t>n</w:t>
      </w:r>
      <w:r>
        <w:rPr>
          <w:rStyle w:val="MainContentHeadingsChar"/>
        </w:rPr>
        <w:t>t</w:t>
      </w:r>
      <w:r w:rsidR="00474E05">
        <w:rPr>
          <w:rStyle w:val="MainContentHeadingsChar"/>
        </w:rPr>
        <w:t xml:space="preserve"> </w:t>
      </w:r>
      <w:r w:rsidRPr="00411428" w:rsidR="00683DBA">
        <w:rPr>
          <w:rStyle w:val="MainContentHeadingsChar"/>
        </w:rPr>
        <w:t xml:space="preserve"> </w:t>
      </w:r>
    </w:p>
    <w:p w:rsidR="009A2900" w:rsidP="002C0058" w:rsidRDefault="009A2900" w14:paraId="4EAD5686" w14:textId="0060ACF2">
      <w:pPr>
        <w:widowControl w:val="0"/>
        <w:spacing w:before="120"/>
        <w:rPr>
          <w:rFonts w:ascii="Arial" w:hAnsi="Arial"/>
          <w:lang w:val="en-US"/>
        </w:rPr>
      </w:pPr>
      <w:r>
        <w:rPr>
          <w:rFonts w:ascii="Arial" w:hAnsi="Arial"/>
          <w:lang w:val="en-US"/>
        </w:rPr>
        <w:t xml:space="preserve">Brooke simply means in ‘old English’ a ‘brook’ and the </w:t>
      </w:r>
      <w:r w:rsidR="00E81082">
        <w:rPr>
          <w:rFonts w:ascii="Arial" w:hAnsi="Arial"/>
          <w:lang w:val="en-US"/>
        </w:rPr>
        <w:t>m</w:t>
      </w:r>
      <w:r>
        <w:rPr>
          <w:rFonts w:ascii="Arial" w:hAnsi="Arial"/>
          <w:lang w:val="en-US"/>
        </w:rPr>
        <w:t xml:space="preserve">eres at the </w:t>
      </w:r>
      <w:proofErr w:type="spellStart"/>
      <w:r>
        <w:rPr>
          <w:rFonts w:ascii="Arial" w:hAnsi="Arial"/>
          <w:lang w:val="en-US"/>
        </w:rPr>
        <w:t>centre</w:t>
      </w:r>
      <w:proofErr w:type="spellEnd"/>
      <w:r>
        <w:rPr>
          <w:rFonts w:ascii="Arial" w:hAnsi="Arial"/>
          <w:lang w:val="en-US"/>
        </w:rPr>
        <w:t xml:space="preserve"> of the village are very significant in defining the </w:t>
      </w:r>
      <w:r w:rsidR="00E81082">
        <w:rPr>
          <w:rFonts w:ascii="Arial" w:hAnsi="Arial"/>
          <w:lang w:val="en-US"/>
        </w:rPr>
        <w:t xml:space="preserve">overall </w:t>
      </w:r>
      <w:r>
        <w:rPr>
          <w:rFonts w:ascii="Arial" w:hAnsi="Arial"/>
          <w:lang w:val="en-US"/>
        </w:rPr>
        <w:t>character of the settlement, making it a unique village within the district. Although there have been some Roman finds, there is no evidence of a</w:t>
      </w:r>
      <w:r w:rsidR="00E81082">
        <w:rPr>
          <w:rFonts w:ascii="Arial" w:hAnsi="Arial"/>
          <w:lang w:val="en-US"/>
        </w:rPr>
        <w:t>n established</w:t>
      </w:r>
      <w:r>
        <w:rPr>
          <w:rFonts w:ascii="Arial" w:hAnsi="Arial"/>
          <w:lang w:val="en-US"/>
        </w:rPr>
        <w:t xml:space="preserve"> Roman Settlement</w:t>
      </w:r>
      <w:r w:rsidR="00C049E1">
        <w:rPr>
          <w:rFonts w:ascii="Arial" w:hAnsi="Arial"/>
          <w:lang w:val="en-US"/>
        </w:rPr>
        <w:t xml:space="preserve">, although there is </w:t>
      </w:r>
      <w:r w:rsidR="00424C4A">
        <w:rPr>
          <w:rFonts w:ascii="Arial" w:hAnsi="Arial"/>
          <w:lang w:val="en-US"/>
        </w:rPr>
        <w:t xml:space="preserve">a </w:t>
      </w:r>
      <w:r w:rsidR="00C049E1">
        <w:rPr>
          <w:rFonts w:ascii="Arial" w:hAnsi="Arial"/>
          <w:lang w:val="en-US"/>
        </w:rPr>
        <w:t xml:space="preserve">Roman Road </w:t>
      </w:r>
      <w:r w:rsidR="00424C4A">
        <w:rPr>
          <w:rFonts w:ascii="Arial" w:hAnsi="Arial"/>
          <w:lang w:val="en-US"/>
        </w:rPr>
        <w:t xml:space="preserve">that ran through the west side of the </w:t>
      </w:r>
      <w:r w:rsidR="00C049E1">
        <w:rPr>
          <w:rFonts w:ascii="Arial" w:hAnsi="Arial"/>
          <w:lang w:val="en-US"/>
        </w:rPr>
        <w:t>village (</w:t>
      </w:r>
      <w:r w:rsidR="00424C4A">
        <w:rPr>
          <w:rFonts w:ascii="Arial" w:hAnsi="Arial"/>
          <w:lang w:val="en-US"/>
        </w:rPr>
        <w:t>NHER no:2298</w:t>
      </w:r>
      <w:r w:rsidR="00C049E1">
        <w:rPr>
          <w:rFonts w:ascii="Arial" w:hAnsi="Arial"/>
          <w:lang w:val="en-US"/>
        </w:rPr>
        <w:t>)</w:t>
      </w:r>
      <w:r>
        <w:rPr>
          <w:rFonts w:ascii="Arial" w:hAnsi="Arial"/>
          <w:lang w:val="en-US"/>
        </w:rPr>
        <w:t xml:space="preserve">. The oldest building in the village is the </w:t>
      </w:r>
      <w:r w:rsidR="00483F72">
        <w:rPr>
          <w:rFonts w:ascii="Arial" w:hAnsi="Arial"/>
          <w:lang w:val="en-US"/>
        </w:rPr>
        <w:t>c</w:t>
      </w:r>
      <w:r>
        <w:rPr>
          <w:rFonts w:ascii="Arial" w:hAnsi="Arial"/>
          <w:lang w:val="en-US"/>
        </w:rPr>
        <w:t>hurch with its characteristic</w:t>
      </w:r>
      <w:r w:rsidR="00483F72">
        <w:rPr>
          <w:rFonts w:ascii="Arial" w:hAnsi="Arial"/>
          <w:lang w:val="en-US"/>
        </w:rPr>
        <w:t xml:space="preserve"> early</w:t>
      </w:r>
      <w:r>
        <w:rPr>
          <w:rFonts w:ascii="Arial" w:hAnsi="Arial"/>
          <w:lang w:val="en-US"/>
        </w:rPr>
        <w:t xml:space="preserve"> flint round tower, typical of </w:t>
      </w:r>
      <w:r w:rsidR="00E81082">
        <w:rPr>
          <w:rFonts w:ascii="Arial" w:hAnsi="Arial"/>
          <w:lang w:val="en-US"/>
        </w:rPr>
        <w:t>12</w:t>
      </w:r>
      <w:r w:rsidRPr="00E81082" w:rsidR="00E81082">
        <w:rPr>
          <w:rFonts w:ascii="Arial" w:hAnsi="Arial"/>
          <w:vertAlign w:val="superscript"/>
          <w:lang w:val="en-US"/>
        </w:rPr>
        <w:t>th</w:t>
      </w:r>
      <w:r w:rsidR="00E81082">
        <w:rPr>
          <w:rFonts w:ascii="Arial" w:hAnsi="Arial"/>
          <w:lang w:val="en-US"/>
        </w:rPr>
        <w:t xml:space="preserve"> century</w:t>
      </w:r>
      <w:r>
        <w:rPr>
          <w:rFonts w:ascii="Arial" w:hAnsi="Arial"/>
          <w:lang w:val="en-US"/>
        </w:rPr>
        <w:t xml:space="preserve"> church</w:t>
      </w:r>
      <w:r w:rsidR="00E81082">
        <w:rPr>
          <w:rFonts w:ascii="Arial" w:hAnsi="Arial"/>
          <w:lang w:val="en-US"/>
        </w:rPr>
        <w:t xml:space="preserve"> design </w:t>
      </w:r>
      <w:r>
        <w:rPr>
          <w:rFonts w:ascii="Arial" w:hAnsi="Arial"/>
          <w:lang w:val="en-US"/>
        </w:rPr>
        <w:t xml:space="preserve">in Norfolk. </w:t>
      </w:r>
    </w:p>
    <w:p w:rsidR="00E81082" w:rsidP="002C0058" w:rsidRDefault="009A2900" w14:paraId="39180062" w14:textId="7A71E195">
      <w:pPr>
        <w:widowControl w:val="0"/>
        <w:spacing w:before="120"/>
        <w:rPr>
          <w:rFonts w:ascii="Arial" w:hAnsi="Arial"/>
          <w:lang w:val="en-US"/>
        </w:rPr>
      </w:pPr>
      <w:r>
        <w:rPr>
          <w:rFonts w:ascii="Arial" w:hAnsi="Arial"/>
          <w:lang w:val="en-US"/>
        </w:rPr>
        <w:t xml:space="preserve">Adjacent to the north of the church was the original Manor House, historically the birthplace of the famous </w:t>
      </w:r>
      <w:r w:rsidR="0067594B">
        <w:rPr>
          <w:rFonts w:ascii="Arial" w:hAnsi="Arial"/>
          <w:lang w:val="en-US"/>
        </w:rPr>
        <w:t>early 19</w:t>
      </w:r>
      <w:r w:rsidRPr="0067594B" w:rsidR="0067594B">
        <w:rPr>
          <w:rFonts w:ascii="Arial" w:hAnsi="Arial"/>
          <w:vertAlign w:val="superscript"/>
          <w:lang w:val="en-US"/>
        </w:rPr>
        <w:t>th</w:t>
      </w:r>
      <w:r w:rsidR="0067594B">
        <w:rPr>
          <w:rFonts w:ascii="Arial" w:hAnsi="Arial"/>
          <w:lang w:val="en-US"/>
        </w:rPr>
        <w:t xml:space="preserve"> century </w:t>
      </w:r>
      <w:r w:rsidR="00EB4104">
        <w:rPr>
          <w:rFonts w:ascii="Arial" w:hAnsi="Arial"/>
          <w:lang w:val="en-US"/>
        </w:rPr>
        <w:t xml:space="preserve">royal </w:t>
      </w:r>
      <w:r>
        <w:rPr>
          <w:rFonts w:ascii="Arial" w:hAnsi="Arial"/>
          <w:lang w:val="en-US"/>
        </w:rPr>
        <w:t xml:space="preserve">surgeon Sir Astley </w:t>
      </w:r>
      <w:proofErr w:type="spellStart"/>
      <w:r>
        <w:rPr>
          <w:rFonts w:ascii="Arial" w:hAnsi="Arial"/>
          <w:lang w:val="en-US"/>
        </w:rPr>
        <w:t>Paston</w:t>
      </w:r>
      <w:proofErr w:type="spellEnd"/>
      <w:r>
        <w:rPr>
          <w:rFonts w:ascii="Arial" w:hAnsi="Arial"/>
          <w:lang w:val="en-US"/>
        </w:rPr>
        <w:t xml:space="preserve"> Cooper. All that remains </w:t>
      </w:r>
      <w:r w:rsidR="009673AC">
        <w:rPr>
          <w:rFonts w:ascii="Arial" w:hAnsi="Arial"/>
          <w:lang w:val="en-US"/>
        </w:rPr>
        <w:t>is the dovecote</w:t>
      </w:r>
      <w:r w:rsidR="00912E4F">
        <w:rPr>
          <w:rFonts w:ascii="Arial" w:hAnsi="Arial"/>
          <w:lang w:val="en-US"/>
        </w:rPr>
        <w:t xml:space="preserve"> and part of the former garden wall</w:t>
      </w:r>
      <w:r w:rsidR="00DD4D15">
        <w:rPr>
          <w:rFonts w:ascii="Arial" w:hAnsi="Arial"/>
          <w:lang w:val="en-US"/>
        </w:rPr>
        <w:t>s</w:t>
      </w:r>
      <w:r w:rsidR="00912E4F">
        <w:rPr>
          <w:rFonts w:ascii="Arial" w:hAnsi="Arial"/>
          <w:lang w:val="en-US"/>
        </w:rPr>
        <w:t>, some of which ha</w:t>
      </w:r>
      <w:r w:rsidR="00EB4104">
        <w:rPr>
          <w:rFonts w:ascii="Arial" w:hAnsi="Arial"/>
          <w:lang w:val="en-US"/>
        </w:rPr>
        <w:t>ve</w:t>
      </w:r>
      <w:r w:rsidR="00912E4F">
        <w:rPr>
          <w:rFonts w:ascii="Arial" w:hAnsi="Arial"/>
          <w:lang w:val="en-US"/>
        </w:rPr>
        <w:t xml:space="preserve"> been incorporated into the </w:t>
      </w:r>
      <w:r w:rsidR="00E81082">
        <w:rPr>
          <w:rFonts w:ascii="Arial" w:hAnsi="Arial"/>
          <w:lang w:val="en-US"/>
        </w:rPr>
        <w:t xml:space="preserve">front walls of later </w:t>
      </w:r>
      <w:r w:rsidR="00912E4F">
        <w:rPr>
          <w:rFonts w:ascii="Arial" w:hAnsi="Arial"/>
          <w:lang w:val="en-US"/>
        </w:rPr>
        <w:t>houses.</w:t>
      </w:r>
      <w:r>
        <w:rPr>
          <w:rFonts w:ascii="Arial" w:hAnsi="Arial"/>
          <w:lang w:val="en-US"/>
        </w:rPr>
        <w:t xml:space="preserve"> </w:t>
      </w:r>
    </w:p>
    <w:p w:rsidR="009A2900" w:rsidP="002C0058" w:rsidRDefault="009A2900" w14:paraId="13CDF905" w14:textId="41D51CAF">
      <w:pPr>
        <w:widowControl w:val="0"/>
        <w:spacing w:before="120"/>
        <w:rPr>
          <w:rFonts w:ascii="Arial" w:hAnsi="Arial"/>
          <w:lang w:val="en-US"/>
        </w:rPr>
      </w:pPr>
      <w:r>
        <w:rPr>
          <w:rFonts w:ascii="Arial" w:hAnsi="Arial"/>
          <w:lang w:val="en-US"/>
        </w:rPr>
        <w:t xml:space="preserve">The two village meres </w:t>
      </w:r>
      <w:r w:rsidR="0067594B">
        <w:rPr>
          <w:rFonts w:ascii="Arial" w:hAnsi="Arial"/>
          <w:lang w:val="en-US"/>
        </w:rPr>
        <w:t xml:space="preserve">are </w:t>
      </w:r>
      <w:r>
        <w:rPr>
          <w:rFonts w:ascii="Arial" w:hAnsi="Arial"/>
          <w:lang w:val="en-US"/>
        </w:rPr>
        <w:t xml:space="preserve">within the original </w:t>
      </w:r>
      <w:r w:rsidR="00E81082">
        <w:rPr>
          <w:rFonts w:ascii="Arial" w:hAnsi="Arial"/>
          <w:lang w:val="en-US"/>
        </w:rPr>
        <w:t xml:space="preserve">area of </w:t>
      </w:r>
      <w:r>
        <w:rPr>
          <w:rFonts w:ascii="Arial" w:hAnsi="Arial"/>
          <w:lang w:val="en-US"/>
        </w:rPr>
        <w:t>common</w:t>
      </w:r>
      <w:r w:rsidR="00E81082">
        <w:rPr>
          <w:rFonts w:ascii="Arial" w:hAnsi="Arial"/>
          <w:lang w:val="en-US"/>
        </w:rPr>
        <w:t xml:space="preserve"> </w:t>
      </w:r>
      <w:r w:rsidR="00912E4F">
        <w:rPr>
          <w:rFonts w:ascii="Arial" w:hAnsi="Arial"/>
          <w:lang w:val="en-US"/>
        </w:rPr>
        <w:t xml:space="preserve">land </w:t>
      </w:r>
      <w:r w:rsidR="00E81082">
        <w:rPr>
          <w:rFonts w:ascii="Arial" w:hAnsi="Arial"/>
          <w:lang w:val="en-US"/>
        </w:rPr>
        <w:t>for grazing that</w:t>
      </w:r>
      <w:r>
        <w:rPr>
          <w:rFonts w:ascii="Arial" w:hAnsi="Arial"/>
          <w:lang w:val="en-US"/>
        </w:rPr>
        <w:t xml:space="preserve"> extended from Welbeck to High Green</w:t>
      </w:r>
      <w:r w:rsidR="00912E4F">
        <w:rPr>
          <w:rFonts w:ascii="Arial" w:hAnsi="Arial"/>
          <w:lang w:val="en-US"/>
        </w:rPr>
        <w:t xml:space="preserve"> and that</w:t>
      </w:r>
      <w:r w:rsidRPr="00912E4F" w:rsidR="00912E4F">
        <w:rPr>
          <w:rFonts w:ascii="Arial" w:hAnsi="Arial"/>
          <w:lang w:val="en-US"/>
        </w:rPr>
        <w:t xml:space="preserve"> </w:t>
      </w:r>
      <w:r w:rsidR="00912E4F">
        <w:rPr>
          <w:rFonts w:ascii="Arial" w:hAnsi="Arial"/>
          <w:lang w:val="en-US"/>
        </w:rPr>
        <w:t xml:space="preserve">can be clearly seen on </w:t>
      </w:r>
      <w:proofErr w:type="spellStart"/>
      <w:r w:rsidR="00912E4F">
        <w:rPr>
          <w:rFonts w:ascii="Arial" w:hAnsi="Arial"/>
          <w:lang w:val="en-US"/>
        </w:rPr>
        <w:t>Faden’s</w:t>
      </w:r>
      <w:proofErr w:type="spellEnd"/>
      <w:r w:rsidR="00912E4F">
        <w:rPr>
          <w:rFonts w:ascii="Arial" w:hAnsi="Arial"/>
          <w:lang w:val="en-US"/>
        </w:rPr>
        <w:t xml:space="preserve"> Map of Norfolk 1797</w:t>
      </w:r>
      <w:r>
        <w:rPr>
          <w:rFonts w:ascii="Arial" w:hAnsi="Arial"/>
          <w:lang w:val="en-US"/>
        </w:rPr>
        <w:t>.</w:t>
      </w:r>
      <w:r w:rsidR="00483F72">
        <w:rPr>
          <w:rFonts w:ascii="Arial" w:hAnsi="Arial"/>
          <w:lang w:val="en-US"/>
        </w:rPr>
        <w:t xml:space="preserve"> </w:t>
      </w:r>
      <w:r>
        <w:rPr>
          <w:rFonts w:ascii="Arial" w:hAnsi="Arial"/>
          <w:lang w:val="en-US"/>
        </w:rPr>
        <w:t xml:space="preserve">During the </w:t>
      </w:r>
      <w:r w:rsidR="00E81082">
        <w:rPr>
          <w:rFonts w:ascii="Arial" w:hAnsi="Arial"/>
          <w:lang w:val="en-US"/>
        </w:rPr>
        <w:t>19</w:t>
      </w:r>
      <w:r w:rsidRPr="00E81082" w:rsidR="00E81082">
        <w:rPr>
          <w:rFonts w:ascii="Arial" w:hAnsi="Arial"/>
          <w:vertAlign w:val="superscript"/>
          <w:lang w:val="en-US"/>
        </w:rPr>
        <w:t>th</w:t>
      </w:r>
      <w:r w:rsidR="00E81082">
        <w:rPr>
          <w:rFonts w:ascii="Arial" w:hAnsi="Arial"/>
          <w:lang w:val="en-US"/>
        </w:rPr>
        <w:t xml:space="preserve"> century</w:t>
      </w:r>
      <w:r>
        <w:rPr>
          <w:rFonts w:ascii="Arial" w:hAnsi="Arial"/>
          <w:lang w:val="en-US"/>
        </w:rPr>
        <w:t xml:space="preserve"> the character of the settlement changed with the Brooke Enclosure Act </w:t>
      </w:r>
      <w:r w:rsidR="00663177">
        <w:rPr>
          <w:rFonts w:ascii="Arial" w:hAnsi="Arial"/>
          <w:lang w:val="en-US"/>
        </w:rPr>
        <w:t xml:space="preserve">of </w:t>
      </w:r>
      <w:r>
        <w:rPr>
          <w:rFonts w:ascii="Arial" w:hAnsi="Arial"/>
          <w:lang w:val="en-US"/>
        </w:rPr>
        <w:t>1801</w:t>
      </w:r>
      <w:r w:rsidR="00E81082">
        <w:rPr>
          <w:rFonts w:ascii="Arial" w:hAnsi="Arial"/>
          <w:lang w:val="en-US"/>
        </w:rPr>
        <w:t>.  This</w:t>
      </w:r>
      <w:r>
        <w:rPr>
          <w:rFonts w:ascii="Arial" w:hAnsi="Arial"/>
          <w:lang w:val="en-US"/>
        </w:rPr>
        <w:t xml:space="preserve"> enclosed </w:t>
      </w:r>
      <w:r w:rsidR="00912E4F">
        <w:rPr>
          <w:rFonts w:ascii="Arial" w:hAnsi="Arial"/>
          <w:lang w:val="en-US"/>
        </w:rPr>
        <w:t xml:space="preserve">part of the </w:t>
      </w:r>
      <w:r>
        <w:rPr>
          <w:rFonts w:ascii="Arial" w:hAnsi="Arial"/>
          <w:lang w:val="en-US"/>
        </w:rPr>
        <w:t xml:space="preserve">common and led to the village becoming </w:t>
      </w:r>
      <w:r w:rsidR="00663177">
        <w:rPr>
          <w:rFonts w:ascii="Arial" w:hAnsi="Arial"/>
          <w:lang w:val="en-US"/>
        </w:rPr>
        <w:t xml:space="preserve">more </w:t>
      </w:r>
      <w:r>
        <w:rPr>
          <w:rFonts w:ascii="Arial" w:hAnsi="Arial"/>
          <w:lang w:val="en-US"/>
        </w:rPr>
        <w:t xml:space="preserve">estate based with major landowners and </w:t>
      </w:r>
      <w:r w:rsidR="00483F72">
        <w:rPr>
          <w:rFonts w:ascii="Arial" w:hAnsi="Arial"/>
          <w:lang w:val="en-US"/>
        </w:rPr>
        <w:t xml:space="preserve">their </w:t>
      </w:r>
      <w:r>
        <w:rPr>
          <w:rFonts w:ascii="Arial" w:hAnsi="Arial"/>
          <w:lang w:val="en-US"/>
        </w:rPr>
        <w:t>tenants. In a return to the village in 1836 Astley Cooper refers to the meres</w:t>
      </w:r>
      <w:r w:rsidR="00912E4F">
        <w:rPr>
          <w:rFonts w:ascii="Arial" w:hAnsi="Arial"/>
          <w:lang w:val="en-US"/>
        </w:rPr>
        <w:t xml:space="preserve"> </w:t>
      </w:r>
      <w:r>
        <w:rPr>
          <w:rFonts w:ascii="Arial" w:hAnsi="Arial"/>
          <w:lang w:val="en-US"/>
        </w:rPr>
        <w:t xml:space="preserve">seeming smaller, many cottages being </w:t>
      </w:r>
      <w:proofErr w:type="gramStart"/>
      <w:r>
        <w:rPr>
          <w:rFonts w:ascii="Arial" w:hAnsi="Arial"/>
          <w:lang w:val="en-US"/>
        </w:rPr>
        <w:t>removed</w:t>
      </w:r>
      <w:proofErr w:type="gramEnd"/>
      <w:r>
        <w:rPr>
          <w:rFonts w:ascii="Arial" w:hAnsi="Arial"/>
          <w:lang w:val="en-US"/>
        </w:rPr>
        <w:t xml:space="preserve"> and other cottages enclosed in gardens</w:t>
      </w:r>
      <w:r w:rsidR="00912E4F">
        <w:rPr>
          <w:rFonts w:ascii="Arial" w:hAnsi="Arial"/>
          <w:lang w:val="en-US"/>
        </w:rPr>
        <w:t>. Th</w:t>
      </w:r>
      <w:r w:rsidR="00E81082">
        <w:rPr>
          <w:rFonts w:ascii="Arial" w:hAnsi="Arial"/>
          <w:lang w:val="en-US"/>
        </w:rPr>
        <w:t>e</w:t>
      </w:r>
      <w:r w:rsidR="00912E4F">
        <w:rPr>
          <w:rFonts w:ascii="Arial" w:hAnsi="Arial"/>
          <w:lang w:val="en-US"/>
        </w:rPr>
        <w:t xml:space="preserve"> changes resulted in</w:t>
      </w:r>
      <w:r w:rsidR="00483F72">
        <w:rPr>
          <w:rFonts w:ascii="Arial" w:hAnsi="Arial"/>
          <w:lang w:val="en-US"/>
        </w:rPr>
        <w:t xml:space="preserve"> many large </w:t>
      </w:r>
      <w:r>
        <w:rPr>
          <w:rFonts w:ascii="Arial" w:hAnsi="Arial"/>
          <w:lang w:val="en-US"/>
        </w:rPr>
        <w:t>front gardens</w:t>
      </w:r>
      <w:r w:rsidR="00912E4F">
        <w:rPr>
          <w:rFonts w:ascii="Arial" w:hAnsi="Arial"/>
          <w:lang w:val="en-US"/>
        </w:rPr>
        <w:t xml:space="preserve"> </w:t>
      </w:r>
      <w:r w:rsidR="00483F72">
        <w:rPr>
          <w:rFonts w:ascii="Arial" w:hAnsi="Arial"/>
          <w:lang w:val="en-US"/>
        </w:rPr>
        <w:t xml:space="preserve">with </w:t>
      </w:r>
      <w:r>
        <w:rPr>
          <w:rFonts w:ascii="Arial" w:hAnsi="Arial"/>
          <w:lang w:val="en-US"/>
        </w:rPr>
        <w:t xml:space="preserve">hedgerows </w:t>
      </w:r>
      <w:r w:rsidR="00663177">
        <w:rPr>
          <w:rFonts w:ascii="Arial" w:hAnsi="Arial"/>
          <w:lang w:val="en-US"/>
        </w:rPr>
        <w:t xml:space="preserve">and </w:t>
      </w:r>
      <w:r w:rsidR="00E81082">
        <w:rPr>
          <w:rFonts w:ascii="Arial" w:hAnsi="Arial"/>
          <w:lang w:val="en-US"/>
        </w:rPr>
        <w:t>railings</w:t>
      </w:r>
      <w:r w:rsidR="00483F72">
        <w:rPr>
          <w:rFonts w:ascii="Arial" w:hAnsi="Arial"/>
          <w:lang w:val="en-US"/>
        </w:rPr>
        <w:t xml:space="preserve"> that is now an important part of the village’s rural character</w:t>
      </w:r>
      <w:r>
        <w:rPr>
          <w:rFonts w:ascii="Arial" w:hAnsi="Arial"/>
          <w:lang w:val="en-US"/>
        </w:rPr>
        <w:t xml:space="preserve">. </w:t>
      </w:r>
    </w:p>
    <w:p w:rsidR="00663177" w:rsidP="002C0058" w:rsidRDefault="009A2900" w14:paraId="72F260CB" w14:textId="48DFB338">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lang w:val="en-US"/>
        </w:rPr>
      </w:pPr>
      <w:r>
        <w:rPr>
          <w:rFonts w:ascii="Arial" w:hAnsi="Arial"/>
          <w:lang w:val="en-US"/>
        </w:rPr>
        <w:t>The old Manor House</w:t>
      </w:r>
      <w:r w:rsidR="00912E4F">
        <w:rPr>
          <w:rFonts w:ascii="Arial" w:hAnsi="Arial"/>
          <w:lang w:val="en-US"/>
        </w:rPr>
        <w:t xml:space="preserve"> was</w:t>
      </w:r>
      <w:r>
        <w:rPr>
          <w:rFonts w:ascii="Arial" w:hAnsi="Arial"/>
          <w:lang w:val="en-US"/>
        </w:rPr>
        <w:t xml:space="preserve"> owned by the Holmes </w:t>
      </w:r>
      <w:proofErr w:type="gramStart"/>
      <w:r>
        <w:rPr>
          <w:rFonts w:ascii="Arial" w:hAnsi="Arial"/>
          <w:lang w:val="en-US"/>
        </w:rPr>
        <w:t>family</w:t>
      </w:r>
      <w:proofErr w:type="gramEnd"/>
      <w:r w:rsidR="00912E4F">
        <w:rPr>
          <w:rFonts w:ascii="Arial" w:hAnsi="Arial"/>
          <w:lang w:val="en-US"/>
        </w:rPr>
        <w:t xml:space="preserve"> and they were responsible for its</w:t>
      </w:r>
      <w:r w:rsidR="00424C4A">
        <w:rPr>
          <w:rFonts w:ascii="Arial" w:hAnsi="Arial"/>
          <w:lang w:val="en-US"/>
        </w:rPr>
        <w:t xml:space="preserve"> </w:t>
      </w:r>
      <w:r>
        <w:rPr>
          <w:rFonts w:ascii="Arial" w:hAnsi="Arial"/>
          <w:lang w:val="en-US"/>
        </w:rPr>
        <w:t>demoli</w:t>
      </w:r>
      <w:r w:rsidR="00663177">
        <w:rPr>
          <w:rFonts w:ascii="Arial" w:hAnsi="Arial"/>
          <w:lang w:val="en-US"/>
        </w:rPr>
        <w:t>t</w:t>
      </w:r>
      <w:r w:rsidR="00912E4F">
        <w:rPr>
          <w:rFonts w:ascii="Arial" w:hAnsi="Arial"/>
          <w:lang w:val="en-US"/>
        </w:rPr>
        <w:t>ion and the con</w:t>
      </w:r>
      <w:r w:rsidR="00663177">
        <w:rPr>
          <w:rFonts w:ascii="Arial" w:hAnsi="Arial"/>
          <w:lang w:val="en-US"/>
        </w:rPr>
        <w:t>s</w:t>
      </w:r>
      <w:r w:rsidR="00912E4F">
        <w:rPr>
          <w:rFonts w:ascii="Arial" w:hAnsi="Arial"/>
          <w:lang w:val="en-US"/>
        </w:rPr>
        <w:t>truction of a</w:t>
      </w:r>
      <w:r>
        <w:rPr>
          <w:rFonts w:ascii="Arial" w:hAnsi="Arial"/>
          <w:lang w:val="en-US"/>
        </w:rPr>
        <w:t xml:space="preserve"> new house, the stylish Brooke Hall</w:t>
      </w:r>
      <w:r w:rsidR="00663177">
        <w:rPr>
          <w:rFonts w:ascii="Arial" w:hAnsi="Arial"/>
          <w:lang w:val="en-US"/>
        </w:rPr>
        <w:t>, designed</w:t>
      </w:r>
      <w:r>
        <w:rPr>
          <w:rFonts w:ascii="Arial" w:hAnsi="Arial"/>
          <w:lang w:val="en-US"/>
        </w:rPr>
        <w:t xml:space="preserve"> by</w:t>
      </w:r>
      <w:r w:rsidR="004E624C">
        <w:rPr>
          <w:rFonts w:ascii="Arial" w:hAnsi="Arial"/>
          <w:lang w:val="en-US"/>
        </w:rPr>
        <w:t xml:space="preserve"> the</w:t>
      </w:r>
      <w:r>
        <w:rPr>
          <w:rFonts w:ascii="Arial" w:hAnsi="Arial"/>
          <w:lang w:val="en-US"/>
        </w:rPr>
        <w:t xml:space="preserve"> </w:t>
      </w:r>
      <w:r w:rsidR="004E624C">
        <w:rPr>
          <w:rFonts w:ascii="Arial" w:hAnsi="Arial"/>
          <w:lang w:val="en-US"/>
        </w:rPr>
        <w:t xml:space="preserve">nationally </w:t>
      </w:r>
      <w:r>
        <w:rPr>
          <w:rFonts w:ascii="Arial" w:hAnsi="Arial"/>
          <w:lang w:val="en-US"/>
        </w:rPr>
        <w:t xml:space="preserve">renowned </w:t>
      </w:r>
      <w:r w:rsidR="004E624C">
        <w:rPr>
          <w:rFonts w:ascii="Arial" w:hAnsi="Arial"/>
          <w:lang w:val="en-US"/>
        </w:rPr>
        <w:t xml:space="preserve">Norwich based </w:t>
      </w:r>
      <w:r>
        <w:rPr>
          <w:rFonts w:ascii="Arial" w:hAnsi="Arial"/>
          <w:lang w:val="en-US"/>
        </w:rPr>
        <w:t>architect William Wilkins Junior</w:t>
      </w:r>
      <w:r w:rsidR="00DE475C">
        <w:rPr>
          <w:rFonts w:ascii="Arial" w:hAnsi="Arial"/>
          <w:lang w:val="en-US"/>
        </w:rPr>
        <w:t xml:space="preserve">. </w:t>
      </w:r>
      <w:r w:rsidR="00912E4F">
        <w:rPr>
          <w:rFonts w:ascii="Arial" w:hAnsi="Arial"/>
          <w:lang w:val="en-US"/>
        </w:rPr>
        <w:t xml:space="preserve">This </w:t>
      </w:r>
      <w:r w:rsidR="004E624C">
        <w:rPr>
          <w:rFonts w:ascii="Arial" w:hAnsi="Arial"/>
          <w:lang w:val="en-US"/>
        </w:rPr>
        <w:t xml:space="preserve">house was </w:t>
      </w:r>
      <w:r>
        <w:rPr>
          <w:rFonts w:ascii="Arial" w:hAnsi="Arial"/>
          <w:lang w:val="en-US"/>
        </w:rPr>
        <w:t>constructed further into the countryside to the south</w:t>
      </w:r>
      <w:r w:rsidR="00EB4104">
        <w:rPr>
          <w:rFonts w:ascii="Arial" w:hAnsi="Arial"/>
          <w:lang w:val="en-US"/>
        </w:rPr>
        <w:t>-</w:t>
      </w:r>
      <w:r>
        <w:rPr>
          <w:rFonts w:ascii="Arial" w:hAnsi="Arial"/>
          <w:lang w:val="en-US"/>
        </w:rPr>
        <w:t xml:space="preserve">east in </w:t>
      </w:r>
      <w:r w:rsidR="009673AC">
        <w:rPr>
          <w:rFonts w:ascii="Arial" w:hAnsi="Arial"/>
          <w:lang w:val="en-US"/>
        </w:rPr>
        <w:t>c</w:t>
      </w:r>
      <w:r>
        <w:rPr>
          <w:rFonts w:ascii="Arial" w:hAnsi="Arial"/>
          <w:lang w:val="en-US"/>
        </w:rPr>
        <w:t>1830</w:t>
      </w:r>
      <w:r w:rsidR="004E624C">
        <w:rPr>
          <w:rFonts w:ascii="Arial" w:hAnsi="Arial"/>
          <w:lang w:val="en-US"/>
        </w:rPr>
        <w:t xml:space="preserve"> but was</w:t>
      </w:r>
      <w:r>
        <w:rPr>
          <w:rFonts w:ascii="Arial" w:hAnsi="Arial"/>
          <w:lang w:val="en-US"/>
        </w:rPr>
        <w:t xml:space="preserve"> subsequently demolished in 1949 after being used by the army during WWII</w:t>
      </w:r>
      <w:r w:rsidR="004E624C">
        <w:rPr>
          <w:rFonts w:ascii="Arial" w:hAnsi="Arial"/>
          <w:lang w:val="en-US"/>
        </w:rPr>
        <w:t>. The</w:t>
      </w:r>
      <w:r w:rsidR="00483F72">
        <w:rPr>
          <w:rFonts w:ascii="Arial" w:hAnsi="Arial"/>
          <w:lang w:val="en-US"/>
        </w:rPr>
        <w:t xml:space="preserve"> parkland</w:t>
      </w:r>
      <w:r w:rsidR="004E624C">
        <w:rPr>
          <w:rFonts w:ascii="Arial" w:hAnsi="Arial"/>
          <w:lang w:val="en-US"/>
        </w:rPr>
        <w:t xml:space="preserve"> </w:t>
      </w:r>
      <w:r w:rsidR="00483F72">
        <w:rPr>
          <w:rFonts w:ascii="Arial" w:hAnsi="Arial"/>
          <w:lang w:val="en-US"/>
        </w:rPr>
        <w:t>has</w:t>
      </w:r>
      <w:r>
        <w:rPr>
          <w:rFonts w:ascii="Arial" w:hAnsi="Arial"/>
          <w:lang w:val="en-US"/>
        </w:rPr>
        <w:t xml:space="preserve"> now </w:t>
      </w:r>
      <w:proofErr w:type="gramStart"/>
      <w:r>
        <w:rPr>
          <w:rFonts w:ascii="Arial" w:hAnsi="Arial"/>
          <w:lang w:val="en-US"/>
        </w:rPr>
        <w:t>reverted back</w:t>
      </w:r>
      <w:proofErr w:type="gramEnd"/>
      <w:r>
        <w:rPr>
          <w:rFonts w:ascii="Arial" w:hAnsi="Arial"/>
          <w:lang w:val="en-US"/>
        </w:rPr>
        <w:t xml:space="preserve"> to agriculture</w:t>
      </w:r>
      <w:r w:rsidR="004E624C">
        <w:rPr>
          <w:rFonts w:ascii="Arial" w:hAnsi="Arial"/>
          <w:lang w:val="en-US"/>
        </w:rPr>
        <w:t xml:space="preserve"> however th</w:t>
      </w:r>
      <w:r>
        <w:rPr>
          <w:rFonts w:ascii="Arial" w:hAnsi="Arial"/>
          <w:lang w:val="en-US"/>
        </w:rPr>
        <w:t xml:space="preserve">e tree belt plantations and the </w:t>
      </w:r>
      <w:r w:rsidR="004E624C">
        <w:rPr>
          <w:rFonts w:ascii="Arial" w:hAnsi="Arial"/>
          <w:lang w:val="en-US"/>
        </w:rPr>
        <w:t xml:space="preserve">lake </w:t>
      </w:r>
      <w:r>
        <w:rPr>
          <w:rFonts w:ascii="Arial" w:hAnsi="Arial"/>
          <w:lang w:val="en-US"/>
        </w:rPr>
        <w:t xml:space="preserve">remain as </w:t>
      </w:r>
      <w:r w:rsidR="00483F72">
        <w:rPr>
          <w:rFonts w:ascii="Arial" w:hAnsi="Arial"/>
          <w:lang w:val="en-US"/>
        </w:rPr>
        <w:t xml:space="preserve">identifiable </w:t>
      </w:r>
      <w:r>
        <w:rPr>
          <w:rFonts w:ascii="Arial" w:hAnsi="Arial"/>
          <w:lang w:val="en-US"/>
        </w:rPr>
        <w:t>landscape features</w:t>
      </w:r>
      <w:r w:rsidR="0067594B">
        <w:rPr>
          <w:rFonts w:ascii="Arial" w:hAnsi="Arial"/>
          <w:lang w:val="en-US"/>
        </w:rPr>
        <w:t xml:space="preserve"> from the original Repton </w:t>
      </w:r>
      <w:r w:rsidR="00DE475C">
        <w:rPr>
          <w:rFonts w:ascii="Arial" w:hAnsi="Arial"/>
          <w:lang w:val="en-US"/>
        </w:rPr>
        <w:t xml:space="preserve">style </w:t>
      </w:r>
      <w:r w:rsidR="0067594B">
        <w:rPr>
          <w:rFonts w:ascii="Arial" w:hAnsi="Arial"/>
          <w:lang w:val="en-US"/>
        </w:rPr>
        <w:t>landscape</w:t>
      </w:r>
      <w:r w:rsidR="00663177">
        <w:rPr>
          <w:rFonts w:ascii="Arial" w:hAnsi="Arial"/>
          <w:lang w:val="en-US"/>
        </w:rPr>
        <w:t xml:space="preserve">. The </w:t>
      </w:r>
      <w:r>
        <w:rPr>
          <w:rFonts w:ascii="Arial" w:hAnsi="Arial"/>
          <w:lang w:val="en-US"/>
        </w:rPr>
        <w:t>coach house</w:t>
      </w:r>
      <w:r w:rsidR="00663177">
        <w:rPr>
          <w:rFonts w:ascii="Arial" w:hAnsi="Arial"/>
          <w:lang w:val="en-US"/>
        </w:rPr>
        <w:t xml:space="preserve"> </w:t>
      </w:r>
      <w:r w:rsidR="006A6478">
        <w:rPr>
          <w:rFonts w:ascii="Arial" w:hAnsi="Arial"/>
          <w:lang w:val="en-US"/>
        </w:rPr>
        <w:t xml:space="preserve">also </w:t>
      </w:r>
      <w:r w:rsidR="00663177">
        <w:rPr>
          <w:rFonts w:ascii="Arial" w:hAnsi="Arial"/>
          <w:lang w:val="en-US"/>
        </w:rPr>
        <w:t xml:space="preserve">remains and </w:t>
      </w:r>
      <w:r>
        <w:rPr>
          <w:rFonts w:ascii="Arial" w:hAnsi="Arial"/>
          <w:lang w:val="en-US"/>
        </w:rPr>
        <w:t>has been converted into a house</w:t>
      </w:r>
      <w:r w:rsidR="00483F72">
        <w:rPr>
          <w:rFonts w:ascii="Arial" w:hAnsi="Arial"/>
          <w:lang w:val="en-US"/>
        </w:rPr>
        <w:t xml:space="preserve"> and </w:t>
      </w:r>
      <w:r w:rsidR="00424C4A">
        <w:rPr>
          <w:rFonts w:ascii="Arial" w:hAnsi="Arial"/>
          <w:lang w:val="en-US"/>
        </w:rPr>
        <w:t xml:space="preserve">the </w:t>
      </w:r>
      <w:r w:rsidR="004E624C">
        <w:rPr>
          <w:rFonts w:ascii="Arial" w:hAnsi="Arial"/>
          <w:lang w:val="en-US"/>
        </w:rPr>
        <w:t>two</w:t>
      </w:r>
      <w:r w:rsidR="00663177">
        <w:rPr>
          <w:rFonts w:ascii="Arial" w:hAnsi="Arial"/>
          <w:lang w:val="en-US"/>
        </w:rPr>
        <w:t xml:space="preserve"> driveway </w:t>
      </w:r>
      <w:r w:rsidR="00912E4F">
        <w:rPr>
          <w:rFonts w:ascii="Arial" w:hAnsi="Arial"/>
          <w:lang w:val="en-US"/>
        </w:rPr>
        <w:t xml:space="preserve">entrance lodges </w:t>
      </w:r>
      <w:r w:rsidR="00483F72">
        <w:rPr>
          <w:rFonts w:ascii="Arial" w:hAnsi="Arial"/>
          <w:lang w:val="en-US"/>
        </w:rPr>
        <w:t xml:space="preserve">with thatched roofs </w:t>
      </w:r>
      <w:r w:rsidR="00912E4F">
        <w:rPr>
          <w:rFonts w:ascii="Arial" w:hAnsi="Arial"/>
          <w:lang w:val="en-US"/>
        </w:rPr>
        <w:t xml:space="preserve">can still be seen </w:t>
      </w:r>
      <w:r w:rsidR="00483F72">
        <w:rPr>
          <w:rFonts w:ascii="Arial" w:hAnsi="Arial"/>
          <w:lang w:val="en-US"/>
        </w:rPr>
        <w:t xml:space="preserve">along </w:t>
      </w:r>
      <w:r w:rsidR="00912E4F">
        <w:rPr>
          <w:rFonts w:ascii="Arial" w:hAnsi="Arial"/>
          <w:lang w:val="en-US"/>
        </w:rPr>
        <w:t>The Street</w:t>
      </w:r>
      <w:r w:rsidR="00483F72">
        <w:rPr>
          <w:rFonts w:ascii="Arial" w:hAnsi="Arial"/>
          <w:lang w:val="en-US"/>
        </w:rPr>
        <w:t xml:space="preserve"> (see later</w:t>
      </w:r>
      <w:r w:rsidR="00912E4F">
        <w:rPr>
          <w:rFonts w:ascii="Arial" w:hAnsi="Arial"/>
          <w:lang w:val="en-US"/>
        </w:rPr>
        <w:t>.</w:t>
      </w:r>
      <w:r w:rsidR="00483F72">
        <w:rPr>
          <w:rFonts w:ascii="Arial" w:hAnsi="Arial"/>
          <w:lang w:val="en-US"/>
        </w:rPr>
        <w:t>)</w:t>
      </w:r>
    </w:p>
    <w:p w:rsidR="00483F72" w:rsidP="00621F32" w:rsidRDefault="00663177" w14:paraId="3E8F55FA" w14:textId="78E6E905">
      <w:pPr>
        <w:widowControl w:val="0"/>
        <w:spacing w:before="120"/>
        <w:rPr>
          <w:rFonts w:ascii="Arial" w:hAnsi="Arial"/>
          <w:lang w:val="en-US"/>
        </w:rPr>
      </w:pPr>
      <w:r>
        <w:rPr>
          <w:rFonts w:ascii="Arial" w:hAnsi="Arial"/>
          <w:lang w:val="en-US"/>
        </w:rPr>
        <w:t xml:space="preserve">Further to the west near to Norwich Road the Norwich merchant Sir Roger Kerrison built Brooke House in 1780. Kerrison later became a significant </w:t>
      </w:r>
      <w:proofErr w:type="gramStart"/>
      <w:r>
        <w:rPr>
          <w:rFonts w:ascii="Arial" w:hAnsi="Arial"/>
          <w:lang w:val="en-US"/>
        </w:rPr>
        <w:t>land owner</w:t>
      </w:r>
      <w:proofErr w:type="gramEnd"/>
      <w:r>
        <w:rPr>
          <w:rFonts w:ascii="Arial" w:hAnsi="Arial"/>
          <w:lang w:val="en-US"/>
        </w:rPr>
        <w:t xml:space="preserve"> in the village in the early 19</w:t>
      </w:r>
      <w:r w:rsidRPr="004E624C">
        <w:rPr>
          <w:rFonts w:ascii="Arial" w:hAnsi="Arial"/>
          <w:vertAlign w:val="superscript"/>
          <w:lang w:val="en-US"/>
        </w:rPr>
        <w:t>th</w:t>
      </w:r>
      <w:r>
        <w:rPr>
          <w:rFonts w:ascii="Arial" w:hAnsi="Arial"/>
          <w:lang w:val="en-US"/>
        </w:rPr>
        <w:t xml:space="preserve"> century and was responsible for turning areas of common land into private landscape area and demolishing cottages. Despite this he passed away with significant debts in 1808 and his heir was forced to sell to Thomas </w:t>
      </w:r>
      <w:proofErr w:type="spellStart"/>
      <w:r>
        <w:rPr>
          <w:rFonts w:ascii="Arial" w:hAnsi="Arial"/>
          <w:lang w:val="en-US"/>
        </w:rPr>
        <w:t>Kett</w:t>
      </w:r>
      <w:proofErr w:type="spellEnd"/>
      <w:r>
        <w:rPr>
          <w:rFonts w:ascii="Arial" w:hAnsi="Arial"/>
          <w:lang w:val="en-US"/>
        </w:rPr>
        <w:t xml:space="preserve">. Following the purchase of Brooke House by the confectionary factory owner Eric Macintosh in the 1930s the house was demolished and replaced with a more fashionable vernacular inspired house in 1935, which is now the Brooke Nursing Home. There are various buildings in the village which are historically associated with the estates. </w:t>
      </w:r>
    </w:p>
    <w:p w:rsidR="00621F32" w:rsidP="00621F32" w:rsidRDefault="00621F32" w14:paraId="792AE844" w14:textId="77777777">
      <w:pPr>
        <w:widowControl w:val="0"/>
        <w:spacing w:before="120"/>
        <w:rPr>
          <w:rFonts w:ascii="Arial" w:hAnsi="Arial"/>
          <w:lang w:val="en-US"/>
        </w:rPr>
      </w:pPr>
    </w:p>
    <w:p w:rsidR="00663177" w:rsidP="009A2900" w:rsidRDefault="00663177" w14:paraId="2E92663A" w14:textId="77777777">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hAnsi="Arial"/>
          <w:lang w:val="en-US"/>
        </w:rPr>
      </w:pPr>
    </w:p>
    <w:p w:rsidR="009A2900" w:rsidP="009A2900" w:rsidRDefault="009A2900" w14:paraId="39F973FA" w14:textId="6B86E7F2">
      <w:pPr>
        <w:widowControl w:val="0"/>
        <w:rPr>
          <w:rFonts w:ascii="Arial" w:hAnsi="Arial"/>
          <w:lang w:val="en-US"/>
        </w:rPr>
      </w:pPr>
      <w:r w:rsidRPr="00FD406F">
        <w:rPr>
          <w:noProof/>
        </w:rPr>
        <w:drawing>
          <wp:inline distT="0" distB="0" distL="0" distR="0" wp14:anchorId="470467CA" wp14:editId="5DAEF804">
            <wp:extent cx="2886075" cy="1971675"/>
            <wp:effectExtent l="0" t="0" r="9525" b="9525"/>
            <wp:docPr id="23" name="Picture 23" descr="Historic photo of Brooke Hall that is now demol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Historic photo of Brooke Hall that is now demolished"/>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886075" cy="1971675"/>
                    </a:xfrm>
                    <a:prstGeom prst="rect">
                      <a:avLst/>
                    </a:prstGeom>
                    <a:noFill/>
                    <a:ln>
                      <a:noFill/>
                    </a:ln>
                  </pic:spPr>
                </pic:pic>
              </a:graphicData>
            </a:graphic>
          </wp:inline>
        </w:drawing>
      </w:r>
      <w:r>
        <w:rPr>
          <w:noProof/>
        </w:rPr>
        <w:tab/>
      </w:r>
      <w:r>
        <w:rPr>
          <w:noProof/>
        </w:rPr>
        <w:tab/>
      </w:r>
      <w:r>
        <w:rPr>
          <w:rFonts w:ascii="Arial" w:hAnsi="Arial"/>
          <w:noProof/>
          <w:lang w:val="en-US"/>
        </w:rPr>
        <w:drawing>
          <wp:inline distT="0" distB="0" distL="0" distR="0" wp14:anchorId="0F0E7DB6" wp14:editId="5C41A6F5">
            <wp:extent cx="2952750" cy="1933575"/>
            <wp:effectExtent l="0" t="0" r="0" b="9525"/>
            <wp:docPr id="21" name="Picture 21" descr="Historic photo of Brooke House that is now replaced with a 1930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istoric photo of Brooke House that is now replaced with a 1930s buildi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952750" cy="1933575"/>
                    </a:xfrm>
                    <a:prstGeom prst="rect">
                      <a:avLst/>
                    </a:prstGeom>
                    <a:noFill/>
                    <a:ln>
                      <a:noFill/>
                    </a:ln>
                  </pic:spPr>
                </pic:pic>
              </a:graphicData>
            </a:graphic>
          </wp:inline>
        </w:drawing>
      </w:r>
    </w:p>
    <w:p w:rsidR="00EB0165" w:rsidP="006A6478" w:rsidRDefault="00663177" w14:paraId="539B80F3" w14:textId="77777777">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color w:val="4D6D88"/>
          <w:lang w:val="en-US"/>
        </w:rPr>
      </w:pPr>
      <w:r>
        <w:rPr>
          <w:rFonts w:ascii="Arial" w:hAnsi="Arial"/>
          <w:lang w:val="en-US"/>
        </w:rPr>
        <w:t xml:space="preserve">  </w:t>
      </w:r>
      <w:r w:rsidR="00483F72">
        <w:rPr>
          <w:rFonts w:ascii="Arial" w:hAnsi="Arial"/>
          <w:lang w:val="en-US"/>
        </w:rPr>
        <w:t xml:space="preserve">  </w:t>
      </w:r>
      <w:r w:rsidRPr="00450D1E" w:rsidR="00483F72">
        <w:rPr>
          <w:rFonts w:ascii="Arial" w:hAnsi="Arial"/>
          <w:color w:val="4D6D88"/>
          <w:lang w:val="en-US"/>
        </w:rPr>
        <w:t xml:space="preserve">Former </w:t>
      </w:r>
      <w:r w:rsidRPr="00450D1E" w:rsidR="009A2900">
        <w:rPr>
          <w:rFonts w:ascii="Arial" w:hAnsi="Arial"/>
          <w:color w:val="4D6D88"/>
          <w:lang w:val="en-US"/>
        </w:rPr>
        <w:t xml:space="preserve">Brooke </w:t>
      </w:r>
      <w:r w:rsidRPr="00483F72" w:rsidR="009A2900">
        <w:rPr>
          <w:rFonts w:ascii="Arial" w:hAnsi="Arial"/>
          <w:color w:val="4D6D88"/>
          <w:lang w:val="en-US"/>
        </w:rPr>
        <w:t xml:space="preserve">Hall </w:t>
      </w:r>
      <w:r w:rsidRPr="00450D1E" w:rsidR="009A2900">
        <w:rPr>
          <w:rFonts w:ascii="Arial" w:hAnsi="Arial"/>
          <w:color w:val="4D6D88"/>
          <w:lang w:val="en-US"/>
        </w:rPr>
        <w:t>(now demolished</w:t>
      </w:r>
      <w:r w:rsidRPr="00483F72" w:rsidR="009A2900">
        <w:rPr>
          <w:rFonts w:ascii="Arial" w:hAnsi="Arial"/>
          <w:color w:val="4D6D88"/>
          <w:lang w:val="en-US"/>
        </w:rPr>
        <w:t xml:space="preserve">) </w:t>
      </w:r>
      <w:r w:rsidRPr="00483F72" w:rsidR="009A2900">
        <w:rPr>
          <w:rFonts w:ascii="Arial" w:hAnsi="Arial"/>
          <w:color w:val="4D6D88"/>
          <w:lang w:val="en-US"/>
        </w:rPr>
        <w:tab/>
      </w:r>
      <w:r w:rsidRPr="00483F72" w:rsidR="009A2900">
        <w:rPr>
          <w:rFonts w:ascii="Arial" w:hAnsi="Arial"/>
          <w:color w:val="4D6D88"/>
          <w:lang w:val="en-US"/>
        </w:rPr>
        <w:tab/>
      </w:r>
      <w:r w:rsidRPr="00483F72">
        <w:rPr>
          <w:rFonts w:ascii="Arial" w:hAnsi="Arial"/>
          <w:color w:val="4D6D88"/>
          <w:lang w:val="en-US"/>
        </w:rPr>
        <w:t xml:space="preserve">   </w:t>
      </w:r>
      <w:r w:rsidR="00483F72">
        <w:rPr>
          <w:rFonts w:ascii="Arial" w:hAnsi="Arial"/>
          <w:color w:val="4D6D88"/>
          <w:lang w:val="en-US"/>
        </w:rPr>
        <w:t xml:space="preserve"> </w:t>
      </w:r>
      <w:r w:rsidRPr="00483F72" w:rsidR="009A2900">
        <w:rPr>
          <w:rFonts w:ascii="Arial" w:hAnsi="Arial"/>
          <w:color w:val="4D6D88"/>
          <w:lang w:val="en-US"/>
        </w:rPr>
        <w:t>The</w:t>
      </w:r>
      <w:r w:rsidRPr="00483F72">
        <w:rPr>
          <w:rFonts w:ascii="Arial" w:hAnsi="Arial"/>
          <w:color w:val="4D6D88"/>
          <w:lang w:val="en-US"/>
        </w:rPr>
        <w:t xml:space="preserve"> original</w:t>
      </w:r>
      <w:r w:rsidRPr="00483F72" w:rsidR="009A2900">
        <w:rPr>
          <w:rFonts w:ascii="Arial" w:hAnsi="Arial"/>
          <w:color w:val="4D6D88"/>
          <w:lang w:val="en-US"/>
        </w:rPr>
        <w:t xml:space="preserve"> </w:t>
      </w:r>
      <w:r w:rsidR="00483F72">
        <w:rPr>
          <w:rFonts w:ascii="Arial" w:hAnsi="Arial"/>
          <w:color w:val="4D6D88"/>
          <w:lang w:val="en-US"/>
        </w:rPr>
        <w:t>18</w:t>
      </w:r>
      <w:r w:rsidRPr="00483F72" w:rsidR="00483F72">
        <w:rPr>
          <w:rFonts w:ascii="Arial" w:hAnsi="Arial"/>
          <w:color w:val="4D6D88"/>
          <w:vertAlign w:val="superscript"/>
          <w:lang w:val="en-US"/>
        </w:rPr>
        <w:t>th</w:t>
      </w:r>
      <w:r w:rsidR="00483F72">
        <w:rPr>
          <w:rFonts w:ascii="Arial" w:hAnsi="Arial"/>
          <w:color w:val="4D6D88"/>
          <w:lang w:val="en-US"/>
        </w:rPr>
        <w:t xml:space="preserve"> century </w:t>
      </w:r>
      <w:r w:rsidRPr="00483F72" w:rsidR="009A2900">
        <w:rPr>
          <w:rFonts w:ascii="Arial" w:hAnsi="Arial"/>
          <w:color w:val="4D6D88"/>
          <w:lang w:val="en-US"/>
        </w:rPr>
        <w:t>Brooke House</w:t>
      </w:r>
    </w:p>
    <w:p w:rsidRPr="00EB0165" w:rsidR="009A2900" w:rsidP="006A6478" w:rsidRDefault="009A2900" w14:paraId="027D8E68" w14:textId="19D9CD09">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color w:val="4D6D88"/>
          <w:lang w:val="en-US"/>
        </w:rPr>
      </w:pPr>
      <w:r>
        <w:rPr>
          <w:rFonts w:ascii="Arial" w:hAnsi="Arial"/>
          <w:lang w:val="en-US"/>
        </w:rPr>
        <w:lastRenderedPageBreak/>
        <w:t xml:space="preserve">In 1881 the Kelly’s directory describes Brooke as a ‘pleasant village 7 miles north from </w:t>
      </w:r>
      <w:proofErr w:type="spellStart"/>
      <w:r>
        <w:rPr>
          <w:rFonts w:ascii="Arial" w:hAnsi="Arial"/>
          <w:lang w:val="en-US"/>
        </w:rPr>
        <w:t>Flordon</w:t>
      </w:r>
      <w:proofErr w:type="spellEnd"/>
      <w:r>
        <w:rPr>
          <w:rFonts w:ascii="Arial" w:hAnsi="Arial"/>
          <w:lang w:val="en-US"/>
        </w:rPr>
        <w:t xml:space="preserve"> station, 7 miles south from Norwich and 7 miles north from Bungay.” </w:t>
      </w:r>
      <w:r w:rsidR="00663177">
        <w:rPr>
          <w:rFonts w:ascii="Arial" w:hAnsi="Arial"/>
          <w:lang w:val="en-US"/>
        </w:rPr>
        <w:t xml:space="preserve"> </w:t>
      </w:r>
      <w:r>
        <w:rPr>
          <w:rFonts w:ascii="Arial" w:hAnsi="Arial"/>
          <w:lang w:val="en-US"/>
        </w:rPr>
        <w:t>Brook</w:t>
      </w:r>
      <w:r w:rsidR="00663177">
        <w:rPr>
          <w:rFonts w:ascii="Arial" w:hAnsi="Arial"/>
          <w:lang w:val="en-US"/>
        </w:rPr>
        <w:t>e</w:t>
      </w:r>
      <w:r>
        <w:rPr>
          <w:rFonts w:ascii="Arial" w:hAnsi="Arial"/>
          <w:lang w:val="en-US"/>
        </w:rPr>
        <w:t xml:space="preserve"> Hall was described as a “large mansion, in the Grecian style…pleasantly situated in the midst of a beautiful park, thickly studded with oak and other trees, and contains a fine piece of water.’ Brook</w:t>
      </w:r>
      <w:r w:rsidR="0062158F">
        <w:rPr>
          <w:rFonts w:ascii="Arial" w:hAnsi="Arial"/>
          <w:lang w:val="en-US"/>
        </w:rPr>
        <w:t>e</w:t>
      </w:r>
      <w:r>
        <w:rPr>
          <w:rFonts w:ascii="Arial" w:hAnsi="Arial"/>
          <w:lang w:val="en-US"/>
        </w:rPr>
        <w:t xml:space="preserve"> House was described as a plain square brick building in a large well wooded park. Occupations in the parish </w:t>
      </w:r>
      <w:r w:rsidR="00663177">
        <w:rPr>
          <w:rFonts w:ascii="Arial" w:hAnsi="Arial"/>
          <w:lang w:val="en-US"/>
        </w:rPr>
        <w:t xml:space="preserve">included </w:t>
      </w:r>
      <w:r>
        <w:rPr>
          <w:rFonts w:ascii="Arial" w:hAnsi="Arial"/>
          <w:lang w:val="en-US"/>
        </w:rPr>
        <w:t>wheelwright</w:t>
      </w:r>
      <w:r w:rsidR="00663177">
        <w:rPr>
          <w:rFonts w:ascii="Arial" w:hAnsi="Arial"/>
          <w:lang w:val="en-US"/>
        </w:rPr>
        <w:t>s</w:t>
      </w:r>
      <w:r>
        <w:rPr>
          <w:rFonts w:ascii="Arial" w:hAnsi="Arial"/>
          <w:lang w:val="en-US"/>
        </w:rPr>
        <w:t>,</w:t>
      </w:r>
      <w:r w:rsidR="00663177">
        <w:rPr>
          <w:rFonts w:ascii="Arial" w:hAnsi="Arial"/>
          <w:lang w:val="en-US"/>
        </w:rPr>
        <w:t xml:space="preserve"> a</w:t>
      </w:r>
      <w:r>
        <w:rPr>
          <w:rFonts w:ascii="Arial" w:hAnsi="Arial"/>
          <w:lang w:val="en-US"/>
        </w:rPr>
        <w:t xml:space="preserve"> thatcher, tailor, tinman, harness makers, </w:t>
      </w:r>
      <w:proofErr w:type="gramStart"/>
      <w:r>
        <w:rPr>
          <w:rFonts w:ascii="Arial" w:hAnsi="Arial"/>
          <w:lang w:val="en-US"/>
        </w:rPr>
        <w:t>shoe maker</w:t>
      </w:r>
      <w:proofErr w:type="gramEnd"/>
      <w:r>
        <w:rPr>
          <w:rFonts w:ascii="Arial" w:hAnsi="Arial"/>
          <w:lang w:val="en-US"/>
        </w:rPr>
        <w:t xml:space="preserve">, blacksmiths, vet, cattle dealers, fruit dealers, farmers, carpenters, butchers, </w:t>
      </w:r>
      <w:r w:rsidR="00663177">
        <w:rPr>
          <w:rFonts w:ascii="Arial" w:hAnsi="Arial"/>
          <w:lang w:val="en-US"/>
        </w:rPr>
        <w:t xml:space="preserve">and </w:t>
      </w:r>
      <w:r>
        <w:rPr>
          <w:rFonts w:ascii="Arial" w:hAnsi="Arial"/>
          <w:lang w:val="en-US"/>
        </w:rPr>
        <w:t xml:space="preserve">bricklayers (builders). </w:t>
      </w:r>
    </w:p>
    <w:p w:rsidR="009A2900" w:rsidP="002C0058" w:rsidRDefault="009A2900" w14:paraId="5598B588" w14:textId="4E2512E3">
      <w:pPr>
        <w:widowControl w:val="0"/>
        <w:spacing w:before="120"/>
        <w:rPr>
          <w:rFonts w:ascii="Arial" w:hAnsi="Arial"/>
          <w:lang w:val="en-US"/>
        </w:rPr>
      </w:pPr>
      <w:r>
        <w:rPr>
          <w:rFonts w:ascii="Arial" w:hAnsi="Arial"/>
          <w:lang w:val="en-US"/>
        </w:rPr>
        <w:t xml:space="preserve">The post-war </w:t>
      </w:r>
      <w:r w:rsidR="00663177">
        <w:rPr>
          <w:rFonts w:ascii="Arial" w:hAnsi="Arial"/>
          <w:lang w:val="en-US"/>
        </w:rPr>
        <w:t xml:space="preserve">era saw more modern houses built </w:t>
      </w:r>
      <w:r>
        <w:rPr>
          <w:rFonts w:ascii="Arial" w:hAnsi="Arial"/>
          <w:lang w:val="en-US"/>
        </w:rPr>
        <w:t xml:space="preserve">to the north-east of the </w:t>
      </w:r>
      <w:r w:rsidR="00424C4A">
        <w:rPr>
          <w:rFonts w:ascii="Arial" w:hAnsi="Arial"/>
          <w:lang w:val="en-US"/>
        </w:rPr>
        <w:t xml:space="preserve">village </w:t>
      </w:r>
      <w:r w:rsidR="00663177">
        <w:rPr>
          <w:rFonts w:ascii="Arial" w:hAnsi="Arial"/>
          <w:lang w:val="en-US"/>
        </w:rPr>
        <w:t>which</w:t>
      </w:r>
      <w:r w:rsidR="0062158F">
        <w:rPr>
          <w:rFonts w:ascii="Arial" w:hAnsi="Arial"/>
          <w:lang w:val="en-US"/>
        </w:rPr>
        <w:t xml:space="preserve"> now </w:t>
      </w:r>
      <w:r w:rsidR="00EB4104">
        <w:rPr>
          <w:rFonts w:ascii="Arial" w:hAnsi="Arial"/>
          <w:lang w:val="en-US"/>
        </w:rPr>
        <w:t xml:space="preserve">can </w:t>
      </w:r>
      <w:proofErr w:type="gramStart"/>
      <w:r w:rsidR="0062158F">
        <w:rPr>
          <w:rFonts w:ascii="Arial" w:hAnsi="Arial"/>
          <w:lang w:val="en-US"/>
        </w:rPr>
        <w:t>be considered to be</w:t>
      </w:r>
      <w:proofErr w:type="gramEnd"/>
      <w:r w:rsidR="0062158F">
        <w:rPr>
          <w:rFonts w:ascii="Arial" w:hAnsi="Arial"/>
          <w:lang w:val="en-US"/>
        </w:rPr>
        <w:t xml:space="preserve"> or architectural and </w:t>
      </w:r>
      <w:r>
        <w:rPr>
          <w:rFonts w:ascii="Arial" w:hAnsi="Arial"/>
          <w:lang w:val="en-US"/>
        </w:rPr>
        <w:t xml:space="preserve">historic interest. The </w:t>
      </w:r>
      <w:r w:rsidR="0062158F">
        <w:rPr>
          <w:rFonts w:ascii="Arial" w:hAnsi="Arial"/>
          <w:lang w:val="en-US"/>
        </w:rPr>
        <w:t>‘</w:t>
      </w:r>
      <w:proofErr w:type="spellStart"/>
      <w:r w:rsidR="0062158F">
        <w:rPr>
          <w:rFonts w:ascii="Arial" w:hAnsi="Arial"/>
          <w:lang w:val="en-US"/>
        </w:rPr>
        <w:t>scandanavian</w:t>
      </w:r>
      <w:proofErr w:type="spellEnd"/>
      <w:r w:rsidR="0062158F">
        <w:rPr>
          <w:rFonts w:ascii="Arial" w:hAnsi="Arial"/>
          <w:lang w:val="en-US"/>
        </w:rPr>
        <w:t xml:space="preserve">’ </w:t>
      </w:r>
      <w:r>
        <w:rPr>
          <w:rFonts w:ascii="Arial" w:hAnsi="Arial"/>
          <w:lang w:val="en-US"/>
        </w:rPr>
        <w:t xml:space="preserve">weatherboarded houses along </w:t>
      </w:r>
      <w:r w:rsidR="00960446">
        <w:rPr>
          <w:rFonts w:ascii="Arial" w:hAnsi="Arial"/>
          <w:lang w:val="en-US"/>
        </w:rPr>
        <w:t xml:space="preserve">St Peters Road </w:t>
      </w:r>
      <w:r>
        <w:rPr>
          <w:rFonts w:ascii="Arial" w:hAnsi="Arial"/>
          <w:lang w:val="en-US"/>
        </w:rPr>
        <w:t>were built soon after the war and were the gift of the Swedish government. Brooke has the largest surviving number of these house</w:t>
      </w:r>
      <w:r w:rsidR="00663177">
        <w:rPr>
          <w:rFonts w:ascii="Arial" w:hAnsi="Arial"/>
          <w:lang w:val="en-US"/>
        </w:rPr>
        <w:t>s</w:t>
      </w:r>
      <w:r>
        <w:rPr>
          <w:rFonts w:ascii="Arial" w:hAnsi="Arial"/>
          <w:lang w:val="en-US"/>
        </w:rPr>
        <w:t xml:space="preserve"> in the country. The </w:t>
      </w:r>
      <w:r w:rsidR="0062158F">
        <w:rPr>
          <w:rFonts w:ascii="Arial" w:hAnsi="Arial"/>
          <w:lang w:val="en-US"/>
        </w:rPr>
        <w:t xml:space="preserve">postwar </w:t>
      </w:r>
      <w:r>
        <w:rPr>
          <w:rFonts w:ascii="Arial" w:hAnsi="Arial"/>
          <w:lang w:val="en-US"/>
        </w:rPr>
        <w:t xml:space="preserve">houses in Churchill Place and Entrance Lane were designed by </w:t>
      </w:r>
      <w:r w:rsidR="0062158F">
        <w:rPr>
          <w:rFonts w:ascii="Arial" w:hAnsi="Arial"/>
          <w:lang w:val="en-US"/>
        </w:rPr>
        <w:t xml:space="preserve">the </w:t>
      </w:r>
      <w:r>
        <w:rPr>
          <w:rFonts w:ascii="Arial" w:hAnsi="Arial"/>
          <w:lang w:val="en-US"/>
        </w:rPr>
        <w:t xml:space="preserve">Lowestoft architects Tayler and Green as part of their </w:t>
      </w:r>
      <w:proofErr w:type="spellStart"/>
      <w:r>
        <w:rPr>
          <w:rFonts w:ascii="Arial" w:hAnsi="Arial"/>
          <w:lang w:val="en-US"/>
        </w:rPr>
        <w:t>programme</w:t>
      </w:r>
      <w:proofErr w:type="spellEnd"/>
      <w:r>
        <w:rPr>
          <w:rFonts w:ascii="Arial" w:hAnsi="Arial"/>
          <w:lang w:val="en-US"/>
        </w:rPr>
        <w:t xml:space="preserve"> of designing and building over 700 houses for Loddon Rural District Council </w:t>
      </w:r>
      <w:r w:rsidR="00663177">
        <w:rPr>
          <w:rFonts w:ascii="Arial" w:hAnsi="Arial"/>
          <w:lang w:val="en-US"/>
        </w:rPr>
        <w:t>from the</w:t>
      </w:r>
      <w:r>
        <w:rPr>
          <w:rFonts w:ascii="Arial" w:hAnsi="Arial"/>
          <w:lang w:val="en-US"/>
        </w:rPr>
        <w:t xml:space="preserve"> 19</w:t>
      </w:r>
      <w:r w:rsidR="004E624C">
        <w:rPr>
          <w:rFonts w:ascii="Arial" w:hAnsi="Arial"/>
          <w:lang w:val="en-US"/>
        </w:rPr>
        <w:t>4</w:t>
      </w:r>
      <w:r>
        <w:rPr>
          <w:rFonts w:ascii="Arial" w:hAnsi="Arial"/>
          <w:lang w:val="en-US"/>
        </w:rPr>
        <w:t xml:space="preserve">0s </w:t>
      </w:r>
      <w:r w:rsidR="004E624C">
        <w:rPr>
          <w:rFonts w:ascii="Arial" w:hAnsi="Arial"/>
          <w:lang w:val="en-US"/>
        </w:rPr>
        <w:t>to</w:t>
      </w:r>
      <w:r>
        <w:rPr>
          <w:rFonts w:ascii="Arial" w:hAnsi="Arial"/>
          <w:lang w:val="en-US"/>
        </w:rPr>
        <w:t xml:space="preserve"> </w:t>
      </w:r>
      <w:r w:rsidR="004E624C">
        <w:rPr>
          <w:rFonts w:ascii="Arial" w:hAnsi="Arial"/>
          <w:lang w:val="en-US"/>
        </w:rPr>
        <w:t xml:space="preserve">the </w:t>
      </w:r>
      <w:r>
        <w:rPr>
          <w:rFonts w:ascii="Arial" w:hAnsi="Arial"/>
          <w:lang w:val="en-US"/>
        </w:rPr>
        <w:t>19</w:t>
      </w:r>
      <w:r w:rsidR="004E624C">
        <w:rPr>
          <w:rFonts w:ascii="Arial" w:hAnsi="Arial"/>
          <w:lang w:val="en-US"/>
        </w:rPr>
        <w:t>7</w:t>
      </w:r>
      <w:r>
        <w:rPr>
          <w:rFonts w:ascii="Arial" w:hAnsi="Arial"/>
          <w:lang w:val="en-US"/>
        </w:rPr>
        <w:t xml:space="preserve">0s. Their houses received various national awards including Festival of Britain, Civic </w:t>
      </w:r>
      <w:proofErr w:type="gramStart"/>
      <w:r>
        <w:rPr>
          <w:rFonts w:ascii="Arial" w:hAnsi="Arial"/>
          <w:lang w:val="en-US"/>
        </w:rPr>
        <w:t>Trust</w:t>
      </w:r>
      <w:proofErr w:type="gramEnd"/>
      <w:r>
        <w:rPr>
          <w:rFonts w:ascii="Arial" w:hAnsi="Arial"/>
          <w:lang w:val="en-US"/>
        </w:rPr>
        <w:t xml:space="preserve"> and Ministry of Housing</w:t>
      </w:r>
      <w:r w:rsidR="004E624C">
        <w:rPr>
          <w:rFonts w:ascii="Arial" w:hAnsi="Arial"/>
          <w:lang w:val="en-US"/>
        </w:rPr>
        <w:t xml:space="preserve"> awards.</w:t>
      </w:r>
    </w:p>
    <w:p w:rsidR="009A2900" w:rsidP="002C0058" w:rsidRDefault="009A2900" w14:paraId="5292B5E9" w14:textId="6865EF4F">
      <w:pPr>
        <w:widowControl w:val="0"/>
        <w:spacing w:before="120"/>
        <w:rPr>
          <w:rFonts w:ascii="Arial" w:hAnsi="Arial"/>
          <w:lang w:val="en-US"/>
        </w:rPr>
      </w:pPr>
      <w:r>
        <w:rPr>
          <w:rFonts w:ascii="Arial" w:hAnsi="Arial"/>
          <w:lang w:val="en-US"/>
        </w:rPr>
        <w:t xml:space="preserve">The separate historic hamlet of </w:t>
      </w:r>
      <w:proofErr w:type="spellStart"/>
      <w:r>
        <w:rPr>
          <w:rFonts w:ascii="Arial" w:hAnsi="Arial"/>
          <w:lang w:val="en-US"/>
        </w:rPr>
        <w:t>Kirstead</w:t>
      </w:r>
      <w:proofErr w:type="spellEnd"/>
      <w:r>
        <w:rPr>
          <w:rFonts w:ascii="Arial" w:hAnsi="Arial"/>
          <w:lang w:val="en-US"/>
        </w:rPr>
        <w:t xml:space="preserve"> is a group</w:t>
      </w:r>
      <w:r w:rsidR="00663177">
        <w:rPr>
          <w:rFonts w:ascii="Arial" w:hAnsi="Arial"/>
          <w:lang w:val="en-US"/>
        </w:rPr>
        <w:t xml:space="preserve"> of buildings </w:t>
      </w:r>
      <w:r>
        <w:rPr>
          <w:rFonts w:ascii="Arial" w:hAnsi="Arial"/>
          <w:lang w:val="en-US"/>
        </w:rPr>
        <w:t xml:space="preserve">associated with </w:t>
      </w:r>
      <w:proofErr w:type="spellStart"/>
      <w:r>
        <w:rPr>
          <w:rFonts w:ascii="Arial" w:hAnsi="Arial"/>
          <w:lang w:val="en-US"/>
        </w:rPr>
        <w:t>Kirstead</w:t>
      </w:r>
      <w:proofErr w:type="spellEnd"/>
      <w:r>
        <w:rPr>
          <w:rFonts w:ascii="Arial" w:hAnsi="Arial"/>
          <w:lang w:val="en-US"/>
        </w:rPr>
        <w:t xml:space="preserve"> Hall, a grade I listed Elizabethan ‘E shaped’ Hall of 1614, but </w:t>
      </w:r>
      <w:r w:rsidR="00663177">
        <w:rPr>
          <w:rFonts w:ascii="Arial" w:hAnsi="Arial"/>
          <w:lang w:val="en-US"/>
        </w:rPr>
        <w:t>also possibly</w:t>
      </w:r>
      <w:r>
        <w:rPr>
          <w:rFonts w:ascii="Arial" w:hAnsi="Arial"/>
          <w:lang w:val="en-US"/>
        </w:rPr>
        <w:t xml:space="preserve"> contain</w:t>
      </w:r>
      <w:r w:rsidR="00663177">
        <w:rPr>
          <w:rFonts w:ascii="Arial" w:hAnsi="Arial"/>
          <w:lang w:val="en-US"/>
        </w:rPr>
        <w:t>ing</w:t>
      </w:r>
      <w:r>
        <w:rPr>
          <w:rFonts w:ascii="Arial" w:hAnsi="Arial"/>
          <w:lang w:val="en-US"/>
        </w:rPr>
        <w:t xml:space="preserve"> historic fabric from an earlier house. It is one of the finest historic </w:t>
      </w:r>
      <w:r w:rsidR="00663177">
        <w:rPr>
          <w:rFonts w:ascii="Arial" w:hAnsi="Arial"/>
          <w:lang w:val="en-US"/>
        </w:rPr>
        <w:t xml:space="preserve">vernacular </w:t>
      </w:r>
      <w:r>
        <w:rPr>
          <w:rFonts w:ascii="Arial" w:hAnsi="Arial"/>
          <w:lang w:val="en-US"/>
        </w:rPr>
        <w:t xml:space="preserve">houses in South Norfolk, and various outbuildings including an octagonal dovecote (rebuilt in </w:t>
      </w:r>
      <w:r w:rsidR="0062158F">
        <w:rPr>
          <w:rFonts w:ascii="Arial" w:hAnsi="Arial"/>
          <w:lang w:val="en-US"/>
        </w:rPr>
        <w:t xml:space="preserve">the </w:t>
      </w:r>
      <w:r>
        <w:rPr>
          <w:rFonts w:ascii="Arial" w:hAnsi="Arial"/>
          <w:lang w:val="en-US"/>
        </w:rPr>
        <w:t>18</w:t>
      </w:r>
      <w:r w:rsidRPr="004E624C" w:rsidR="004E624C">
        <w:rPr>
          <w:rFonts w:ascii="Arial" w:hAnsi="Arial"/>
          <w:vertAlign w:val="superscript"/>
          <w:lang w:val="en-US"/>
        </w:rPr>
        <w:t>th</w:t>
      </w:r>
      <w:r w:rsidR="004E624C">
        <w:rPr>
          <w:rFonts w:ascii="Arial" w:hAnsi="Arial"/>
          <w:lang w:val="en-US"/>
        </w:rPr>
        <w:t xml:space="preserve"> century</w:t>
      </w:r>
      <w:r>
        <w:rPr>
          <w:rFonts w:ascii="Arial" w:hAnsi="Arial"/>
          <w:lang w:val="en-US"/>
        </w:rPr>
        <w:t xml:space="preserve">), barns and stables with stepped gables are also listed. During the </w:t>
      </w:r>
      <w:r w:rsidR="004E624C">
        <w:rPr>
          <w:rFonts w:ascii="Arial" w:hAnsi="Arial"/>
          <w:lang w:val="en-US"/>
        </w:rPr>
        <w:t>19</w:t>
      </w:r>
      <w:r w:rsidRPr="004E624C" w:rsidR="004E624C">
        <w:rPr>
          <w:rFonts w:ascii="Arial" w:hAnsi="Arial"/>
          <w:vertAlign w:val="superscript"/>
          <w:lang w:val="en-US"/>
        </w:rPr>
        <w:t>th</w:t>
      </w:r>
      <w:r w:rsidR="004E624C">
        <w:rPr>
          <w:rFonts w:ascii="Arial" w:hAnsi="Arial"/>
          <w:lang w:val="en-US"/>
        </w:rPr>
        <w:t xml:space="preserve"> century the house </w:t>
      </w:r>
      <w:r>
        <w:rPr>
          <w:rFonts w:ascii="Arial" w:hAnsi="Arial"/>
          <w:lang w:val="en-US"/>
        </w:rPr>
        <w:t>was part of the Brooke House estate. St Margaret’s Church, which dates from c</w:t>
      </w:r>
      <w:r w:rsidR="00450D1E">
        <w:rPr>
          <w:rFonts w:ascii="Arial" w:hAnsi="Arial"/>
          <w:lang w:val="en-US"/>
        </w:rPr>
        <w:t>.</w:t>
      </w:r>
      <w:r>
        <w:rPr>
          <w:rFonts w:ascii="Arial" w:hAnsi="Arial"/>
          <w:lang w:val="en-US"/>
        </w:rPr>
        <w:t xml:space="preserve">1200, is close by, but was significantly </w:t>
      </w:r>
      <w:r w:rsidR="006A6478">
        <w:rPr>
          <w:rFonts w:ascii="Arial" w:hAnsi="Arial"/>
          <w:lang w:val="en-US"/>
        </w:rPr>
        <w:t>rebuilt</w:t>
      </w:r>
      <w:r>
        <w:rPr>
          <w:rFonts w:ascii="Arial" w:hAnsi="Arial"/>
          <w:lang w:val="en-US"/>
        </w:rPr>
        <w:t xml:space="preserve"> in the</w:t>
      </w:r>
      <w:r w:rsidR="004E624C">
        <w:rPr>
          <w:rFonts w:ascii="Arial" w:hAnsi="Arial"/>
          <w:lang w:val="en-US"/>
        </w:rPr>
        <w:t xml:space="preserve"> 19</w:t>
      </w:r>
      <w:r w:rsidRPr="004E624C" w:rsidR="004E624C">
        <w:rPr>
          <w:rFonts w:ascii="Arial" w:hAnsi="Arial"/>
          <w:vertAlign w:val="superscript"/>
          <w:lang w:val="en-US"/>
        </w:rPr>
        <w:t>th</w:t>
      </w:r>
      <w:r w:rsidR="004E624C">
        <w:rPr>
          <w:rFonts w:ascii="Arial" w:hAnsi="Arial"/>
          <w:lang w:val="en-US"/>
        </w:rPr>
        <w:t xml:space="preserve"> century when a large </w:t>
      </w:r>
      <w:r>
        <w:rPr>
          <w:rFonts w:ascii="Arial" w:hAnsi="Arial"/>
          <w:lang w:val="en-US"/>
        </w:rPr>
        <w:t xml:space="preserve">Victorian Rectory was </w:t>
      </w:r>
      <w:r w:rsidR="004E624C">
        <w:rPr>
          <w:rFonts w:ascii="Arial" w:hAnsi="Arial"/>
          <w:lang w:val="en-US"/>
        </w:rPr>
        <w:t xml:space="preserve">also </w:t>
      </w:r>
      <w:r w:rsidR="006A6478">
        <w:rPr>
          <w:rFonts w:ascii="Arial" w:hAnsi="Arial"/>
          <w:lang w:val="en-US"/>
        </w:rPr>
        <w:t>constructed</w:t>
      </w:r>
      <w:r>
        <w:rPr>
          <w:rFonts w:ascii="Arial" w:hAnsi="Arial"/>
          <w:lang w:val="en-US"/>
        </w:rPr>
        <w:t xml:space="preserve"> to the south. </w:t>
      </w:r>
    </w:p>
    <w:p w:rsidR="002C0058" w:rsidP="002C0058" w:rsidRDefault="009A2900" w14:paraId="7638DD60" w14:textId="7F52696D">
      <w:pPr>
        <w:widowControl w:val="0"/>
        <w:spacing w:before="120"/>
        <w:rPr>
          <w:rFonts w:ascii="Arial" w:hAnsi="Arial"/>
          <w:lang w:val="en-US"/>
        </w:rPr>
      </w:pPr>
      <w:r>
        <w:rPr>
          <w:rFonts w:ascii="Arial" w:hAnsi="Arial"/>
          <w:lang w:val="en-US"/>
        </w:rPr>
        <w:t>To the south</w:t>
      </w:r>
      <w:r w:rsidR="00EB4104">
        <w:rPr>
          <w:rFonts w:ascii="Arial" w:hAnsi="Arial"/>
          <w:lang w:val="en-US"/>
        </w:rPr>
        <w:t>-</w:t>
      </w:r>
      <w:r>
        <w:rPr>
          <w:rFonts w:ascii="Arial" w:hAnsi="Arial"/>
          <w:lang w:val="en-US"/>
        </w:rPr>
        <w:t xml:space="preserve">west of </w:t>
      </w:r>
      <w:proofErr w:type="spellStart"/>
      <w:r>
        <w:rPr>
          <w:rFonts w:ascii="Arial" w:hAnsi="Arial"/>
          <w:lang w:val="en-US"/>
        </w:rPr>
        <w:t>Kirstead</w:t>
      </w:r>
      <w:proofErr w:type="spellEnd"/>
      <w:r>
        <w:rPr>
          <w:rFonts w:ascii="Arial" w:hAnsi="Arial"/>
          <w:lang w:val="en-US"/>
        </w:rPr>
        <w:t xml:space="preserve"> Hall, on the periphery of the former Brooke House parkland and close to </w:t>
      </w:r>
      <w:proofErr w:type="spellStart"/>
      <w:r>
        <w:rPr>
          <w:rFonts w:ascii="Arial" w:hAnsi="Arial"/>
          <w:lang w:val="en-US"/>
        </w:rPr>
        <w:t>Kirstead</w:t>
      </w:r>
      <w:proofErr w:type="spellEnd"/>
      <w:r>
        <w:rPr>
          <w:rFonts w:ascii="Arial" w:hAnsi="Arial"/>
          <w:lang w:val="en-US"/>
        </w:rPr>
        <w:t xml:space="preserve"> House, the first edition OS Map from the 1880s shows the possible location of a third church, St Stephens</w:t>
      </w:r>
      <w:r w:rsidR="00424C4A">
        <w:rPr>
          <w:rFonts w:ascii="Arial" w:hAnsi="Arial"/>
          <w:lang w:val="en-US"/>
        </w:rPr>
        <w:t xml:space="preserve"> (NH</w:t>
      </w:r>
      <w:r>
        <w:rPr>
          <w:rFonts w:ascii="Arial" w:hAnsi="Arial"/>
          <w:lang w:val="en-US"/>
        </w:rPr>
        <w:t>, associated with</w:t>
      </w:r>
      <w:r w:rsidR="0062158F">
        <w:rPr>
          <w:rFonts w:ascii="Arial" w:hAnsi="Arial"/>
          <w:lang w:val="en-US"/>
        </w:rPr>
        <w:t xml:space="preserve"> a</w:t>
      </w:r>
      <w:r>
        <w:rPr>
          <w:rFonts w:ascii="Arial" w:hAnsi="Arial"/>
          <w:lang w:val="en-US"/>
        </w:rPr>
        <w:t xml:space="preserve"> </w:t>
      </w:r>
      <w:r w:rsidR="0062158F">
        <w:rPr>
          <w:rFonts w:ascii="Arial" w:hAnsi="Arial"/>
          <w:lang w:val="en-US"/>
        </w:rPr>
        <w:t xml:space="preserve">now ‘deserted’ </w:t>
      </w:r>
      <w:r>
        <w:rPr>
          <w:rFonts w:ascii="Arial" w:hAnsi="Arial"/>
          <w:lang w:val="en-US"/>
        </w:rPr>
        <w:t xml:space="preserve">settlement called </w:t>
      </w:r>
      <w:proofErr w:type="spellStart"/>
      <w:r>
        <w:rPr>
          <w:rFonts w:ascii="Arial" w:hAnsi="Arial"/>
          <w:lang w:val="en-US"/>
        </w:rPr>
        <w:t>Langhall</w:t>
      </w:r>
      <w:proofErr w:type="spellEnd"/>
      <w:r>
        <w:rPr>
          <w:rFonts w:ascii="Arial" w:hAnsi="Arial"/>
          <w:lang w:val="en-US"/>
        </w:rPr>
        <w:t xml:space="preserve">. The parish was once referred to as </w:t>
      </w:r>
      <w:proofErr w:type="spellStart"/>
      <w:r>
        <w:rPr>
          <w:rFonts w:ascii="Arial" w:hAnsi="Arial"/>
          <w:lang w:val="en-US"/>
        </w:rPr>
        <w:t>Kirstead</w:t>
      </w:r>
      <w:proofErr w:type="spellEnd"/>
      <w:r>
        <w:rPr>
          <w:rFonts w:ascii="Arial" w:hAnsi="Arial"/>
          <w:lang w:val="en-US"/>
        </w:rPr>
        <w:t>-with-</w:t>
      </w:r>
      <w:proofErr w:type="spellStart"/>
      <w:r>
        <w:rPr>
          <w:rFonts w:ascii="Arial" w:hAnsi="Arial"/>
          <w:lang w:val="en-US"/>
        </w:rPr>
        <w:t>Langhall</w:t>
      </w:r>
      <w:proofErr w:type="spellEnd"/>
      <w:r>
        <w:rPr>
          <w:rFonts w:ascii="Arial" w:hAnsi="Arial"/>
          <w:lang w:val="en-US"/>
        </w:rPr>
        <w:t xml:space="preserve">. </w:t>
      </w:r>
    </w:p>
    <w:p w:rsidRPr="00663177" w:rsidR="00663177" w:rsidP="00663177" w:rsidRDefault="00663177" w14:paraId="1F4D8C66" w14:textId="77777777">
      <w:pPr>
        <w:widowControl w:val="0"/>
        <w:rPr>
          <w:rStyle w:val="MainContentHeadingsChar"/>
          <w:rFonts w:eastAsia="Times New Roman" w:cs="Times New Roman"/>
          <w:color w:val="auto"/>
          <w:sz w:val="24"/>
          <w:szCs w:val="20"/>
          <w:lang w:val="en-US" w:bidi="ar-SA"/>
        </w:rPr>
      </w:pPr>
    </w:p>
    <w:p w:rsidRPr="00534214" w:rsidR="00534214" w:rsidP="00534214" w:rsidRDefault="00534214" w14:paraId="169DDDB8" w14:textId="7E0A156E">
      <w:pPr>
        <w:overflowPunct/>
        <w:autoSpaceDE/>
        <w:autoSpaceDN/>
        <w:adjustRightInd/>
        <w:spacing w:after="160" w:line="259" w:lineRule="auto"/>
        <w:textAlignment w:val="auto"/>
        <w:rPr>
          <w:rFonts w:ascii="Arial" w:hAnsi="Arial" w:cs="Arial"/>
          <w:szCs w:val="24"/>
        </w:rPr>
      </w:pPr>
      <w:r>
        <w:rPr>
          <w:rStyle w:val="MainContentHeadingsChar"/>
        </w:rPr>
        <w:t>Character As</w:t>
      </w:r>
      <w:r w:rsidRPr="00483F72">
        <w:rPr>
          <w:rStyle w:val="MainContentHeadingsChar"/>
        </w:rPr>
        <w:t>sessme</w:t>
      </w:r>
      <w:r>
        <w:rPr>
          <w:rStyle w:val="MainContentHeadingsChar"/>
        </w:rPr>
        <w:t>nt</w:t>
      </w:r>
    </w:p>
    <w:p w:rsidRPr="00E109E9" w:rsidR="009E03CE" w:rsidP="009E03CE" w:rsidRDefault="00AC1E20" w14:paraId="045A0520" w14:textId="31B5D214">
      <w:pPr>
        <w:tabs>
          <w:tab w:val="left" w:pos="567"/>
        </w:tabs>
        <w:spacing w:before="120"/>
        <w:rPr>
          <w:rFonts w:ascii="Arial" w:hAnsi="Arial"/>
          <w:b/>
          <w:sz w:val="28"/>
          <w:szCs w:val="28"/>
        </w:rPr>
      </w:pPr>
      <w:r>
        <w:rPr>
          <w:rFonts w:ascii="Arial" w:hAnsi="Arial"/>
          <w:b/>
          <w:sz w:val="28"/>
          <w:szCs w:val="28"/>
        </w:rPr>
        <w:t xml:space="preserve">Brooke </w:t>
      </w:r>
      <w:r w:rsidRPr="00780185" w:rsidR="007C21A3">
        <w:rPr>
          <w:rFonts w:ascii="Arial" w:hAnsi="Arial"/>
          <w:b/>
          <w:sz w:val="28"/>
          <w:szCs w:val="28"/>
        </w:rPr>
        <w:t>and its setting</w:t>
      </w:r>
    </w:p>
    <w:p w:rsidR="002876B8" w:rsidP="002C0058" w:rsidRDefault="002876B8" w14:paraId="67BAC44B" w14:textId="3C69D32F">
      <w:pPr>
        <w:tabs>
          <w:tab w:val="left" w:pos="567"/>
        </w:tabs>
        <w:spacing w:before="120"/>
        <w:rPr>
          <w:rFonts w:ascii="Arial" w:hAnsi="Arial"/>
          <w:szCs w:val="24"/>
        </w:rPr>
      </w:pPr>
      <w:r>
        <w:rPr>
          <w:rFonts w:ascii="Arial" w:hAnsi="Arial"/>
          <w:szCs w:val="24"/>
        </w:rPr>
        <w:t xml:space="preserve">The conservation area lies within </w:t>
      </w:r>
      <w:r w:rsidRPr="00AC560A">
        <w:rPr>
          <w:rFonts w:ascii="Arial" w:hAnsi="Arial"/>
          <w:szCs w:val="24"/>
        </w:rPr>
        <w:t xml:space="preserve">a </w:t>
      </w:r>
      <w:r>
        <w:rPr>
          <w:rFonts w:ascii="Arial" w:hAnsi="Arial"/>
          <w:szCs w:val="24"/>
        </w:rPr>
        <w:t xml:space="preserve">relatively </w:t>
      </w:r>
      <w:r w:rsidRPr="00AC560A">
        <w:rPr>
          <w:rFonts w:ascii="Arial" w:hAnsi="Arial"/>
          <w:szCs w:val="24"/>
        </w:rPr>
        <w:t>flat plateau</w:t>
      </w:r>
      <w:r>
        <w:rPr>
          <w:rFonts w:ascii="Arial" w:hAnsi="Arial"/>
          <w:szCs w:val="24"/>
        </w:rPr>
        <w:t xml:space="preserve"> with </w:t>
      </w:r>
      <w:r w:rsidR="004E624C">
        <w:rPr>
          <w:rFonts w:ascii="Arial" w:hAnsi="Arial"/>
          <w:szCs w:val="24"/>
        </w:rPr>
        <w:t xml:space="preserve">the </w:t>
      </w:r>
      <w:r>
        <w:rPr>
          <w:rFonts w:ascii="Arial" w:hAnsi="Arial"/>
          <w:szCs w:val="24"/>
        </w:rPr>
        <w:t xml:space="preserve">shallow valley of the </w:t>
      </w:r>
      <w:proofErr w:type="spellStart"/>
      <w:r>
        <w:rPr>
          <w:rFonts w:ascii="Arial" w:hAnsi="Arial"/>
          <w:szCs w:val="24"/>
        </w:rPr>
        <w:t>Wellbeck</w:t>
      </w:r>
      <w:proofErr w:type="spellEnd"/>
      <w:r>
        <w:rPr>
          <w:rFonts w:ascii="Arial" w:hAnsi="Arial"/>
          <w:szCs w:val="24"/>
        </w:rPr>
        <w:t xml:space="preserve">, a tributary to the Chet, to the north-east.  Consequently, there </w:t>
      </w:r>
      <w:r w:rsidRPr="00AC560A">
        <w:rPr>
          <w:rFonts w:ascii="Arial" w:hAnsi="Arial"/>
          <w:szCs w:val="24"/>
        </w:rPr>
        <w:t xml:space="preserve">are views towards the </w:t>
      </w:r>
      <w:r>
        <w:rPr>
          <w:rFonts w:ascii="Arial" w:hAnsi="Arial"/>
          <w:szCs w:val="24"/>
        </w:rPr>
        <w:t xml:space="preserve">settlement </w:t>
      </w:r>
      <w:r w:rsidRPr="00AC560A">
        <w:rPr>
          <w:rFonts w:ascii="Arial" w:hAnsi="Arial"/>
          <w:szCs w:val="24"/>
        </w:rPr>
        <w:t xml:space="preserve">from </w:t>
      </w:r>
      <w:r>
        <w:rPr>
          <w:rFonts w:ascii="Arial" w:hAnsi="Arial"/>
          <w:szCs w:val="24"/>
        </w:rPr>
        <w:t xml:space="preserve">the </w:t>
      </w:r>
      <w:r w:rsidRPr="00AC560A">
        <w:rPr>
          <w:rFonts w:ascii="Arial" w:hAnsi="Arial"/>
          <w:szCs w:val="24"/>
        </w:rPr>
        <w:t>surrounding fields</w:t>
      </w:r>
      <w:r>
        <w:rPr>
          <w:rFonts w:ascii="Arial" w:hAnsi="Arial"/>
          <w:szCs w:val="24"/>
        </w:rPr>
        <w:t>, h</w:t>
      </w:r>
      <w:r w:rsidRPr="00AC560A">
        <w:rPr>
          <w:rFonts w:ascii="Arial" w:hAnsi="Arial"/>
          <w:szCs w:val="24"/>
        </w:rPr>
        <w:t xml:space="preserve">owever, </w:t>
      </w:r>
      <w:r>
        <w:rPr>
          <w:rFonts w:ascii="Arial" w:hAnsi="Arial"/>
          <w:szCs w:val="24"/>
        </w:rPr>
        <w:t>with much of the housing being interspersed with verdant landscaping and tree belts around the settlement, views of buildings within the settlement from</w:t>
      </w:r>
      <w:r w:rsidR="004E624C">
        <w:rPr>
          <w:rFonts w:ascii="Arial" w:hAnsi="Arial"/>
          <w:szCs w:val="24"/>
        </w:rPr>
        <w:t xml:space="preserve"> the</w:t>
      </w:r>
      <w:r>
        <w:rPr>
          <w:rFonts w:ascii="Arial" w:hAnsi="Arial"/>
          <w:szCs w:val="24"/>
        </w:rPr>
        <w:t xml:space="preserve"> open countryside are limited. The exception is the Tayler and Green development to the north-east where the lack of a field boundary hedge on Entrance Lane allows for sweeping views across farmland</w:t>
      </w:r>
      <w:r w:rsidR="00450D1E">
        <w:rPr>
          <w:rFonts w:ascii="Arial" w:hAnsi="Arial"/>
          <w:szCs w:val="24"/>
        </w:rPr>
        <w:t xml:space="preserve"> and views back towards the houses</w:t>
      </w:r>
      <w:r w:rsidR="00AC1E20">
        <w:rPr>
          <w:rFonts w:ascii="Arial" w:hAnsi="Arial"/>
          <w:szCs w:val="24"/>
        </w:rPr>
        <w:t>.</w:t>
      </w:r>
      <w:r w:rsidR="006A6478">
        <w:rPr>
          <w:rFonts w:ascii="Arial" w:hAnsi="Arial"/>
          <w:szCs w:val="24"/>
        </w:rPr>
        <w:t xml:space="preserve"> The village however maintains a rural backdrop of </w:t>
      </w:r>
      <w:proofErr w:type="spellStart"/>
      <w:r w:rsidR="006A6478">
        <w:rPr>
          <w:rFonts w:ascii="Arial" w:hAnsi="Arial"/>
          <w:szCs w:val="24"/>
        </w:rPr>
        <w:t>agticultural</w:t>
      </w:r>
      <w:proofErr w:type="spellEnd"/>
      <w:r w:rsidR="006A6478">
        <w:rPr>
          <w:rFonts w:ascii="Arial" w:hAnsi="Arial"/>
          <w:szCs w:val="24"/>
        </w:rPr>
        <w:t xml:space="preserve"> fields, with the </w:t>
      </w:r>
      <w:proofErr w:type="gramStart"/>
      <w:r w:rsidR="006A6478">
        <w:rPr>
          <w:rFonts w:ascii="Arial" w:hAnsi="Arial"/>
          <w:szCs w:val="24"/>
        </w:rPr>
        <w:t>boundary  backing</w:t>
      </w:r>
      <w:proofErr w:type="gramEnd"/>
      <w:r w:rsidR="006A6478">
        <w:rPr>
          <w:rFonts w:ascii="Arial" w:hAnsi="Arial"/>
          <w:szCs w:val="24"/>
        </w:rPr>
        <w:t xml:space="preserve"> onto open countryside all along the south side of the village, and an important landscape gap to the </w:t>
      </w:r>
      <w:proofErr w:type="spellStart"/>
      <w:r w:rsidR="006A6478">
        <w:rPr>
          <w:rFonts w:ascii="Arial" w:hAnsi="Arial"/>
          <w:szCs w:val="24"/>
        </w:rPr>
        <w:t>the</w:t>
      </w:r>
      <w:proofErr w:type="spellEnd"/>
      <w:r w:rsidR="006A6478">
        <w:rPr>
          <w:rFonts w:ascii="Arial" w:hAnsi="Arial"/>
          <w:szCs w:val="24"/>
        </w:rPr>
        <w:t xml:space="preserve"> north of the Meres at the rear of several historic and listed buildings.</w:t>
      </w:r>
    </w:p>
    <w:p w:rsidR="006A6478" w:rsidP="00621F32" w:rsidRDefault="002876B8" w14:paraId="06FDD199" w14:textId="32DD391E">
      <w:pPr>
        <w:tabs>
          <w:tab w:val="left" w:pos="567"/>
        </w:tabs>
        <w:spacing w:before="120"/>
        <w:rPr>
          <w:rFonts w:ascii="Arial" w:hAnsi="Arial"/>
          <w:szCs w:val="24"/>
        </w:rPr>
      </w:pPr>
      <w:r>
        <w:rPr>
          <w:rFonts w:ascii="Arial" w:hAnsi="Arial"/>
          <w:szCs w:val="24"/>
        </w:rPr>
        <w:t>The main approaches to the village</w:t>
      </w:r>
      <w:r w:rsidR="0062158F">
        <w:rPr>
          <w:rFonts w:ascii="Arial" w:hAnsi="Arial"/>
          <w:szCs w:val="24"/>
        </w:rPr>
        <w:t xml:space="preserve"> are</w:t>
      </w:r>
      <w:r>
        <w:rPr>
          <w:rFonts w:ascii="Arial" w:hAnsi="Arial"/>
          <w:szCs w:val="24"/>
        </w:rPr>
        <w:t xml:space="preserve"> from the north and south a</w:t>
      </w:r>
      <w:r w:rsidR="0062158F">
        <w:rPr>
          <w:rFonts w:ascii="Arial" w:hAnsi="Arial"/>
          <w:szCs w:val="24"/>
        </w:rPr>
        <w:t>nd are</w:t>
      </w:r>
      <w:r>
        <w:rPr>
          <w:rFonts w:ascii="Arial" w:hAnsi="Arial"/>
          <w:szCs w:val="24"/>
        </w:rPr>
        <w:t xml:space="preserve"> different in character – the north passing by modern housing prior to reaching </w:t>
      </w:r>
      <w:r w:rsidR="0062158F">
        <w:rPr>
          <w:rFonts w:ascii="Arial" w:hAnsi="Arial"/>
          <w:szCs w:val="24"/>
        </w:rPr>
        <w:t xml:space="preserve">an </w:t>
      </w:r>
      <w:proofErr w:type="gramStart"/>
      <w:r>
        <w:rPr>
          <w:rFonts w:ascii="Arial" w:hAnsi="Arial"/>
          <w:szCs w:val="24"/>
        </w:rPr>
        <w:t>old stables</w:t>
      </w:r>
      <w:proofErr w:type="gramEnd"/>
      <w:r>
        <w:rPr>
          <w:rFonts w:ascii="Arial" w:hAnsi="Arial"/>
          <w:szCs w:val="24"/>
        </w:rPr>
        <w:t xml:space="preserve"> and the Kings Head pub</w:t>
      </w:r>
      <w:r w:rsidR="004E624C">
        <w:rPr>
          <w:rFonts w:ascii="Arial" w:hAnsi="Arial"/>
          <w:szCs w:val="24"/>
        </w:rPr>
        <w:t>lic house</w:t>
      </w:r>
      <w:r>
        <w:rPr>
          <w:rFonts w:ascii="Arial" w:hAnsi="Arial"/>
          <w:szCs w:val="24"/>
        </w:rPr>
        <w:t xml:space="preserve">. To the south the approach </w:t>
      </w:r>
      <w:r w:rsidR="00AC1E20">
        <w:rPr>
          <w:rFonts w:ascii="Arial" w:hAnsi="Arial"/>
          <w:szCs w:val="24"/>
        </w:rPr>
        <w:t xml:space="preserve">is </w:t>
      </w:r>
      <w:r>
        <w:rPr>
          <w:rFonts w:ascii="Arial" w:hAnsi="Arial"/>
          <w:szCs w:val="24"/>
        </w:rPr>
        <w:t>more</w:t>
      </w:r>
      <w:r w:rsidR="0062158F">
        <w:rPr>
          <w:rFonts w:ascii="Arial" w:hAnsi="Arial"/>
          <w:szCs w:val="24"/>
        </w:rPr>
        <w:t xml:space="preserve"> characterised with</w:t>
      </w:r>
      <w:r>
        <w:rPr>
          <w:rFonts w:ascii="Arial" w:hAnsi="Arial"/>
          <w:szCs w:val="24"/>
        </w:rPr>
        <w:t xml:space="preserve"> landscap</w:t>
      </w:r>
      <w:r w:rsidR="0062158F">
        <w:rPr>
          <w:rFonts w:ascii="Arial" w:hAnsi="Arial"/>
          <w:szCs w:val="24"/>
        </w:rPr>
        <w:t>ing</w:t>
      </w:r>
      <w:r>
        <w:rPr>
          <w:rFonts w:ascii="Arial" w:hAnsi="Arial"/>
          <w:szCs w:val="24"/>
        </w:rPr>
        <w:t xml:space="preserve">, with the road </w:t>
      </w:r>
      <w:r w:rsidR="00AC1E20">
        <w:rPr>
          <w:rFonts w:ascii="Arial" w:hAnsi="Arial"/>
          <w:szCs w:val="24"/>
        </w:rPr>
        <w:t xml:space="preserve">tree lined </w:t>
      </w:r>
      <w:r>
        <w:rPr>
          <w:rFonts w:ascii="Arial" w:hAnsi="Arial"/>
          <w:szCs w:val="24"/>
        </w:rPr>
        <w:t xml:space="preserve">and scattered buildings set back and more dispersed. The approaches from the north-east and south-west are more abrupt changes, to the north-east the approach is defined by climbing up from the shallow </w:t>
      </w:r>
      <w:proofErr w:type="spellStart"/>
      <w:r>
        <w:rPr>
          <w:rFonts w:ascii="Arial" w:hAnsi="Arial"/>
          <w:szCs w:val="24"/>
        </w:rPr>
        <w:t>Wellbeck</w:t>
      </w:r>
      <w:proofErr w:type="spellEnd"/>
      <w:r>
        <w:rPr>
          <w:rFonts w:ascii="Arial" w:hAnsi="Arial"/>
          <w:szCs w:val="24"/>
        </w:rPr>
        <w:t xml:space="preserve"> valley to the east and reaching the North Lodge, whereas the southwest approach is a transition from flat farmland to trees and housing. The approach along </w:t>
      </w:r>
      <w:proofErr w:type="spellStart"/>
      <w:r>
        <w:rPr>
          <w:rFonts w:ascii="Arial" w:hAnsi="Arial"/>
          <w:szCs w:val="24"/>
        </w:rPr>
        <w:t>Hunstead</w:t>
      </w:r>
      <w:proofErr w:type="spellEnd"/>
      <w:r>
        <w:rPr>
          <w:rFonts w:ascii="Arial" w:hAnsi="Arial"/>
          <w:szCs w:val="24"/>
        </w:rPr>
        <w:t xml:space="preserve"> Lane feels more like a ‘back entrance’ into the</w:t>
      </w:r>
      <w:r w:rsidR="00AC1E20">
        <w:rPr>
          <w:rFonts w:ascii="Arial" w:hAnsi="Arial"/>
          <w:szCs w:val="24"/>
        </w:rPr>
        <w:t xml:space="preserve"> village’s</w:t>
      </w:r>
      <w:r>
        <w:rPr>
          <w:rFonts w:ascii="Arial" w:hAnsi="Arial"/>
          <w:szCs w:val="24"/>
        </w:rPr>
        <w:t xml:space="preserve"> central area of the meres through landscaping between </w:t>
      </w:r>
      <w:proofErr w:type="spellStart"/>
      <w:r>
        <w:rPr>
          <w:rFonts w:ascii="Arial" w:hAnsi="Arial"/>
          <w:szCs w:val="24"/>
        </w:rPr>
        <w:t>Kirstead</w:t>
      </w:r>
      <w:proofErr w:type="spellEnd"/>
      <w:r>
        <w:rPr>
          <w:rFonts w:ascii="Arial" w:hAnsi="Arial"/>
          <w:szCs w:val="24"/>
        </w:rPr>
        <w:t xml:space="preserve"> Hall and Brooke House parkland – with the </w:t>
      </w:r>
      <w:proofErr w:type="spellStart"/>
      <w:r>
        <w:rPr>
          <w:rFonts w:ascii="Arial" w:hAnsi="Arial"/>
          <w:szCs w:val="24"/>
        </w:rPr>
        <w:t>Hunstead</w:t>
      </w:r>
      <w:proofErr w:type="spellEnd"/>
      <w:r>
        <w:rPr>
          <w:rFonts w:ascii="Arial" w:hAnsi="Arial"/>
          <w:szCs w:val="24"/>
        </w:rPr>
        <w:t xml:space="preserve"> Lane </w:t>
      </w:r>
      <w:r w:rsidR="00450D1E">
        <w:rPr>
          <w:rFonts w:ascii="Arial" w:hAnsi="Arial"/>
          <w:szCs w:val="24"/>
        </w:rPr>
        <w:t>b</w:t>
      </w:r>
      <w:r>
        <w:rPr>
          <w:rFonts w:ascii="Arial" w:hAnsi="Arial"/>
          <w:szCs w:val="24"/>
        </w:rPr>
        <w:t>elt of former parkland</w:t>
      </w:r>
      <w:r w:rsidR="00450D1E">
        <w:rPr>
          <w:rFonts w:ascii="Arial" w:hAnsi="Arial"/>
          <w:szCs w:val="24"/>
        </w:rPr>
        <w:t xml:space="preserve"> plantation planting</w:t>
      </w:r>
      <w:r>
        <w:rPr>
          <w:rFonts w:ascii="Arial" w:hAnsi="Arial"/>
          <w:szCs w:val="24"/>
        </w:rPr>
        <w:t xml:space="preserve"> to Brooke H</w:t>
      </w:r>
      <w:r w:rsidR="0062158F">
        <w:rPr>
          <w:rFonts w:ascii="Arial" w:hAnsi="Arial"/>
          <w:szCs w:val="24"/>
        </w:rPr>
        <w:t>all</w:t>
      </w:r>
      <w:r>
        <w:rPr>
          <w:rFonts w:ascii="Arial" w:hAnsi="Arial"/>
          <w:szCs w:val="24"/>
        </w:rPr>
        <w:t xml:space="preserve"> on the west side. The north approach to the </w:t>
      </w:r>
      <w:proofErr w:type="gramStart"/>
      <w:r>
        <w:rPr>
          <w:rFonts w:ascii="Arial" w:hAnsi="Arial"/>
          <w:szCs w:val="24"/>
        </w:rPr>
        <w:t>north east</w:t>
      </w:r>
      <w:proofErr w:type="gramEnd"/>
      <w:r>
        <w:rPr>
          <w:rFonts w:ascii="Arial" w:hAnsi="Arial"/>
          <w:szCs w:val="24"/>
        </w:rPr>
        <w:t xml:space="preserve"> corner along Entrance Lane is dominated by the modern Tayler and Green housing </w:t>
      </w:r>
      <w:r>
        <w:rPr>
          <w:rFonts w:ascii="Arial" w:hAnsi="Arial"/>
          <w:szCs w:val="24"/>
        </w:rPr>
        <w:lastRenderedPageBreak/>
        <w:t>estate and more open views of farmland to the north</w:t>
      </w:r>
      <w:r w:rsidR="00AC1E20">
        <w:rPr>
          <w:rFonts w:ascii="Arial" w:hAnsi="Arial"/>
          <w:szCs w:val="24"/>
        </w:rPr>
        <w:t xml:space="preserve"> with mature field trees scattered along the edge of Entran</w:t>
      </w:r>
      <w:r w:rsidR="006542E0">
        <w:rPr>
          <w:rFonts w:ascii="Arial" w:hAnsi="Arial"/>
          <w:szCs w:val="24"/>
        </w:rPr>
        <w:t>c</w:t>
      </w:r>
      <w:r w:rsidR="00AC1E20">
        <w:rPr>
          <w:rFonts w:ascii="Arial" w:hAnsi="Arial"/>
          <w:szCs w:val="24"/>
        </w:rPr>
        <w:t>e Lane</w:t>
      </w:r>
      <w:r>
        <w:rPr>
          <w:rFonts w:ascii="Arial" w:hAnsi="Arial"/>
          <w:szCs w:val="24"/>
        </w:rPr>
        <w:t>.</w:t>
      </w:r>
    </w:p>
    <w:p w:rsidR="00EB0165" w:rsidP="00621F32" w:rsidRDefault="00EB0165" w14:paraId="3F9519D6" w14:textId="77777777">
      <w:pPr>
        <w:tabs>
          <w:tab w:val="left" w:pos="567"/>
        </w:tabs>
        <w:spacing w:before="120"/>
        <w:rPr>
          <w:rFonts w:ascii="Arial" w:hAnsi="Arial"/>
          <w:szCs w:val="24"/>
        </w:rPr>
      </w:pPr>
    </w:p>
    <w:p w:rsidRPr="00E109E9" w:rsidR="007C21A3" w:rsidP="00E109E9" w:rsidRDefault="007C21A3" w14:paraId="6E21FD8A" w14:textId="105DC5F9">
      <w:pPr>
        <w:tabs>
          <w:tab w:val="left" w:pos="0"/>
        </w:tabs>
        <w:spacing w:before="120"/>
        <w:rPr>
          <w:rFonts w:ascii="Arial" w:hAnsi="Arial"/>
          <w:b/>
          <w:sz w:val="28"/>
          <w:szCs w:val="28"/>
        </w:rPr>
      </w:pPr>
      <w:r w:rsidRPr="00780185">
        <w:rPr>
          <w:rFonts w:ascii="Arial" w:hAnsi="Arial"/>
          <w:b/>
          <w:sz w:val="28"/>
          <w:szCs w:val="28"/>
        </w:rPr>
        <w:t>Conservation Area Boundary</w:t>
      </w:r>
      <w:r w:rsidR="006A6478">
        <w:rPr>
          <w:rFonts w:ascii="Arial" w:hAnsi="Arial"/>
          <w:b/>
          <w:sz w:val="28"/>
          <w:szCs w:val="28"/>
        </w:rPr>
        <w:t xml:space="preserve"> (including proposed changes)</w:t>
      </w:r>
    </w:p>
    <w:p w:rsidR="00912E4F" w:rsidP="002876B8" w:rsidRDefault="002876B8" w14:paraId="0BBBDF3A" w14:textId="298284E5">
      <w:pPr>
        <w:tabs>
          <w:tab w:val="left" w:pos="0"/>
        </w:tabs>
        <w:spacing w:before="120"/>
        <w:rPr>
          <w:rFonts w:ascii="Arial" w:hAnsi="Arial"/>
          <w:szCs w:val="24"/>
        </w:rPr>
      </w:pPr>
      <w:r w:rsidRPr="00840928">
        <w:rPr>
          <w:rFonts w:ascii="Arial" w:hAnsi="Arial"/>
          <w:szCs w:val="24"/>
        </w:rPr>
        <w:t>The conservation area</w:t>
      </w:r>
      <w:r w:rsidR="001D161E">
        <w:rPr>
          <w:rFonts w:ascii="Arial" w:hAnsi="Arial"/>
          <w:szCs w:val="24"/>
        </w:rPr>
        <w:t xml:space="preserve"> boundary </w:t>
      </w:r>
      <w:r w:rsidRPr="00840928">
        <w:rPr>
          <w:rFonts w:ascii="Arial" w:hAnsi="Arial"/>
          <w:szCs w:val="24"/>
        </w:rPr>
        <w:t xml:space="preserve">is proposed to be </w:t>
      </w:r>
      <w:r w:rsidR="001D161E">
        <w:rPr>
          <w:rFonts w:ascii="Arial" w:hAnsi="Arial"/>
          <w:szCs w:val="24"/>
        </w:rPr>
        <w:t xml:space="preserve">slightly </w:t>
      </w:r>
      <w:r w:rsidRPr="00840928">
        <w:rPr>
          <w:rFonts w:ascii="Arial" w:hAnsi="Arial"/>
          <w:szCs w:val="24"/>
        </w:rPr>
        <w:t>amended to take out modern properties to the</w:t>
      </w:r>
      <w:r>
        <w:rPr>
          <w:rFonts w:ascii="Arial" w:hAnsi="Arial"/>
          <w:szCs w:val="24"/>
        </w:rPr>
        <w:t xml:space="preserve"> south-</w:t>
      </w:r>
      <w:r w:rsidRPr="00840928">
        <w:rPr>
          <w:rFonts w:ascii="Arial" w:hAnsi="Arial"/>
          <w:szCs w:val="24"/>
        </w:rPr>
        <w:t>west of</w:t>
      </w:r>
      <w:r w:rsidR="00975A7B">
        <w:rPr>
          <w:rFonts w:ascii="Arial" w:hAnsi="Arial"/>
          <w:szCs w:val="24"/>
        </w:rPr>
        <w:t>f</w:t>
      </w:r>
      <w:r w:rsidRPr="00840928">
        <w:rPr>
          <w:rFonts w:ascii="Arial" w:hAnsi="Arial"/>
          <w:szCs w:val="24"/>
        </w:rPr>
        <w:t xml:space="preserve"> High Green,</w:t>
      </w:r>
      <w:r w:rsidR="00975A7B">
        <w:rPr>
          <w:rFonts w:ascii="Arial" w:hAnsi="Arial"/>
          <w:szCs w:val="24"/>
        </w:rPr>
        <w:t xml:space="preserve"> and</w:t>
      </w:r>
      <w:r w:rsidRPr="00840928">
        <w:rPr>
          <w:rFonts w:ascii="Arial" w:hAnsi="Arial"/>
          <w:szCs w:val="24"/>
        </w:rPr>
        <w:t xml:space="preserve"> </w:t>
      </w:r>
      <w:r>
        <w:rPr>
          <w:rFonts w:ascii="Arial" w:hAnsi="Arial"/>
          <w:szCs w:val="24"/>
        </w:rPr>
        <w:t xml:space="preserve">to </w:t>
      </w:r>
      <w:r w:rsidRPr="00840928">
        <w:rPr>
          <w:rFonts w:ascii="Arial" w:hAnsi="Arial"/>
          <w:szCs w:val="24"/>
        </w:rPr>
        <w:t xml:space="preserve">the north of the Kings Head and the </w:t>
      </w:r>
      <w:r>
        <w:rPr>
          <w:rFonts w:ascii="Arial" w:hAnsi="Arial"/>
          <w:szCs w:val="24"/>
        </w:rPr>
        <w:t xml:space="preserve">converted barns </w:t>
      </w:r>
      <w:r w:rsidR="00975A7B">
        <w:rPr>
          <w:rFonts w:ascii="Arial" w:hAnsi="Arial"/>
          <w:szCs w:val="24"/>
        </w:rPr>
        <w:t xml:space="preserve">– </w:t>
      </w:r>
      <w:r>
        <w:rPr>
          <w:rFonts w:ascii="Arial" w:hAnsi="Arial"/>
          <w:szCs w:val="24"/>
        </w:rPr>
        <w:t>1</w:t>
      </w:r>
      <w:r w:rsidR="00975A7B">
        <w:rPr>
          <w:rFonts w:ascii="Arial" w:hAnsi="Arial"/>
          <w:szCs w:val="24"/>
        </w:rPr>
        <w:t xml:space="preserve"> to </w:t>
      </w:r>
      <w:r>
        <w:rPr>
          <w:rFonts w:ascii="Arial" w:hAnsi="Arial"/>
          <w:szCs w:val="24"/>
        </w:rPr>
        <w:t>3 Edward Seago Place</w:t>
      </w:r>
      <w:r w:rsidR="00975A7B">
        <w:rPr>
          <w:rFonts w:ascii="Arial" w:hAnsi="Arial"/>
          <w:szCs w:val="24"/>
        </w:rPr>
        <w:t>, which remain included</w:t>
      </w:r>
      <w:r w:rsidR="00912E4F">
        <w:rPr>
          <w:rFonts w:ascii="Arial" w:hAnsi="Arial"/>
          <w:szCs w:val="24"/>
        </w:rPr>
        <w:t>.</w:t>
      </w:r>
      <w:r w:rsidRPr="00840928">
        <w:rPr>
          <w:rFonts w:ascii="Arial" w:hAnsi="Arial"/>
          <w:szCs w:val="24"/>
        </w:rPr>
        <w:t xml:space="preserve"> </w:t>
      </w:r>
      <w:r>
        <w:rPr>
          <w:rFonts w:ascii="Arial" w:hAnsi="Arial"/>
          <w:szCs w:val="24"/>
        </w:rPr>
        <w:t xml:space="preserve"> </w:t>
      </w:r>
    </w:p>
    <w:p w:rsidRPr="00840928" w:rsidR="002876B8" w:rsidP="002876B8" w:rsidRDefault="001D161E" w14:paraId="12278BF6" w14:textId="6B858F5F">
      <w:pPr>
        <w:tabs>
          <w:tab w:val="left" w:pos="0"/>
        </w:tabs>
        <w:spacing w:before="120"/>
        <w:rPr>
          <w:rFonts w:ascii="Arial" w:hAnsi="Arial"/>
          <w:szCs w:val="24"/>
        </w:rPr>
      </w:pPr>
      <w:r>
        <w:rPr>
          <w:rFonts w:ascii="Arial" w:hAnsi="Arial"/>
          <w:szCs w:val="24"/>
        </w:rPr>
        <w:t xml:space="preserve">It is </w:t>
      </w:r>
      <w:r w:rsidR="00DE7F9A">
        <w:rPr>
          <w:rFonts w:ascii="Arial" w:hAnsi="Arial"/>
          <w:szCs w:val="24"/>
        </w:rPr>
        <w:t xml:space="preserve">also </w:t>
      </w:r>
      <w:r>
        <w:rPr>
          <w:rFonts w:ascii="Arial" w:hAnsi="Arial"/>
          <w:szCs w:val="24"/>
        </w:rPr>
        <w:t>proposed to extend the boundary to</w:t>
      </w:r>
      <w:r w:rsidR="002876B8">
        <w:rPr>
          <w:rFonts w:ascii="Arial" w:hAnsi="Arial"/>
          <w:szCs w:val="24"/>
        </w:rPr>
        <w:t xml:space="preserve"> include </w:t>
      </w:r>
      <w:r>
        <w:rPr>
          <w:rFonts w:ascii="Arial" w:hAnsi="Arial"/>
          <w:szCs w:val="24"/>
        </w:rPr>
        <w:t xml:space="preserve">the </w:t>
      </w:r>
      <w:r w:rsidR="002876B8">
        <w:rPr>
          <w:rFonts w:ascii="Arial" w:hAnsi="Arial"/>
          <w:szCs w:val="24"/>
        </w:rPr>
        <w:t xml:space="preserve">former parkland to Brooke </w:t>
      </w:r>
      <w:r>
        <w:rPr>
          <w:rFonts w:ascii="Arial" w:hAnsi="Arial"/>
          <w:szCs w:val="24"/>
        </w:rPr>
        <w:t>H</w:t>
      </w:r>
      <w:r w:rsidR="006A6478">
        <w:rPr>
          <w:rFonts w:ascii="Arial" w:hAnsi="Arial"/>
          <w:szCs w:val="24"/>
        </w:rPr>
        <w:t>all</w:t>
      </w:r>
      <w:r>
        <w:rPr>
          <w:rFonts w:ascii="Arial" w:hAnsi="Arial"/>
          <w:szCs w:val="24"/>
        </w:rPr>
        <w:t xml:space="preserve"> </w:t>
      </w:r>
      <w:r w:rsidR="00912E4F">
        <w:rPr>
          <w:rFonts w:ascii="Arial" w:hAnsi="Arial"/>
          <w:szCs w:val="24"/>
        </w:rPr>
        <w:t xml:space="preserve">as an important area of </w:t>
      </w:r>
      <w:r>
        <w:rPr>
          <w:rFonts w:ascii="Arial" w:hAnsi="Arial"/>
          <w:szCs w:val="24"/>
        </w:rPr>
        <w:t xml:space="preserve">designed </w:t>
      </w:r>
      <w:r w:rsidR="00912E4F">
        <w:rPr>
          <w:rFonts w:ascii="Arial" w:hAnsi="Arial"/>
          <w:szCs w:val="24"/>
        </w:rPr>
        <w:t>landscaping</w:t>
      </w:r>
      <w:r w:rsidR="00AC1E20">
        <w:rPr>
          <w:rFonts w:ascii="Arial" w:hAnsi="Arial"/>
          <w:szCs w:val="24"/>
        </w:rPr>
        <w:t xml:space="preserve"> </w:t>
      </w:r>
      <w:r w:rsidR="00975A7B">
        <w:rPr>
          <w:rFonts w:ascii="Arial" w:hAnsi="Arial"/>
          <w:szCs w:val="24"/>
        </w:rPr>
        <w:t xml:space="preserve">complimenting </w:t>
      </w:r>
      <w:r w:rsidR="00AC1E20">
        <w:rPr>
          <w:rFonts w:ascii="Arial" w:hAnsi="Arial"/>
          <w:szCs w:val="24"/>
        </w:rPr>
        <w:t>the landscaping of Brooke H</w:t>
      </w:r>
      <w:r w:rsidR="006A6478">
        <w:rPr>
          <w:rFonts w:ascii="Arial" w:hAnsi="Arial"/>
          <w:szCs w:val="24"/>
        </w:rPr>
        <w:t>ouse</w:t>
      </w:r>
      <w:r w:rsidR="00975A7B">
        <w:rPr>
          <w:rFonts w:ascii="Arial" w:hAnsi="Arial"/>
          <w:szCs w:val="24"/>
        </w:rPr>
        <w:t xml:space="preserve"> that is already in the conservation area.</w:t>
      </w:r>
      <w:r>
        <w:rPr>
          <w:rFonts w:ascii="Arial" w:hAnsi="Arial"/>
          <w:szCs w:val="24"/>
        </w:rPr>
        <w:t xml:space="preserve"> This provides </w:t>
      </w:r>
      <w:r w:rsidR="00AC1E20">
        <w:rPr>
          <w:rFonts w:ascii="Arial" w:hAnsi="Arial"/>
          <w:szCs w:val="24"/>
        </w:rPr>
        <w:t>a strong</w:t>
      </w:r>
      <w:r w:rsidR="006A6478">
        <w:rPr>
          <w:rFonts w:ascii="Arial" w:hAnsi="Arial"/>
          <w:szCs w:val="24"/>
        </w:rPr>
        <w:t xml:space="preserve"> designed</w:t>
      </w:r>
      <w:r w:rsidR="00AC1E20">
        <w:rPr>
          <w:rFonts w:ascii="Arial" w:hAnsi="Arial"/>
          <w:szCs w:val="24"/>
        </w:rPr>
        <w:t xml:space="preserve"> rural setting to the south east of the village and </w:t>
      </w:r>
      <w:r w:rsidR="00DE7F9A">
        <w:rPr>
          <w:rFonts w:ascii="Arial" w:hAnsi="Arial"/>
          <w:szCs w:val="24"/>
        </w:rPr>
        <w:t>a</w:t>
      </w:r>
      <w:r w:rsidR="00AC1E20">
        <w:rPr>
          <w:rFonts w:ascii="Arial" w:hAnsi="Arial"/>
          <w:szCs w:val="24"/>
        </w:rPr>
        <w:t xml:space="preserve"> landscape gap between </w:t>
      </w:r>
      <w:r w:rsidR="00860E12">
        <w:rPr>
          <w:rFonts w:ascii="Arial" w:hAnsi="Arial"/>
          <w:szCs w:val="24"/>
        </w:rPr>
        <w:t xml:space="preserve">Brooke and </w:t>
      </w:r>
      <w:proofErr w:type="spellStart"/>
      <w:r w:rsidR="00860E12">
        <w:rPr>
          <w:rFonts w:ascii="Arial" w:hAnsi="Arial"/>
          <w:szCs w:val="24"/>
        </w:rPr>
        <w:t>Kirstead</w:t>
      </w:r>
      <w:proofErr w:type="spellEnd"/>
      <w:r w:rsidR="00DE7F9A">
        <w:rPr>
          <w:rFonts w:ascii="Arial" w:hAnsi="Arial"/>
          <w:szCs w:val="24"/>
        </w:rPr>
        <w:t>,</w:t>
      </w:r>
      <w:r w:rsidR="00AC1E20">
        <w:rPr>
          <w:rFonts w:ascii="Arial" w:hAnsi="Arial"/>
          <w:szCs w:val="24"/>
        </w:rPr>
        <w:t xml:space="preserve"> which is</w:t>
      </w:r>
      <w:r w:rsidR="007408C6">
        <w:rPr>
          <w:rFonts w:ascii="Arial" w:hAnsi="Arial"/>
          <w:szCs w:val="24"/>
        </w:rPr>
        <w:t xml:space="preserve"> also</w:t>
      </w:r>
      <w:r w:rsidR="00AC1E20">
        <w:rPr>
          <w:rFonts w:ascii="Arial" w:hAnsi="Arial"/>
          <w:szCs w:val="24"/>
        </w:rPr>
        <w:t xml:space="preserve"> important</w:t>
      </w:r>
      <w:r w:rsidR="00DE7F9A">
        <w:rPr>
          <w:rFonts w:ascii="Arial" w:hAnsi="Arial"/>
          <w:szCs w:val="24"/>
        </w:rPr>
        <w:t xml:space="preserve"> for</w:t>
      </w:r>
      <w:r w:rsidR="00AC1E20">
        <w:rPr>
          <w:rFonts w:ascii="Arial" w:hAnsi="Arial"/>
          <w:szCs w:val="24"/>
        </w:rPr>
        <w:t xml:space="preserve"> the setting of the grade I listed hall</w:t>
      </w:r>
      <w:r w:rsidR="00912E4F">
        <w:rPr>
          <w:rFonts w:ascii="Arial" w:hAnsi="Arial"/>
          <w:szCs w:val="24"/>
        </w:rPr>
        <w:t xml:space="preserve">. </w:t>
      </w:r>
      <w:r w:rsidR="00975A7B">
        <w:rPr>
          <w:rFonts w:ascii="Arial" w:hAnsi="Arial"/>
          <w:szCs w:val="24"/>
        </w:rPr>
        <w:t xml:space="preserve">Some minor boundary changes are proposed to dwellings along </w:t>
      </w:r>
      <w:proofErr w:type="spellStart"/>
      <w:r w:rsidR="00975A7B">
        <w:rPr>
          <w:rFonts w:ascii="Arial" w:hAnsi="Arial"/>
          <w:szCs w:val="24"/>
        </w:rPr>
        <w:t>Kirstead</w:t>
      </w:r>
      <w:proofErr w:type="spellEnd"/>
      <w:r w:rsidR="00975A7B">
        <w:rPr>
          <w:rFonts w:ascii="Arial" w:hAnsi="Arial"/>
          <w:szCs w:val="24"/>
        </w:rPr>
        <w:t xml:space="preserve"> Lane to fit in with present day property curtilages.</w:t>
      </w:r>
    </w:p>
    <w:p w:rsidR="00CF459B" w:rsidP="007C21A3" w:rsidRDefault="00CF459B" w14:paraId="3ED03357" w14:textId="77777777">
      <w:pPr>
        <w:tabs>
          <w:tab w:val="left" w:pos="284"/>
        </w:tabs>
        <w:spacing w:before="120"/>
        <w:rPr>
          <w:rFonts w:ascii="Arial" w:hAnsi="Arial"/>
          <w:szCs w:val="24"/>
        </w:rPr>
      </w:pPr>
    </w:p>
    <w:p w:rsidRPr="006542E0" w:rsidR="0089707C" w:rsidP="006542E0" w:rsidRDefault="007C21A3" w14:paraId="7DB1D36B" w14:textId="10815222">
      <w:pPr>
        <w:tabs>
          <w:tab w:val="left" w:pos="284"/>
        </w:tabs>
        <w:spacing w:before="120"/>
        <w:rPr>
          <w:rFonts w:ascii="Arial" w:hAnsi="Arial"/>
          <w:b/>
          <w:sz w:val="28"/>
          <w:szCs w:val="28"/>
        </w:rPr>
      </w:pPr>
      <w:r w:rsidRPr="00BE182C">
        <w:rPr>
          <w:rFonts w:ascii="Arial" w:hAnsi="Arial"/>
          <w:b/>
          <w:sz w:val="28"/>
          <w:szCs w:val="28"/>
        </w:rPr>
        <w:t>Street Patterns and Historic grain</w:t>
      </w:r>
    </w:p>
    <w:p w:rsidR="002876B8" w:rsidP="002876B8" w:rsidRDefault="002876B8" w14:paraId="3238A76A" w14:textId="38885590">
      <w:pPr>
        <w:tabs>
          <w:tab w:val="left" w:pos="567"/>
        </w:tabs>
        <w:spacing w:before="120"/>
        <w:rPr>
          <w:rFonts w:ascii="Arial" w:hAnsi="Arial"/>
          <w:szCs w:val="24"/>
        </w:rPr>
      </w:pPr>
      <w:r>
        <w:rPr>
          <w:rFonts w:ascii="Arial" w:hAnsi="Arial"/>
          <w:szCs w:val="24"/>
        </w:rPr>
        <w:t>Historic</w:t>
      </w:r>
      <w:r w:rsidR="00AC1E20">
        <w:rPr>
          <w:rFonts w:ascii="Arial" w:hAnsi="Arial"/>
          <w:szCs w:val="24"/>
        </w:rPr>
        <w:t>ally</w:t>
      </w:r>
      <w:r>
        <w:rPr>
          <w:rFonts w:ascii="Arial" w:hAnsi="Arial"/>
          <w:szCs w:val="24"/>
        </w:rPr>
        <w:t xml:space="preserve"> Brooke follow</w:t>
      </w:r>
      <w:r w:rsidR="00AC1E20">
        <w:rPr>
          <w:rFonts w:ascii="Arial" w:hAnsi="Arial"/>
          <w:szCs w:val="24"/>
        </w:rPr>
        <w:t>ed</w:t>
      </w:r>
      <w:r>
        <w:rPr>
          <w:rFonts w:ascii="Arial" w:hAnsi="Arial"/>
          <w:szCs w:val="24"/>
        </w:rPr>
        <w:t xml:space="preserve"> a mainly linear settlement pattern from the south-west to the north-east</w:t>
      </w:r>
      <w:r w:rsidR="00DE7F9A">
        <w:rPr>
          <w:rFonts w:ascii="Arial" w:hAnsi="Arial"/>
          <w:szCs w:val="24"/>
        </w:rPr>
        <w:t xml:space="preserve"> with some clustering close to the</w:t>
      </w:r>
      <w:r w:rsidR="00860E12">
        <w:rPr>
          <w:rFonts w:ascii="Arial" w:hAnsi="Arial"/>
          <w:szCs w:val="24"/>
        </w:rPr>
        <w:t xml:space="preserve"> church</w:t>
      </w:r>
      <w:r w:rsidR="00AC1E20">
        <w:rPr>
          <w:rFonts w:ascii="Arial" w:hAnsi="Arial"/>
          <w:szCs w:val="24"/>
        </w:rPr>
        <w:t xml:space="preserve">. </w:t>
      </w:r>
      <w:r>
        <w:rPr>
          <w:rFonts w:ascii="Arial" w:hAnsi="Arial"/>
          <w:szCs w:val="24"/>
        </w:rPr>
        <w:t>Cottage</w:t>
      </w:r>
      <w:r w:rsidR="00912E4F">
        <w:rPr>
          <w:rFonts w:ascii="Arial" w:hAnsi="Arial"/>
          <w:szCs w:val="24"/>
        </w:rPr>
        <w:t>s are</w:t>
      </w:r>
      <w:r w:rsidR="00AC1E20">
        <w:rPr>
          <w:rFonts w:ascii="Arial" w:hAnsi="Arial"/>
          <w:szCs w:val="24"/>
        </w:rPr>
        <w:t xml:space="preserve"> </w:t>
      </w:r>
      <w:r>
        <w:rPr>
          <w:rFonts w:ascii="Arial" w:hAnsi="Arial"/>
          <w:szCs w:val="24"/>
        </w:rPr>
        <w:t xml:space="preserve">grouped around the former </w:t>
      </w:r>
      <w:r w:rsidR="00F25B6C">
        <w:rPr>
          <w:rFonts w:ascii="Arial" w:hAnsi="Arial"/>
          <w:szCs w:val="24"/>
        </w:rPr>
        <w:t xml:space="preserve">linear </w:t>
      </w:r>
      <w:r>
        <w:rPr>
          <w:rFonts w:ascii="Arial" w:hAnsi="Arial"/>
          <w:szCs w:val="24"/>
        </w:rPr>
        <w:t xml:space="preserve">common area, and following the </w:t>
      </w:r>
      <w:r w:rsidR="001D161E">
        <w:rPr>
          <w:rFonts w:ascii="Arial" w:hAnsi="Arial"/>
          <w:szCs w:val="24"/>
        </w:rPr>
        <w:t>19</w:t>
      </w:r>
      <w:r w:rsidRPr="001D161E" w:rsidR="001D161E">
        <w:rPr>
          <w:rFonts w:ascii="Arial" w:hAnsi="Arial"/>
          <w:szCs w:val="24"/>
          <w:vertAlign w:val="superscript"/>
        </w:rPr>
        <w:t>th</w:t>
      </w:r>
      <w:r w:rsidR="001D161E">
        <w:rPr>
          <w:rFonts w:ascii="Arial" w:hAnsi="Arial"/>
          <w:szCs w:val="24"/>
        </w:rPr>
        <w:t xml:space="preserve"> century</w:t>
      </w:r>
      <w:r>
        <w:rPr>
          <w:rFonts w:ascii="Arial" w:hAnsi="Arial"/>
          <w:szCs w:val="24"/>
        </w:rPr>
        <w:t xml:space="preserve"> reorganisation through enclosures, garden boundaries were brought forward</w:t>
      </w:r>
      <w:r w:rsidR="00AC1E20">
        <w:rPr>
          <w:rFonts w:ascii="Arial" w:hAnsi="Arial"/>
          <w:szCs w:val="24"/>
        </w:rPr>
        <w:t xml:space="preserve"> </w:t>
      </w:r>
      <w:r w:rsidR="00450D1E">
        <w:rPr>
          <w:rFonts w:ascii="Arial" w:hAnsi="Arial"/>
          <w:szCs w:val="24"/>
        </w:rPr>
        <w:t>resulting</w:t>
      </w:r>
      <w:r w:rsidR="00AC1E20">
        <w:rPr>
          <w:rFonts w:ascii="Arial" w:hAnsi="Arial"/>
          <w:szCs w:val="24"/>
        </w:rPr>
        <w:t xml:space="preserve"> </w:t>
      </w:r>
      <w:r w:rsidR="00450D1E">
        <w:rPr>
          <w:rFonts w:ascii="Arial" w:hAnsi="Arial"/>
          <w:szCs w:val="24"/>
        </w:rPr>
        <w:t xml:space="preserve">in </w:t>
      </w:r>
      <w:r w:rsidR="00AC1E20">
        <w:rPr>
          <w:rFonts w:ascii="Arial" w:hAnsi="Arial"/>
          <w:szCs w:val="24"/>
        </w:rPr>
        <w:t xml:space="preserve">generous front gardens </w:t>
      </w:r>
      <w:r w:rsidR="00450D1E">
        <w:rPr>
          <w:rFonts w:ascii="Arial" w:hAnsi="Arial"/>
          <w:szCs w:val="24"/>
        </w:rPr>
        <w:t xml:space="preserve">that </w:t>
      </w:r>
      <w:r w:rsidR="00AC1E20">
        <w:rPr>
          <w:rFonts w:ascii="Arial" w:hAnsi="Arial"/>
          <w:szCs w:val="24"/>
        </w:rPr>
        <w:t>are a distinctive feature of the conservation area</w:t>
      </w:r>
      <w:r w:rsidR="00F25B6C">
        <w:rPr>
          <w:rFonts w:ascii="Arial" w:hAnsi="Arial"/>
          <w:szCs w:val="24"/>
        </w:rPr>
        <w:t>. The village continues t</w:t>
      </w:r>
      <w:r w:rsidR="00AC1E20">
        <w:rPr>
          <w:rFonts w:ascii="Arial" w:hAnsi="Arial"/>
          <w:szCs w:val="24"/>
        </w:rPr>
        <w:t xml:space="preserve">o </w:t>
      </w:r>
      <w:r w:rsidR="00F25B6C">
        <w:rPr>
          <w:rFonts w:ascii="Arial" w:hAnsi="Arial"/>
          <w:szCs w:val="24"/>
        </w:rPr>
        <w:t xml:space="preserve">have picturesque and </w:t>
      </w:r>
      <w:r w:rsidR="00AC1E20">
        <w:rPr>
          <w:rFonts w:ascii="Arial" w:hAnsi="Arial"/>
          <w:szCs w:val="24"/>
        </w:rPr>
        <w:t>verdant street</w:t>
      </w:r>
      <w:r w:rsidR="001D161E">
        <w:rPr>
          <w:rFonts w:ascii="Arial" w:hAnsi="Arial"/>
          <w:szCs w:val="24"/>
        </w:rPr>
        <w:t>s</w:t>
      </w:r>
      <w:r w:rsidR="00AC1E20">
        <w:rPr>
          <w:rFonts w:ascii="Arial" w:hAnsi="Arial"/>
          <w:szCs w:val="24"/>
        </w:rPr>
        <w:t xml:space="preserve">. </w:t>
      </w:r>
      <w:r>
        <w:rPr>
          <w:rFonts w:ascii="Arial" w:hAnsi="Arial"/>
          <w:szCs w:val="24"/>
        </w:rPr>
        <w:t xml:space="preserve">The exception </w:t>
      </w:r>
      <w:r w:rsidR="00F25B6C">
        <w:rPr>
          <w:rFonts w:ascii="Arial" w:hAnsi="Arial"/>
          <w:szCs w:val="24"/>
        </w:rPr>
        <w:t xml:space="preserve">are parts of </w:t>
      </w:r>
      <w:r>
        <w:rPr>
          <w:rFonts w:ascii="Arial" w:hAnsi="Arial"/>
          <w:szCs w:val="24"/>
        </w:rPr>
        <w:t>the central area along Norwich Road which lack</w:t>
      </w:r>
      <w:r w:rsidR="00F25B6C">
        <w:rPr>
          <w:rFonts w:ascii="Arial" w:hAnsi="Arial"/>
          <w:szCs w:val="24"/>
        </w:rPr>
        <w:t>s</w:t>
      </w:r>
      <w:r>
        <w:rPr>
          <w:rFonts w:ascii="Arial" w:hAnsi="Arial"/>
          <w:szCs w:val="24"/>
        </w:rPr>
        <w:t xml:space="preserve"> </w:t>
      </w:r>
      <w:r w:rsidR="00AC1E20">
        <w:rPr>
          <w:rFonts w:ascii="Arial" w:hAnsi="Arial"/>
          <w:szCs w:val="24"/>
        </w:rPr>
        <w:t xml:space="preserve">trees and </w:t>
      </w:r>
      <w:r>
        <w:rPr>
          <w:rFonts w:ascii="Arial" w:hAnsi="Arial"/>
          <w:szCs w:val="24"/>
        </w:rPr>
        <w:t xml:space="preserve">landscaping, partly due to </w:t>
      </w:r>
      <w:r w:rsidR="00AC1E20">
        <w:rPr>
          <w:rFonts w:ascii="Arial" w:hAnsi="Arial"/>
          <w:szCs w:val="24"/>
        </w:rPr>
        <w:t xml:space="preserve">widening of the Norwich Road and loss of </w:t>
      </w:r>
      <w:r>
        <w:rPr>
          <w:rFonts w:ascii="Arial" w:hAnsi="Arial"/>
          <w:szCs w:val="24"/>
        </w:rPr>
        <w:t xml:space="preserve">front gardens. </w:t>
      </w:r>
      <w:r w:rsidR="00860E12">
        <w:rPr>
          <w:rFonts w:ascii="Arial" w:hAnsi="Arial"/>
          <w:szCs w:val="24"/>
        </w:rPr>
        <w:t xml:space="preserve">This could be improved and enhanced so that the main road is less dominant. </w:t>
      </w:r>
    </w:p>
    <w:p w:rsidR="002876B8" w:rsidP="001D161E" w:rsidRDefault="002876B8" w14:paraId="3E432D96" w14:textId="13FAE40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szCs w:val="24"/>
        </w:rPr>
      </w:pPr>
      <w:r>
        <w:rPr>
          <w:rFonts w:ascii="Arial" w:hAnsi="Arial"/>
          <w:szCs w:val="24"/>
        </w:rPr>
        <w:t xml:space="preserve">To the south </w:t>
      </w:r>
      <w:proofErr w:type="spellStart"/>
      <w:r>
        <w:rPr>
          <w:rFonts w:ascii="Arial" w:hAnsi="Arial"/>
          <w:szCs w:val="24"/>
        </w:rPr>
        <w:t>Kirstead</w:t>
      </w:r>
      <w:proofErr w:type="spellEnd"/>
      <w:r>
        <w:rPr>
          <w:rFonts w:ascii="Arial" w:hAnsi="Arial"/>
          <w:szCs w:val="24"/>
        </w:rPr>
        <w:t xml:space="preserve"> forms a distinctly detached historic grouping of properties largely unaffected by modern development. The separation between the Hall and Brooke, together with the open fields and tree belt planting of the former estates, help to maintain and preserve the separation </w:t>
      </w:r>
      <w:r w:rsidR="00F25B6C">
        <w:rPr>
          <w:rFonts w:ascii="Arial" w:hAnsi="Arial"/>
          <w:szCs w:val="24"/>
        </w:rPr>
        <w:t>between</w:t>
      </w:r>
      <w:r>
        <w:rPr>
          <w:rFonts w:ascii="Arial" w:hAnsi="Arial"/>
          <w:szCs w:val="24"/>
        </w:rPr>
        <w:t xml:space="preserve"> the </w:t>
      </w:r>
      <w:r w:rsidR="00F25B6C">
        <w:rPr>
          <w:rFonts w:ascii="Arial" w:hAnsi="Arial"/>
          <w:szCs w:val="24"/>
        </w:rPr>
        <w:t xml:space="preserve">two </w:t>
      </w:r>
      <w:proofErr w:type="gramStart"/>
      <w:r>
        <w:rPr>
          <w:rFonts w:ascii="Arial" w:hAnsi="Arial"/>
          <w:szCs w:val="24"/>
        </w:rPr>
        <w:t>settlements</w:t>
      </w:r>
      <w:proofErr w:type="gramEnd"/>
    </w:p>
    <w:p w:rsidRPr="001F0C07" w:rsidR="002876B8" w:rsidP="002876B8" w:rsidRDefault="002876B8" w14:paraId="5B6AD904"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hAnsi="Arial"/>
          <w:noProof/>
          <w:color w:val="FF0000"/>
        </w:rPr>
      </w:pPr>
    </w:p>
    <w:p w:rsidRPr="0010777A" w:rsidR="0036462B" w:rsidP="00A930BC" w:rsidRDefault="00A930BC" w14:paraId="51164CB9" w14:textId="475AFC39">
      <w:pPr>
        <w:tabs>
          <w:tab w:val="left" w:pos="567"/>
        </w:tabs>
        <w:spacing w:before="120"/>
        <w:rPr>
          <w:rFonts w:ascii="Arial" w:hAnsi="Arial"/>
          <w:b/>
          <w:sz w:val="28"/>
          <w:szCs w:val="28"/>
        </w:rPr>
      </w:pPr>
      <w:r w:rsidRPr="005A577E">
        <w:rPr>
          <w:rFonts w:ascii="Arial" w:hAnsi="Arial"/>
          <w:b/>
          <w:sz w:val="28"/>
          <w:szCs w:val="28"/>
        </w:rPr>
        <w:t>Perambulation</w:t>
      </w:r>
    </w:p>
    <w:p w:rsidR="00017FD5" w:rsidP="0089707C" w:rsidRDefault="00017FD5" w14:paraId="53C9B308"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hAnsi="Arial"/>
          <w:b/>
          <w:szCs w:val="24"/>
        </w:rPr>
      </w:pPr>
    </w:p>
    <w:p w:rsidR="00294DEC" w:rsidP="00294DEC" w:rsidRDefault="00294DEC" w14:paraId="0D35AABF" w14:textId="77777777">
      <w:pPr>
        <w:tabs>
          <w:tab w:val="left" w:pos="567"/>
        </w:tabs>
        <w:spacing w:before="120"/>
        <w:rPr>
          <w:rFonts w:ascii="Arial" w:hAnsi="Arial"/>
          <w:b/>
          <w:szCs w:val="24"/>
        </w:rPr>
      </w:pPr>
      <w:r>
        <w:rPr>
          <w:rFonts w:ascii="Arial" w:hAnsi="Arial"/>
          <w:b/>
          <w:szCs w:val="24"/>
        </w:rPr>
        <w:t xml:space="preserve">The Street </w:t>
      </w:r>
    </w:p>
    <w:p w:rsidR="00294DEC" w:rsidP="00294DEC" w:rsidRDefault="00294DEC" w14:paraId="5EE40C2B" w14:textId="13A6D7C8">
      <w:pPr>
        <w:tabs>
          <w:tab w:val="left" w:pos="567"/>
        </w:tabs>
        <w:spacing w:before="120"/>
        <w:rPr>
          <w:rFonts w:ascii="Arial" w:hAnsi="Arial"/>
          <w:szCs w:val="24"/>
        </w:rPr>
      </w:pPr>
      <w:r>
        <w:rPr>
          <w:rFonts w:ascii="Arial" w:hAnsi="Arial"/>
          <w:szCs w:val="24"/>
        </w:rPr>
        <w:t>Starting at the north-east</w:t>
      </w:r>
      <w:r w:rsidRPr="00563511">
        <w:rPr>
          <w:rFonts w:ascii="Arial" w:hAnsi="Arial"/>
          <w:szCs w:val="24"/>
        </w:rPr>
        <w:t xml:space="preserve"> end of the village, North Lodge </w:t>
      </w:r>
      <w:r>
        <w:rPr>
          <w:rFonts w:ascii="Arial" w:hAnsi="Arial"/>
          <w:szCs w:val="24"/>
        </w:rPr>
        <w:t>(</w:t>
      </w:r>
      <w:r w:rsidR="00450D1E">
        <w:rPr>
          <w:rFonts w:ascii="Arial" w:hAnsi="Arial"/>
          <w:szCs w:val="24"/>
        </w:rPr>
        <w:t xml:space="preserve">one </w:t>
      </w:r>
      <w:r w:rsidR="00DE7F9A">
        <w:rPr>
          <w:rFonts w:ascii="Arial" w:hAnsi="Arial"/>
          <w:szCs w:val="24"/>
        </w:rPr>
        <w:t xml:space="preserve">of </w:t>
      </w:r>
      <w:r w:rsidR="00F25B6C">
        <w:rPr>
          <w:rFonts w:ascii="Arial" w:hAnsi="Arial"/>
          <w:szCs w:val="24"/>
        </w:rPr>
        <w:t xml:space="preserve">the </w:t>
      </w:r>
      <w:r w:rsidR="00DE7F9A">
        <w:rPr>
          <w:rFonts w:ascii="Arial" w:hAnsi="Arial"/>
          <w:szCs w:val="24"/>
        </w:rPr>
        <w:t xml:space="preserve">two </w:t>
      </w:r>
      <w:r>
        <w:rPr>
          <w:rFonts w:ascii="Arial" w:hAnsi="Arial"/>
          <w:szCs w:val="24"/>
        </w:rPr>
        <w:t xml:space="preserve">former </w:t>
      </w:r>
      <w:r w:rsidR="00F25B6C">
        <w:rPr>
          <w:rFonts w:ascii="Arial" w:hAnsi="Arial"/>
          <w:szCs w:val="24"/>
        </w:rPr>
        <w:t xml:space="preserve">lodge to </w:t>
      </w:r>
      <w:r>
        <w:rPr>
          <w:rFonts w:ascii="Arial" w:hAnsi="Arial"/>
          <w:szCs w:val="24"/>
        </w:rPr>
        <w:t xml:space="preserve">Brooke Hall) is </w:t>
      </w:r>
      <w:r w:rsidR="00AC1E20">
        <w:rPr>
          <w:rFonts w:ascii="Arial" w:hAnsi="Arial"/>
          <w:szCs w:val="24"/>
        </w:rPr>
        <w:t>a</w:t>
      </w:r>
      <w:r w:rsidR="0015152D">
        <w:rPr>
          <w:rFonts w:ascii="Arial" w:hAnsi="Arial"/>
          <w:szCs w:val="24"/>
        </w:rPr>
        <w:t>n</w:t>
      </w:r>
      <w:r w:rsidR="00AC1E20">
        <w:rPr>
          <w:rFonts w:ascii="Arial" w:hAnsi="Arial"/>
          <w:szCs w:val="24"/>
        </w:rPr>
        <w:t xml:space="preserve"> </w:t>
      </w:r>
      <w:r w:rsidR="0015152D">
        <w:rPr>
          <w:rFonts w:ascii="Arial" w:hAnsi="Arial"/>
          <w:szCs w:val="24"/>
        </w:rPr>
        <w:t xml:space="preserve">architecturally </w:t>
      </w:r>
      <w:r w:rsidR="00AC1E20">
        <w:rPr>
          <w:rFonts w:ascii="Arial" w:hAnsi="Arial"/>
          <w:szCs w:val="24"/>
        </w:rPr>
        <w:t>notable</w:t>
      </w:r>
      <w:r>
        <w:rPr>
          <w:rFonts w:ascii="Arial" w:hAnsi="Arial"/>
          <w:szCs w:val="24"/>
        </w:rPr>
        <w:t xml:space="preserve"> </w:t>
      </w:r>
      <w:r w:rsidR="0015152D">
        <w:rPr>
          <w:rFonts w:ascii="Arial" w:hAnsi="Arial"/>
          <w:szCs w:val="24"/>
        </w:rPr>
        <w:t xml:space="preserve">local </w:t>
      </w:r>
      <w:r>
        <w:rPr>
          <w:rFonts w:ascii="Arial" w:hAnsi="Arial"/>
          <w:szCs w:val="24"/>
        </w:rPr>
        <w:t>landmark</w:t>
      </w:r>
      <w:r w:rsidR="00AC1E20">
        <w:rPr>
          <w:rFonts w:ascii="Arial" w:hAnsi="Arial"/>
          <w:szCs w:val="24"/>
        </w:rPr>
        <w:t xml:space="preserve">. </w:t>
      </w:r>
      <w:r w:rsidR="00F25B6C">
        <w:rPr>
          <w:rFonts w:ascii="Arial" w:hAnsi="Arial"/>
          <w:szCs w:val="24"/>
        </w:rPr>
        <w:t>T</w:t>
      </w:r>
      <w:r w:rsidR="00AC1E20">
        <w:rPr>
          <w:rFonts w:ascii="Arial" w:hAnsi="Arial"/>
          <w:szCs w:val="24"/>
        </w:rPr>
        <w:t>h</w:t>
      </w:r>
      <w:r w:rsidR="00F25B6C">
        <w:rPr>
          <w:rFonts w:ascii="Arial" w:hAnsi="Arial"/>
          <w:szCs w:val="24"/>
        </w:rPr>
        <w:t>e</w:t>
      </w:r>
      <w:r w:rsidR="00AC1E20">
        <w:rPr>
          <w:rFonts w:ascii="Arial" w:hAnsi="Arial"/>
          <w:szCs w:val="24"/>
        </w:rPr>
        <w:t xml:space="preserve"> </w:t>
      </w:r>
      <w:r w:rsidR="0015152D">
        <w:rPr>
          <w:rFonts w:ascii="Arial" w:hAnsi="Arial"/>
          <w:szCs w:val="24"/>
        </w:rPr>
        <w:t xml:space="preserve">lodge is now </w:t>
      </w:r>
      <w:r w:rsidR="00F25B6C">
        <w:rPr>
          <w:rFonts w:ascii="Arial" w:hAnsi="Arial"/>
          <w:szCs w:val="24"/>
        </w:rPr>
        <w:t xml:space="preserve">in effect </w:t>
      </w:r>
      <w:r w:rsidR="0015152D">
        <w:rPr>
          <w:rFonts w:ascii="Arial" w:hAnsi="Arial"/>
          <w:szCs w:val="24"/>
        </w:rPr>
        <w:t xml:space="preserve">the </w:t>
      </w:r>
      <w:r>
        <w:rPr>
          <w:rFonts w:ascii="Arial" w:hAnsi="Arial"/>
          <w:szCs w:val="24"/>
        </w:rPr>
        <w:t xml:space="preserve">gateway </w:t>
      </w:r>
      <w:r w:rsidR="0015152D">
        <w:rPr>
          <w:rFonts w:ascii="Arial" w:hAnsi="Arial"/>
          <w:szCs w:val="24"/>
        </w:rPr>
        <w:t xml:space="preserve">building </w:t>
      </w:r>
      <w:r>
        <w:rPr>
          <w:rFonts w:ascii="Arial" w:hAnsi="Arial"/>
          <w:szCs w:val="24"/>
        </w:rPr>
        <w:t>to the village</w:t>
      </w:r>
      <w:r w:rsidR="00F25B6C">
        <w:rPr>
          <w:rFonts w:ascii="Arial" w:hAnsi="Arial"/>
          <w:szCs w:val="24"/>
        </w:rPr>
        <w:t>,</w:t>
      </w:r>
      <w:r w:rsidR="00BD0EAE">
        <w:rPr>
          <w:rFonts w:ascii="Arial" w:hAnsi="Arial"/>
          <w:szCs w:val="24"/>
        </w:rPr>
        <w:t xml:space="preserve"> although </w:t>
      </w:r>
      <w:r w:rsidR="00AC1E20">
        <w:rPr>
          <w:rFonts w:ascii="Arial" w:hAnsi="Arial"/>
          <w:szCs w:val="24"/>
        </w:rPr>
        <w:t xml:space="preserve">the </w:t>
      </w:r>
      <w:r w:rsidR="00F25B6C">
        <w:rPr>
          <w:rFonts w:ascii="Arial" w:hAnsi="Arial"/>
          <w:szCs w:val="24"/>
        </w:rPr>
        <w:t xml:space="preserve">former function of the building means that it does not </w:t>
      </w:r>
      <w:r w:rsidR="00AC1E20">
        <w:rPr>
          <w:rFonts w:ascii="Arial" w:hAnsi="Arial"/>
          <w:szCs w:val="24"/>
        </w:rPr>
        <w:t xml:space="preserve">front </w:t>
      </w:r>
      <w:r w:rsidR="00F25B6C">
        <w:rPr>
          <w:rFonts w:ascii="Arial" w:hAnsi="Arial"/>
          <w:szCs w:val="24"/>
        </w:rPr>
        <w:t xml:space="preserve">toward </w:t>
      </w:r>
      <w:r w:rsidR="00450D1E">
        <w:rPr>
          <w:rFonts w:ascii="Arial" w:hAnsi="Arial"/>
          <w:szCs w:val="24"/>
        </w:rPr>
        <w:t>The Street</w:t>
      </w:r>
      <w:r w:rsidR="00F34FB1">
        <w:rPr>
          <w:rFonts w:ascii="Arial" w:hAnsi="Arial"/>
          <w:szCs w:val="24"/>
        </w:rPr>
        <w:t>,</w:t>
      </w:r>
      <w:r w:rsidR="00F25B6C">
        <w:rPr>
          <w:rFonts w:ascii="Arial" w:hAnsi="Arial"/>
          <w:szCs w:val="24"/>
        </w:rPr>
        <w:t xml:space="preserve"> but </w:t>
      </w:r>
      <w:r w:rsidR="00BD0EAE">
        <w:rPr>
          <w:rFonts w:ascii="Arial" w:hAnsi="Arial"/>
          <w:szCs w:val="24"/>
        </w:rPr>
        <w:t xml:space="preserve">towards </w:t>
      </w:r>
      <w:r w:rsidR="00F25B6C">
        <w:rPr>
          <w:rFonts w:ascii="Arial" w:hAnsi="Arial"/>
          <w:szCs w:val="24"/>
        </w:rPr>
        <w:t>where the</w:t>
      </w:r>
      <w:r w:rsidR="00BD0EAE">
        <w:rPr>
          <w:rFonts w:ascii="Arial" w:hAnsi="Arial"/>
          <w:szCs w:val="24"/>
        </w:rPr>
        <w:t xml:space="preserve"> former drive to </w:t>
      </w:r>
      <w:r w:rsidR="00F25B6C">
        <w:rPr>
          <w:rFonts w:ascii="Arial" w:hAnsi="Arial"/>
          <w:szCs w:val="24"/>
        </w:rPr>
        <w:t>the hall once ran</w:t>
      </w:r>
      <w:r w:rsidR="00450D1E">
        <w:rPr>
          <w:rFonts w:ascii="Arial" w:hAnsi="Arial"/>
          <w:szCs w:val="24"/>
        </w:rPr>
        <w:t xml:space="preserve"> to the side</w:t>
      </w:r>
      <w:r w:rsidR="00F25B6C">
        <w:rPr>
          <w:rFonts w:ascii="Arial" w:hAnsi="Arial"/>
          <w:szCs w:val="24"/>
        </w:rPr>
        <w:t xml:space="preserve">. This </w:t>
      </w:r>
      <w:r w:rsidR="00AC1E20">
        <w:rPr>
          <w:rFonts w:ascii="Arial" w:hAnsi="Arial"/>
          <w:szCs w:val="24"/>
        </w:rPr>
        <w:t>passed between the two</w:t>
      </w:r>
      <w:r w:rsidR="00F25B6C">
        <w:rPr>
          <w:rFonts w:ascii="Arial" w:hAnsi="Arial"/>
          <w:szCs w:val="24"/>
        </w:rPr>
        <w:t xml:space="preserve"> gate</w:t>
      </w:r>
      <w:r w:rsidR="00AC1E20">
        <w:rPr>
          <w:rFonts w:ascii="Arial" w:hAnsi="Arial"/>
          <w:szCs w:val="24"/>
        </w:rPr>
        <w:t xml:space="preserve"> piers that </w:t>
      </w:r>
      <w:proofErr w:type="gramStart"/>
      <w:r w:rsidR="00450D1E">
        <w:rPr>
          <w:rFonts w:ascii="Arial" w:hAnsi="Arial"/>
          <w:szCs w:val="24"/>
        </w:rPr>
        <w:t xml:space="preserve">still </w:t>
      </w:r>
      <w:r w:rsidR="00F25B6C">
        <w:rPr>
          <w:rFonts w:ascii="Arial" w:hAnsi="Arial"/>
          <w:szCs w:val="24"/>
        </w:rPr>
        <w:t>remain</w:t>
      </w:r>
      <w:proofErr w:type="gramEnd"/>
      <w:r w:rsidR="00450D1E">
        <w:rPr>
          <w:rFonts w:ascii="Arial" w:hAnsi="Arial"/>
          <w:szCs w:val="24"/>
        </w:rPr>
        <w:t xml:space="preserve"> in place</w:t>
      </w:r>
      <w:r w:rsidRPr="00563511">
        <w:rPr>
          <w:rFonts w:ascii="Arial" w:hAnsi="Arial"/>
          <w:szCs w:val="24"/>
        </w:rPr>
        <w:t xml:space="preserve">. </w:t>
      </w:r>
      <w:r>
        <w:rPr>
          <w:rFonts w:ascii="Arial" w:hAnsi="Arial"/>
          <w:szCs w:val="24"/>
        </w:rPr>
        <w:t xml:space="preserve">The </w:t>
      </w:r>
      <w:r w:rsidR="00F25B6C">
        <w:rPr>
          <w:rFonts w:ascii="Arial" w:hAnsi="Arial"/>
          <w:szCs w:val="24"/>
        </w:rPr>
        <w:t>st</w:t>
      </w:r>
      <w:r w:rsidR="00DE7F9A">
        <w:rPr>
          <w:rFonts w:ascii="Arial" w:hAnsi="Arial"/>
          <w:szCs w:val="24"/>
        </w:rPr>
        <w:t>y</w:t>
      </w:r>
      <w:r w:rsidR="00F25B6C">
        <w:rPr>
          <w:rFonts w:ascii="Arial" w:hAnsi="Arial"/>
          <w:szCs w:val="24"/>
        </w:rPr>
        <w:t xml:space="preserve">e of the </w:t>
      </w:r>
      <w:proofErr w:type="spellStart"/>
      <w:r w:rsidR="00F25B6C">
        <w:rPr>
          <w:rFonts w:ascii="Arial" w:hAnsi="Arial"/>
          <w:szCs w:val="24"/>
        </w:rPr>
        <w:t>the</w:t>
      </w:r>
      <w:proofErr w:type="spellEnd"/>
      <w:r w:rsidR="00F25B6C">
        <w:rPr>
          <w:rFonts w:ascii="Arial" w:hAnsi="Arial"/>
          <w:szCs w:val="24"/>
        </w:rPr>
        <w:t xml:space="preserve"> </w:t>
      </w:r>
      <w:r w:rsidR="00450D1E">
        <w:rPr>
          <w:rFonts w:ascii="Arial" w:hAnsi="Arial"/>
          <w:szCs w:val="24"/>
        </w:rPr>
        <w:t xml:space="preserve">building </w:t>
      </w:r>
      <w:r>
        <w:rPr>
          <w:rFonts w:ascii="Arial" w:hAnsi="Arial"/>
          <w:szCs w:val="24"/>
        </w:rPr>
        <w:t>is typical Victorian ‘Tudorbethan’ in red brick with mock timber framing and render applied to the projecting west gable, as well as a thatched roof. The tall octagonal stacks and a section of fleur-de-lis railings to the front are also</w:t>
      </w:r>
      <w:r w:rsidR="00DE7F9A">
        <w:rPr>
          <w:rFonts w:ascii="Arial" w:hAnsi="Arial"/>
          <w:szCs w:val="24"/>
        </w:rPr>
        <w:t xml:space="preserve"> of</w:t>
      </w:r>
      <w:r>
        <w:rPr>
          <w:rFonts w:ascii="Arial" w:hAnsi="Arial"/>
          <w:szCs w:val="24"/>
        </w:rPr>
        <w:t xml:space="preserve"> note. </w:t>
      </w:r>
    </w:p>
    <w:p w:rsidR="00294DEC" w:rsidP="00294DEC" w:rsidRDefault="00294DEC" w14:paraId="6DB3C2F5" w14:textId="568108AF">
      <w:pPr>
        <w:tabs>
          <w:tab w:val="left" w:pos="567"/>
        </w:tabs>
        <w:spacing w:before="120"/>
        <w:rPr>
          <w:rFonts w:ascii="Arial" w:hAnsi="Arial"/>
          <w:szCs w:val="24"/>
        </w:rPr>
      </w:pPr>
      <w:r>
        <w:rPr>
          <w:rFonts w:ascii="Arial" w:hAnsi="Arial"/>
          <w:szCs w:val="24"/>
        </w:rPr>
        <w:t xml:space="preserve">The north side of the road is characterised by hedgerows and verdant landscaping, with the red K6 telephone box being </w:t>
      </w:r>
      <w:r w:rsidR="00F25B6C">
        <w:rPr>
          <w:rFonts w:ascii="Arial" w:hAnsi="Arial"/>
          <w:szCs w:val="24"/>
        </w:rPr>
        <w:t xml:space="preserve">a </w:t>
      </w:r>
      <w:r>
        <w:rPr>
          <w:rFonts w:ascii="Arial" w:hAnsi="Arial"/>
          <w:szCs w:val="24"/>
        </w:rPr>
        <w:t xml:space="preserve">prominent </w:t>
      </w:r>
      <w:r w:rsidR="00F25B6C">
        <w:rPr>
          <w:rFonts w:ascii="Arial" w:hAnsi="Arial"/>
          <w:szCs w:val="24"/>
        </w:rPr>
        <w:t xml:space="preserve">feature </w:t>
      </w:r>
      <w:r>
        <w:rPr>
          <w:rFonts w:ascii="Arial" w:hAnsi="Arial"/>
          <w:szCs w:val="24"/>
        </w:rPr>
        <w:t xml:space="preserve">in the </w:t>
      </w:r>
      <w:proofErr w:type="spellStart"/>
      <w:r>
        <w:rPr>
          <w:rFonts w:ascii="Arial" w:hAnsi="Arial"/>
          <w:szCs w:val="24"/>
        </w:rPr>
        <w:t>streetscene</w:t>
      </w:r>
      <w:proofErr w:type="spellEnd"/>
      <w:r>
        <w:rPr>
          <w:rFonts w:ascii="Arial" w:hAnsi="Arial"/>
          <w:szCs w:val="24"/>
        </w:rPr>
        <w:t xml:space="preserve">. The soft landscaping </w:t>
      </w:r>
      <w:r w:rsidR="00450D1E">
        <w:rPr>
          <w:rFonts w:ascii="Arial" w:hAnsi="Arial"/>
          <w:szCs w:val="24"/>
        </w:rPr>
        <w:t xml:space="preserve">to </w:t>
      </w:r>
      <w:r w:rsidR="00DE7F9A">
        <w:rPr>
          <w:rFonts w:ascii="Arial" w:hAnsi="Arial"/>
          <w:szCs w:val="24"/>
        </w:rPr>
        <w:t>th</w:t>
      </w:r>
      <w:r w:rsidR="00F25B6C">
        <w:rPr>
          <w:rFonts w:ascii="Arial" w:hAnsi="Arial"/>
          <w:szCs w:val="24"/>
        </w:rPr>
        <w:t xml:space="preserve">e north side </w:t>
      </w:r>
      <w:r>
        <w:rPr>
          <w:rFonts w:ascii="Arial" w:hAnsi="Arial"/>
          <w:szCs w:val="24"/>
        </w:rPr>
        <w:t>strongly contrasts with the high red brick former garden wall of the demolished Manor House on the south side</w:t>
      </w:r>
      <w:r w:rsidR="00F25B6C">
        <w:rPr>
          <w:rFonts w:ascii="Arial" w:hAnsi="Arial"/>
          <w:szCs w:val="24"/>
        </w:rPr>
        <w:t xml:space="preserve">. The </w:t>
      </w:r>
      <w:r>
        <w:rPr>
          <w:rFonts w:ascii="Arial" w:hAnsi="Arial"/>
          <w:szCs w:val="24"/>
        </w:rPr>
        <w:t xml:space="preserve">listed dovecote </w:t>
      </w:r>
      <w:r w:rsidR="00F25B6C">
        <w:rPr>
          <w:rFonts w:ascii="Arial" w:hAnsi="Arial"/>
          <w:szCs w:val="24"/>
        </w:rPr>
        <w:t xml:space="preserve">is </w:t>
      </w:r>
      <w:r>
        <w:rPr>
          <w:rFonts w:ascii="Arial" w:hAnsi="Arial"/>
          <w:szCs w:val="24"/>
        </w:rPr>
        <w:t xml:space="preserve">set further back within Dovecote Close and only glimpsed from </w:t>
      </w:r>
      <w:r w:rsidR="00450D1E">
        <w:rPr>
          <w:rFonts w:ascii="Arial" w:hAnsi="Arial"/>
          <w:szCs w:val="24"/>
        </w:rPr>
        <w:t>T</w:t>
      </w:r>
      <w:r>
        <w:rPr>
          <w:rFonts w:ascii="Arial" w:hAnsi="Arial"/>
          <w:szCs w:val="24"/>
        </w:rPr>
        <w:t xml:space="preserve">he </w:t>
      </w:r>
      <w:r w:rsidR="00450D1E">
        <w:rPr>
          <w:rFonts w:ascii="Arial" w:hAnsi="Arial"/>
          <w:szCs w:val="24"/>
        </w:rPr>
        <w:t>S</w:t>
      </w:r>
      <w:r>
        <w:rPr>
          <w:rFonts w:ascii="Arial" w:hAnsi="Arial"/>
          <w:szCs w:val="24"/>
        </w:rPr>
        <w:t>treet</w:t>
      </w:r>
      <w:r w:rsidR="0015152D">
        <w:rPr>
          <w:rFonts w:ascii="Arial" w:hAnsi="Arial"/>
          <w:szCs w:val="24"/>
        </w:rPr>
        <w:t>.</w:t>
      </w:r>
      <w:r w:rsidR="008E7207">
        <w:rPr>
          <w:rFonts w:ascii="Arial" w:hAnsi="Arial"/>
          <w:szCs w:val="24"/>
        </w:rPr>
        <w:t xml:space="preserve"> </w:t>
      </w:r>
      <w:r w:rsidR="0015152D">
        <w:rPr>
          <w:rFonts w:ascii="Arial" w:hAnsi="Arial"/>
          <w:szCs w:val="24"/>
        </w:rPr>
        <w:t xml:space="preserve">Parts of the former </w:t>
      </w:r>
      <w:r w:rsidR="008E7207">
        <w:rPr>
          <w:rFonts w:ascii="Arial" w:hAnsi="Arial"/>
          <w:szCs w:val="24"/>
        </w:rPr>
        <w:t xml:space="preserve">garden </w:t>
      </w:r>
      <w:r w:rsidR="0015152D">
        <w:rPr>
          <w:rFonts w:ascii="Arial" w:hAnsi="Arial"/>
          <w:szCs w:val="24"/>
        </w:rPr>
        <w:t xml:space="preserve">wall of the manor house </w:t>
      </w:r>
      <w:r w:rsidR="008E7207">
        <w:rPr>
          <w:rFonts w:ascii="Arial" w:hAnsi="Arial"/>
          <w:szCs w:val="24"/>
        </w:rPr>
        <w:t xml:space="preserve">remain </w:t>
      </w:r>
      <w:r w:rsidR="00F25B6C">
        <w:rPr>
          <w:rFonts w:ascii="Arial" w:hAnsi="Arial"/>
          <w:szCs w:val="24"/>
        </w:rPr>
        <w:t>i</w:t>
      </w:r>
      <w:r w:rsidR="00DE7F9A">
        <w:rPr>
          <w:rFonts w:ascii="Arial" w:hAnsi="Arial"/>
          <w:szCs w:val="24"/>
        </w:rPr>
        <w:t>n</w:t>
      </w:r>
      <w:r w:rsidR="00F25B6C">
        <w:rPr>
          <w:rFonts w:ascii="Arial" w:hAnsi="Arial"/>
          <w:szCs w:val="24"/>
        </w:rPr>
        <w:t>corporate</w:t>
      </w:r>
      <w:r w:rsidR="00DE7F9A">
        <w:rPr>
          <w:rFonts w:ascii="Arial" w:hAnsi="Arial"/>
          <w:szCs w:val="24"/>
        </w:rPr>
        <w:t>d</w:t>
      </w:r>
      <w:r w:rsidR="00F25B6C">
        <w:rPr>
          <w:rFonts w:ascii="Arial" w:hAnsi="Arial"/>
          <w:szCs w:val="24"/>
        </w:rPr>
        <w:t xml:space="preserve"> into houses </w:t>
      </w:r>
      <w:r w:rsidR="008E7207">
        <w:rPr>
          <w:rFonts w:ascii="Arial" w:hAnsi="Arial"/>
          <w:szCs w:val="24"/>
        </w:rPr>
        <w:t xml:space="preserve">within </w:t>
      </w:r>
      <w:r w:rsidR="00513A63">
        <w:rPr>
          <w:rFonts w:ascii="Arial" w:hAnsi="Arial"/>
          <w:szCs w:val="24"/>
        </w:rPr>
        <w:t xml:space="preserve">Old </w:t>
      </w:r>
      <w:r w:rsidR="008E7207">
        <w:rPr>
          <w:rFonts w:ascii="Arial" w:hAnsi="Arial"/>
          <w:szCs w:val="24"/>
        </w:rPr>
        <w:t>Hall Gardens</w:t>
      </w:r>
      <w:r w:rsidR="00DE7F9A">
        <w:rPr>
          <w:rFonts w:ascii="Arial" w:hAnsi="Arial"/>
          <w:szCs w:val="24"/>
        </w:rPr>
        <w:t>, alth</w:t>
      </w:r>
      <w:r w:rsidR="00860E12">
        <w:rPr>
          <w:rFonts w:ascii="Arial" w:hAnsi="Arial"/>
          <w:szCs w:val="24"/>
        </w:rPr>
        <w:t>ou</w:t>
      </w:r>
      <w:r w:rsidR="00DE7F9A">
        <w:rPr>
          <w:rFonts w:ascii="Arial" w:hAnsi="Arial"/>
          <w:szCs w:val="24"/>
        </w:rPr>
        <w:t>gh some parts have been replaced</w:t>
      </w:r>
      <w:r>
        <w:rPr>
          <w:rFonts w:ascii="Arial" w:hAnsi="Arial"/>
          <w:szCs w:val="24"/>
        </w:rPr>
        <w:t xml:space="preserve">. </w:t>
      </w:r>
      <w:r w:rsidR="00513A63">
        <w:rPr>
          <w:rFonts w:ascii="Arial" w:hAnsi="Arial"/>
          <w:szCs w:val="24"/>
        </w:rPr>
        <w:t>On the north side m</w:t>
      </w:r>
      <w:r>
        <w:rPr>
          <w:rFonts w:ascii="Arial" w:hAnsi="Arial"/>
          <w:szCs w:val="24"/>
        </w:rPr>
        <w:t>ost housing is modern and brick, fronting towards the street, with Church Apiary (111)</w:t>
      </w:r>
      <w:r w:rsidR="00F25B6C">
        <w:rPr>
          <w:rFonts w:ascii="Arial" w:hAnsi="Arial"/>
          <w:szCs w:val="24"/>
        </w:rPr>
        <w:t xml:space="preserve"> dating from the</w:t>
      </w:r>
      <w:r>
        <w:rPr>
          <w:rFonts w:ascii="Arial" w:hAnsi="Arial"/>
          <w:szCs w:val="24"/>
        </w:rPr>
        <w:t xml:space="preserve"> early </w:t>
      </w:r>
      <w:r w:rsidR="00513A63">
        <w:rPr>
          <w:rFonts w:ascii="Arial" w:hAnsi="Arial"/>
          <w:szCs w:val="24"/>
        </w:rPr>
        <w:t>19</w:t>
      </w:r>
      <w:r w:rsidRPr="00513A63" w:rsidR="00513A63">
        <w:rPr>
          <w:rFonts w:ascii="Arial" w:hAnsi="Arial"/>
          <w:szCs w:val="24"/>
          <w:vertAlign w:val="superscript"/>
        </w:rPr>
        <w:t>th</w:t>
      </w:r>
      <w:r w:rsidR="00513A63">
        <w:rPr>
          <w:rFonts w:ascii="Arial" w:hAnsi="Arial"/>
          <w:szCs w:val="24"/>
        </w:rPr>
        <w:t xml:space="preserve"> century</w:t>
      </w:r>
      <w:r>
        <w:rPr>
          <w:rFonts w:ascii="Arial" w:hAnsi="Arial"/>
          <w:szCs w:val="24"/>
        </w:rPr>
        <w:t>, set back and at 90 degrees to the street, with the blank red brick gable being quite prominent.</w:t>
      </w:r>
    </w:p>
    <w:p w:rsidR="00294DEC" w:rsidP="0089707C" w:rsidRDefault="00294DEC" w14:paraId="2341C49D"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hAnsi="Arial"/>
          <w:b/>
          <w:szCs w:val="24"/>
        </w:rPr>
      </w:pPr>
    </w:p>
    <w:p w:rsidR="00294DEC" w:rsidP="00BD0EAE" w:rsidRDefault="00BD0EAE" w14:paraId="4A3B93D0" w14:textId="54AA18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hAnsi="Arial"/>
          <w:noProof/>
        </w:rPr>
      </w:pPr>
      <w:r>
        <w:rPr>
          <w:rFonts w:ascii="Arial" w:hAnsi="Arial"/>
          <w:noProof/>
        </w:rPr>
        <w:lastRenderedPageBreak/>
        <w:drawing>
          <wp:inline distT="0" distB="0" distL="0" distR="0" wp14:anchorId="7B24A6D2" wp14:editId="7AB71230">
            <wp:extent cx="2678400" cy="2016000"/>
            <wp:effectExtent l="0" t="0" r="8255" b="3810"/>
            <wp:docPr id="1293826283" name="Picture 1" descr="Photo showing North Lodge with a thatched roof and a hedge behind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26283" name="Picture 1" descr="Photo showing North Lodge with a thatched roof and a hedge behind it&#10;&#10;"/>
                    <pic:cNvPicPr/>
                  </pic:nvPicPr>
                  <pic:blipFill>
                    <a:blip r:embed="rId17"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noProof/>
        </w:rPr>
        <w:tab/>
      </w:r>
      <w:r>
        <w:rPr>
          <w:rFonts w:ascii="Arial" w:hAnsi="Arial"/>
          <w:noProof/>
        </w:rPr>
        <w:tab/>
      </w:r>
      <w:r w:rsidR="0015152D">
        <w:rPr>
          <w:rFonts w:ascii="Arial" w:hAnsi="Arial"/>
          <w:noProof/>
          <w:szCs w:val="24"/>
        </w:rPr>
        <w:drawing>
          <wp:inline distT="0" distB="0" distL="0" distR="0" wp14:anchorId="2B9584C6" wp14:editId="7EF7925E">
            <wp:extent cx="2678400" cy="2016000"/>
            <wp:effectExtent l="0" t="0" r="8255" b="3810"/>
            <wp:docPr id="1225963603" name="Picture 1" descr="Photo showing the listed dovecote in a modern housing e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63603" name="Picture 1" descr="Photo showing the listed dovecote in a modern housing estate"/>
                    <pic:cNvPicPr/>
                  </pic:nvPicPr>
                  <pic:blipFill>
                    <a:blip r:embed="rId18" cstate="hq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0036462B" w:rsidP="008C7384" w:rsidRDefault="00450D1E" w14:paraId="43F633B0" w14:textId="240F66B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noProof/>
        </w:rPr>
      </w:pPr>
      <w:r>
        <w:rPr>
          <w:rFonts w:ascii="Arial" w:hAnsi="Arial"/>
          <w:noProof/>
        </w:rPr>
        <w:t xml:space="preserve">        </w:t>
      </w:r>
      <w:r w:rsidR="0015152D">
        <w:rPr>
          <w:rFonts w:ascii="Arial" w:hAnsi="Arial"/>
          <w:noProof/>
          <w:color w:val="4D6D88"/>
        </w:rPr>
        <w:t>North Lodg</w:t>
      </w:r>
      <w:r w:rsidR="00F25B6C">
        <w:rPr>
          <w:rFonts w:ascii="Arial" w:hAnsi="Arial"/>
          <w:noProof/>
          <w:color w:val="4D6D88"/>
        </w:rPr>
        <w:t xml:space="preserve">e </w:t>
      </w:r>
      <w:r w:rsidRPr="00F25B6C" w:rsidR="00F25B6C">
        <w:rPr>
          <w:rFonts w:ascii="Arial" w:hAnsi="Arial"/>
          <w:noProof/>
          <w:color w:val="4D6D88"/>
        </w:rPr>
        <w:t xml:space="preserve">with </w:t>
      </w:r>
      <w:r>
        <w:rPr>
          <w:rFonts w:ascii="Arial" w:hAnsi="Arial"/>
          <w:noProof/>
          <w:color w:val="4D6D88"/>
        </w:rPr>
        <w:t>gate</w:t>
      </w:r>
      <w:r w:rsidRPr="00F25B6C">
        <w:rPr>
          <w:rFonts w:ascii="Arial" w:hAnsi="Arial"/>
          <w:noProof/>
          <w:color w:val="4D6D88"/>
        </w:rPr>
        <w:t xml:space="preserve"> </w:t>
      </w:r>
      <w:r>
        <w:rPr>
          <w:rFonts w:ascii="Arial" w:hAnsi="Arial"/>
          <w:noProof/>
          <w:color w:val="4D6D88"/>
        </w:rPr>
        <w:t>pie</w:t>
      </w:r>
      <w:r w:rsidRPr="00F25B6C">
        <w:rPr>
          <w:rFonts w:ascii="Arial" w:hAnsi="Arial"/>
          <w:noProof/>
          <w:color w:val="4D6D88"/>
        </w:rPr>
        <w:t>rs</w:t>
      </w:r>
      <w:r>
        <w:rPr>
          <w:rFonts w:ascii="Arial" w:hAnsi="Arial"/>
          <w:noProof/>
          <w:color w:val="4D6D88"/>
        </w:rPr>
        <w:t xml:space="preserve"> to the</w:t>
      </w:r>
      <w:r w:rsidRPr="00450D1E">
        <w:rPr>
          <w:rFonts w:ascii="Arial" w:hAnsi="Arial"/>
          <w:noProof/>
          <w:color w:val="4D6D88"/>
        </w:rPr>
        <w:t xml:space="preserve"> </w:t>
      </w:r>
      <w:r w:rsidRPr="00F25B6C">
        <w:rPr>
          <w:rFonts w:ascii="Arial" w:hAnsi="Arial"/>
          <w:noProof/>
          <w:color w:val="4D6D88"/>
        </w:rPr>
        <w:t>former</w:t>
      </w:r>
      <w:r w:rsidR="0015152D">
        <w:rPr>
          <w:rFonts w:ascii="Arial" w:hAnsi="Arial"/>
          <w:noProof/>
          <w:color w:val="4D6D88"/>
        </w:rPr>
        <w:tab/>
      </w:r>
      <w:r w:rsidR="00F25B6C">
        <w:rPr>
          <w:rFonts w:ascii="Arial" w:hAnsi="Arial"/>
          <w:noProof/>
          <w:color w:val="4D6D88"/>
        </w:rPr>
        <w:t xml:space="preserve">   </w:t>
      </w:r>
      <w:r>
        <w:rPr>
          <w:rFonts w:ascii="Arial" w:hAnsi="Arial"/>
          <w:noProof/>
          <w:color w:val="4D6D88"/>
        </w:rPr>
        <w:t xml:space="preserve"> </w:t>
      </w:r>
      <w:r>
        <w:rPr>
          <w:rFonts w:ascii="Arial" w:hAnsi="Arial"/>
          <w:noProof/>
          <w:color w:val="4D6D88"/>
        </w:rPr>
        <w:tab/>
      </w:r>
      <w:r w:rsidR="00CF5823">
        <w:rPr>
          <w:rFonts w:ascii="Arial" w:hAnsi="Arial"/>
          <w:noProof/>
          <w:color w:val="4D6D88"/>
        </w:rPr>
        <w:t xml:space="preserve">    </w:t>
      </w:r>
      <w:r w:rsidR="0015152D">
        <w:rPr>
          <w:rFonts w:ascii="Arial" w:hAnsi="Arial"/>
          <w:noProof/>
          <w:color w:val="4D6D88"/>
        </w:rPr>
        <w:t>The liste</w:t>
      </w:r>
      <w:r w:rsidR="00F25B6C">
        <w:rPr>
          <w:rFonts w:ascii="Arial" w:hAnsi="Arial"/>
          <w:noProof/>
          <w:color w:val="4D6D88"/>
        </w:rPr>
        <w:t>d dovecote</w:t>
      </w:r>
      <w:r w:rsidR="005A026A">
        <w:rPr>
          <w:rFonts w:ascii="Arial" w:hAnsi="Arial"/>
          <w:noProof/>
          <w:color w:val="4D6D88"/>
        </w:rPr>
        <w:t xml:space="preserve"> </w:t>
      </w:r>
      <w:r w:rsidR="00CF5823">
        <w:rPr>
          <w:rFonts w:ascii="Arial" w:hAnsi="Arial"/>
          <w:noProof/>
          <w:color w:val="4D6D88"/>
        </w:rPr>
        <w:t xml:space="preserve">that </w:t>
      </w:r>
      <w:r w:rsidR="00DE7F9A">
        <w:rPr>
          <w:rFonts w:ascii="Arial" w:hAnsi="Arial"/>
          <w:noProof/>
          <w:color w:val="4D6D88"/>
        </w:rPr>
        <w:t xml:space="preserve">now </w:t>
      </w:r>
      <w:r w:rsidR="00CF5823">
        <w:rPr>
          <w:rFonts w:ascii="Arial" w:hAnsi="Arial"/>
          <w:noProof/>
          <w:color w:val="4D6D88"/>
        </w:rPr>
        <w:t xml:space="preserve">lies </w:t>
      </w:r>
    </w:p>
    <w:p w:rsidRPr="000A3A87" w:rsidR="00621F32" w:rsidP="000A3A87" w:rsidRDefault="00450D1E" w14:paraId="41F7833A" w14:textId="1D69857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240"/>
        <w:rPr>
          <w:rFonts w:ascii="Arial" w:hAnsi="Arial"/>
          <w:noProof/>
        </w:rPr>
      </w:pPr>
      <w:r>
        <w:rPr>
          <w:rFonts w:ascii="Arial" w:hAnsi="Arial"/>
          <w:noProof/>
          <w:color w:val="4D6D88"/>
        </w:rPr>
        <w:t xml:space="preserve">              driveway that led to </w:t>
      </w:r>
      <w:r w:rsidRPr="005A026A" w:rsidR="00F25B6C">
        <w:rPr>
          <w:rFonts w:ascii="Arial" w:hAnsi="Arial"/>
          <w:noProof/>
          <w:color w:val="4D6D88"/>
        </w:rPr>
        <w:t>Brooke</w:t>
      </w:r>
      <w:r w:rsidR="00860E12">
        <w:rPr>
          <w:rFonts w:ascii="Arial" w:hAnsi="Arial"/>
          <w:noProof/>
          <w:color w:val="4D6D88"/>
        </w:rPr>
        <w:t xml:space="preserve"> Ha</w:t>
      </w:r>
      <w:r w:rsidRPr="005A026A" w:rsidR="00F25B6C">
        <w:rPr>
          <w:rFonts w:ascii="Arial" w:hAnsi="Arial"/>
          <w:noProof/>
          <w:color w:val="4D6D88"/>
        </w:rPr>
        <w:t>ll</w:t>
      </w:r>
      <w:r w:rsidRPr="00F25B6C" w:rsidR="00F25B6C">
        <w:rPr>
          <w:rFonts w:ascii="Arial" w:hAnsi="Arial"/>
          <w:noProof/>
          <w:color w:val="4D6D88"/>
        </w:rPr>
        <w:t xml:space="preserve">. </w:t>
      </w:r>
      <w:r w:rsidR="00F25B6C">
        <w:rPr>
          <w:rFonts w:ascii="Arial" w:hAnsi="Arial"/>
          <w:noProof/>
          <w:color w:val="4D6D88"/>
        </w:rPr>
        <w:tab/>
      </w:r>
      <w:r w:rsidR="00F25B6C">
        <w:rPr>
          <w:rFonts w:ascii="Arial" w:hAnsi="Arial"/>
          <w:noProof/>
          <w:color w:val="4D6D88"/>
        </w:rPr>
        <w:tab/>
      </w:r>
      <w:r w:rsidR="00CF5823">
        <w:rPr>
          <w:rFonts w:ascii="Arial" w:hAnsi="Arial"/>
          <w:noProof/>
          <w:color w:val="4D6D88"/>
        </w:rPr>
        <w:t xml:space="preserve">     within a </w:t>
      </w:r>
      <w:r w:rsidR="00DE7F9A">
        <w:rPr>
          <w:rFonts w:ascii="Arial" w:hAnsi="Arial"/>
          <w:noProof/>
          <w:color w:val="4D6D88"/>
        </w:rPr>
        <w:t>modern</w:t>
      </w:r>
      <w:r w:rsidR="005A026A">
        <w:rPr>
          <w:rFonts w:ascii="Arial" w:hAnsi="Arial"/>
          <w:noProof/>
          <w:color w:val="4D6D88"/>
        </w:rPr>
        <w:t xml:space="preserve"> </w:t>
      </w:r>
      <w:r w:rsidR="00F25B6C">
        <w:rPr>
          <w:rFonts w:ascii="Arial" w:hAnsi="Arial"/>
          <w:noProof/>
          <w:color w:val="4D6D88"/>
        </w:rPr>
        <w:t>housing</w:t>
      </w:r>
      <w:r w:rsidR="005A026A">
        <w:rPr>
          <w:rFonts w:ascii="Arial" w:hAnsi="Arial"/>
          <w:noProof/>
          <w:color w:val="4D6D88"/>
        </w:rPr>
        <w:t xml:space="preserve"> estate</w:t>
      </w:r>
      <w:r w:rsidR="00F25B6C">
        <w:rPr>
          <w:rFonts w:ascii="Arial" w:hAnsi="Arial"/>
          <w:noProof/>
          <w:color w:val="4D6D88"/>
        </w:rPr>
        <w:t xml:space="preserve"> </w:t>
      </w:r>
    </w:p>
    <w:p w:rsidR="00294DEC" w:rsidP="00294DEC" w:rsidRDefault="00294DEC" w14:paraId="3FB5187C" w14:textId="3ABBD873">
      <w:pPr>
        <w:tabs>
          <w:tab w:val="left" w:pos="567"/>
        </w:tabs>
        <w:spacing w:before="120"/>
        <w:rPr>
          <w:rFonts w:ascii="Arial" w:hAnsi="Arial"/>
          <w:szCs w:val="24"/>
        </w:rPr>
      </w:pPr>
      <w:r>
        <w:rPr>
          <w:rFonts w:ascii="Arial" w:hAnsi="Arial"/>
          <w:szCs w:val="24"/>
        </w:rPr>
        <w:t>On the north-east corner of the churchyard</w:t>
      </w:r>
      <w:r w:rsidR="00CF5823">
        <w:rPr>
          <w:rFonts w:ascii="Arial" w:hAnsi="Arial"/>
          <w:szCs w:val="24"/>
        </w:rPr>
        <w:t>,</w:t>
      </w:r>
      <w:r>
        <w:rPr>
          <w:rFonts w:ascii="Arial" w:hAnsi="Arial"/>
          <w:szCs w:val="24"/>
        </w:rPr>
        <w:t xml:space="preserve"> following the modern estate</w:t>
      </w:r>
      <w:r w:rsidR="00CF5823">
        <w:rPr>
          <w:rFonts w:ascii="Arial" w:hAnsi="Arial"/>
          <w:szCs w:val="24"/>
        </w:rPr>
        <w:t>,</w:t>
      </w:r>
      <w:r>
        <w:rPr>
          <w:rFonts w:ascii="Arial" w:hAnsi="Arial"/>
          <w:szCs w:val="24"/>
        </w:rPr>
        <w:t xml:space="preserve"> is an interesting small building. The front wall has been rebuilt and has a brick </w:t>
      </w:r>
      <w:r w:rsidR="00B72246">
        <w:rPr>
          <w:rFonts w:ascii="Arial" w:hAnsi="Arial"/>
          <w:szCs w:val="24"/>
        </w:rPr>
        <w:t xml:space="preserve">with </w:t>
      </w:r>
      <w:r>
        <w:rPr>
          <w:rFonts w:ascii="Arial" w:hAnsi="Arial"/>
          <w:szCs w:val="24"/>
        </w:rPr>
        <w:t>‘J.P. Dodds 1939-80</w:t>
      </w:r>
      <w:r w:rsidR="00B72246">
        <w:rPr>
          <w:rFonts w:ascii="Arial" w:hAnsi="Arial"/>
          <w:szCs w:val="24"/>
        </w:rPr>
        <w:t xml:space="preserve"> stamped on it</w:t>
      </w:r>
      <w:r>
        <w:rPr>
          <w:rFonts w:ascii="Arial" w:hAnsi="Arial"/>
          <w:szCs w:val="24"/>
        </w:rPr>
        <w:t xml:space="preserve">. The churchyard is enclosed with </w:t>
      </w:r>
      <w:r w:rsidR="0015152D">
        <w:rPr>
          <w:rFonts w:ascii="Arial" w:hAnsi="Arial"/>
          <w:szCs w:val="24"/>
        </w:rPr>
        <w:t>19</w:t>
      </w:r>
      <w:r w:rsidRPr="0015152D" w:rsidR="0015152D">
        <w:rPr>
          <w:rFonts w:ascii="Arial" w:hAnsi="Arial"/>
          <w:szCs w:val="24"/>
          <w:vertAlign w:val="superscript"/>
        </w:rPr>
        <w:t>th</w:t>
      </w:r>
      <w:r w:rsidR="0015152D">
        <w:rPr>
          <w:rFonts w:ascii="Arial" w:hAnsi="Arial"/>
          <w:szCs w:val="24"/>
        </w:rPr>
        <w:t xml:space="preserve"> century </w:t>
      </w:r>
      <w:r>
        <w:rPr>
          <w:rFonts w:ascii="Arial" w:hAnsi="Arial"/>
          <w:szCs w:val="24"/>
        </w:rPr>
        <w:t>railings to the north and a red brick wall to the west.  Of note is the small gothic gated entrance through the brick church wall to the old Vicarage.</w:t>
      </w:r>
    </w:p>
    <w:p w:rsidR="00294DEC" w:rsidP="00294DEC" w:rsidRDefault="00294DEC" w14:paraId="2179131B" w14:textId="22124694">
      <w:pPr>
        <w:tabs>
          <w:tab w:val="left" w:pos="567"/>
        </w:tabs>
        <w:spacing w:before="120"/>
        <w:rPr>
          <w:rFonts w:ascii="Arial" w:hAnsi="Arial"/>
          <w:szCs w:val="24"/>
        </w:rPr>
      </w:pPr>
      <w:r>
        <w:rPr>
          <w:rFonts w:ascii="Arial" w:hAnsi="Arial"/>
          <w:szCs w:val="24"/>
        </w:rPr>
        <w:t>St Peters Church</w:t>
      </w:r>
      <w:r w:rsidR="00B72246">
        <w:rPr>
          <w:rFonts w:ascii="Arial" w:hAnsi="Arial"/>
          <w:szCs w:val="24"/>
        </w:rPr>
        <w:t xml:space="preserve"> is </w:t>
      </w:r>
      <w:r w:rsidR="008E7207">
        <w:rPr>
          <w:rFonts w:ascii="Arial" w:hAnsi="Arial"/>
          <w:szCs w:val="24"/>
        </w:rPr>
        <w:t xml:space="preserve">by far </w:t>
      </w:r>
      <w:r>
        <w:rPr>
          <w:rFonts w:ascii="Arial" w:hAnsi="Arial"/>
          <w:szCs w:val="24"/>
        </w:rPr>
        <w:t>the oldest building in the village</w:t>
      </w:r>
      <w:r w:rsidR="00B72246">
        <w:rPr>
          <w:rFonts w:ascii="Arial" w:hAnsi="Arial"/>
          <w:szCs w:val="24"/>
        </w:rPr>
        <w:t xml:space="preserve"> and</w:t>
      </w:r>
      <w:r>
        <w:rPr>
          <w:rFonts w:ascii="Arial" w:hAnsi="Arial"/>
          <w:szCs w:val="24"/>
        </w:rPr>
        <w:t xml:space="preserve"> is grade II* listed. </w:t>
      </w:r>
      <w:r w:rsidR="00DE7F9A">
        <w:rPr>
          <w:rFonts w:ascii="Arial" w:hAnsi="Arial"/>
          <w:szCs w:val="24"/>
        </w:rPr>
        <w:t xml:space="preserve">Although </w:t>
      </w:r>
      <w:r>
        <w:rPr>
          <w:rFonts w:ascii="Arial" w:hAnsi="Arial"/>
          <w:szCs w:val="24"/>
        </w:rPr>
        <w:t xml:space="preserve">architecturally quite plain with </w:t>
      </w:r>
      <w:r w:rsidR="00DE7F9A">
        <w:rPr>
          <w:rFonts w:ascii="Arial" w:hAnsi="Arial"/>
          <w:szCs w:val="24"/>
        </w:rPr>
        <w:t xml:space="preserve">a </w:t>
      </w:r>
      <w:r>
        <w:rPr>
          <w:rFonts w:ascii="Arial" w:hAnsi="Arial"/>
          <w:szCs w:val="24"/>
        </w:rPr>
        <w:t xml:space="preserve">simple </w:t>
      </w:r>
      <w:r w:rsidR="008E7207">
        <w:rPr>
          <w:rFonts w:ascii="Arial" w:hAnsi="Arial"/>
          <w:szCs w:val="24"/>
        </w:rPr>
        <w:t>12</w:t>
      </w:r>
      <w:r w:rsidRPr="008E7207" w:rsidR="008E7207">
        <w:rPr>
          <w:rFonts w:ascii="Arial" w:hAnsi="Arial"/>
          <w:szCs w:val="24"/>
          <w:vertAlign w:val="superscript"/>
        </w:rPr>
        <w:t>th</w:t>
      </w:r>
      <w:r w:rsidR="008E7207">
        <w:rPr>
          <w:rFonts w:ascii="Arial" w:hAnsi="Arial"/>
          <w:szCs w:val="24"/>
        </w:rPr>
        <w:t xml:space="preserve"> century</w:t>
      </w:r>
      <w:r>
        <w:rPr>
          <w:rFonts w:ascii="Arial" w:hAnsi="Arial"/>
          <w:szCs w:val="24"/>
        </w:rPr>
        <w:t xml:space="preserve"> round tower, </w:t>
      </w:r>
      <w:r w:rsidR="00DE7F9A">
        <w:rPr>
          <w:rFonts w:ascii="Arial" w:hAnsi="Arial"/>
          <w:szCs w:val="24"/>
        </w:rPr>
        <w:t>the tower has been</w:t>
      </w:r>
      <w:r>
        <w:rPr>
          <w:rFonts w:ascii="Arial" w:hAnsi="Arial"/>
          <w:szCs w:val="24"/>
        </w:rPr>
        <w:t xml:space="preserve"> capped with</w:t>
      </w:r>
      <w:r w:rsidR="008E7207">
        <w:rPr>
          <w:rFonts w:ascii="Arial" w:hAnsi="Arial"/>
          <w:szCs w:val="24"/>
        </w:rPr>
        <w:t xml:space="preserve"> </w:t>
      </w:r>
      <w:r>
        <w:rPr>
          <w:rFonts w:ascii="Arial" w:hAnsi="Arial"/>
          <w:szCs w:val="24"/>
        </w:rPr>
        <w:t xml:space="preserve">late medieval decorative </w:t>
      </w:r>
      <w:r w:rsidR="00DE7F9A">
        <w:rPr>
          <w:rFonts w:ascii="Arial" w:hAnsi="Arial"/>
          <w:szCs w:val="24"/>
        </w:rPr>
        <w:t xml:space="preserve">flint </w:t>
      </w:r>
      <w:r>
        <w:rPr>
          <w:rFonts w:ascii="Arial" w:hAnsi="Arial"/>
          <w:szCs w:val="24"/>
        </w:rPr>
        <w:t>flushwork</w:t>
      </w:r>
      <w:r w:rsidR="00DE7F9A">
        <w:rPr>
          <w:rFonts w:ascii="Arial" w:hAnsi="Arial"/>
          <w:szCs w:val="24"/>
        </w:rPr>
        <w:t xml:space="preserve"> (decorated stone and flint)</w:t>
      </w:r>
      <w:r>
        <w:rPr>
          <w:rFonts w:ascii="Arial" w:hAnsi="Arial"/>
          <w:szCs w:val="24"/>
        </w:rPr>
        <w:t xml:space="preserve">. The west porch is also simple and </w:t>
      </w:r>
      <w:proofErr w:type="gramStart"/>
      <w:r>
        <w:rPr>
          <w:rFonts w:ascii="Arial" w:hAnsi="Arial"/>
          <w:szCs w:val="24"/>
        </w:rPr>
        <w:t>undecorated, but</w:t>
      </w:r>
      <w:proofErr w:type="gramEnd"/>
      <w:r>
        <w:rPr>
          <w:rFonts w:ascii="Arial" w:hAnsi="Arial"/>
          <w:szCs w:val="24"/>
        </w:rPr>
        <w:t xml:space="preserve"> hides within</w:t>
      </w:r>
      <w:r w:rsidR="00860E12">
        <w:rPr>
          <w:rFonts w:ascii="Arial" w:hAnsi="Arial"/>
          <w:szCs w:val="24"/>
        </w:rPr>
        <w:t xml:space="preserve"> it</w:t>
      </w:r>
      <w:r>
        <w:rPr>
          <w:rFonts w:ascii="Arial" w:hAnsi="Arial"/>
          <w:szCs w:val="24"/>
        </w:rPr>
        <w:t xml:space="preserve"> </w:t>
      </w:r>
      <w:r w:rsidR="00B72246">
        <w:rPr>
          <w:rFonts w:ascii="Arial" w:hAnsi="Arial"/>
          <w:szCs w:val="24"/>
        </w:rPr>
        <w:t xml:space="preserve">a </w:t>
      </w:r>
      <w:r>
        <w:rPr>
          <w:rFonts w:ascii="Arial" w:hAnsi="Arial"/>
          <w:szCs w:val="24"/>
        </w:rPr>
        <w:t xml:space="preserve">much finer </w:t>
      </w:r>
      <w:r w:rsidR="008E7207">
        <w:rPr>
          <w:rFonts w:ascii="Arial" w:hAnsi="Arial"/>
          <w:szCs w:val="24"/>
        </w:rPr>
        <w:t>12</w:t>
      </w:r>
      <w:r w:rsidRPr="008E7207" w:rsidR="008E7207">
        <w:rPr>
          <w:rFonts w:ascii="Arial" w:hAnsi="Arial"/>
          <w:szCs w:val="24"/>
          <w:vertAlign w:val="superscript"/>
        </w:rPr>
        <w:t>th</w:t>
      </w:r>
      <w:r w:rsidR="008E7207">
        <w:rPr>
          <w:rFonts w:ascii="Arial" w:hAnsi="Arial"/>
          <w:szCs w:val="24"/>
        </w:rPr>
        <w:t xml:space="preserve"> century</w:t>
      </w:r>
      <w:r>
        <w:rPr>
          <w:rFonts w:ascii="Arial" w:hAnsi="Arial"/>
          <w:szCs w:val="24"/>
        </w:rPr>
        <w:t xml:space="preserve"> surround to the door with two carved </w:t>
      </w:r>
      <w:r w:rsidR="00860E12">
        <w:rPr>
          <w:rFonts w:ascii="Arial" w:hAnsi="Arial"/>
          <w:szCs w:val="24"/>
        </w:rPr>
        <w:t xml:space="preserve">faces </w:t>
      </w:r>
      <w:r>
        <w:rPr>
          <w:rFonts w:ascii="Arial" w:hAnsi="Arial"/>
          <w:szCs w:val="24"/>
        </w:rPr>
        <w:t xml:space="preserve">and a medieval oak door. The relatively new but sensitively designed extension, also constructed in flint, is glimpsed through the landscaping to the north. The gleaming white stone of the grade II listed war memorial cross stands out in the churchyard next to the church path. </w:t>
      </w:r>
    </w:p>
    <w:p w:rsidR="00294DEC" w:rsidP="00294DEC" w:rsidRDefault="00294DEC" w14:paraId="715CCF1A" w14:textId="4453BB0A">
      <w:pPr>
        <w:tabs>
          <w:tab w:val="left" w:pos="567"/>
        </w:tabs>
        <w:spacing w:before="120"/>
        <w:rPr>
          <w:rFonts w:ascii="Arial" w:hAnsi="Arial"/>
          <w:szCs w:val="24"/>
        </w:rPr>
      </w:pPr>
      <w:r>
        <w:rPr>
          <w:rFonts w:ascii="Arial" w:hAnsi="Arial"/>
          <w:szCs w:val="24"/>
        </w:rPr>
        <w:t xml:space="preserve">Across from the churchyard to the south is the original </w:t>
      </w:r>
      <w:r w:rsidR="008E7207">
        <w:rPr>
          <w:rFonts w:ascii="Arial" w:hAnsi="Arial"/>
          <w:szCs w:val="24"/>
        </w:rPr>
        <w:t>17</w:t>
      </w:r>
      <w:r w:rsidRPr="008E7207" w:rsidR="008E7207">
        <w:rPr>
          <w:rFonts w:ascii="Arial" w:hAnsi="Arial"/>
          <w:szCs w:val="24"/>
          <w:vertAlign w:val="superscript"/>
        </w:rPr>
        <w:t>th</w:t>
      </w:r>
      <w:r w:rsidR="008E7207">
        <w:rPr>
          <w:rFonts w:ascii="Arial" w:hAnsi="Arial"/>
          <w:szCs w:val="24"/>
        </w:rPr>
        <w:t xml:space="preserve"> century</w:t>
      </w:r>
      <w:r>
        <w:rPr>
          <w:rFonts w:ascii="Arial" w:hAnsi="Arial"/>
          <w:szCs w:val="24"/>
        </w:rPr>
        <w:t xml:space="preserve"> vicarage</w:t>
      </w:r>
      <w:r w:rsidR="008E7207">
        <w:rPr>
          <w:rFonts w:ascii="Arial" w:hAnsi="Arial"/>
          <w:szCs w:val="24"/>
        </w:rPr>
        <w:t>, just</w:t>
      </w:r>
      <w:r>
        <w:rPr>
          <w:rFonts w:ascii="Arial" w:hAnsi="Arial"/>
          <w:szCs w:val="24"/>
        </w:rPr>
        <w:t xml:space="preserve"> visible above the red brick cemetery wall. The old vicarage is orientated towards the church rather than the street and is </w:t>
      </w:r>
      <w:r w:rsidR="00DE7F9A">
        <w:rPr>
          <w:rFonts w:ascii="Arial" w:hAnsi="Arial"/>
          <w:szCs w:val="24"/>
        </w:rPr>
        <w:t xml:space="preserve">now </w:t>
      </w:r>
      <w:r>
        <w:rPr>
          <w:rFonts w:ascii="Arial" w:hAnsi="Arial"/>
          <w:szCs w:val="24"/>
        </w:rPr>
        <w:t>largely obscured by</w:t>
      </w:r>
      <w:r w:rsidR="008E7207">
        <w:rPr>
          <w:rFonts w:ascii="Arial" w:hAnsi="Arial"/>
          <w:szCs w:val="24"/>
        </w:rPr>
        <w:t xml:space="preserve"> the</w:t>
      </w:r>
      <w:r>
        <w:rPr>
          <w:rFonts w:ascii="Arial" w:hAnsi="Arial"/>
          <w:szCs w:val="24"/>
        </w:rPr>
        <w:t xml:space="preserve"> verdant landscaping</w:t>
      </w:r>
      <w:r w:rsidRPr="008E298A">
        <w:rPr>
          <w:rFonts w:ascii="Arial" w:hAnsi="Arial"/>
          <w:szCs w:val="24"/>
        </w:rPr>
        <w:t xml:space="preserve"> </w:t>
      </w:r>
      <w:r>
        <w:rPr>
          <w:rFonts w:ascii="Arial" w:hAnsi="Arial"/>
          <w:szCs w:val="24"/>
        </w:rPr>
        <w:t xml:space="preserve">and the church wall from street views. The modern red brick vicarage </w:t>
      </w:r>
      <w:r w:rsidR="008E7207">
        <w:rPr>
          <w:rFonts w:ascii="Arial" w:hAnsi="Arial"/>
          <w:szCs w:val="24"/>
        </w:rPr>
        <w:t xml:space="preserve">can be found </w:t>
      </w:r>
      <w:r>
        <w:rPr>
          <w:rFonts w:ascii="Arial" w:hAnsi="Arial"/>
          <w:szCs w:val="24"/>
        </w:rPr>
        <w:t>on the opposite side of the street</w:t>
      </w:r>
      <w:r w:rsidR="00DE7F9A">
        <w:rPr>
          <w:rFonts w:ascii="Arial" w:hAnsi="Arial"/>
          <w:szCs w:val="24"/>
        </w:rPr>
        <w:t xml:space="preserve"> also</w:t>
      </w:r>
      <w:r>
        <w:rPr>
          <w:rFonts w:ascii="Arial" w:hAnsi="Arial"/>
          <w:szCs w:val="24"/>
        </w:rPr>
        <w:t xml:space="preserve"> facing the churchyard. </w:t>
      </w:r>
    </w:p>
    <w:p w:rsidR="0015152D" w:rsidP="00294DEC" w:rsidRDefault="00294DEC" w14:paraId="62C915B6" w14:textId="75BC3BA4">
      <w:pPr>
        <w:tabs>
          <w:tab w:val="left" w:pos="567"/>
        </w:tabs>
        <w:spacing w:before="120"/>
        <w:rPr>
          <w:rFonts w:ascii="Arial" w:hAnsi="Arial"/>
          <w:szCs w:val="24"/>
        </w:rPr>
      </w:pPr>
      <w:r>
        <w:rPr>
          <w:rFonts w:ascii="Arial" w:hAnsi="Arial"/>
          <w:szCs w:val="24"/>
        </w:rPr>
        <w:t xml:space="preserve">The east side is then similarly characterised by dense and verdant landscaping with modern houses set back and in the summer months the houses are largely hidden from view within generously landscaped and verdant gardens. </w:t>
      </w:r>
    </w:p>
    <w:p w:rsidR="000A3A87" w:rsidP="008D3FCC" w:rsidRDefault="00294DEC" w14:paraId="17AA9E59" w14:textId="33C6C849">
      <w:pPr>
        <w:tabs>
          <w:tab w:val="left" w:pos="567"/>
        </w:tabs>
        <w:spacing w:before="120" w:after="240"/>
        <w:rPr>
          <w:rFonts w:ascii="Arial" w:hAnsi="Arial"/>
          <w:szCs w:val="24"/>
        </w:rPr>
      </w:pPr>
      <w:r>
        <w:rPr>
          <w:rFonts w:ascii="Arial" w:hAnsi="Arial"/>
          <w:szCs w:val="24"/>
        </w:rPr>
        <w:t xml:space="preserve">The next building of note is the small round thatched cottage </w:t>
      </w:r>
      <w:proofErr w:type="spellStart"/>
      <w:r>
        <w:rPr>
          <w:rFonts w:ascii="Arial" w:hAnsi="Arial"/>
          <w:szCs w:val="24"/>
        </w:rPr>
        <w:t>ornee</w:t>
      </w:r>
      <w:proofErr w:type="spellEnd"/>
      <w:r>
        <w:rPr>
          <w:rFonts w:ascii="Arial" w:hAnsi="Arial"/>
          <w:szCs w:val="24"/>
        </w:rPr>
        <w:t xml:space="preserve"> house, 34 The Street (a</w:t>
      </w:r>
      <w:r w:rsidR="0015152D">
        <w:rPr>
          <w:rFonts w:ascii="Arial" w:hAnsi="Arial"/>
          <w:szCs w:val="24"/>
        </w:rPr>
        <w:t>lso a</w:t>
      </w:r>
      <w:r>
        <w:rPr>
          <w:rFonts w:ascii="Arial" w:hAnsi="Arial"/>
          <w:szCs w:val="24"/>
        </w:rPr>
        <w:t xml:space="preserve"> former lodge to </w:t>
      </w:r>
      <w:r w:rsidR="007F2948">
        <w:rPr>
          <w:rFonts w:ascii="Arial" w:hAnsi="Arial"/>
          <w:szCs w:val="24"/>
        </w:rPr>
        <w:t xml:space="preserve">Brooke </w:t>
      </w:r>
      <w:r>
        <w:rPr>
          <w:rFonts w:ascii="Arial" w:hAnsi="Arial"/>
          <w:szCs w:val="24"/>
        </w:rPr>
        <w:t xml:space="preserve">Hall) followed by Porch House, a grade II* listed building dating from the </w:t>
      </w:r>
      <w:r w:rsidR="00513A63">
        <w:rPr>
          <w:rFonts w:ascii="Arial" w:hAnsi="Arial"/>
          <w:szCs w:val="24"/>
        </w:rPr>
        <w:t>17</w:t>
      </w:r>
      <w:r w:rsidRPr="00513A63" w:rsidR="00513A63">
        <w:rPr>
          <w:rFonts w:ascii="Arial" w:hAnsi="Arial"/>
          <w:szCs w:val="24"/>
          <w:vertAlign w:val="superscript"/>
        </w:rPr>
        <w:t>th</w:t>
      </w:r>
      <w:r w:rsidR="00513A63">
        <w:rPr>
          <w:rFonts w:ascii="Arial" w:hAnsi="Arial"/>
          <w:szCs w:val="24"/>
        </w:rPr>
        <w:t xml:space="preserve"> century</w:t>
      </w:r>
      <w:r w:rsidR="007F2948">
        <w:rPr>
          <w:rFonts w:ascii="Arial" w:hAnsi="Arial"/>
          <w:szCs w:val="24"/>
        </w:rPr>
        <w:t>. Porch House is</w:t>
      </w:r>
      <w:r>
        <w:rPr>
          <w:rFonts w:ascii="Arial" w:hAnsi="Arial"/>
          <w:szCs w:val="24"/>
        </w:rPr>
        <w:t xml:space="preserve"> one of the most characterful houses in the village with its red brick moulded details</w:t>
      </w:r>
      <w:r w:rsidR="007F2948">
        <w:rPr>
          <w:rFonts w:ascii="Arial" w:hAnsi="Arial"/>
          <w:szCs w:val="24"/>
        </w:rPr>
        <w:t xml:space="preserve"> and was r</w:t>
      </w:r>
      <w:r>
        <w:rPr>
          <w:rFonts w:ascii="Arial" w:hAnsi="Arial"/>
          <w:szCs w:val="24"/>
        </w:rPr>
        <w:t xml:space="preserve">eputedly </w:t>
      </w:r>
      <w:r w:rsidR="007F2948">
        <w:rPr>
          <w:rFonts w:ascii="Arial" w:hAnsi="Arial"/>
          <w:szCs w:val="24"/>
        </w:rPr>
        <w:t xml:space="preserve">the </w:t>
      </w:r>
      <w:r>
        <w:rPr>
          <w:rFonts w:ascii="Arial" w:hAnsi="Arial"/>
          <w:szCs w:val="24"/>
        </w:rPr>
        <w:t>former</w:t>
      </w:r>
      <w:r w:rsidR="007F2948">
        <w:rPr>
          <w:rFonts w:ascii="Arial" w:hAnsi="Arial"/>
          <w:szCs w:val="24"/>
        </w:rPr>
        <w:t xml:space="preserve"> d</w:t>
      </w:r>
      <w:r>
        <w:rPr>
          <w:rFonts w:ascii="Arial" w:hAnsi="Arial"/>
          <w:szCs w:val="24"/>
        </w:rPr>
        <w:t xml:space="preserve">ower </w:t>
      </w:r>
      <w:r w:rsidR="007F2948">
        <w:rPr>
          <w:rFonts w:ascii="Arial" w:hAnsi="Arial"/>
          <w:szCs w:val="24"/>
        </w:rPr>
        <w:t>h</w:t>
      </w:r>
      <w:r>
        <w:rPr>
          <w:rFonts w:ascii="Arial" w:hAnsi="Arial"/>
          <w:szCs w:val="24"/>
        </w:rPr>
        <w:t>ouse to the demolished Manor House</w:t>
      </w:r>
      <w:r w:rsidR="007F2948">
        <w:rPr>
          <w:rFonts w:ascii="Arial" w:hAnsi="Arial"/>
          <w:szCs w:val="24"/>
        </w:rPr>
        <w:t>.</w:t>
      </w:r>
      <w:r>
        <w:rPr>
          <w:rFonts w:ascii="Arial" w:hAnsi="Arial"/>
          <w:szCs w:val="24"/>
        </w:rPr>
        <w:t xml:space="preserve"> Pevsner describes the house as “extraordinarily ornate for its size.” The house now has a red pantile </w:t>
      </w:r>
      <w:proofErr w:type="gramStart"/>
      <w:r>
        <w:rPr>
          <w:rFonts w:ascii="Arial" w:hAnsi="Arial"/>
          <w:szCs w:val="24"/>
        </w:rPr>
        <w:t>roof, but</w:t>
      </w:r>
      <w:proofErr w:type="gramEnd"/>
      <w:r>
        <w:rPr>
          <w:rFonts w:ascii="Arial" w:hAnsi="Arial"/>
          <w:szCs w:val="24"/>
        </w:rPr>
        <w:t xml:space="preserve"> </w:t>
      </w:r>
      <w:r w:rsidR="007F2948">
        <w:rPr>
          <w:rFonts w:ascii="Arial" w:hAnsi="Arial"/>
          <w:szCs w:val="24"/>
        </w:rPr>
        <w:t>had a</w:t>
      </w:r>
      <w:r>
        <w:rPr>
          <w:rFonts w:ascii="Arial" w:hAnsi="Arial"/>
          <w:szCs w:val="24"/>
        </w:rPr>
        <w:t xml:space="preserve"> thatched </w:t>
      </w:r>
      <w:r w:rsidR="007F2948">
        <w:rPr>
          <w:rFonts w:ascii="Arial" w:hAnsi="Arial"/>
          <w:szCs w:val="24"/>
        </w:rPr>
        <w:t xml:space="preserve">roof </w:t>
      </w:r>
      <w:r>
        <w:rPr>
          <w:rFonts w:ascii="Arial" w:hAnsi="Arial"/>
          <w:szCs w:val="24"/>
        </w:rPr>
        <w:t>up until the 1970s</w:t>
      </w:r>
      <w:r w:rsidR="007F2948">
        <w:rPr>
          <w:rFonts w:ascii="Arial" w:hAnsi="Arial"/>
          <w:szCs w:val="24"/>
        </w:rPr>
        <w:t>.</w:t>
      </w:r>
    </w:p>
    <w:p w:rsidRPr="00294DEC" w:rsidR="00BD0EAE" w:rsidP="001A03AC" w:rsidRDefault="0015152D" w14:paraId="11C08351" w14:textId="0F0154DE">
      <w:pPr>
        <w:tabs>
          <w:tab w:val="left" w:pos="567"/>
        </w:tabs>
        <w:spacing w:before="120"/>
        <w:jc w:val="center"/>
        <w:rPr>
          <w:rFonts w:ascii="Arial" w:hAnsi="Arial"/>
          <w:szCs w:val="24"/>
        </w:rPr>
      </w:pPr>
      <w:r>
        <w:rPr>
          <w:rFonts w:ascii="Arial" w:hAnsi="Arial"/>
          <w:noProof/>
        </w:rPr>
        <w:drawing>
          <wp:inline distT="0" distB="0" distL="0" distR="0" wp14:anchorId="1363B738" wp14:editId="0B5CB77B">
            <wp:extent cx="2678400" cy="2016000"/>
            <wp:effectExtent l="0" t="0" r="8255" b="3810"/>
            <wp:docPr id="1957297442" name="Picture 2" descr="Photo showing St Peter's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97442" name="Picture 2" descr="Photo showing St Peter's Church"/>
                    <pic:cNvPicPr/>
                  </pic:nvPicPr>
                  <pic:blipFill>
                    <a:blip r:embed="rId20"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1A03AC">
        <w:rPr>
          <w:rFonts w:ascii="Arial" w:hAnsi="Arial"/>
          <w:szCs w:val="24"/>
        </w:rPr>
        <w:tab/>
      </w:r>
      <w:r w:rsidR="001A03AC">
        <w:rPr>
          <w:rFonts w:ascii="Arial" w:hAnsi="Arial"/>
          <w:szCs w:val="24"/>
        </w:rPr>
        <w:tab/>
      </w:r>
      <w:r w:rsidR="00BD0EAE">
        <w:rPr>
          <w:rFonts w:ascii="Arial" w:hAnsi="Arial"/>
          <w:noProof/>
          <w:szCs w:val="24"/>
        </w:rPr>
        <w:drawing>
          <wp:inline distT="0" distB="0" distL="0" distR="0" wp14:anchorId="587F43D6" wp14:editId="7EF80174">
            <wp:extent cx="2678400" cy="2016000"/>
            <wp:effectExtent l="0" t="0" r="8255" b="3810"/>
            <wp:docPr id="679640640" name="Picture 3" descr="Photo showing Porch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40640" name="Picture 3" descr="Photo showing Porch House"/>
                    <pic:cNvPicPr/>
                  </pic:nvPicPr>
                  <pic:blipFill>
                    <a:blip r:embed="rId21" cstate="hqprint">
                      <a:extLst>
                        <a:ext uri="{BEBA8EAE-BF5A-486C-A8C5-ECC9F3942E4B}">
                          <a14:imgProps xmlns:a14="http://schemas.microsoft.com/office/drawing/2010/main">
                            <a14:imgLayer r:embed="rId22">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Pr="003F29E8" w:rsidR="0036462B" w:rsidP="003F29E8" w:rsidRDefault="001A03AC" w14:paraId="138178D4" w14:textId="5F5DE8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noProof/>
        </w:rPr>
      </w:pPr>
      <w:r>
        <w:rPr>
          <w:rFonts w:ascii="Arial" w:hAnsi="Arial"/>
          <w:noProof/>
        </w:rPr>
        <w:tab/>
      </w:r>
      <w:r w:rsidR="0015152D">
        <w:rPr>
          <w:rFonts w:ascii="Arial" w:hAnsi="Arial"/>
          <w:noProof/>
        </w:rPr>
        <w:tab/>
        <w:t xml:space="preserve"> </w:t>
      </w:r>
      <w:r w:rsidRPr="005A026A" w:rsidR="0015152D">
        <w:rPr>
          <w:rFonts w:ascii="Arial" w:hAnsi="Arial"/>
          <w:noProof/>
          <w:color w:val="4D6D88"/>
        </w:rPr>
        <w:t xml:space="preserve">St Peter’s Church </w:t>
      </w:r>
      <w:r w:rsidRPr="005A026A" w:rsidR="0015152D">
        <w:rPr>
          <w:rFonts w:ascii="Arial" w:hAnsi="Arial"/>
          <w:noProof/>
          <w:color w:val="4D6D88"/>
        </w:rPr>
        <w:tab/>
      </w:r>
      <w:r w:rsidRPr="005A026A">
        <w:rPr>
          <w:rFonts w:ascii="Arial" w:hAnsi="Arial"/>
          <w:noProof/>
          <w:color w:val="4D6D88"/>
        </w:rPr>
        <w:tab/>
      </w:r>
      <w:r w:rsidRPr="005A026A">
        <w:rPr>
          <w:rFonts w:ascii="Arial" w:hAnsi="Arial"/>
          <w:noProof/>
          <w:color w:val="4D6D88"/>
        </w:rPr>
        <w:tab/>
      </w:r>
      <w:r w:rsidRPr="005A026A">
        <w:rPr>
          <w:rFonts w:ascii="Arial" w:hAnsi="Arial"/>
          <w:noProof/>
          <w:color w:val="4D6D88"/>
        </w:rPr>
        <w:tab/>
      </w:r>
      <w:r w:rsidRPr="005A026A">
        <w:rPr>
          <w:rFonts w:ascii="Arial" w:hAnsi="Arial"/>
          <w:noProof/>
          <w:color w:val="4D6D88"/>
        </w:rPr>
        <w:tab/>
      </w:r>
      <w:r w:rsidRPr="005A026A" w:rsidR="0015152D">
        <w:rPr>
          <w:rFonts w:ascii="Arial" w:hAnsi="Arial"/>
          <w:noProof/>
          <w:color w:val="4D6D88"/>
        </w:rPr>
        <w:t xml:space="preserve">      </w:t>
      </w:r>
      <w:r w:rsidRPr="005A026A" w:rsidR="008E7207">
        <w:rPr>
          <w:rFonts w:ascii="Arial" w:hAnsi="Arial"/>
          <w:noProof/>
          <w:color w:val="4D6D88"/>
        </w:rPr>
        <w:t>Porch House</w:t>
      </w:r>
      <w:r w:rsidR="0036462B">
        <w:rPr>
          <w:rFonts w:ascii="Arial" w:hAnsi="Arial"/>
          <w:szCs w:val="24"/>
        </w:rPr>
        <w:tab/>
      </w:r>
      <w:r w:rsidR="0036462B">
        <w:rPr>
          <w:rFonts w:ascii="Arial" w:hAnsi="Arial"/>
          <w:szCs w:val="24"/>
        </w:rPr>
        <w:tab/>
      </w:r>
    </w:p>
    <w:p w:rsidR="0036462B" w:rsidP="00C53C52" w:rsidRDefault="001A03AC" w14:paraId="17E81278" w14:textId="08DFF924">
      <w:pPr>
        <w:tabs>
          <w:tab w:val="left" w:pos="567"/>
        </w:tabs>
        <w:spacing w:before="120"/>
        <w:jc w:val="center"/>
        <w:rPr>
          <w:rFonts w:ascii="Arial" w:hAnsi="Arial"/>
          <w:szCs w:val="24"/>
        </w:rPr>
      </w:pPr>
      <w:r>
        <w:rPr>
          <w:rFonts w:ascii="Arial" w:hAnsi="Arial"/>
          <w:noProof/>
          <w:szCs w:val="24"/>
        </w:rPr>
        <w:lastRenderedPageBreak/>
        <w:drawing>
          <wp:inline distT="0" distB="0" distL="0" distR="0" wp14:anchorId="4E0887EE" wp14:editId="39C613F2">
            <wp:extent cx="2678400" cy="2016000"/>
            <wp:effectExtent l="0" t="0" r="8255" b="3810"/>
            <wp:docPr id="11078614" name="Picture 2" descr="Photo showing 79-83 (odd)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614" name="Picture 2" descr="Photo showing 79-83 (odd) The Street"/>
                    <pic:cNvPicPr/>
                  </pic:nvPicPr>
                  <pic:blipFill>
                    <a:blip r:embed="rId23"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C53C52">
        <w:rPr>
          <w:rFonts w:ascii="Arial" w:hAnsi="Arial"/>
          <w:szCs w:val="24"/>
        </w:rPr>
        <w:tab/>
      </w:r>
      <w:r w:rsidR="00C53C52">
        <w:rPr>
          <w:rFonts w:ascii="Arial" w:hAnsi="Arial"/>
          <w:szCs w:val="24"/>
        </w:rPr>
        <w:tab/>
      </w:r>
      <w:r>
        <w:rPr>
          <w:rFonts w:ascii="Arial" w:hAnsi="Arial"/>
          <w:noProof/>
          <w:szCs w:val="24"/>
        </w:rPr>
        <w:drawing>
          <wp:inline distT="0" distB="0" distL="0" distR="0" wp14:anchorId="5DA42F5A" wp14:editId="6BA52695">
            <wp:extent cx="2678400" cy="2008800"/>
            <wp:effectExtent l="0" t="0" r="8255" b="0"/>
            <wp:docPr id="1714540092" name="Picture 3" descr="Photo showing Mere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40092" name="Picture 3" descr="Photo showing Mere Cottage"/>
                    <pic:cNvPicPr/>
                  </pic:nvPicPr>
                  <pic:blipFill>
                    <a:blip r:embed="rId24"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005A026A" w:rsidP="008A4B31" w:rsidRDefault="008C7384" w14:paraId="7F6B78E4" w14:textId="77777777">
      <w:pPr>
        <w:tabs>
          <w:tab w:val="left" w:pos="567"/>
        </w:tabs>
        <w:spacing w:before="120" w:after="240"/>
        <w:rPr>
          <w:rFonts w:ascii="Arial" w:hAnsi="Arial"/>
          <w:szCs w:val="24"/>
        </w:rPr>
      </w:pPr>
      <w:r>
        <w:rPr>
          <w:rFonts w:ascii="Arial" w:hAnsi="Arial"/>
          <w:szCs w:val="24"/>
        </w:rPr>
        <w:tab/>
      </w:r>
      <w:r>
        <w:rPr>
          <w:rFonts w:ascii="Arial" w:hAnsi="Arial"/>
          <w:szCs w:val="24"/>
        </w:rPr>
        <w:tab/>
      </w:r>
      <w:r>
        <w:rPr>
          <w:rFonts w:ascii="Arial" w:hAnsi="Arial"/>
          <w:szCs w:val="24"/>
        </w:rPr>
        <w:tab/>
      </w:r>
      <w:r w:rsidR="00D25A89">
        <w:rPr>
          <w:rFonts w:ascii="Arial" w:hAnsi="Arial"/>
          <w:szCs w:val="24"/>
        </w:rPr>
        <w:t xml:space="preserve">  </w:t>
      </w:r>
      <w:r w:rsidR="00C53C52">
        <w:rPr>
          <w:rFonts w:ascii="Arial" w:hAnsi="Arial"/>
          <w:color w:val="4D6D88"/>
          <w:szCs w:val="24"/>
        </w:rPr>
        <w:t>79-83 (odd) The Street</w:t>
      </w:r>
      <w:r w:rsidRPr="00D25A89">
        <w:rPr>
          <w:rFonts w:ascii="Arial" w:hAnsi="Arial"/>
          <w:color w:val="4D6D88"/>
          <w:szCs w:val="24"/>
        </w:rPr>
        <w:tab/>
      </w:r>
      <w:r w:rsidRPr="00D25A89">
        <w:rPr>
          <w:rFonts w:ascii="Arial" w:hAnsi="Arial"/>
          <w:color w:val="4D6D88"/>
          <w:szCs w:val="24"/>
        </w:rPr>
        <w:tab/>
        <w:t xml:space="preserve">    </w:t>
      </w:r>
      <w:r w:rsidR="00FA7184">
        <w:rPr>
          <w:rFonts w:ascii="Arial" w:hAnsi="Arial"/>
          <w:color w:val="4D6D88"/>
          <w:szCs w:val="24"/>
        </w:rPr>
        <w:t xml:space="preserve">               </w:t>
      </w:r>
      <w:r w:rsidRPr="00D25A89">
        <w:rPr>
          <w:rFonts w:ascii="Arial" w:hAnsi="Arial"/>
          <w:color w:val="4D6D88"/>
          <w:szCs w:val="24"/>
        </w:rPr>
        <w:t xml:space="preserve"> </w:t>
      </w:r>
      <w:r w:rsidR="00C53C52">
        <w:rPr>
          <w:rFonts w:ascii="Arial" w:hAnsi="Arial"/>
          <w:color w:val="4D6D88"/>
          <w:szCs w:val="24"/>
        </w:rPr>
        <w:t xml:space="preserve">        Mere Cottage</w:t>
      </w:r>
      <w:r>
        <w:rPr>
          <w:rFonts w:ascii="Arial" w:hAnsi="Arial"/>
          <w:szCs w:val="24"/>
        </w:rPr>
        <w:tab/>
      </w:r>
      <w:r>
        <w:rPr>
          <w:rFonts w:ascii="Arial" w:hAnsi="Arial"/>
          <w:szCs w:val="24"/>
        </w:rPr>
        <w:tab/>
      </w:r>
      <w:r>
        <w:rPr>
          <w:rFonts w:ascii="Arial" w:hAnsi="Arial"/>
          <w:szCs w:val="24"/>
        </w:rPr>
        <w:tab/>
      </w:r>
      <w:r w:rsidR="008770E7">
        <w:rPr>
          <w:rFonts w:ascii="Arial" w:hAnsi="Arial"/>
          <w:szCs w:val="24"/>
        </w:rPr>
        <w:t xml:space="preserve">On </w:t>
      </w:r>
    </w:p>
    <w:p w:rsidR="008E7207" w:rsidP="008770E7" w:rsidRDefault="003F29E8" w14:paraId="4C7B0550" w14:textId="51644594">
      <w:pPr>
        <w:tabs>
          <w:tab w:val="left" w:pos="567"/>
        </w:tabs>
        <w:spacing w:before="120"/>
        <w:rPr>
          <w:rFonts w:ascii="Arial" w:hAnsi="Arial"/>
          <w:szCs w:val="24"/>
        </w:rPr>
      </w:pPr>
      <w:r>
        <w:rPr>
          <w:rFonts w:ascii="Arial" w:hAnsi="Arial"/>
          <w:szCs w:val="24"/>
        </w:rPr>
        <w:t>To t</w:t>
      </w:r>
      <w:r w:rsidR="008770E7">
        <w:rPr>
          <w:rFonts w:ascii="Arial" w:hAnsi="Arial"/>
          <w:szCs w:val="24"/>
        </w:rPr>
        <w:t>he north side</w:t>
      </w:r>
      <w:r w:rsidR="007F2948">
        <w:rPr>
          <w:rFonts w:ascii="Arial" w:hAnsi="Arial"/>
          <w:szCs w:val="24"/>
        </w:rPr>
        <w:t xml:space="preserve"> of The Street</w:t>
      </w:r>
      <w:r w:rsidR="008770E7">
        <w:rPr>
          <w:rFonts w:ascii="Arial" w:hAnsi="Arial"/>
          <w:szCs w:val="24"/>
        </w:rPr>
        <w:t xml:space="preserve">, following </w:t>
      </w:r>
      <w:proofErr w:type="gramStart"/>
      <w:r w:rsidR="008770E7">
        <w:rPr>
          <w:rFonts w:ascii="Arial" w:hAnsi="Arial"/>
          <w:szCs w:val="24"/>
        </w:rPr>
        <w:t>a number of</w:t>
      </w:r>
      <w:proofErr w:type="gramEnd"/>
      <w:r w:rsidR="008770E7">
        <w:rPr>
          <w:rFonts w:ascii="Arial" w:hAnsi="Arial"/>
          <w:szCs w:val="24"/>
        </w:rPr>
        <w:t xml:space="preserve"> modern bungalows and houses with frontage hedgerows, is situated </w:t>
      </w:r>
      <w:r w:rsidR="007F2948">
        <w:rPr>
          <w:rFonts w:ascii="Arial" w:hAnsi="Arial"/>
          <w:szCs w:val="24"/>
        </w:rPr>
        <w:t xml:space="preserve">Nos </w:t>
      </w:r>
      <w:r w:rsidR="008770E7">
        <w:rPr>
          <w:rFonts w:ascii="Arial" w:hAnsi="Arial"/>
          <w:szCs w:val="24"/>
        </w:rPr>
        <w:t xml:space="preserve">79-83 (odd). This is a large </w:t>
      </w:r>
      <w:r w:rsidR="008E7207">
        <w:rPr>
          <w:rFonts w:ascii="Arial" w:hAnsi="Arial"/>
          <w:szCs w:val="24"/>
        </w:rPr>
        <w:t>17</w:t>
      </w:r>
      <w:r w:rsidRPr="008E7207" w:rsidR="008E7207">
        <w:rPr>
          <w:rFonts w:ascii="Arial" w:hAnsi="Arial"/>
          <w:szCs w:val="24"/>
          <w:vertAlign w:val="superscript"/>
        </w:rPr>
        <w:t>th</w:t>
      </w:r>
      <w:r w:rsidR="008E7207">
        <w:rPr>
          <w:rFonts w:ascii="Arial" w:hAnsi="Arial"/>
          <w:szCs w:val="24"/>
        </w:rPr>
        <w:t xml:space="preserve"> century</w:t>
      </w:r>
      <w:r w:rsidR="008770E7">
        <w:rPr>
          <w:rFonts w:ascii="Arial" w:hAnsi="Arial"/>
          <w:szCs w:val="24"/>
        </w:rPr>
        <w:t xml:space="preserve"> timber framed property, </w:t>
      </w:r>
      <w:r w:rsidR="008E7207">
        <w:rPr>
          <w:rFonts w:ascii="Arial" w:hAnsi="Arial"/>
          <w:szCs w:val="24"/>
        </w:rPr>
        <w:t xml:space="preserve">which was later </w:t>
      </w:r>
      <w:r w:rsidR="008770E7">
        <w:rPr>
          <w:rFonts w:ascii="Arial" w:hAnsi="Arial"/>
          <w:szCs w:val="24"/>
        </w:rPr>
        <w:t xml:space="preserve">subdivided into three houses during mid-late </w:t>
      </w:r>
      <w:r w:rsidR="008E7207">
        <w:rPr>
          <w:rFonts w:ascii="Arial" w:hAnsi="Arial"/>
          <w:szCs w:val="24"/>
        </w:rPr>
        <w:t>18</w:t>
      </w:r>
      <w:r w:rsidRPr="008E7207" w:rsidR="008E7207">
        <w:rPr>
          <w:rFonts w:ascii="Arial" w:hAnsi="Arial"/>
          <w:szCs w:val="24"/>
          <w:vertAlign w:val="superscript"/>
        </w:rPr>
        <w:t>th</w:t>
      </w:r>
      <w:r w:rsidR="008E7207">
        <w:rPr>
          <w:rFonts w:ascii="Arial" w:hAnsi="Arial"/>
          <w:szCs w:val="24"/>
        </w:rPr>
        <w:t xml:space="preserve"> century</w:t>
      </w:r>
      <w:r w:rsidR="008770E7">
        <w:rPr>
          <w:rFonts w:ascii="Arial" w:hAnsi="Arial"/>
          <w:szCs w:val="24"/>
        </w:rPr>
        <w:t xml:space="preserve"> (The brick range to the rear is dated BW 1781)</w:t>
      </w:r>
      <w:r w:rsidR="00F34FB1">
        <w:rPr>
          <w:rFonts w:ascii="Arial" w:hAnsi="Arial"/>
          <w:szCs w:val="24"/>
        </w:rPr>
        <w:t xml:space="preserve"> </w:t>
      </w:r>
      <w:r w:rsidR="008770E7">
        <w:rPr>
          <w:rFonts w:ascii="Arial" w:hAnsi="Arial"/>
          <w:szCs w:val="24"/>
        </w:rPr>
        <w:t xml:space="preserve">and re-fronted in red brick. </w:t>
      </w:r>
      <w:r w:rsidR="008E7207">
        <w:rPr>
          <w:rFonts w:ascii="Arial" w:hAnsi="Arial"/>
          <w:szCs w:val="24"/>
        </w:rPr>
        <w:t xml:space="preserve">Of note </w:t>
      </w:r>
      <w:r w:rsidR="0015152D">
        <w:rPr>
          <w:rFonts w:ascii="Arial" w:hAnsi="Arial"/>
          <w:szCs w:val="24"/>
        </w:rPr>
        <w:t>at</w:t>
      </w:r>
      <w:r w:rsidR="008E7207">
        <w:rPr>
          <w:rFonts w:ascii="Arial" w:hAnsi="Arial"/>
          <w:szCs w:val="24"/>
        </w:rPr>
        <w:t xml:space="preserve"> the rear</w:t>
      </w:r>
      <w:r w:rsidR="0015152D">
        <w:rPr>
          <w:rFonts w:ascii="Arial" w:hAnsi="Arial"/>
          <w:szCs w:val="24"/>
        </w:rPr>
        <w:t xml:space="preserve"> is the</w:t>
      </w:r>
      <w:r w:rsidR="008E7207">
        <w:rPr>
          <w:rFonts w:ascii="Arial" w:hAnsi="Arial"/>
          <w:szCs w:val="24"/>
        </w:rPr>
        <w:t xml:space="preserve"> crow stepped gable to the west side. </w:t>
      </w:r>
      <w:r w:rsidR="008770E7">
        <w:rPr>
          <w:rFonts w:ascii="Arial" w:hAnsi="Arial"/>
          <w:szCs w:val="24"/>
        </w:rPr>
        <w:t xml:space="preserve">The </w:t>
      </w:r>
      <w:r w:rsidR="008E7207">
        <w:rPr>
          <w:rFonts w:ascii="Arial" w:hAnsi="Arial"/>
          <w:szCs w:val="24"/>
        </w:rPr>
        <w:t xml:space="preserve">far </w:t>
      </w:r>
      <w:r w:rsidR="008770E7">
        <w:rPr>
          <w:rFonts w:ascii="Arial" w:hAnsi="Arial"/>
          <w:szCs w:val="24"/>
        </w:rPr>
        <w:t xml:space="preserve">east </w:t>
      </w:r>
      <w:r w:rsidR="008E7207">
        <w:rPr>
          <w:rFonts w:ascii="Arial" w:hAnsi="Arial"/>
          <w:szCs w:val="24"/>
        </w:rPr>
        <w:t>side</w:t>
      </w:r>
      <w:r w:rsidR="0015152D">
        <w:rPr>
          <w:rFonts w:ascii="Arial" w:hAnsi="Arial"/>
          <w:szCs w:val="24"/>
        </w:rPr>
        <w:t xml:space="preserve"> section</w:t>
      </w:r>
      <w:r w:rsidR="008770E7">
        <w:rPr>
          <w:rFonts w:ascii="Arial" w:hAnsi="Arial"/>
          <w:szCs w:val="24"/>
        </w:rPr>
        <w:t xml:space="preserve"> was formerly the village reading room. </w:t>
      </w:r>
    </w:p>
    <w:p w:rsidR="001F5759" w:rsidP="008770E7" w:rsidRDefault="007F2948" w14:paraId="1A14B1B4" w14:textId="397E871C">
      <w:pPr>
        <w:tabs>
          <w:tab w:val="left" w:pos="567"/>
        </w:tabs>
        <w:spacing w:before="120"/>
        <w:rPr>
          <w:rFonts w:ascii="Arial" w:hAnsi="Arial"/>
          <w:szCs w:val="24"/>
        </w:rPr>
      </w:pPr>
      <w:r>
        <w:rPr>
          <w:rFonts w:ascii="Arial" w:hAnsi="Arial"/>
          <w:szCs w:val="24"/>
        </w:rPr>
        <w:t>T</w:t>
      </w:r>
      <w:r w:rsidR="008770E7">
        <w:rPr>
          <w:rFonts w:ascii="Arial" w:hAnsi="Arial"/>
          <w:szCs w:val="24"/>
        </w:rPr>
        <w:t xml:space="preserve">here are </w:t>
      </w:r>
      <w:r>
        <w:rPr>
          <w:rFonts w:ascii="Arial" w:hAnsi="Arial"/>
          <w:szCs w:val="24"/>
        </w:rPr>
        <w:t xml:space="preserve">then </w:t>
      </w:r>
      <w:r w:rsidR="008770E7">
        <w:rPr>
          <w:rFonts w:ascii="Arial" w:hAnsi="Arial"/>
          <w:szCs w:val="24"/>
        </w:rPr>
        <w:t>a number of modest 18</w:t>
      </w:r>
      <w:r w:rsidRPr="008E7207" w:rsidR="008E7207">
        <w:rPr>
          <w:rFonts w:ascii="Arial" w:hAnsi="Arial"/>
          <w:szCs w:val="24"/>
          <w:vertAlign w:val="superscript"/>
        </w:rPr>
        <w:t>th</w:t>
      </w:r>
      <w:r w:rsidR="008E7207">
        <w:rPr>
          <w:rFonts w:ascii="Arial" w:hAnsi="Arial"/>
          <w:szCs w:val="24"/>
        </w:rPr>
        <w:t xml:space="preserve"> and </w:t>
      </w:r>
      <w:r w:rsidR="008770E7">
        <w:rPr>
          <w:rFonts w:ascii="Arial" w:hAnsi="Arial"/>
          <w:szCs w:val="24"/>
        </w:rPr>
        <w:t xml:space="preserve">early </w:t>
      </w:r>
      <w:r w:rsidR="008E7207">
        <w:rPr>
          <w:rFonts w:ascii="Arial" w:hAnsi="Arial"/>
          <w:szCs w:val="24"/>
        </w:rPr>
        <w:t>19</w:t>
      </w:r>
      <w:r w:rsidRPr="008E7207" w:rsidR="008E7207">
        <w:rPr>
          <w:rFonts w:ascii="Arial" w:hAnsi="Arial"/>
          <w:szCs w:val="24"/>
          <w:vertAlign w:val="superscript"/>
        </w:rPr>
        <w:t>th</w:t>
      </w:r>
      <w:r w:rsidR="008E7207">
        <w:rPr>
          <w:rFonts w:ascii="Arial" w:hAnsi="Arial"/>
          <w:szCs w:val="24"/>
        </w:rPr>
        <w:t xml:space="preserve"> century</w:t>
      </w:r>
      <w:r w:rsidR="008770E7">
        <w:rPr>
          <w:rFonts w:ascii="Arial" w:hAnsi="Arial"/>
          <w:szCs w:val="24"/>
        </w:rPr>
        <w:t xml:space="preserve"> cottages</w:t>
      </w:r>
      <w:r w:rsidR="008E7207">
        <w:rPr>
          <w:rFonts w:ascii="Arial" w:hAnsi="Arial"/>
          <w:szCs w:val="24"/>
        </w:rPr>
        <w:t xml:space="preserve"> which are</w:t>
      </w:r>
      <w:r w:rsidR="008770E7">
        <w:rPr>
          <w:rFonts w:ascii="Arial" w:hAnsi="Arial"/>
          <w:szCs w:val="24"/>
        </w:rPr>
        <w:t xml:space="preserve"> either rendered or with </w:t>
      </w:r>
      <w:proofErr w:type="gramStart"/>
      <w:r w:rsidR="008770E7">
        <w:rPr>
          <w:rFonts w:ascii="Arial" w:hAnsi="Arial"/>
          <w:szCs w:val="24"/>
        </w:rPr>
        <w:t>white washed</w:t>
      </w:r>
      <w:proofErr w:type="gramEnd"/>
      <w:r w:rsidR="008770E7">
        <w:rPr>
          <w:rFonts w:ascii="Arial" w:hAnsi="Arial"/>
          <w:szCs w:val="24"/>
        </w:rPr>
        <w:t xml:space="preserve"> brickwork and casement windows</w:t>
      </w:r>
      <w:r>
        <w:rPr>
          <w:rFonts w:ascii="Arial" w:hAnsi="Arial"/>
          <w:szCs w:val="24"/>
        </w:rPr>
        <w:t>,</w:t>
      </w:r>
      <w:r w:rsidR="008770E7">
        <w:rPr>
          <w:rFonts w:ascii="Arial" w:hAnsi="Arial"/>
          <w:szCs w:val="24"/>
        </w:rPr>
        <w:t xml:space="preserve"> providing an attractive village grouping of cottages set </w:t>
      </w:r>
      <w:r w:rsidR="008E7207">
        <w:rPr>
          <w:rFonts w:ascii="Arial" w:hAnsi="Arial"/>
          <w:szCs w:val="24"/>
        </w:rPr>
        <w:t xml:space="preserve">back </w:t>
      </w:r>
      <w:r w:rsidR="008770E7">
        <w:rPr>
          <w:rFonts w:ascii="Arial" w:hAnsi="Arial"/>
          <w:szCs w:val="24"/>
        </w:rPr>
        <w:t xml:space="preserve">behind front gardens with established hedgerows. </w:t>
      </w:r>
      <w:r w:rsidR="008E7207">
        <w:rPr>
          <w:rFonts w:ascii="Arial" w:hAnsi="Arial"/>
          <w:szCs w:val="24"/>
        </w:rPr>
        <w:t xml:space="preserve">No </w:t>
      </w:r>
      <w:r w:rsidR="008770E7">
        <w:rPr>
          <w:rFonts w:ascii="Arial" w:hAnsi="Arial"/>
          <w:szCs w:val="24"/>
        </w:rPr>
        <w:t>73 stands out as being a little unusual, being detached with a shallow hipped roof and front railings</w:t>
      </w:r>
      <w:r>
        <w:rPr>
          <w:rFonts w:ascii="Arial" w:hAnsi="Arial"/>
          <w:szCs w:val="24"/>
        </w:rPr>
        <w:t xml:space="preserve"> and</w:t>
      </w:r>
      <w:r w:rsidR="008770E7">
        <w:rPr>
          <w:rFonts w:ascii="Arial" w:hAnsi="Arial"/>
          <w:szCs w:val="24"/>
        </w:rPr>
        <w:t xml:space="preserve"> </w:t>
      </w:r>
      <w:proofErr w:type="spellStart"/>
      <w:r>
        <w:rPr>
          <w:rFonts w:ascii="Arial" w:hAnsi="Arial"/>
          <w:szCs w:val="24"/>
        </w:rPr>
        <w:t>n</w:t>
      </w:r>
      <w:r w:rsidR="008E7207">
        <w:rPr>
          <w:rFonts w:ascii="Arial" w:hAnsi="Arial"/>
          <w:szCs w:val="24"/>
        </w:rPr>
        <w:t>os</w:t>
      </w:r>
      <w:proofErr w:type="spellEnd"/>
      <w:r w:rsidR="008E7207">
        <w:rPr>
          <w:rFonts w:ascii="Arial" w:hAnsi="Arial"/>
          <w:szCs w:val="24"/>
        </w:rPr>
        <w:t xml:space="preserve"> </w:t>
      </w:r>
      <w:r w:rsidR="008770E7">
        <w:rPr>
          <w:rFonts w:ascii="Arial" w:hAnsi="Arial"/>
          <w:szCs w:val="24"/>
        </w:rPr>
        <w:t>65/67 remain red brick.</w:t>
      </w:r>
      <w:r w:rsidR="001F5759">
        <w:rPr>
          <w:rFonts w:ascii="Arial" w:hAnsi="Arial"/>
          <w:szCs w:val="24"/>
        </w:rPr>
        <w:t xml:space="preserve"> </w:t>
      </w:r>
      <w:r w:rsidR="008770E7">
        <w:rPr>
          <w:rFonts w:ascii="Arial" w:hAnsi="Arial"/>
          <w:szCs w:val="24"/>
        </w:rPr>
        <w:t>There are then a handful of modern 1970s chalet bungalows</w:t>
      </w:r>
      <w:r w:rsidR="001F5759">
        <w:rPr>
          <w:rFonts w:ascii="Arial" w:hAnsi="Arial"/>
          <w:szCs w:val="24"/>
        </w:rPr>
        <w:t xml:space="preserve"> which are quite different in character but </w:t>
      </w:r>
      <w:r>
        <w:rPr>
          <w:rFonts w:ascii="Arial" w:hAnsi="Arial"/>
          <w:szCs w:val="24"/>
        </w:rPr>
        <w:t xml:space="preserve">through </w:t>
      </w:r>
      <w:r w:rsidR="001F5759">
        <w:rPr>
          <w:rFonts w:ascii="Arial" w:hAnsi="Arial"/>
          <w:szCs w:val="24"/>
        </w:rPr>
        <w:t xml:space="preserve">being modest in size do not jar with the older houses. Here </w:t>
      </w:r>
      <w:r w:rsidR="008770E7">
        <w:rPr>
          <w:rFonts w:ascii="Arial" w:hAnsi="Arial"/>
          <w:szCs w:val="24"/>
        </w:rPr>
        <w:t xml:space="preserve">the </w:t>
      </w:r>
      <w:proofErr w:type="spellStart"/>
      <w:r>
        <w:rPr>
          <w:rFonts w:ascii="Arial" w:hAnsi="Arial"/>
          <w:szCs w:val="24"/>
        </w:rPr>
        <w:t>The</w:t>
      </w:r>
      <w:proofErr w:type="spellEnd"/>
      <w:r>
        <w:rPr>
          <w:rFonts w:ascii="Arial" w:hAnsi="Arial"/>
          <w:szCs w:val="24"/>
        </w:rPr>
        <w:t xml:space="preserve"> Street</w:t>
      </w:r>
      <w:r w:rsidR="001F5759">
        <w:rPr>
          <w:rFonts w:ascii="Arial" w:hAnsi="Arial"/>
          <w:szCs w:val="24"/>
        </w:rPr>
        <w:t xml:space="preserve"> </w:t>
      </w:r>
      <w:r w:rsidR="00860E12">
        <w:rPr>
          <w:rFonts w:ascii="Arial" w:hAnsi="Arial"/>
          <w:szCs w:val="24"/>
        </w:rPr>
        <w:t xml:space="preserve">forks </w:t>
      </w:r>
      <w:r w:rsidR="008770E7">
        <w:rPr>
          <w:rFonts w:ascii="Arial" w:hAnsi="Arial"/>
          <w:szCs w:val="24"/>
        </w:rPr>
        <w:t xml:space="preserve">to </w:t>
      </w:r>
      <w:r w:rsidR="001F5759">
        <w:rPr>
          <w:rFonts w:ascii="Arial" w:hAnsi="Arial"/>
          <w:szCs w:val="24"/>
        </w:rPr>
        <w:t xml:space="preserve">go around </w:t>
      </w:r>
      <w:r w:rsidR="008770E7">
        <w:rPr>
          <w:rFonts w:ascii="Arial" w:hAnsi="Arial"/>
          <w:szCs w:val="24"/>
        </w:rPr>
        <w:t xml:space="preserve">either side of the Meres. </w:t>
      </w:r>
    </w:p>
    <w:p w:rsidRPr="008770E7" w:rsidR="00A26840" w:rsidP="008770E7" w:rsidRDefault="008770E7" w14:paraId="20098686" w14:textId="43D0EBC4">
      <w:pPr>
        <w:tabs>
          <w:tab w:val="left" w:pos="567"/>
        </w:tabs>
        <w:spacing w:before="120"/>
        <w:rPr>
          <w:rFonts w:ascii="Arial" w:hAnsi="Arial"/>
          <w:b/>
          <w:bCs/>
          <w:szCs w:val="24"/>
        </w:rPr>
      </w:pPr>
      <w:proofErr w:type="gramStart"/>
      <w:r>
        <w:rPr>
          <w:rFonts w:ascii="Arial" w:hAnsi="Arial"/>
          <w:szCs w:val="24"/>
        </w:rPr>
        <w:t>The majority of</w:t>
      </w:r>
      <w:proofErr w:type="gramEnd"/>
      <w:r>
        <w:rPr>
          <w:rFonts w:ascii="Arial" w:hAnsi="Arial"/>
          <w:szCs w:val="24"/>
        </w:rPr>
        <w:t xml:space="preserve"> historic buildings (nearly all listed) are </w:t>
      </w:r>
      <w:r w:rsidR="003F29E8">
        <w:rPr>
          <w:rFonts w:ascii="Arial" w:hAnsi="Arial"/>
          <w:szCs w:val="24"/>
        </w:rPr>
        <w:t xml:space="preserve">however </w:t>
      </w:r>
      <w:r>
        <w:rPr>
          <w:rFonts w:ascii="Arial" w:hAnsi="Arial"/>
          <w:szCs w:val="24"/>
        </w:rPr>
        <w:t>on the north side</w:t>
      </w:r>
      <w:r w:rsidR="001F5759">
        <w:rPr>
          <w:rFonts w:ascii="Arial" w:hAnsi="Arial"/>
          <w:szCs w:val="24"/>
        </w:rPr>
        <w:t xml:space="preserve"> of the Meres</w:t>
      </w:r>
      <w:r>
        <w:rPr>
          <w:rFonts w:ascii="Arial" w:hAnsi="Arial"/>
          <w:szCs w:val="24"/>
        </w:rPr>
        <w:t xml:space="preserve"> and there are three detached </w:t>
      </w:r>
      <w:r w:rsidR="001F5759">
        <w:rPr>
          <w:rFonts w:ascii="Arial" w:hAnsi="Arial"/>
          <w:szCs w:val="24"/>
        </w:rPr>
        <w:t>houses</w:t>
      </w:r>
      <w:r>
        <w:rPr>
          <w:rFonts w:ascii="Arial" w:hAnsi="Arial"/>
          <w:szCs w:val="24"/>
        </w:rPr>
        <w:t xml:space="preserve"> of some note. The first house, Mere House, </w:t>
      </w:r>
      <w:r w:rsidR="001F5759">
        <w:rPr>
          <w:rFonts w:ascii="Arial" w:hAnsi="Arial"/>
          <w:szCs w:val="24"/>
        </w:rPr>
        <w:t xml:space="preserve">is set back quite far from the street and </w:t>
      </w:r>
      <w:r>
        <w:rPr>
          <w:rFonts w:ascii="Arial" w:hAnsi="Arial"/>
          <w:szCs w:val="24"/>
        </w:rPr>
        <w:t>originally dat</w:t>
      </w:r>
      <w:r w:rsidR="001F5759">
        <w:rPr>
          <w:rFonts w:ascii="Arial" w:hAnsi="Arial"/>
          <w:szCs w:val="24"/>
        </w:rPr>
        <w:t>es</w:t>
      </w:r>
      <w:r>
        <w:rPr>
          <w:rFonts w:ascii="Arial" w:hAnsi="Arial"/>
          <w:szCs w:val="24"/>
        </w:rPr>
        <w:t xml:space="preserve"> from the 17</w:t>
      </w:r>
      <w:r w:rsidRPr="001F5759" w:rsidR="001F5759">
        <w:rPr>
          <w:rFonts w:ascii="Arial" w:hAnsi="Arial"/>
          <w:szCs w:val="24"/>
          <w:vertAlign w:val="superscript"/>
        </w:rPr>
        <w:t>th</w:t>
      </w:r>
      <w:r w:rsidR="001F5759">
        <w:rPr>
          <w:rFonts w:ascii="Arial" w:hAnsi="Arial"/>
          <w:szCs w:val="24"/>
        </w:rPr>
        <w:t xml:space="preserve"> century</w:t>
      </w:r>
      <w:r>
        <w:rPr>
          <w:rFonts w:ascii="Arial" w:hAnsi="Arial"/>
          <w:szCs w:val="24"/>
        </w:rPr>
        <w:t xml:space="preserve"> but </w:t>
      </w:r>
      <w:r w:rsidR="001F5759">
        <w:rPr>
          <w:rFonts w:ascii="Arial" w:hAnsi="Arial"/>
          <w:szCs w:val="24"/>
        </w:rPr>
        <w:t>has</w:t>
      </w:r>
      <w:r>
        <w:rPr>
          <w:rFonts w:ascii="Arial" w:hAnsi="Arial"/>
          <w:szCs w:val="24"/>
        </w:rPr>
        <w:t xml:space="preserve"> later alterations. The house is rendered and quite plain, but of interest is the large group of five clustered octagonal central stacks and the rusticated pilasters on the front either side the entrance. </w:t>
      </w:r>
      <w:r w:rsidR="001F5759">
        <w:rPr>
          <w:rFonts w:ascii="Arial" w:hAnsi="Arial"/>
          <w:szCs w:val="24"/>
        </w:rPr>
        <w:t xml:space="preserve">No </w:t>
      </w:r>
      <w:r>
        <w:rPr>
          <w:rFonts w:ascii="Arial" w:hAnsi="Arial"/>
          <w:szCs w:val="24"/>
        </w:rPr>
        <w:t>55 is closer to the street and dates from the early</w:t>
      </w:r>
      <w:r w:rsidR="001F5759">
        <w:rPr>
          <w:rFonts w:ascii="Arial" w:hAnsi="Arial"/>
          <w:szCs w:val="24"/>
        </w:rPr>
        <w:t xml:space="preserve"> 19</w:t>
      </w:r>
      <w:r w:rsidRPr="001F5759" w:rsidR="001F5759">
        <w:rPr>
          <w:rFonts w:ascii="Arial" w:hAnsi="Arial"/>
          <w:szCs w:val="24"/>
          <w:vertAlign w:val="superscript"/>
        </w:rPr>
        <w:t>th</w:t>
      </w:r>
      <w:r w:rsidR="001F5759">
        <w:rPr>
          <w:rFonts w:ascii="Arial" w:hAnsi="Arial"/>
          <w:szCs w:val="24"/>
        </w:rPr>
        <w:t xml:space="preserve"> with its chara</w:t>
      </w:r>
      <w:r w:rsidR="00860E12">
        <w:rPr>
          <w:rFonts w:ascii="Arial" w:hAnsi="Arial"/>
          <w:szCs w:val="24"/>
        </w:rPr>
        <w:t>cterist</w:t>
      </w:r>
      <w:r w:rsidR="001F5759">
        <w:rPr>
          <w:rFonts w:ascii="Arial" w:hAnsi="Arial"/>
          <w:szCs w:val="24"/>
        </w:rPr>
        <w:t>ic</w:t>
      </w:r>
      <w:r>
        <w:rPr>
          <w:rFonts w:ascii="Arial" w:hAnsi="Arial"/>
          <w:szCs w:val="24"/>
        </w:rPr>
        <w:t xml:space="preserve"> shallow </w:t>
      </w:r>
      <w:r w:rsidR="001F5759">
        <w:rPr>
          <w:rFonts w:ascii="Arial" w:hAnsi="Arial"/>
          <w:szCs w:val="24"/>
        </w:rPr>
        <w:t>slate roof</w:t>
      </w:r>
      <w:r w:rsidR="00860E12">
        <w:rPr>
          <w:rFonts w:ascii="Arial" w:hAnsi="Arial"/>
          <w:szCs w:val="24"/>
        </w:rPr>
        <w:t xml:space="preserve"> -</w:t>
      </w:r>
      <w:r w:rsidR="001F5759">
        <w:rPr>
          <w:rFonts w:ascii="Arial" w:hAnsi="Arial"/>
          <w:szCs w:val="24"/>
        </w:rPr>
        <w:t xml:space="preserve"> </w:t>
      </w:r>
      <w:r w:rsidR="007F2948">
        <w:rPr>
          <w:rFonts w:ascii="Arial" w:hAnsi="Arial"/>
          <w:szCs w:val="24"/>
        </w:rPr>
        <w:t>a typical feature of</w:t>
      </w:r>
      <w:r>
        <w:rPr>
          <w:rFonts w:ascii="Arial" w:hAnsi="Arial"/>
          <w:szCs w:val="24"/>
        </w:rPr>
        <w:t xml:space="preserve"> that period. The door has an unusually large pediment. Closer to the street again is the elegantly proportioned Mere Cottage, which </w:t>
      </w:r>
      <w:r w:rsidR="001F5759">
        <w:rPr>
          <w:rFonts w:ascii="Arial" w:hAnsi="Arial"/>
          <w:szCs w:val="24"/>
        </w:rPr>
        <w:t xml:space="preserve">originally </w:t>
      </w:r>
      <w:r>
        <w:rPr>
          <w:rFonts w:ascii="Arial" w:hAnsi="Arial"/>
          <w:szCs w:val="24"/>
        </w:rPr>
        <w:t xml:space="preserve">dates </w:t>
      </w:r>
      <w:r w:rsidR="001F5759">
        <w:rPr>
          <w:rFonts w:ascii="Arial" w:hAnsi="Arial"/>
          <w:szCs w:val="24"/>
        </w:rPr>
        <w:t>from 17</w:t>
      </w:r>
      <w:r w:rsidRPr="001F5759" w:rsidR="001F5759">
        <w:rPr>
          <w:rFonts w:ascii="Arial" w:hAnsi="Arial"/>
          <w:szCs w:val="24"/>
          <w:vertAlign w:val="superscript"/>
        </w:rPr>
        <w:t>th</w:t>
      </w:r>
      <w:r w:rsidR="001F5759">
        <w:rPr>
          <w:rFonts w:ascii="Arial" w:hAnsi="Arial"/>
          <w:szCs w:val="24"/>
        </w:rPr>
        <w:t xml:space="preserve"> century</w:t>
      </w:r>
      <w:r>
        <w:rPr>
          <w:rFonts w:ascii="Arial" w:hAnsi="Arial"/>
          <w:szCs w:val="24"/>
        </w:rPr>
        <w:t xml:space="preserve"> with a timber frame</w:t>
      </w:r>
      <w:r w:rsidR="007F2948">
        <w:rPr>
          <w:rFonts w:ascii="Arial" w:hAnsi="Arial"/>
          <w:szCs w:val="24"/>
        </w:rPr>
        <w:t>d</w:t>
      </w:r>
      <w:r>
        <w:rPr>
          <w:rFonts w:ascii="Arial" w:hAnsi="Arial"/>
          <w:szCs w:val="24"/>
        </w:rPr>
        <w:t xml:space="preserve"> </w:t>
      </w:r>
      <w:proofErr w:type="gramStart"/>
      <w:r>
        <w:rPr>
          <w:rFonts w:ascii="Arial" w:hAnsi="Arial"/>
          <w:szCs w:val="24"/>
        </w:rPr>
        <w:t>interior, but</w:t>
      </w:r>
      <w:proofErr w:type="gramEnd"/>
      <w:r>
        <w:rPr>
          <w:rFonts w:ascii="Arial" w:hAnsi="Arial"/>
          <w:szCs w:val="24"/>
        </w:rPr>
        <w:t xml:space="preserve"> was remodelled in the </w:t>
      </w:r>
      <w:r w:rsidR="001F5759">
        <w:rPr>
          <w:rFonts w:ascii="Arial" w:hAnsi="Arial"/>
          <w:szCs w:val="24"/>
        </w:rPr>
        <w:t>18</w:t>
      </w:r>
      <w:r w:rsidRPr="001F5759" w:rsidR="001F5759">
        <w:rPr>
          <w:rFonts w:ascii="Arial" w:hAnsi="Arial"/>
          <w:szCs w:val="24"/>
          <w:vertAlign w:val="superscript"/>
        </w:rPr>
        <w:t>th</w:t>
      </w:r>
      <w:r w:rsidR="001F5759">
        <w:rPr>
          <w:rFonts w:ascii="Arial" w:hAnsi="Arial"/>
          <w:szCs w:val="24"/>
        </w:rPr>
        <w:t xml:space="preserve"> century</w:t>
      </w:r>
      <w:r>
        <w:rPr>
          <w:rFonts w:ascii="Arial" w:hAnsi="Arial"/>
          <w:szCs w:val="24"/>
        </w:rPr>
        <w:t xml:space="preserve"> with sash windows and central split porticoed doorcase.</w:t>
      </w:r>
      <w:r w:rsidR="00D37D38">
        <w:rPr>
          <w:rFonts w:ascii="Arial" w:hAnsi="Arial"/>
          <w:szCs w:val="24"/>
        </w:rPr>
        <w:t xml:space="preserve"> Also, some fine wrought iron </w:t>
      </w:r>
      <w:r w:rsidR="0093153C">
        <w:rPr>
          <w:rFonts w:ascii="Arial" w:hAnsi="Arial"/>
          <w:szCs w:val="24"/>
        </w:rPr>
        <w:t xml:space="preserve">spearhead </w:t>
      </w:r>
      <w:r w:rsidR="00D37D38">
        <w:rPr>
          <w:rFonts w:ascii="Arial" w:hAnsi="Arial"/>
          <w:szCs w:val="24"/>
        </w:rPr>
        <w:t>railing</w:t>
      </w:r>
      <w:r w:rsidR="0093153C">
        <w:rPr>
          <w:rFonts w:ascii="Arial" w:hAnsi="Arial"/>
          <w:szCs w:val="24"/>
        </w:rPr>
        <w:t>s</w:t>
      </w:r>
      <w:r w:rsidR="00D37D38">
        <w:rPr>
          <w:rFonts w:ascii="Arial" w:hAnsi="Arial"/>
          <w:szCs w:val="24"/>
        </w:rPr>
        <w:t xml:space="preserve"> to the front with </w:t>
      </w:r>
      <w:r w:rsidR="0093153C">
        <w:rPr>
          <w:rFonts w:ascii="Arial" w:hAnsi="Arial"/>
          <w:szCs w:val="24"/>
        </w:rPr>
        <w:t>intermittent urn post tops</w:t>
      </w:r>
      <w:r w:rsidR="00D37D38">
        <w:rPr>
          <w:rFonts w:ascii="Arial" w:hAnsi="Arial"/>
          <w:szCs w:val="24"/>
        </w:rPr>
        <w:t>.</w:t>
      </w:r>
    </w:p>
    <w:p w:rsidR="008770E7" w:rsidP="008770E7" w:rsidRDefault="008770E7" w14:paraId="169B7AFD" w14:textId="2408043E">
      <w:pPr>
        <w:tabs>
          <w:tab w:val="left" w:pos="567"/>
        </w:tabs>
        <w:spacing w:before="120"/>
        <w:rPr>
          <w:rFonts w:ascii="Arial" w:hAnsi="Arial"/>
          <w:szCs w:val="24"/>
        </w:rPr>
      </w:pPr>
      <w:r>
        <w:rPr>
          <w:rFonts w:ascii="Arial" w:hAnsi="Arial"/>
          <w:szCs w:val="24"/>
        </w:rPr>
        <w:t>There is then a very small single storied rendered cottage squeezed into the gap before reaching the White Lion Inn</w:t>
      </w:r>
      <w:r w:rsidR="001F5759">
        <w:rPr>
          <w:rFonts w:ascii="Arial" w:hAnsi="Arial"/>
          <w:szCs w:val="24"/>
        </w:rPr>
        <w:t xml:space="preserve"> pub</w:t>
      </w:r>
      <w:r w:rsidR="00860E12">
        <w:rPr>
          <w:rFonts w:ascii="Arial" w:hAnsi="Arial"/>
          <w:szCs w:val="24"/>
        </w:rPr>
        <w:t>lic house</w:t>
      </w:r>
      <w:r>
        <w:rPr>
          <w:rFonts w:ascii="Arial" w:hAnsi="Arial"/>
          <w:szCs w:val="24"/>
        </w:rPr>
        <w:t>. Likely to be 17</w:t>
      </w:r>
      <w:r w:rsidRPr="007F2948" w:rsidR="007F2948">
        <w:rPr>
          <w:rFonts w:ascii="Arial" w:hAnsi="Arial"/>
          <w:szCs w:val="24"/>
          <w:vertAlign w:val="superscript"/>
        </w:rPr>
        <w:t>th</w:t>
      </w:r>
      <w:r w:rsidR="007F2948">
        <w:rPr>
          <w:rFonts w:ascii="Arial" w:hAnsi="Arial"/>
          <w:szCs w:val="24"/>
        </w:rPr>
        <w:t xml:space="preserve"> or early </w:t>
      </w:r>
      <w:r>
        <w:rPr>
          <w:rFonts w:ascii="Arial" w:hAnsi="Arial"/>
          <w:szCs w:val="24"/>
        </w:rPr>
        <w:t>18</w:t>
      </w:r>
      <w:r w:rsidRPr="007F2948" w:rsidR="007F2948">
        <w:rPr>
          <w:rFonts w:ascii="Arial" w:hAnsi="Arial"/>
          <w:szCs w:val="24"/>
          <w:vertAlign w:val="superscript"/>
        </w:rPr>
        <w:t>th</w:t>
      </w:r>
      <w:r w:rsidR="007F2948">
        <w:rPr>
          <w:rFonts w:ascii="Arial" w:hAnsi="Arial"/>
          <w:szCs w:val="24"/>
        </w:rPr>
        <w:t xml:space="preserve"> century</w:t>
      </w:r>
      <w:r>
        <w:rPr>
          <w:rFonts w:ascii="Arial" w:hAnsi="Arial"/>
          <w:szCs w:val="24"/>
        </w:rPr>
        <w:t xml:space="preserve"> with a steep thatched roof, </w:t>
      </w:r>
      <w:r w:rsidR="007F2948">
        <w:rPr>
          <w:rFonts w:ascii="Arial" w:hAnsi="Arial"/>
          <w:szCs w:val="24"/>
        </w:rPr>
        <w:t>the building was</w:t>
      </w:r>
      <w:r>
        <w:rPr>
          <w:rFonts w:ascii="Arial" w:hAnsi="Arial"/>
          <w:szCs w:val="24"/>
        </w:rPr>
        <w:t xml:space="preserve"> re-faced in red brick on the south and west sides in </w:t>
      </w:r>
      <w:r w:rsidR="007F2948">
        <w:rPr>
          <w:rFonts w:ascii="Arial" w:hAnsi="Arial"/>
          <w:szCs w:val="24"/>
        </w:rPr>
        <w:t>18</w:t>
      </w:r>
      <w:r w:rsidRPr="007F2948" w:rsidR="007F2948">
        <w:rPr>
          <w:rFonts w:ascii="Arial" w:hAnsi="Arial"/>
          <w:szCs w:val="24"/>
          <w:vertAlign w:val="superscript"/>
        </w:rPr>
        <w:t>th</w:t>
      </w:r>
      <w:r w:rsidR="007F2948">
        <w:rPr>
          <w:rFonts w:ascii="Arial" w:hAnsi="Arial"/>
          <w:szCs w:val="24"/>
        </w:rPr>
        <w:t xml:space="preserve"> or early 19</w:t>
      </w:r>
      <w:r w:rsidRPr="007F2948" w:rsidR="007F2948">
        <w:rPr>
          <w:rFonts w:ascii="Arial" w:hAnsi="Arial"/>
          <w:szCs w:val="24"/>
          <w:vertAlign w:val="superscript"/>
        </w:rPr>
        <w:t>th</w:t>
      </w:r>
      <w:r w:rsidR="007F2948">
        <w:rPr>
          <w:rFonts w:ascii="Arial" w:hAnsi="Arial"/>
          <w:szCs w:val="24"/>
        </w:rPr>
        <w:t xml:space="preserve"> century </w:t>
      </w:r>
      <w:r>
        <w:rPr>
          <w:rFonts w:ascii="Arial" w:hAnsi="Arial"/>
          <w:szCs w:val="24"/>
        </w:rPr>
        <w:t xml:space="preserve">and now </w:t>
      </w:r>
      <w:r w:rsidR="007F2948">
        <w:rPr>
          <w:rFonts w:ascii="Arial" w:hAnsi="Arial"/>
          <w:szCs w:val="24"/>
        </w:rPr>
        <w:t xml:space="preserve">also has </w:t>
      </w:r>
      <w:r>
        <w:rPr>
          <w:rFonts w:ascii="Arial" w:hAnsi="Arial"/>
          <w:szCs w:val="24"/>
        </w:rPr>
        <w:t xml:space="preserve">more modern windows. A house is then </w:t>
      </w:r>
      <w:r w:rsidR="007F2948">
        <w:rPr>
          <w:rFonts w:ascii="Arial" w:hAnsi="Arial"/>
          <w:szCs w:val="24"/>
        </w:rPr>
        <w:t xml:space="preserve">orientated </w:t>
      </w:r>
      <w:r>
        <w:rPr>
          <w:rFonts w:ascii="Arial" w:hAnsi="Arial"/>
          <w:szCs w:val="24"/>
        </w:rPr>
        <w:t xml:space="preserve">at right angles to the street with access tracks to outbuildings at the rear and then a pair of simple cottages – </w:t>
      </w:r>
      <w:r w:rsidR="001F5759">
        <w:rPr>
          <w:rFonts w:ascii="Arial" w:hAnsi="Arial"/>
          <w:szCs w:val="24"/>
        </w:rPr>
        <w:t xml:space="preserve">again </w:t>
      </w:r>
      <w:r>
        <w:rPr>
          <w:rFonts w:ascii="Arial" w:hAnsi="Arial"/>
          <w:szCs w:val="24"/>
        </w:rPr>
        <w:t xml:space="preserve">notable for their early </w:t>
      </w:r>
      <w:r w:rsidR="001F5759">
        <w:rPr>
          <w:rFonts w:ascii="Arial" w:hAnsi="Arial"/>
          <w:szCs w:val="24"/>
        </w:rPr>
        <w:t>19</w:t>
      </w:r>
      <w:r w:rsidRPr="001F5759" w:rsidR="001F5759">
        <w:rPr>
          <w:rFonts w:ascii="Arial" w:hAnsi="Arial"/>
          <w:szCs w:val="24"/>
          <w:vertAlign w:val="superscript"/>
        </w:rPr>
        <w:t>th</w:t>
      </w:r>
      <w:r w:rsidR="001F5759">
        <w:rPr>
          <w:rFonts w:ascii="Arial" w:hAnsi="Arial"/>
          <w:szCs w:val="24"/>
        </w:rPr>
        <w:t xml:space="preserve"> century</w:t>
      </w:r>
      <w:r>
        <w:rPr>
          <w:rFonts w:ascii="Arial" w:hAnsi="Arial"/>
          <w:szCs w:val="24"/>
        </w:rPr>
        <w:t xml:space="preserve"> shallow pitched slate roofs. </w:t>
      </w:r>
    </w:p>
    <w:p w:rsidR="005A026A" w:rsidP="005A026A" w:rsidRDefault="005A026A" w14:paraId="7A3E8FD3" w14:textId="77777777">
      <w:pPr>
        <w:tabs>
          <w:tab w:val="left" w:pos="567"/>
        </w:tabs>
        <w:spacing w:before="120"/>
        <w:rPr>
          <w:rFonts w:ascii="Arial" w:hAnsi="Arial"/>
          <w:szCs w:val="24"/>
        </w:rPr>
      </w:pPr>
      <w:r>
        <w:rPr>
          <w:rFonts w:ascii="Arial" w:hAnsi="Arial"/>
          <w:szCs w:val="24"/>
        </w:rPr>
        <w:t xml:space="preserve">The next house, the Laurels, is white painted brick and quite plain in its overall </w:t>
      </w:r>
      <w:proofErr w:type="gramStart"/>
      <w:r>
        <w:rPr>
          <w:rFonts w:ascii="Arial" w:hAnsi="Arial"/>
          <w:szCs w:val="24"/>
        </w:rPr>
        <w:t>appearance, but</w:t>
      </w:r>
      <w:proofErr w:type="gramEnd"/>
      <w:r>
        <w:rPr>
          <w:rFonts w:ascii="Arial" w:hAnsi="Arial"/>
          <w:szCs w:val="24"/>
        </w:rPr>
        <w:t xml:space="preserve"> has a good doorcase and decorative 19</w:t>
      </w:r>
      <w:r w:rsidRPr="007F2948">
        <w:rPr>
          <w:rFonts w:ascii="Arial" w:hAnsi="Arial"/>
          <w:szCs w:val="24"/>
          <w:vertAlign w:val="superscript"/>
        </w:rPr>
        <w:t>th</w:t>
      </w:r>
      <w:r>
        <w:rPr>
          <w:rFonts w:ascii="Arial" w:hAnsi="Arial"/>
          <w:szCs w:val="24"/>
        </w:rPr>
        <w:t xml:space="preserve"> century bargeboards for each gable. There are further houses to the rear along the track (which is a footpath) including an earlier thatched cottage and barn. The variation of roof forms, eaves and ridge heights all provide interest in glimpsed views from The Street. </w:t>
      </w:r>
    </w:p>
    <w:p w:rsidR="007F57BD" w:rsidP="005A026A" w:rsidRDefault="007F57BD" w14:paraId="6F9E0667" w14:textId="6D01336F">
      <w:pPr>
        <w:tabs>
          <w:tab w:val="left" w:pos="567"/>
        </w:tabs>
        <w:spacing w:before="120"/>
        <w:rPr>
          <w:rFonts w:ascii="Arial" w:hAnsi="Arial"/>
          <w:szCs w:val="24"/>
        </w:rPr>
      </w:pPr>
      <w:r>
        <w:rPr>
          <w:rFonts w:ascii="Arial" w:hAnsi="Arial"/>
          <w:szCs w:val="24"/>
        </w:rPr>
        <w:t>This part of the village is notable for the tracks which lead through to paddocks at the rear</w:t>
      </w:r>
      <w:r w:rsidR="008A4B31">
        <w:rPr>
          <w:rFonts w:ascii="Arial" w:hAnsi="Arial"/>
          <w:szCs w:val="24"/>
        </w:rPr>
        <w:t xml:space="preserve"> to the north and south of the village</w:t>
      </w:r>
      <w:r>
        <w:rPr>
          <w:rFonts w:ascii="Arial" w:hAnsi="Arial"/>
          <w:szCs w:val="24"/>
        </w:rPr>
        <w:t xml:space="preserve">, with the historic buildings backing immediately onto open countryside. This connection to open countryside is particularly appreciated and experienced when passing along the footpath (FP3) to the side of the Laurels, which eventually takes you all the way to Aplington.  </w:t>
      </w:r>
    </w:p>
    <w:p w:rsidRPr="00736D2B" w:rsidR="008770E7" w:rsidP="00736D2B" w:rsidRDefault="008770E7" w14:paraId="511F7ABF"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hAnsi="Arial"/>
          <w:noProof/>
        </w:rPr>
      </w:pPr>
    </w:p>
    <w:p w:rsidR="0036462B" w:rsidP="008C7384" w:rsidRDefault="007F2948" w14:paraId="4CB1E8F5" w14:textId="3E5B87B1">
      <w:pPr>
        <w:tabs>
          <w:tab w:val="left" w:pos="567"/>
        </w:tabs>
        <w:spacing w:before="120"/>
        <w:jc w:val="center"/>
        <w:rPr>
          <w:rFonts w:ascii="Arial" w:hAnsi="Arial"/>
          <w:b/>
          <w:color w:val="000000" w:themeColor="text1"/>
          <w:szCs w:val="24"/>
        </w:rPr>
      </w:pPr>
      <w:r>
        <w:rPr>
          <w:rFonts w:ascii="Arial" w:hAnsi="Arial"/>
          <w:b/>
          <w:noProof/>
          <w:color w:val="000000" w:themeColor="text1"/>
          <w:szCs w:val="24"/>
        </w:rPr>
        <w:lastRenderedPageBreak/>
        <w:drawing>
          <wp:inline distT="0" distB="0" distL="0" distR="0" wp14:anchorId="07898A92" wp14:editId="731E4760">
            <wp:extent cx="2678400" cy="2016000"/>
            <wp:effectExtent l="0" t="0" r="8255" b="3810"/>
            <wp:docPr id="1086413196" name="Picture 1" descr="Photo showing the White Lion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13196" name="Picture 1" descr="Photo showing the White Lion pub"/>
                    <pic:cNvPicPr/>
                  </pic:nvPicPr>
                  <pic:blipFill>
                    <a:blip r:embed="rId25"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8C7384">
        <w:rPr>
          <w:rFonts w:ascii="Arial" w:hAnsi="Arial"/>
          <w:b/>
          <w:color w:val="000000" w:themeColor="text1"/>
          <w:szCs w:val="24"/>
        </w:rPr>
        <w:tab/>
      </w:r>
      <w:r w:rsidR="008C7384">
        <w:rPr>
          <w:rFonts w:ascii="Arial" w:hAnsi="Arial"/>
          <w:b/>
          <w:color w:val="000000" w:themeColor="text1"/>
          <w:szCs w:val="24"/>
        </w:rPr>
        <w:tab/>
      </w:r>
      <w:r>
        <w:rPr>
          <w:rFonts w:ascii="Arial" w:hAnsi="Arial"/>
          <w:b/>
          <w:noProof/>
          <w:color w:val="000000" w:themeColor="text1"/>
          <w:szCs w:val="24"/>
        </w:rPr>
        <w:drawing>
          <wp:inline distT="0" distB="0" distL="0" distR="0" wp14:anchorId="58716119" wp14:editId="15016F7A">
            <wp:extent cx="2678400" cy="2008800"/>
            <wp:effectExtent l="0" t="0" r="8255" b="0"/>
            <wp:docPr id="1512461556" name="Picture 2" descr="Photo showing one of the interwar lodges to Brooke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61556" name="Picture 2" descr="Photo showing one of the interwar lodges to Brooke Hall"/>
                    <pic:cNvPicPr/>
                  </pic:nvPicPr>
                  <pic:blipFill>
                    <a:blip r:embed="rId26"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Pr="00C53C52" w:rsidR="00436235" w:rsidP="003F29E8" w:rsidRDefault="007F5D4F" w14:paraId="44426A68" w14:textId="7426D009">
      <w:pPr>
        <w:tabs>
          <w:tab w:val="left" w:pos="567"/>
        </w:tabs>
        <w:spacing w:before="120" w:after="240"/>
        <w:rPr>
          <w:rFonts w:ascii="Arial" w:hAnsi="Arial"/>
          <w:bCs/>
          <w:color w:val="000000" w:themeColor="text1"/>
          <w:szCs w:val="24"/>
        </w:rPr>
      </w:pPr>
      <w:r>
        <w:rPr>
          <w:rFonts w:ascii="Arial" w:hAnsi="Arial"/>
          <w:bCs/>
          <w:color w:val="000000" w:themeColor="text1"/>
          <w:szCs w:val="24"/>
        </w:rPr>
        <w:tab/>
      </w:r>
      <w:r>
        <w:rPr>
          <w:rFonts w:ascii="Arial" w:hAnsi="Arial"/>
          <w:bCs/>
          <w:color w:val="000000" w:themeColor="text1"/>
          <w:szCs w:val="24"/>
        </w:rPr>
        <w:tab/>
      </w:r>
      <w:r>
        <w:rPr>
          <w:rFonts w:ascii="Arial" w:hAnsi="Arial"/>
          <w:bCs/>
          <w:color w:val="000000" w:themeColor="text1"/>
          <w:szCs w:val="24"/>
        </w:rPr>
        <w:tab/>
        <w:t xml:space="preserve">  </w:t>
      </w:r>
      <w:r w:rsidRPr="007F5D4F">
        <w:rPr>
          <w:rFonts w:ascii="Arial" w:hAnsi="Arial"/>
          <w:bCs/>
          <w:color w:val="4D6D88"/>
          <w:szCs w:val="24"/>
        </w:rPr>
        <w:t>The</w:t>
      </w:r>
      <w:r w:rsidR="007F2948">
        <w:rPr>
          <w:rFonts w:ascii="Arial" w:hAnsi="Arial"/>
          <w:bCs/>
          <w:color w:val="4D6D88"/>
          <w:szCs w:val="24"/>
        </w:rPr>
        <w:t xml:space="preserve"> White Lion Pub</w:t>
      </w:r>
      <w:r>
        <w:rPr>
          <w:rFonts w:ascii="Arial" w:hAnsi="Arial"/>
          <w:bCs/>
          <w:color w:val="4D6D88"/>
          <w:szCs w:val="24"/>
        </w:rPr>
        <w:tab/>
      </w:r>
      <w:r>
        <w:rPr>
          <w:rFonts w:ascii="Arial" w:hAnsi="Arial"/>
          <w:bCs/>
          <w:color w:val="4D6D88"/>
          <w:szCs w:val="24"/>
        </w:rPr>
        <w:tab/>
      </w:r>
      <w:r w:rsidR="00072334">
        <w:rPr>
          <w:rFonts w:ascii="Arial" w:hAnsi="Arial"/>
          <w:bCs/>
          <w:color w:val="4D6D88"/>
          <w:szCs w:val="24"/>
        </w:rPr>
        <w:t xml:space="preserve">    </w:t>
      </w:r>
      <w:r w:rsidR="00072334">
        <w:rPr>
          <w:rFonts w:ascii="Arial" w:hAnsi="Arial"/>
          <w:bCs/>
          <w:color w:val="4D6D88"/>
          <w:szCs w:val="24"/>
        </w:rPr>
        <w:tab/>
        <w:t xml:space="preserve">   </w:t>
      </w:r>
      <w:r w:rsidR="00EB0165">
        <w:rPr>
          <w:rFonts w:ascii="Arial" w:hAnsi="Arial"/>
          <w:bCs/>
          <w:color w:val="4D6D88"/>
          <w:szCs w:val="24"/>
        </w:rPr>
        <w:t xml:space="preserve">One of two lodges </w:t>
      </w:r>
      <w:r w:rsidR="007F2948">
        <w:rPr>
          <w:rFonts w:ascii="Arial" w:hAnsi="Arial"/>
          <w:bCs/>
          <w:color w:val="4D6D88"/>
          <w:szCs w:val="24"/>
        </w:rPr>
        <w:t>to Brooke H</w:t>
      </w:r>
      <w:r w:rsidR="003F29E8">
        <w:rPr>
          <w:rFonts w:ascii="Arial" w:hAnsi="Arial"/>
          <w:bCs/>
          <w:color w:val="4D6D88"/>
          <w:szCs w:val="24"/>
        </w:rPr>
        <w:t>ouse</w:t>
      </w:r>
      <w:r w:rsidRPr="00436235" w:rsidR="00436235">
        <w:rPr>
          <w:rFonts w:ascii="Arial" w:hAnsi="Arial"/>
          <w:b/>
          <w:sz w:val="28"/>
          <w:szCs w:val="28"/>
        </w:rPr>
        <w:t xml:space="preserve"> </w:t>
      </w:r>
    </w:p>
    <w:p w:rsidR="008770E7" w:rsidP="008770E7" w:rsidRDefault="007F2948" w14:paraId="5E5C4B83" w14:textId="2AE6EC27">
      <w:pPr>
        <w:tabs>
          <w:tab w:val="left" w:pos="567"/>
        </w:tabs>
        <w:spacing w:before="120"/>
        <w:rPr>
          <w:rFonts w:ascii="Arial" w:hAnsi="Arial"/>
          <w:szCs w:val="24"/>
        </w:rPr>
      </w:pPr>
      <w:r>
        <w:rPr>
          <w:rFonts w:ascii="Arial" w:hAnsi="Arial"/>
          <w:szCs w:val="24"/>
        </w:rPr>
        <w:t xml:space="preserve">Nos </w:t>
      </w:r>
      <w:r w:rsidR="008770E7">
        <w:rPr>
          <w:rFonts w:ascii="Arial" w:hAnsi="Arial"/>
          <w:szCs w:val="24"/>
        </w:rPr>
        <w:t>31 The Street is a small cottage</w:t>
      </w:r>
      <w:r>
        <w:rPr>
          <w:rFonts w:ascii="Arial" w:hAnsi="Arial"/>
          <w:szCs w:val="24"/>
        </w:rPr>
        <w:t xml:space="preserve"> and</w:t>
      </w:r>
      <w:r w:rsidR="008770E7">
        <w:rPr>
          <w:rFonts w:ascii="Arial" w:hAnsi="Arial"/>
          <w:szCs w:val="24"/>
        </w:rPr>
        <w:t xml:space="preserve"> 29 The Street is a rendered </w:t>
      </w:r>
      <w:r w:rsidR="007145AA">
        <w:rPr>
          <w:rFonts w:ascii="Arial" w:hAnsi="Arial"/>
          <w:szCs w:val="24"/>
        </w:rPr>
        <w:t>19</w:t>
      </w:r>
      <w:r w:rsidRPr="007145AA" w:rsidR="007145AA">
        <w:rPr>
          <w:rFonts w:ascii="Arial" w:hAnsi="Arial"/>
          <w:szCs w:val="24"/>
          <w:vertAlign w:val="superscript"/>
        </w:rPr>
        <w:t>th</w:t>
      </w:r>
      <w:r w:rsidR="007145AA">
        <w:rPr>
          <w:rFonts w:ascii="Arial" w:hAnsi="Arial"/>
          <w:szCs w:val="24"/>
        </w:rPr>
        <w:t xml:space="preserve"> century</w:t>
      </w:r>
      <w:r w:rsidR="008770E7">
        <w:rPr>
          <w:rFonts w:ascii="Arial" w:hAnsi="Arial"/>
          <w:szCs w:val="24"/>
        </w:rPr>
        <w:t xml:space="preserve"> house with casement windows, two storeys with two ground floor bay windows and end stacks and black pantiles. Its best feature is the central porticoed doorcase.  </w:t>
      </w:r>
      <w:r w:rsidR="002121C0">
        <w:rPr>
          <w:rFonts w:ascii="Arial" w:hAnsi="Arial"/>
          <w:szCs w:val="24"/>
        </w:rPr>
        <w:t xml:space="preserve">Nos </w:t>
      </w:r>
      <w:r w:rsidR="008770E7">
        <w:rPr>
          <w:rFonts w:ascii="Arial" w:hAnsi="Arial"/>
          <w:szCs w:val="24"/>
        </w:rPr>
        <w:t xml:space="preserve">23-28 The Street (odd) is a terrace of three dwellings dating from the </w:t>
      </w:r>
      <w:r w:rsidR="002121C0">
        <w:rPr>
          <w:rFonts w:ascii="Arial" w:hAnsi="Arial"/>
          <w:szCs w:val="24"/>
        </w:rPr>
        <w:t>17</w:t>
      </w:r>
      <w:r w:rsidRPr="002121C0" w:rsidR="002121C0">
        <w:rPr>
          <w:rFonts w:ascii="Arial" w:hAnsi="Arial"/>
          <w:szCs w:val="24"/>
          <w:vertAlign w:val="superscript"/>
        </w:rPr>
        <w:t>th</w:t>
      </w:r>
      <w:r w:rsidR="002121C0">
        <w:rPr>
          <w:rFonts w:ascii="Arial" w:hAnsi="Arial"/>
          <w:szCs w:val="24"/>
        </w:rPr>
        <w:t xml:space="preserve"> century,</w:t>
      </w:r>
      <w:r w:rsidR="008770E7">
        <w:rPr>
          <w:rFonts w:ascii="Arial" w:hAnsi="Arial"/>
          <w:szCs w:val="24"/>
        </w:rPr>
        <w:t xml:space="preserve"> but remodelled as a terrace in the late </w:t>
      </w:r>
      <w:r w:rsidR="003F29E8">
        <w:rPr>
          <w:rFonts w:ascii="Arial" w:hAnsi="Arial"/>
          <w:szCs w:val="24"/>
        </w:rPr>
        <w:t xml:space="preserve">18th </w:t>
      </w:r>
      <w:proofErr w:type="gramStart"/>
      <w:r w:rsidR="003F29E8">
        <w:rPr>
          <w:rFonts w:ascii="Arial" w:hAnsi="Arial"/>
          <w:szCs w:val="24"/>
        </w:rPr>
        <w:t xml:space="preserve">century </w:t>
      </w:r>
      <w:r w:rsidR="008770E7">
        <w:rPr>
          <w:rFonts w:ascii="Arial" w:hAnsi="Arial"/>
          <w:szCs w:val="24"/>
        </w:rPr>
        <w:t xml:space="preserve"> in</w:t>
      </w:r>
      <w:proofErr w:type="gramEnd"/>
      <w:r w:rsidR="008770E7">
        <w:rPr>
          <w:rFonts w:ascii="Arial" w:hAnsi="Arial"/>
          <w:szCs w:val="24"/>
        </w:rPr>
        <w:t xml:space="preserve"> red brick. The long horizontal form of the terrace of ‘rich’ red brick provides a striking contrast with the properties either side. </w:t>
      </w:r>
      <w:r w:rsidR="002121C0">
        <w:rPr>
          <w:rFonts w:ascii="Arial" w:hAnsi="Arial"/>
          <w:szCs w:val="24"/>
        </w:rPr>
        <w:t xml:space="preserve">Nos </w:t>
      </w:r>
      <w:r w:rsidR="008770E7">
        <w:rPr>
          <w:rFonts w:ascii="Arial" w:hAnsi="Arial"/>
          <w:szCs w:val="24"/>
        </w:rPr>
        <w:t xml:space="preserve">19 and 21 The Street is a </w:t>
      </w:r>
      <w:proofErr w:type="spellStart"/>
      <w:r w:rsidR="008770E7">
        <w:rPr>
          <w:rFonts w:ascii="Arial" w:hAnsi="Arial"/>
          <w:szCs w:val="24"/>
        </w:rPr>
        <w:t xml:space="preserve">mid </w:t>
      </w:r>
      <w:r w:rsidR="002121C0">
        <w:rPr>
          <w:rFonts w:ascii="Arial" w:hAnsi="Arial"/>
          <w:szCs w:val="24"/>
        </w:rPr>
        <w:t>18</w:t>
      </w:r>
      <w:r w:rsidRPr="002121C0" w:rsidR="002121C0">
        <w:rPr>
          <w:rFonts w:ascii="Arial" w:hAnsi="Arial"/>
          <w:szCs w:val="24"/>
          <w:vertAlign w:val="superscript"/>
        </w:rPr>
        <w:t>th</w:t>
      </w:r>
      <w:proofErr w:type="spellEnd"/>
      <w:r w:rsidR="002121C0">
        <w:rPr>
          <w:rFonts w:ascii="Arial" w:hAnsi="Arial"/>
          <w:szCs w:val="24"/>
        </w:rPr>
        <w:t xml:space="preserve"> century</w:t>
      </w:r>
      <w:r w:rsidR="008770E7">
        <w:rPr>
          <w:rFonts w:ascii="Arial" w:hAnsi="Arial"/>
          <w:szCs w:val="24"/>
        </w:rPr>
        <w:t xml:space="preserve"> property extended to the left </w:t>
      </w:r>
      <w:r w:rsidR="002121C0">
        <w:rPr>
          <w:rFonts w:ascii="Arial" w:hAnsi="Arial"/>
          <w:szCs w:val="24"/>
        </w:rPr>
        <w:t xml:space="preserve">side </w:t>
      </w:r>
      <w:r w:rsidR="008770E7">
        <w:rPr>
          <w:rFonts w:ascii="Arial" w:hAnsi="Arial"/>
          <w:szCs w:val="24"/>
        </w:rPr>
        <w:t xml:space="preserve">to make 2 cottages in the early </w:t>
      </w:r>
      <w:r w:rsidR="002121C0">
        <w:rPr>
          <w:rFonts w:ascii="Arial" w:hAnsi="Arial"/>
          <w:szCs w:val="24"/>
        </w:rPr>
        <w:t>19</w:t>
      </w:r>
      <w:r w:rsidRPr="002121C0" w:rsidR="002121C0">
        <w:rPr>
          <w:rFonts w:ascii="Arial" w:hAnsi="Arial"/>
          <w:szCs w:val="24"/>
          <w:vertAlign w:val="superscript"/>
        </w:rPr>
        <w:t>th</w:t>
      </w:r>
      <w:r w:rsidR="002121C0">
        <w:rPr>
          <w:rFonts w:ascii="Arial" w:hAnsi="Arial"/>
          <w:szCs w:val="24"/>
        </w:rPr>
        <w:t xml:space="preserve"> century</w:t>
      </w:r>
      <w:r w:rsidR="008770E7">
        <w:rPr>
          <w:rFonts w:ascii="Arial" w:hAnsi="Arial"/>
          <w:szCs w:val="24"/>
        </w:rPr>
        <w:t xml:space="preserve">, although now once again one dwelling. Of note is the thatched roof and eyebrow dormer windows. Except for </w:t>
      </w:r>
      <w:r w:rsidR="002121C0">
        <w:rPr>
          <w:rFonts w:ascii="Arial" w:hAnsi="Arial"/>
          <w:szCs w:val="24"/>
        </w:rPr>
        <w:t xml:space="preserve">Nos </w:t>
      </w:r>
      <w:r w:rsidR="008770E7">
        <w:rPr>
          <w:rFonts w:ascii="Arial" w:hAnsi="Arial"/>
          <w:szCs w:val="24"/>
        </w:rPr>
        <w:t xml:space="preserve">15 &amp; 17, the following properties are mostly modern and are set </w:t>
      </w:r>
      <w:r w:rsidR="007619D8">
        <w:rPr>
          <w:rFonts w:ascii="Arial" w:hAnsi="Arial"/>
          <w:szCs w:val="24"/>
        </w:rPr>
        <w:t xml:space="preserve">far </w:t>
      </w:r>
      <w:r w:rsidR="008770E7">
        <w:rPr>
          <w:rFonts w:ascii="Arial" w:hAnsi="Arial"/>
          <w:szCs w:val="24"/>
        </w:rPr>
        <w:t>back from the street with extensive front gardens and hedgerows</w:t>
      </w:r>
      <w:r w:rsidR="00C765A5">
        <w:rPr>
          <w:rFonts w:ascii="Arial" w:hAnsi="Arial"/>
          <w:szCs w:val="24"/>
        </w:rPr>
        <w:t xml:space="preserve"> apart from the </w:t>
      </w:r>
      <w:proofErr w:type="spellStart"/>
      <w:r w:rsidR="00C765A5">
        <w:rPr>
          <w:rFonts w:ascii="Arial" w:hAnsi="Arial"/>
          <w:szCs w:val="24"/>
        </w:rPr>
        <w:t>converteted</w:t>
      </w:r>
      <w:proofErr w:type="spellEnd"/>
      <w:r w:rsidR="00C765A5">
        <w:rPr>
          <w:rFonts w:ascii="Arial" w:hAnsi="Arial"/>
          <w:szCs w:val="24"/>
        </w:rPr>
        <w:t xml:space="preserve"> </w:t>
      </w:r>
      <w:r w:rsidR="007619D8">
        <w:rPr>
          <w:rFonts w:ascii="Arial" w:hAnsi="Arial"/>
          <w:szCs w:val="24"/>
        </w:rPr>
        <w:t xml:space="preserve">red brick stables to the Hall “Old Hall Stables” and some interesting iron gates to No1 </w:t>
      </w:r>
      <w:r w:rsidR="008D3FCC">
        <w:rPr>
          <w:rFonts w:ascii="Arial" w:hAnsi="Arial"/>
          <w:szCs w:val="24"/>
        </w:rPr>
        <w:t>“</w:t>
      </w:r>
      <w:r w:rsidR="007619D8">
        <w:rPr>
          <w:rFonts w:ascii="Arial" w:hAnsi="Arial"/>
          <w:szCs w:val="24"/>
        </w:rPr>
        <w:t>The Old Hall</w:t>
      </w:r>
      <w:r w:rsidR="008D3FCC">
        <w:rPr>
          <w:rFonts w:ascii="Arial" w:hAnsi="Arial"/>
          <w:szCs w:val="24"/>
        </w:rPr>
        <w:t>”</w:t>
      </w:r>
      <w:r w:rsidR="007619D8">
        <w:rPr>
          <w:rFonts w:ascii="Arial" w:hAnsi="Arial"/>
          <w:szCs w:val="24"/>
        </w:rPr>
        <w:t xml:space="preserve"> itself which cannot be seen from the street</w:t>
      </w:r>
      <w:r w:rsidR="00EB0165">
        <w:rPr>
          <w:rFonts w:ascii="Arial" w:hAnsi="Arial"/>
          <w:szCs w:val="24"/>
        </w:rPr>
        <w:t xml:space="preserve"> but has an altered 18/19th century appearance</w:t>
      </w:r>
      <w:r w:rsidR="007619D8">
        <w:rPr>
          <w:rFonts w:ascii="Arial" w:hAnsi="Arial"/>
          <w:szCs w:val="24"/>
        </w:rPr>
        <w:t>.</w:t>
      </w:r>
    </w:p>
    <w:p w:rsidRPr="002121C0" w:rsidR="008770E7" w:rsidP="002121C0" w:rsidRDefault="008D3FCC" w14:paraId="6A58185C" w14:textId="636475D8">
      <w:pPr>
        <w:tabs>
          <w:tab w:val="left" w:pos="567"/>
        </w:tabs>
        <w:spacing w:before="120"/>
        <w:rPr>
          <w:rFonts w:ascii="Arial" w:hAnsi="Arial"/>
          <w:szCs w:val="24"/>
        </w:rPr>
      </w:pPr>
      <w:r>
        <w:rPr>
          <w:rFonts w:ascii="Arial" w:hAnsi="Arial"/>
          <w:szCs w:val="24"/>
        </w:rPr>
        <w:t xml:space="preserve">Returning to the </w:t>
      </w:r>
      <w:r w:rsidR="002121C0">
        <w:rPr>
          <w:rFonts w:ascii="Arial" w:hAnsi="Arial"/>
          <w:szCs w:val="24"/>
        </w:rPr>
        <w:t>east and j</w:t>
      </w:r>
      <w:r w:rsidR="008770E7">
        <w:rPr>
          <w:rFonts w:ascii="Arial" w:hAnsi="Arial"/>
          <w:szCs w:val="24"/>
        </w:rPr>
        <w:t>ust before taking the south</w:t>
      </w:r>
      <w:r w:rsidR="002121C0">
        <w:rPr>
          <w:rFonts w:ascii="Arial" w:hAnsi="Arial"/>
          <w:szCs w:val="24"/>
        </w:rPr>
        <w:t xml:space="preserve"> fork</w:t>
      </w:r>
      <w:r w:rsidR="00072334">
        <w:rPr>
          <w:rFonts w:ascii="Arial" w:hAnsi="Arial"/>
          <w:szCs w:val="24"/>
        </w:rPr>
        <w:t xml:space="preserve"> of The Street</w:t>
      </w:r>
      <w:r w:rsidR="008770E7">
        <w:rPr>
          <w:rFonts w:ascii="Arial" w:hAnsi="Arial"/>
          <w:szCs w:val="24"/>
        </w:rPr>
        <w:t xml:space="preserve">, the next couple of small cottages </w:t>
      </w:r>
      <w:proofErr w:type="gramStart"/>
      <w:r w:rsidR="008770E7">
        <w:rPr>
          <w:rFonts w:ascii="Arial" w:hAnsi="Arial"/>
          <w:szCs w:val="24"/>
        </w:rPr>
        <w:t>are</w:t>
      </w:r>
      <w:r w:rsidR="008E2854">
        <w:rPr>
          <w:rFonts w:ascii="Arial" w:hAnsi="Arial"/>
          <w:szCs w:val="24"/>
        </w:rPr>
        <w:t>:</w:t>
      </w:r>
      <w:proofErr w:type="gramEnd"/>
      <w:r w:rsidR="008770E7">
        <w:rPr>
          <w:rFonts w:ascii="Arial" w:hAnsi="Arial"/>
          <w:szCs w:val="24"/>
        </w:rPr>
        <w:t xml:space="preserve"> a simple white painted cottage with low eaves, </w:t>
      </w:r>
      <w:r w:rsidR="002121C0">
        <w:rPr>
          <w:rFonts w:ascii="Arial" w:hAnsi="Arial"/>
          <w:szCs w:val="24"/>
        </w:rPr>
        <w:t xml:space="preserve">Nos </w:t>
      </w:r>
      <w:r w:rsidR="008770E7">
        <w:rPr>
          <w:rFonts w:ascii="Arial" w:hAnsi="Arial"/>
          <w:szCs w:val="24"/>
        </w:rPr>
        <w:t xml:space="preserve">30 The Street with low eaves, dormers and black/smut pantiles, and </w:t>
      </w:r>
      <w:r w:rsidR="002121C0">
        <w:rPr>
          <w:rFonts w:ascii="Arial" w:hAnsi="Arial"/>
          <w:szCs w:val="24"/>
        </w:rPr>
        <w:t xml:space="preserve">Nos </w:t>
      </w:r>
      <w:r w:rsidR="008770E7">
        <w:rPr>
          <w:rFonts w:ascii="Arial" w:hAnsi="Arial"/>
          <w:szCs w:val="24"/>
        </w:rPr>
        <w:t xml:space="preserve">26/28 – a semi with a very prominent thatched roof. There are then two rendered houses orientated at 90 degrees with their gables fronting close to the street, whitewashed </w:t>
      </w:r>
      <w:proofErr w:type="gramStart"/>
      <w:r w:rsidR="008770E7">
        <w:rPr>
          <w:rFonts w:ascii="Arial" w:hAnsi="Arial"/>
          <w:szCs w:val="24"/>
        </w:rPr>
        <w:t>brick</w:t>
      </w:r>
      <w:proofErr w:type="gramEnd"/>
      <w:r w:rsidR="008770E7">
        <w:rPr>
          <w:rFonts w:ascii="Arial" w:hAnsi="Arial"/>
          <w:szCs w:val="24"/>
        </w:rPr>
        <w:t xml:space="preserve"> and centralised windows, followed by </w:t>
      </w:r>
      <w:r w:rsidR="002121C0">
        <w:rPr>
          <w:rFonts w:ascii="Arial" w:hAnsi="Arial"/>
          <w:szCs w:val="24"/>
        </w:rPr>
        <w:t xml:space="preserve">more </w:t>
      </w:r>
      <w:r w:rsidR="008770E7">
        <w:rPr>
          <w:rFonts w:ascii="Arial" w:hAnsi="Arial"/>
          <w:szCs w:val="24"/>
        </w:rPr>
        <w:t xml:space="preserve">modern houses. The </w:t>
      </w:r>
      <w:r w:rsidR="002121C0">
        <w:rPr>
          <w:rFonts w:ascii="Arial" w:hAnsi="Arial"/>
          <w:szCs w:val="24"/>
        </w:rPr>
        <w:t>S</w:t>
      </w:r>
      <w:r w:rsidR="008770E7">
        <w:rPr>
          <w:rFonts w:ascii="Arial" w:hAnsi="Arial"/>
          <w:szCs w:val="24"/>
        </w:rPr>
        <w:t xml:space="preserve">treet passes by Mereside, a </w:t>
      </w:r>
      <w:r w:rsidR="00072334">
        <w:rPr>
          <w:rFonts w:ascii="Arial" w:hAnsi="Arial"/>
          <w:szCs w:val="24"/>
        </w:rPr>
        <w:t xml:space="preserve">small </w:t>
      </w:r>
      <w:r w:rsidR="008770E7">
        <w:rPr>
          <w:rFonts w:ascii="Arial" w:hAnsi="Arial"/>
          <w:szCs w:val="24"/>
        </w:rPr>
        <w:t xml:space="preserve">1970s </w:t>
      </w:r>
      <w:r w:rsidR="00072334">
        <w:rPr>
          <w:rFonts w:ascii="Arial" w:hAnsi="Arial"/>
          <w:szCs w:val="24"/>
        </w:rPr>
        <w:t xml:space="preserve">housing </w:t>
      </w:r>
      <w:r w:rsidR="008770E7">
        <w:rPr>
          <w:rFonts w:ascii="Arial" w:hAnsi="Arial"/>
          <w:szCs w:val="24"/>
        </w:rPr>
        <w:t xml:space="preserve">estate designed by Michael Innes of Norwich architects Lambert Scott and Innes, a contemporary take on the </w:t>
      </w:r>
      <w:r w:rsidR="00072334">
        <w:rPr>
          <w:rFonts w:ascii="Arial" w:hAnsi="Arial"/>
          <w:szCs w:val="24"/>
        </w:rPr>
        <w:t xml:space="preserve">rural </w:t>
      </w:r>
      <w:r w:rsidR="008770E7">
        <w:rPr>
          <w:rFonts w:ascii="Arial" w:hAnsi="Arial"/>
          <w:szCs w:val="24"/>
        </w:rPr>
        <w:t xml:space="preserve">vernacular form with contemporary windows and </w:t>
      </w:r>
      <w:r w:rsidR="003F29E8">
        <w:rPr>
          <w:rFonts w:ascii="Arial" w:hAnsi="Arial"/>
          <w:szCs w:val="24"/>
        </w:rPr>
        <w:t>‘</w:t>
      </w:r>
      <w:r w:rsidR="008770E7">
        <w:rPr>
          <w:rFonts w:ascii="Arial" w:hAnsi="Arial"/>
          <w:szCs w:val="24"/>
        </w:rPr>
        <w:t>open</w:t>
      </w:r>
      <w:r w:rsidR="003F29E8">
        <w:rPr>
          <w:rFonts w:ascii="Arial" w:hAnsi="Arial"/>
          <w:szCs w:val="24"/>
        </w:rPr>
        <w:t>’</w:t>
      </w:r>
      <w:r w:rsidR="008770E7">
        <w:rPr>
          <w:rFonts w:ascii="Arial" w:hAnsi="Arial"/>
          <w:szCs w:val="24"/>
        </w:rPr>
        <w:t xml:space="preserve"> front gardens. It has retained much of its character and is a</w:t>
      </w:r>
      <w:r w:rsidR="002121C0">
        <w:rPr>
          <w:rFonts w:ascii="Arial" w:hAnsi="Arial"/>
          <w:szCs w:val="24"/>
        </w:rPr>
        <w:t>n attractively laid</w:t>
      </w:r>
      <w:r w:rsidR="008770E7">
        <w:rPr>
          <w:rFonts w:ascii="Arial" w:hAnsi="Arial"/>
          <w:szCs w:val="24"/>
        </w:rPr>
        <w:t xml:space="preserve"> </w:t>
      </w:r>
      <w:r w:rsidR="002121C0">
        <w:rPr>
          <w:rFonts w:ascii="Arial" w:hAnsi="Arial"/>
          <w:szCs w:val="24"/>
        </w:rPr>
        <w:t xml:space="preserve">out </w:t>
      </w:r>
      <w:r w:rsidR="008770E7">
        <w:rPr>
          <w:rFonts w:ascii="Arial" w:hAnsi="Arial"/>
          <w:szCs w:val="24"/>
        </w:rPr>
        <w:t xml:space="preserve">cul-de-sac of </w:t>
      </w:r>
      <w:r w:rsidR="002121C0">
        <w:rPr>
          <w:rFonts w:ascii="Arial" w:hAnsi="Arial"/>
          <w:szCs w:val="24"/>
        </w:rPr>
        <w:t xml:space="preserve">the </w:t>
      </w:r>
      <w:r w:rsidR="008770E7">
        <w:rPr>
          <w:rFonts w:ascii="Arial" w:hAnsi="Arial"/>
          <w:szCs w:val="24"/>
        </w:rPr>
        <w:t>period</w:t>
      </w:r>
      <w:r w:rsidR="002121C0">
        <w:rPr>
          <w:rFonts w:ascii="Arial" w:hAnsi="Arial"/>
          <w:szCs w:val="24"/>
        </w:rPr>
        <w:t xml:space="preserve"> with attention given to landscaping</w:t>
      </w:r>
      <w:r w:rsidR="00072334">
        <w:rPr>
          <w:rFonts w:ascii="Arial" w:hAnsi="Arial"/>
          <w:szCs w:val="24"/>
        </w:rPr>
        <w:t xml:space="preserve"> and spacing of the buildings to fit in with the village’s</w:t>
      </w:r>
      <w:r w:rsidR="000A3A87">
        <w:rPr>
          <w:rFonts w:ascii="Arial" w:hAnsi="Arial"/>
          <w:szCs w:val="24"/>
        </w:rPr>
        <w:t xml:space="preserve"> rural</w:t>
      </w:r>
      <w:r w:rsidR="00072334">
        <w:rPr>
          <w:rFonts w:ascii="Arial" w:hAnsi="Arial"/>
          <w:szCs w:val="24"/>
        </w:rPr>
        <w:t xml:space="preserve"> character</w:t>
      </w:r>
      <w:r w:rsidR="008770E7">
        <w:rPr>
          <w:rFonts w:ascii="Arial" w:hAnsi="Arial"/>
          <w:szCs w:val="24"/>
        </w:rPr>
        <w:t xml:space="preserve">. The corner property </w:t>
      </w:r>
      <w:r w:rsidR="002121C0">
        <w:rPr>
          <w:rFonts w:ascii="Arial" w:hAnsi="Arial"/>
          <w:szCs w:val="24"/>
        </w:rPr>
        <w:t xml:space="preserve">to </w:t>
      </w:r>
      <w:proofErr w:type="spellStart"/>
      <w:r w:rsidR="002121C0">
        <w:rPr>
          <w:rFonts w:ascii="Arial" w:hAnsi="Arial"/>
          <w:szCs w:val="24"/>
        </w:rPr>
        <w:t>Hunstead</w:t>
      </w:r>
      <w:proofErr w:type="spellEnd"/>
      <w:r w:rsidR="002121C0">
        <w:rPr>
          <w:rFonts w:ascii="Arial" w:hAnsi="Arial"/>
          <w:szCs w:val="24"/>
        </w:rPr>
        <w:t xml:space="preserve"> Lane </w:t>
      </w:r>
      <w:r w:rsidR="008770E7">
        <w:rPr>
          <w:rFonts w:ascii="Arial" w:hAnsi="Arial"/>
          <w:szCs w:val="24"/>
        </w:rPr>
        <w:t xml:space="preserve">is historic, </w:t>
      </w:r>
      <w:proofErr w:type="gramStart"/>
      <w:r w:rsidR="008770E7">
        <w:rPr>
          <w:rFonts w:ascii="Arial" w:hAnsi="Arial"/>
          <w:szCs w:val="24"/>
        </w:rPr>
        <w:t>rendered</w:t>
      </w:r>
      <w:proofErr w:type="gramEnd"/>
      <w:r w:rsidR="008770E7">
        <w:rPr>
          <w:rFonts w:ascii="Arial" w:hAnsi="Arial"/>
          <w:szCs w:val="24"/>
        </w:rPr>
        <w:t xml:space="preserve"> and thatched, with a rendered terrace group </w:t>
      </w:r>
      <w:r w:rsidR="000A3A87">
        <w:rPr>
          <w:rFonts w:ascii="Arial" w:hAnsi="Arial"/>
          <w:szCs w:val="24"/>
        </w:rPr>
        <w:t>adjacent to</w:t>
      </w:r>
      <w:r w:rsidR="008770E7">
        <w:rPr>
          <w:rFonts w:ascii="Arial" w:hAnsi="Arial"/>
          <w:szCs w:val="24"/>
        </w:rPr>
        <w:t xml:space="preserve"> </w:t>
      </w:r>
      <w:r w:rsidR="000A3A87">
        <w:rPr>
          <w:rFonts w:ascii="Arial" w:hAnsi="Arial"/>
          <w:szCs w:val="24"/>
        </w:rPr>
        <w:t>the r</w:t>
      </w:r>
      <w:r w:rsidR="008770E7">
        <w:rPr>
          <w:rFonts w:ascii="Arial" w:hAnsi="Arial"/>
          <w:szCs w:val="24"/>
        </w:rPr>
        <w:t>oad.</w:t>
      </w:r>
    </w:p>
    <w:p w:rsidRPr="00C765A5" w:rsidR="008C7384" w:rsidP="00C765A5" w:rsidRDefault="008770E7" w14:paraId="563006EC" w14:textId="1D37EDAD">
      <w:pPr>
        <w:tabs>
          <w:tab w:val="left" w:pos="567"/>
        </w:tabs>
        <w:spacing w:before="120"/>
        <w:rPr>
          <w:rFonts w:ascii="Arial" w:hAnsi="Arial"/>
          <w:szCs w:val="24"/>
        </w:rPr>
      </w:pPr>
      <w:r>
        <w:rPr>
          <w:rFonts w:ascii="Arial" w:hAnsi="Arial"/>
          <w:szCs w:val="24"/>
        </w:rPr>
        <w:t xml:space="preserve">The opposite corner of </w:t>
      </w:r>
      <w:proofErr w:type="spellStart"/>
      <w:r>
        <w:rPr>
          <w:rFonts w:ascii="Arial" w:hAnsi="Arial"/>
          <w:szCs w:val="24"/>
        </w:rPr>
        <w:t>Hunstead</w:t>
      </w:r>
      <w:proofErr w:type="spellEnd"/>
      <w:r>
        <w:rPr>
          <w:rFonts w:ascii="Arial" w:hAnsi="Arial"/>
          <w:szCs w:val="24"/>
        </w:rPr>
        <w:t xml:space="preserve"> Lane is well landscaped with the extensive wooded grounds of 8 The Street which is set back and virtually hidden in street views, particularly in summer months. There is also a 1950s county council signpost (another signpost is at the west end of the Mere </w:t>
      </w:r>
      <w:r w:rsidR="000A3A87">
        <w:rPr>
          <w:rFonts w:ascii="Arial" w:hAnsi="Arial"/>
          <w:szCs w:val="24"/>
        </w:rPr>
        <w:t>w</w:t>
      </w:r>
      <w:r>
        <w:rPr>
          <w:rFonts w:ascii="Arial" w:hAnsi="Arial"/>
          <w:szCs w:val="24"/>
        </w:rPr>
        <w:t xml:space="preserve">here </w:t>
      </w:r>
      <w:r w:rsidR="00072334">
        <w:rPr>
          <w:rFonts w:ascii="Arial" w:hAnsi="Arial"/>
          <w:szCs w:val="24"/>
        </w:rPr>
        <w:t>north and south parts of The Street reconnect.</w:t>
      </w:r>
      <w:r w:rsidR="000A3A87">
        <w:rPr>
          <w:rFonts w:ascii="Arial" w:hAnsi="Arial"/>
          <w:szCs w:val="24"/>
        </w:rPr>
        <w:t>)</w:t>
      </w:r>
      <w:r w:rsidR="00072334">
        <w:rPr>
          <w:rFonts w:ascii="Arial" w:hAnsi="Arial"/>
          <w:szCs w:val="24"/>
        </w:rPr>
        <w:t xml:space="preserve"> T</w:t>
      </w:r>
      <w:r>
        <w:rPr>
          <w:rFonts w:ascii="Arial" w:hAnsi="Arial"/>
          <w:szCs w:val="24"/>
        </w:rPr>
        <w:t xml:space="preserve">here are twin gateway lodges that mark the approach to Brooke House. These are designed in the interwar neo-vernacular style in a similar manner to Brooke House, which is further along the driveway. There is an unusual low interwar column which may have had direction place names on it? And an attached light. The </w:t>
      </w:r>
      <w:r w:rsidR="008E2854">
        <w:rPr>
          <w:rFonts w:ascii="Arial" w:hAnsi="Arial"/>
          <w:szCs w:val="24"/>
        </w:rPr>
        <w:t>19</w:t>
      </w:r>
      <w:r w:rsidRPr="008E2854" w:rsidR="008E2854">
        <w:rPr>
          <w:rFonts w:ascii="Arial" w:hAnsi="Arial"/>
          <w:szCs w:val="24"/>
          <w:vertAlign w:val="superscript"/>
        </w:rPr>
        <w:t>th</w:t>
      </w:r>
      <w:r w:rsidR="008E2854">
        <w:rPr>
          <w:rFonts w:ascii="Arial" w:hAnsi="Arial"/>
          <w:szCs w:val="24"/>
        </w:rPr>
        <w:t xml:space="preserve"> century </w:t>
      </w:r>
      <w:r>
        <w:rPr>
          <w:rFonts w:ascii="Arial" w:hAnsi="Arial"/>
          <w:szCs w:val="24"/>
        </w:rPr>
        <w:t xml:space="preserve">stables to the original </w:t>
      </w:r>
      <w:r w:rsidR="008E2854">
        <w:rPr>
          <w:rFonts w:ascii="Arial" w:hAnsi="Arial"/>
          <w:szCs w:val="24"/>
        </w:rPr>
        <w:t>18</w:t>
      </w:r>
      <w:r w:rsidRPr="008E2854" w:rsidR="008E2854">
        <w:rPr>
          <w:rFonts w:ascii="Arial" w:hAnsi="Arial"/>
          <w:szCs w:val="24"/>
          <w:vertAlign w:val="superscript"/>
        </w:rPr>
        <w:t>th</w:t>
      </w:r>
      <w:r w:rsidR="008E2854">
        <w:rPr>
          <w:rFonts w:ascii="Arial" w:hAnsi="Arial"/>
          <w:szCs w:val="24"/>
        </w:rPr>
        <w:t xml:space="preserve"> century</w:t>
      </w:r>
      <w:r>
        <w:rPr>
          <w:rFonts w:ascii="Arial" w:hAnsi="Arial"/>
          <w:szCs w:val="24"/>
        </w:rPr>
        <w:t xml:space="preserve"> house have been converted and survive to the east. The rest of </w:t>
      </w:r>
      <w:r w:rsidR="002121C0">
        <w:rPr>
          <w:rFonts w:ascii="Arial" w:hAnsi="Arial"/>
          <w:szCs w:val="24"/>
        </w:rPr>
        <w:t>T</w:t>
      </w:r>
      <w:r>
        <w:rPr>
          <w:rFonts w:ascii="Arial" w:hAnsi="Arial"/>
          <w:szCs w:val="24"/>
        </w:rPr>
        <w:t xml:space="preserve">he </w:t>
      </w:r>
      <w:r w:rsidR="002121C0">
        <w:rPr>
          <w:rFonts w:ascii="Arial" w:hAnsi="Arial"/>
          <w:szCs w:val="24"/>
        </w:rPr>
        <w:t>S</w:t>
      </w:r>
      <w:r>
        <w:rPr>
          <w:rFonts w:ascii="Arial" w:hAnsi="Arial"/>
          <w:szCs w:val="24"/>
        </w:rPr>
        <w:t>treet on this side of the roa</w:t>
      </w:r>
      <w:r w:rsidR="008E2854">
        <w:rPr>
          <w:rFonts w:ascii="Arial" w:hAnsi="Arial"/>
          <w:szCs w:val="24"/>
        </w:rPr>
        <w:t>d</w:t>
      </w:r>
      <w:r>
        <w:rPr>
          <w:rFonts w:ascii="Arial" w:hAnsi="Arial"/>
          <w:szCs w:val="24"/>
        </w:rPr>
        <w:t xml:space="preserve"> is</w:t>
      </w:r>
      <w:r w:rsidR="002121C0">
        <w:rPr>
          <w:rFonts w:ascii="Arial" w:hAnsi="Arial"/>
          <w:szCs w:val="24"/>
        </w:rPr>
        <w:t xml:space="preserve"> very verdant and</w:t>
      </w:r>
      <w:r>
        <w:rPr>
          <w:rFonts w:ascii="Arial" w:hAnsi="Arial"/>
          <w:szCs w:val="24"/>
        </w:rPr>
        <w:t xml:space="preserve"> heavily wooded, before reaching the small village green on the corner of Norwich Road, where the village sign is located. </w:t>
      </w:r>
    </w:p>
    <w:p w:rsidRPr="003F29E8" w:rsidR="008770E7" w:rsidP="003F29E8" w:rsidRDefault="005A026A" w14:paraId="0823974E" w14:textId="363A4BD8">
      <w:pPr>
        <w:tabs>
          <w:tab w:val="left" w:pos="567"/>
        </w:tabs>
        <w:spacing w:before="120"/>
        <w:rPr>
          <w:rFonts w:ascii="Arial" w:hAnsi="Arial"/>
          <w:szCs w:val="24"/>
        </w:rPr>
      </w:pPr>
      <w:r>
        <w:rPr>
          <w:rFonts w:ascii="Arial" w:hAnsi="Arial"/>
          <w:szCs w:val="24"/>
        </w:rPr>
        <w:t>.</w:t>
      </w:r>
    </w:p>
    <w:p w:rsidR="008770E7" w:rsidP="005A026A" w:rsidRDefault="005A026A" w14:paraId="629440D9" w14:textId="25E4D4F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hAnsi="Arial"/>
          <w:noProof/>
        </w:rPr>
      </w:pPr>
      <w:r>
        <w:rPr>
          <w:rFonts w:ascii="Arial" w:hAnsi="Arial"/>
          <w:noProof/>
        </w:rPr>
        <w:lastRenderedPageBreak/>
        <w:drawing>
          <wp:inline distT="0" distB="0" distL="0" distR="0" wp14:anchorId="30BE16C1" wp14:editId="45457760">
            <wp:extent cx="2678400" cy="2016000"/>
            <wp:effectExtent l="0" t="0" r="8255" b="3810"/>
            <wp:docPr id="1318419873" name="Picture 2" descr="Photo showing the old post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19873" name="Picture 2" descr="Photo showing the old post office"/>
                    <pic:cNvPicPr/>
                  </pic:nvPicPr>
                  <pic:blipFill>
                    <a:blip r:embed="rId27"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noProof/>
        </w:rPr>
        <w:tab/>
      </w:r>
      <w:r>
        <w:rPr>
          <w:rFonts w:ascii="Arial" w:hAnsi="Arial"/>
          <w:noProof/>
        </w:rPr>
        <w:tab/>
      </w:r>
      <w:r>
        <w:rPr>
          <w:rFonts w:ascii="Arial" w:hAnsi="Arial"/>
          <w:noProof/>
        </w:rPr>
        <w:drawing>
          <wp:inline distT="0" distB="0" distL="0" distR="0" wp14:anchorId="12E7EDD3" wp14:editId="056D182F">
            <wp:extent cx="2678400" cy="2016000"/>
            <wp:effectExtent l="0" t="0" r="8255" b="3810"/>
            <wp:docPr id="2020909045" name="Picture 3" descr="Photo showing the Kings Head public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09045" name="Picture 3" descr="Photo showing the Kings Head public house"/>
                    <pic:cNvPicPr/>
                  </pic:nvPicPr>
                  <pic:blipFill>
                    <a:blip r:embed="rId28"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Pr="00436235" w:rsidR="00BD2C62" w:rsidP="00ED6FF7" w:rsidRDefault="005A026A" w14:paraId="499E186F" w14:textId="2504209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after="240"/>
        <w:jc w:val="both"/>
        <w:rPr>
          <w:rFonts w:ascii="Arial" w:hAnsi="Arial"/>
          <w:noProof/>
          <w:color w:val="4D6D88"/>
        </w:rPr>
      </w:pPr>
      <w:r>
        <w:rPr>
          <w:rFonts w:ascii="Arial" w:hAnsi="Arial"/>
          <w:noProof/>
          <w:color w:val="4D6D88"/>
        </w:rPr>
        <w:t xml:space="preserve">              </w:t>
      </w:r>
      <w:r>
        <w:rPr>
          <w:rFonts w:ascii="Arial" w:hAnsi="Arial"/>
          <w:noProof/>
          <w:color w:val="4D6D88"/>
        </w:rPr>
        <w:tab/>
        <w:t xml:space="preserve"> The Old Post Office</w:t>
      </w:r>
      <w:r>
        <w:rPr>
          <w:rFonts w:ascii="Arial" w:hAnsi="Arial"/>
          <w:noProof/>
          <w:color w:val="4D6D88"/>
        </w:rPr>
        <w:tab/>
      </w:r>
      <w:r>
        <w:rPr>
          <w:rFonts w:ascii="Arial" w:hAnsi="Arial"/>
          <w:noProof/>
          <w:color w:val="4D6D88"/>
        </w:rPr>
        <w:tab/>
      </w:r>
      <w:r>
        <w:rPr>
          <w:rFonts w:ascii="Arial" w:hAnsi="Arial"/>
          <w:noProof/>
          <w:color w:val="4D6D88"/>
        </w:rPr>
        <w:tab/>
      </w:r>
      <w:r w:rsidRPr="00436235" w:rsidR="00436235">
        <w:rPr>
          <w:rFonts w:ascii="Arial" w:hAnsi="Arial"/>
          <w:noProof/>
          <w:color w:val="4D6D88"/>
        </w:rPr>
        <w:t xml:space="preserve"> </w:t>
      </w:r>
      <w:r>
        <w:rPr>
          <w:rFonts w:ascii="Arial" w:hAnsi="Arial"/>
          <w:noProof/>
          <w:color w:val="4D6D88"/>
        </w:rPr>
        <w:t xml:space="preserve">      The Kings Head public house</w:t>
      </w:r>
    </w:p>
    <w:p w:rsidR="00EB0165" w:rsidP="00EB0165" w:rsidRDefault="00EB0165" w14:paraId="0550A7E6" w14:textId="77777777">
      <w:pPr>
        <w:tabs>
          <w:tab w:val="left" w:pos="567"/>
        </w:tabs>
        <w:spacing w:before="120"/>
        <w:rPr>
          <w:rFonts w:ascii="Arial" w:hAnsi="Arial"/>
          <w:b/>
          <w:szCs w:val="24"/>
        </w:rPr>
      </w:pPr>
      <w:r w:rsidRPr="008F43C8">
        <w:rPr>
          <w:rFonts w:ascii="Arial" w:hAnsi="Arial"/>
          <w:b/>
          <w:szCs w:val="24"/>
        </w:rPr>
        <w:t>Norwich Road (North)</w:t>
      </w:r>
    </w:p>
    <w:p w:rsidR="00EB0165" w:rsidP="00EB0165" w:rsidRDefault="00EB0165" w14:paraId="5A96C4AF" w14:textId="41D48239">
      <w:pPr>
        <w:tabs>
          <w:tab w:val="left" w:pos="567"/>
        </w:tabs>
        <w:spacing w:before="120"/>
        <w:rPr>
          <w:rFonts w:ascii="Arial" w:hAnsi="Arial"/>
          <w:szCs w:val="24"/>
        </w:rPr>
      </w:pPr>
      <w:r>
        <w:rPr>
          <w:rFonts w:ascii="Arial" w:hAnsi="Arial"/>
          <w:szCs w:val="24"/>
        </w:rPr>
        <w:t>Historically Norwich Road was the commercial ‘heart’ of the village. The former post office and the Kings Head public house are on the east side of the street and former village stores on the west. The former post office and the house behind it our both originally 17</w:t>
      </w:r>
      <w:r w:rsidRPr="008E2854">
        <w:rPr>
          <w:rFonts w:ascii="Arial" w:hAnsi="Arial"/>
          <w:szCs w:val="24"/>
          <w:vertAlign w:val="superscript"/>
        </w:rPr>
        <w:t>th</w:t>
      </w:r>
      <w:r>
        <w:rPr>
          <w:rFonts w:ascii="Arial" w:hAnsi="Arial"/>
          <w:szCs w:val="24"/>
        </w:rPr>
        <w:t xml:space="preserve"> century in date, </w:t>
      </w:r>
      <w:proofErr w:type="gramStart"/>
      <w:r>
        <w:rPr>
          <w:rFonts w:ascii="Arial" w:hAnsi="Arial"/>
          <w:szCs w:val="24"/>
        </w:rPr>
        <w:t>white washed</w:t>
      </w:r>
      <w:proofErr w:type="gramEnd"/>
      <w:r>
        <w:rPr>
          <w:rFonts w:ascii="Arial" w:hAnsi="Arial"/>
          <w:szCs w:val="24"/>
        </w:rPr>
        <w:t xml:space="preserve"> brick and rendered. The Kings Head public house with its large ground floor windows, hipped roof with gabled dormers has a suitably imposing presence as a former coaching inn.</w:t>
      </w:r>
    </w:p>
    <w:p w:rsidR="00AF74A1" w:rsidP="00EB0165" w:rsidRDefault="008770E7" w14:paraId="5DCEFF97" w14:textId="4A9894F1">
      <w:pPr>
        <w:tabs>
          <w:tab w:val="left" w:pos="567"/>
        </w:tabs>
        <w:spacing w:before="120"/>
        <w:rPr>
          <w:rFonts w:ascii="Arial" w:hAnsi="Arial"/>
          <w:szCs w:val="24"/>
        </w:rPr>
      </w:pPr>
      <w:r>
        <w:rPr>
          <w:rFonts w:ascii="Arial" w:hAnsi="Arial"/>
          <w:szCs w:val="24"/>
        </w:rPr>
        <w:t xml:space="preserve">The west side of the road is first characterised by a historic grouping of simple rendered cottages with pantile roofs, to the back of the pavement, but separated from the road by flint cobbles. The corner building used to </w:t>
      </w:r>
      <w:r w:rsidR="00AF74A1">
        <w:rPr>
          <w:rFonts w:ascii="Arial" w:hAnsi="Arial"/>
          <w:szCs w:val="24"/>
        </w:rPr>
        <w:t xml:space="preserve">have shopfronts on </w:t>
      </w:r>
      <w:r>
        <w:rPr>
          <w:rFonts w:ascii="Arial" w:hAnsi="Arial"/>
          <w:szCs w:val="24"/>
        </w:rPr>
        <w:t xml:space="preserve">both sides of the corner, and the cottages used to have front gardens and a fence with hedging. This is a potential area to carry </w:t>
      </w:r>
      <w:r w:rsidR="00ED6FF7">
        <w:rPr>
          <w:rFonts w:ascii="Arial" w:hAnsi="Arial"/>
          <w:szCs w:val="24"/>
        </w:rPr>
        <w:t xml:space="preserve">out </w:t>
      </w:r>
      <w:r>
        <w:rPr>
          <w:rFonts w:ascii="Arial" w:hAnsi="Arial"/>
          <w:szCs w:val="24"/>
        </w:rPr>
        <w:t>some enhancement work with less hard landscaping. The large gable</w:t>
      </w:r>
      <w:r w:rsidR="00AF74A1">
        <w:rPr>
          <w:rFonts w:ascii="Arial" w:hAnsi="Arial"/>
          <w:szCs w:val="24"/>
        </w:rPr>
        <w:t>d dormers</w:t>
      </w:r>
      <w:r>
        <w:rPr>
          <w:rFonts w:ascii="Arial" w:hAnsi="Arial"/>
          <w:szCs w:val="24"/>
        </w:rPr>
        <w:t xml:space="preserve"> of the corner property stand out as a feature.  </w:t>
      </w:r>
    </w:p>
    <w:p w:rsidR="005A026A" w:rsidP="008770E7" w:rsidRDefault="008770E7" w14:paraId="6E89DF34" w14:textId="1007E534">
      <w:pPr>
        <w:tabs>
          <w:tab w:val="left" w:pos="567"/>
        </w:tabs>
        <w:spacing w:before="120"/>
        <w:rPr>
          <w:rFonts w:ascii="Arial" w:hAnsi="Arial"/>
          <w:b/>
          <w:szCs w:val="24"/>
        </w:rPr>
      </w:pPr>
      <w:r>
        <w:rPr>
          <w:rFonts w:ascii="Arial" w:hAnsi="Arial"/>
          <w:szCs w:val="24"/>
        </w:rPr>
        <w:t xml:space="preserve">Following the village garage with its large forecourt area, the next two houses are modern </w:t>
      </w:r>
      <w:r w:rsidR="00ED6FF7">
        <w:rPr>
          <w:rFonts w:ascii="Arial" w:hAnsi="Arial"/>
          <w:szCs w:val="24"/>
        </w:rPr>
        <w:t>and r</w:t>
      </w:r>
      <w:r>
        <w:rPr>
          <w:rFonts w:ascii="Arial" w:hAnsi="Arial"/>
          <w:szCs w:val="24"/>
        </w:rPr>
        <w:t xml:space="preserve">ed brick, followed by the whitewashed </w:t>
      </w:r>
      <w:r w:rsidR="00AF74A1">
        <w:rPr>
          <w:rFonts w:ascii="Arial" w:hAnsi="Arial"/>
          <w:szCs w:val="24"/>
        </w:rPr>
        <w:t xml:space="preserve">No </w:t>
      </w:r>
      <w:r>
        <w:rPr>
          <w:rFonts w:ascii="Arial" w:hAnsi="Arial"/>
          <w:szCs w:val="24"/>
        </w:rPr>
        <w:t>15 with very shallow hipped red pantile roof. A rather plain building, but with a decorative lattice gable hood to the door of interest. The next building is the converted barn with its modern dormer</w:t>
      </w:r>
      <w:r w:rsidR="00ED6FF7">
        <w:rPr>
          <w:rFonts w:ascii="Arial" w:hAnsi="Arial"/>
          <w:szCs w:val="24"/>
        </w:rPr>
        <w:t>s</w:t>
      </w:r>
      <w:r w:rsidR="00AF74A1">
        <w:rPr>
          <w:rFonts w:ascii="Arial" w:hAnsi="Arial"/>
          <w:szCs w:val="24"/>
        </w:rPr>
        <w:t xml:space="preserve"> but</w:t>
      </w:r>
      <w:r>
        <w:rPr>
          <w:rFonts w:ascii="Arial" w:hAnsi="Arial"/>
          <w:szCs w:val="24"/>
        </w:rPr>
        <w:t xml:space="preserve"> attractive historic red brickwork. The east gable end, flush to the pavement, is quite imposing and provides a suitable historic marker for the revised conservation area boundary.</w:t>
      </w:r>
    </w:p>
    <w:p w:rsidR="008770E7" w:rsidP="008770E7" w:rsidRDefault="008770E7" w14:paraId="5BC17BB0" w14:textId="4670C031">
      <w:pPr>
        <w:tabs>
          <w:tab w:val="left" w:pos="567"/>
        </w:tabs>
        <w:spacing w:before="120"/>
        <w:rPr>
          <w:rFonts w:ascii="Arial" w:hAnsi="Arial"/>
          <w:b/>
          <w:szCs w:val="24"/>
        </w:rPr>
      </w:pPr>
      <w:r w:rsidRPr="008F43C8">
        <w:rPr>
          <w:rFonts w:ascii="Arial" w:hAnsi="Arial"/>
          <w:b/>
          <w:szCs w:val="24"/>
        </w:rPr>
        <w:t>Norwich Road (South)</w:t>
      </w:r>
    </w:p>
    <w:p w:rsidRPr="005A026A" w:rsidR="005A026A" w:rsidP="00EB0165" w:rsidRDefault="008770E7" w14:paraId="72F5454E" w14:textId="66E547A0">
      <w:pPr>
        <w:tabs>
          <w:tab w:val="left" w:pos="567"/>
        </w:tabs>
        <w:spacing w:before="120"/>
        <w:rPr>
          <w:rFonts w:ascii="Arial" w:hAnsi="Arial"/>
          <w:szCs w:val="24"/>
        </w:rPr>
      </w:pPr>
      <w:r>
        <w:rPr>
          <w:rFonts w:ascii="Arial" w:hAnsi="Arial"/>
          <w:szCs w:val="24"/>
        </w:rPr>
        <w:t xml:space="preserve">To the south on the east side </w:t>
      </w:r>
      <w:r w:rsidR="00AF74A1">
        <w:rPr>
          <w:rFonts w:ascii="Arial" w:hAnsi="Arial"/>
          <w:szCs w:val="24"/>
        </w:rPr>
        <w:t xml:space="preserve">of the road </w:t>
      </w:r>
      <w:r>
        <w:rPr>
          <w:rFonts w:ascii="Arial" w:hAnsi="Arial"/>
          <w:szCs w:val="24"/>
        </w:rPr>
        <w:t xml:space="preserve">there is a small </w:t>
      </w:r>
      <w:proofErr w:type="gramStart"/>
      <w:r>
        <w:rPr>
          <w:rFonts w:ascii="Arial" w:hAnsi="Arial"/>
          <w:szCs w:val="24"/>
        </w:rPr>
        <w:t>white washed</w:t>
      </w:r>
      <w:proofErr w:type="gramEnd"/>
      <w:r>
        <w:rPr>
          <w:rFonts w:ascii="Arial" w:hAnsi="Arial"/>
          <w:szCs w:val="24"/>
        </w:rPr>
        <w:t xml:space="preserve"> cottage behind the hedge with pantile roof, followed by the early </w:t>
      </w:r>
      <w:r w:rsidR="008E2854">
        <w:rPr>
          <w:rFonts w:ascii="Arial" w:hAnsi="Arial"/>
          <w:szCs w:val="24"/>
        </w:rPr>
        <w:t>19</w:t>
      </w:r>
      <w:r w:rsidRPr="008E2854" w:rsidR="008E2854">
        <w:rPr>
          <w:rFonts w:ascii="Arial" w:hAnsi="Arial"/>
          <w:szCs w:val="24"/>
          <w:vertAlign w:val="superscript"/>
        </w:rPr>
        <w:t>th</w:t>
      </w:r>
      <w:r w:rsidR="008E2854">
        <w:rPr>
          <w:rFonts w:ascii="Arial" w:hAnsi="Arial"/>
          <w:szCs w:val="24"/>
        </w:rPr>
        <w:t xml:space="preserve"> century </w:t>
      </w:r>
      <w:r>
        <w:rPr>
          <w:rFonts w:ascii="Arial" w:hAnsi="Arial"/>
          <w:szCs w:val="24"/>
        </w:rPr>
        <w:t>white brick lodge to the original Brooke House</w:t>
      </w:r>
      <w:r w:rsidR="008E2854">
        <w:rPr>
          <w:rFonts w:ascii="Arial" w:hAnsi="Arial"/>
          <w:szCs w:val="24"/>
        </w:rPr>
        <w:t>. The lodge</w:t>
      </w:r>
      <w:r>
        <w:rPr>
          <w:rFonts w:ascii="Arial" w:hAnsi="Arial"/>
          <w:szCs w:val="24"/>
        </w:rPr>
        <w:t xml:space="preserve"> has been extensively modified and </w:t>
      </w:r>
      <w:proofErr w:type="gramStart"/>
      <w:r>
        <w:rPr>
          <w:rFonts w:ascii="Arial" w:hAnsi="Arial"/>
          <w:szCs w:val="24"/>
        </w:rPr>
        <w:t>extended, but</w:t>
      </w:r>
      <w:proofErr w:type="gramEnd"/>
      <w:r>
        <w:rPr>
          <w:rFonts w:ascii="Arial" w:hAnsi="Arial"/>
          <w:szCs w:val="24"/>
        </w:rPr>
        <w:t xml:space="preserve"> retains an interesting pedimented portico with column shafts and round headed window openings. On the west side is </w:t>
      </w:r>
      <w:r w:rsidR="00ED6FF7">
        <w:rPr>
          <w:rFonts w:ascii="Arial" w:hAnsi="Arial"/>
          <w:szCs w:val="24"/>
        </w:rPr>
        <w:t xml:space="preserve">the </w:t>
      </w:r>
      <w:r>
        <w:rPr>
          <w:rFonts w:ascii="Arial" w:hAnsi="Arial"/>
          <w:szCs w:val="24"/>
        </w:rPr>
        <w:t>Methodist Church of 1924, now used as a hall, with services conducted in the modern extension to the south.</w:t>
      </w:r>
    </w:p>
    <w:p w:rsidR="005A026A" w:rsidP="00EB0165" w:rsidRDefault="005A026A" w14:paraId="7E8C527C" w14:textId="10949DF3">
      <w:pPr>
        <w:tabs>
          <w:tab w:val="left" w:pos="567"/>
        </w:tabs>
        <w:spacing w:before="360"/>
        <w:jc w:val="center"/>
        <w:rPr>
          <w:rFonts w:ascii="Arial" w:hAnsi="Arial"/>
          <w:b/>
          <w:szCs w:val="24"/>
        </w:rPr>
      </w:pPr>
      <w:r>
        <w:rPr>
          <w:rFonts w:ascii="Arial" w:hAnsi="Arial"/>
          <w:b/>
          <w:noProof/>
          <w:szCs w:val="24"/>
        </w:rPr>
        <w:drawing>
          <wp:inline distT="0" distB="0" distL="0" distR="0" wp14:anchorId="6919BB51" wp14:editId="5F0CB448">
            <wp:extent cx="2678400" cy="2016000"/>
            <wp:effectExtent l="0" t="0" r="8255" b="3810"/>
            <wp:docPr id="725498721" name="Picture 4" descr="Photo showing the Old South Lodge to Brooke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98721" name="Picture 4" descr="Photo showing the Old South Lodge to Brooke Hall"/>
                    <pic:cNvPicPr/>
                  </pic:nvPicPr>
                  <pic:blipFill>
                    <a:blip r:embed="rId29"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7E2178">
        <w:rPr>
          <w:rFonts w:ascii="Arial" w:hAnsi="Arial"/>
          <w:b/>
          <w:szCs w:val="24"/>
        </w:rPr>
        <w:tab/>
      </w:r>
      <w:r w:rsidR="0063284C">
        <w:rPr>
          <w:rFonts w:ascii="Arial" w:hAnsi="Arial"/>
          <w:b/>
          <w:szCs w:val="24"/>
        </w:rPr>
        <w:tab/>
      </w:r>
      <w:r w:rsidR="007E2178">
        <w:rPr>
          <w:rFonts w:ascii="Arial" w:hAnsi="Arial"/>
          <w:noProof/>
          <w:color w:val="4D6D88"/>
        </w:rPr>
        <w:drawing>
          <wp:inline distT="0" distB="0" distL="0" distR="0" wp14:anchorId="6B6633E3" wp14:editId="71AB98AA">
            <wp:extent cx="2678400" cy="2016000"/>
            <wp:effectExtent l="0" t="0" r="8255" b="3810"/>
            <wp:docPr id="1711358869" name="Picture 5" descr="Photo showing the Methodist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58869" name="Picture 5" descr="Photo showing the Methodist Church"/>
                    <pic:cNvPicPr/>
                  </pic:nvPicPr>
                  <pic:blipFill>
                    <a:blip r:embed="rId30"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Pr="00436235" w:rsidR="005A026A" w:rsidP="007E2178" w:rsidRDefault="005A026A" w14:paraId="5C73EEEA" w14:textId="7CB636B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noProof/>
          <w:color w:val="4D6D88"/>
        </w:rPr>
      </w:pPr>
      <w:bookmarkStart w:name="_Hlk184909481" w:id="2"/>
      <w:r>
        <w:rPr>
          <w:rFonts w:ascii="Arial" w:hAnsi="Arial"/>
          <w:noProof/>
          <w:color w:val="4D6D88"/>
        </w:rPr>
        <w:t xml:space="preserve"> </w:t>
      </w:r>
      <w:r w:rsidR="0063284C">
        <w:rPr>
          <w:rFonts w:ascii="Arial" w:hAnsi="Arial"/>
          <w:noProof/>
          <w:color w:val="4D6D88"/>
        </w:rPr>
        <w:t xml:space="preserve">    </w:t>
      </w:r>
      <w:r w:rsidR="00CC2537">
        <w:rPr>
          <w:rFonts w:ascii="Arial" w:hAnsi="Arial"/>
          <w:noProof/>
          <w:color w:val="4D6D88"/>
        </w:rPr>
        <w:t xml:space="preserve">     </w:t>
      </w:r>
      <w:r w:rsidR="0063284C">
        <w:rPr>
          <w:rFonts w:ascii="Arial" w:hAnsi="Arial"/>
          <w:noProof/>
          <w:color w:val="4D6D88"/>
        </w:rPr>
        <w:t xml:space="preserve"> </w:t>
      </w:r>
      <w:r>
        <w:rPr>
          <w:rFonts w:ascii="Arial" w:hAnsi="Arial"/>
          <w:noProof/>
          <w:color w:val="4D6D88"/>
        </w:rPr>
        <w:t>The old South Lodge to Brooke Hall</w:t>
      </w:r>
      <w:r w:rsidR="007E2178">
        <w:rPr>
          <w:rFonts w:ascii="Arial" w:hAnsi="Arial"/>
          <w:noProof/>
          <w:color w:val="4D6D88"/>
        </w:rPr>
        <w:tab/>
        <w:t xml:space="preserve">         </w:t>
      </w:r>
      <w:r w:rsidR="0063284C">
        <w:rPr>
          <w:rFonts w:ascii="Arial" w:hAnsi="Arial"/>
          <w:noProof/>
          <w:color w:val="4D6D88"/>
        </w:rPr>
        <w:tab/>
      </w:r>
      <w:r w:rsidR="0063284C">
        <w:rPr>
          <w:rFonts w:ascii="Arial" w:hAnsi="Arial"/>
          <w:noProof/>
          <w:color w:val="4D6D88"/>
        </w:rPr>
        <w:tab/>
      </w:r>
      <w:r w:rsidR="007E2178">
        <w:rPr>
          <w:rFonts w:ascii="Arial" w:hAnsi="Arial"/>
          <w:noProof/>
          <w:color w:val="4D6D88"/>
        </w:rPr>
        <w:t>The Methodist Church</w:t>
      </w:r>
      <w:r>
        <w:rPr>
          <w:rFonts w:ascii="Arial" w:hAnsi="Arial"/>
          <w:noProof/>
          <w:color w:val="4D6D88"/>
        </w:rPr>
        <w:tab/>
      </w:r>
      <w:bookmarkEnd w:id="2"/>
      <w:r>
        <w:rPr>
          <w:rFonts w:ascii="Arial" w:hAnsi="Arial"/>
          <w:noProof/>
          <w:color w:val="4D6D88"/>
        </w:rPr>
        <w:tab/>
      </w:r>
      <w:r>
        <w:rPr>
          <w:rFonts w:ascii="Arial" w:hAnsi="Arial"/>
          <w:noProof/>
          <w:color w:val="4D6D88"/>
        </w:rPr>
        <w:tab/>
      </w:r>
      <w:r w:rsidRPr="00436235">
        <w:rPr>
          <w:rFonts w:ascii="Arial" w:hAnsi="Arial"/>
          <w:noProof/>
          <w:color w:val="4D6D88"/>
        </w:rPr>
        <w:t xml:space="preserve"> </w:t>
      </w:r>
      <w:r>
        <w:rPr>
          <w:rFonts w:ascii="Arial" w:hAnsi="Arial"/>
          <w:noProof/>
          <w:color w:val="4D6D88"/>
        </w:rPr>
        <w:t xml:space="preserve">      </w:t>
      </w:r>
    </w:p>
    <w:p w:rsidR="005A026A" w:rsidP="008770E7" w:rsidRDefault="005A026A" w14:paraId="497D9F53" w14:textId="77777777">
      <w:pPr>
        <w:tabs>
          <w:tab w:val="left" w:pos="567"/>
        </w:tabs>
        <w:spacing w:before="120"/>
        <w:rPr>
          <w:rFonts w:ascii="Arial" w:hAnsi="Arial"/>
          <w:b/>
          <w:szCs w:val="24"/>
        </w:rPr>
      </w:pPr>
    </w:p>
    <w:p w:rsidR="005A026A" w:rsidP="0063284C" w:rsidRDefault="0063284C" w14:paraId="452F359D" w14:textId="7F4C248C">
      <w:pPr>
        <w:tabs>
          <w:tab w:val="left" w:pos="567"/>
        </w:tabs>
        <w:spacing w:before="120"/>
        <w:jc w:val="center"/>
        <w:rPr>
          <w:rFonts w:ascii="Arial" w:hAnsi="Arial"/>
          <w:b/>
          <w:szCs w:val="24"/>
        </w:rPr>
      </w:pPr>
      <w:r>
        <w:rPr>
          <w:rFonts w:ascii="Arial" w:hAnsi="Arial"/>
          <w:b/>
          <w:noProof/>
          <w:szCs w:val="24"/>
        </w:rPr>
        <w:drawing>
          <wp:inline distT="0" distB="0" distL="0" distR="0" wp14:anchorId="3C1A176C" wp14:editId="1FED6796">
            <wp:extent cx="2678400" cy="2016000"/>
            <wp:effectExtent l="0" t="0" r="8255" b="3810"/>
            <wp:docPr id="1915579306" name="Picture 6" descr="Photo showing cottages on south side of High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79306" name="Picture 6" descr="Photo showing cottages on south side of High Green"/>
                    <pic:cNvPicPr/>
                  </pic:nvPicPr>
                  <pic:blipFill>
                    <a:blip r:embed="rId31"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b/>
          <w:szCs w:val="24"/>
        </w:rPr>
        <w:tab/>
      </w:r>
      <w:r>
        <w:rPr>
          <w:rFonts w:ascii="Arial" w:hAnsi="Arial"/>
          <w:b/>
          <w:szCs w:val="24"/>
        </w:rPr>
        <w:tab/>
      </w:r>
      <w:r>
        <w:rPr>
          <w:rFonts w:ascii="Arial" w:hAnsi="Arial"/>
          <w:b/>
          <w:noProof/>
          <w:szCs w:val="24"/>
        </w:rPr>
        <w:drawing>
          <wp:inline distT="0" distB="0" distL="0" distR="0" wp14:anchorId="560651EF" wp14:editId="7C4C8DEB">
            <wp:extent cx="2678400" cy="2016000"/>
            <wp:effectExtent l="0" t="0" r="8255" b="3810"/>
            <wp:docPr id="1311552813" name="Picture 7" descr="Photo showing The W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52813" name="Picture 7" descr="Photo showing The Warren"/>
                    <pic:cNvPicPr/>
                  </pic:nvPicPr>
                  <pic:blipFill>
                    <a:blip r:embed="rId32"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0069274E" w:rsidP="00ED6FF7" w:rsidRDefault="0063284C" w14:paraId="58F49D7B" w14:textId="49E0AE43">
      <w:pPr>
        <w:tabs>
          <w:tab w:val="left" w:pos="567"/>
        </w:tabs>
        <w:spacing w:before="120" w:after="240"/>
        <w:rPr>
          <w:rFonts w:ascii="Arial" w:hAnsi="Arial"/>
          <w:b/>
          <w:szCs w:val="24"/>
        </w:rPr>
      </w:pPr>
      <w:r>
        <w:rPr>
          <w:rFonts w:ascii="Arial" w:hAnsi="Arial"/>
          <w:noProof/>
          <w:color w:val="4D6D88"/>
        </w:rPr>
        <w:t xml:space="preserve">     </w:t>
      </w:r>
      <w:r w:rsidR="00CC2537">
        <w:rPr>
          <w:rFonts w:ascii="Arial" w:hAnsi="Arial"/>
          <w:noProof/>
          <w:color w:val="4D6D88"/>
        </w:rPr>
        <w:t xml:space="preserve">      </w:t>
      </w:r>
      <w:r w:rsidRPr="00ED6FF7" w:rsidR="00D65401">
        <w:rPr>
          <w:rFonts w:ascii="Arial" w:hAnsi="Arial"/>
          <w:noProof/>
          <w:color w:val="4D6D88"/>
        </w:rPr>
        <w:t>Cottage on south side of High Green</w:t>
      </w:r>
      <w:r w:rsidRPr="00ED6FF7">
        <w:rPr>
          <w:rFonts w:ascii="Arial" w:hAnsi="Arial"/>
          <w:noProof/>
          <w:color w:val="4D6D88"/>
        </w:rPr>
        <w:tab/>
      </w:r>
      <w:r>
        <w:rPr>
          <w:rFonts w:ascii="Arial" w:hAnsi="Arial"/>
          <w:noProof/>
          <w:color w:val="4D6D88"/>
        </w:rPr>
        <w:tab/>
        <w:t xml:space="preserve">           </w:t>
      </w:r>
      <w:r w:rsidR="00CC2537">
        <w:rPr>
          <w:rFonts w:ascii="Arial" w:hAnsi="Arial"/>
          <w:noProof/>
          <w:color w:val="4D6D88"/>
        </w:rPr>
        <w:t xml:space="preserve">          </w:t>
      </w:r>
      <w:r>
        <w:rPr>
          <w:rFonts w:ascii="Arial" w:hAnsi="Arial"/>
          <w:noProof/>
          <w:color w:val="4D6D88"/>
        </w:rPr>
        <w:t>The</w:t>
      </w:r>
      <w:r w:rsidR="00ED6FF7">
        <w:rPr>
          <w:rFonts w:ascii="Arial" w:hAnsi="Arial"/>
          <w:noProof/>
          <w:color w:val="4D6D88"/>
        </w:rPr>
        <w:t xml:space="preserve"> Warren</w:t>
      </w:r>
      <w:r>
        <w:rPr>
          <w:rFonts w:ascii="Arial" w:hAnsi="Arial"/>
          <w:noProof/>
          <w:color w:val="4D6D88"/>
        </w:rPr>
        <w:tab/>
      </w:r>
    </w:p>
    <w:p w:rsidRPr="008F43C8" w:rsidR="008770E7" w:rsidP="008770E7" w:rsidRDefault="008770E7" w14:paraId="07FFFFD4" w14:textId="334117E3">
      <w:pPr>
        <w:tabs>
          <w:tab w:val="left" w:pos="567"/>
        </w:tabs>
        <w:spacing w:before="120"/>
        <w:rPr>
          <w:rFonts w:ascii="Arial" w:hAnsi="Arial"/>
          <w:b/>
          <w:szCs w:val="24"/>
        </w:rPr>
      </w:pPr>
      <w:r w:rsidRPr="008F43C8">
        <w:rPr>
          <w:rFonts w:ascii="Arial" w:hAnsi="Arial"/>
          <w:b/>
          <w:szCs w:val="24"/>
        </w:rPr>
        <w:t>High Green</w:t>
      </w:r>
    </w:p>
    <w:p w:rsidR="008E2854" w:rsidP="008770E7" w:rsidRDefault="002C33AD" w14:paraId="5C40E5AE" w14:textId="06C58479">
      <w:pPr>
        <w:tabs>
          <w:tab w:val="left" w:pos="567"/>
        </w:tabs>
        <w:spacing w:before="120"/>
        <w:rPr>
          <w:rFonts w:ascii="Arial" w:hAnsi="Arial"/>
          <w:szCs w:val="24"/>
        </w:rPr>
      </w:pPr>
      <w:r>
        <w:rPr>
          <w:rFonts w:ascii="Arial" w:hAnsi="Arial"/>
          <w:szCs w:val="24"/>
        </w:rPr>
        <w:t xml:space="preserve">Nos </w:t>
      </w:r>
      <w:r w:rsidR="008770E7">
        <w:rPr>
          <w:rFonts w:ascii="Arial" w:hAnsi="Arial"/>
          <w:szCs w:val="24"/>
        </w:rPr>
        <w:t xml:space="preserve">4 High Green, which was for a time the old </w:t>
      </w:r>
      <w:proofErr w:type="gramStart"/>
      <w:r w:rsidR="008770E7">
        <w:rPr>
          <w:rFonts w:ascii="Arial" w:hAnsi="Arial"/>
          <w:szCs w:val="24"/>
        </w:rPr>
        <w:t>school house</w:t>
      </w:r>
      <w:proofErr w:type="gramEnd"/>
      <w:r w:rsidR="008770E7">
        <w:rPr>
          <w:rFonts w:ascii="Arial" w:hAnsi="Arial"/>
          <w:szCs w:val="24"/>
        </w:rPr>
        <w:t>, is well set back from the road, and consequently not so noticeable in street views</w:t>
      </w:r>
      <w:r>
        <w:rPr>
          <w:rFonts w:ascii="Arial" w:hAnsi="Arial"/>
          <w:szCs w:val="24"/>
        </w:rPr>
        <w:t xml:space="preserve">, although it </w:t>
      </w:r>
      <w:r w:rsidR="00ED6FF7">
        <w:rPr>
          <w:rFonts w:ascii="Arial" w:hAnsi="Arial"/>
          <w:szCs w:val="24"/>
        </w:rPr>
        <w:t xml:space="preserve">has </w:t>
      </w:r>
      <w:r>
        <w:rPr>
          <w:rFonts w:ascii="Arial" w:hAnsi="Arial"/>
          <w:szCs w:val="24"/>
        </w:rPr>
        <w:t>an attractive thatched</w:t>
      </w:r>
      <w:r w:rsidR="00ED6FF7">
        <w:rPr>
          <w:rFonts w:ascii="Arial" w:hAnsi="Arial"/>
          <w:szCs w:val="24"/>
        </w:rPr>
        <w:t xml:space="preserve"> roof</w:t>
      </w:r>
      <w:r>
        <w:rPr>
          <w:rFonts w:ascii="Arial" w:hAnsi="Arial"/>
          <w:szCs w:val="24"/>
        </w:rPr>
        <w:t xml:space="preserve">. The roof structure </w:t>
      </w:r>
      <w:r w:rsidR="00957C86">
        <w:rPr>
          <w:rFonts w:ascii="Arial" w:hAnsi="Arial"/>
          <w:szCs w:val="24"/>
        </w:rPr>
        <w:t>is</w:t>
      </w:r>
      <w:r>
        <w:rPr>
          <w:rFonts w:ascii="Arial" w:hAnsi="Arial"/>
          <w:szCs w:val="24"/>
        </w:rPr>
        <w:t xml:space="preserve"> a historically notable crown post roof which potentially dates the building back to the 15</w:t>
      </w:r>
      <w:r w:rsidRPr="002C33AD">
        <w:rPr>
          <w:rFonts w:ascii="Arial" w:hAnsi="Arial"/>
          <w:szCs w:val="24"/>
          <w:vertAlign w:val="superscript"/>
        </w:rPr>
        <w:t>th</w:t>
      </w:r>
      <w:r>
        <w:rPr>
          <w:rFonts w:ascii="Arial" w:hAnsi="Arial"/>
          <w:szCs w:val="24"/>
        </w:rPr>
        <w:t xml:space="preserve"> century and </w:t>
      </w:r>
      <w:r w:rsidR="008770E7">
        <w:rPr>
          <w:rFonts w:ascii="Arial" w:hAnsi="Arial"/>
          <w:szCs w:val="24"/>
        </w:rPr>
        <w:t xml:space="preserve">could </w:t>
      </w:r>
      <w:r>
        <w:rPr>
          <w:rFonts w:ascii="Arial" w:hAnsi="Arial"/>
          <w:szCs w:val="24"/>
        </w:rPr>
        <w:t>therefore be</w:t>
      </w:r>
      <w:r w:rsidR="008770E7">
        <w:rPr>
          <w:rFonts w:ascii="Arial" w:hAnsi="Arial"/>
          <w:szCs w:val="24"/>
        </w:rPr>
        <w:t xml:space="preserve"> the oldest house in the village. Immediately to the west is the Victorian school built in 1838, with the playground and car parking to the front. </w:t>
      </w:r>
    </w:p>
    <w:p w:rsidR="008770E7" w:rsidP="008770E7" w:rsidRDefault="008770E7" w14:paraId="030616A0" w14:textId="3C89E41A">
      <w:pPr>
        <w:tabs>
          <w:tab w:val="left" w:pos="567"/>
        </w:tabs>
        <w:spacing w:before="120"/>
        <w:rPr>
          <w:rFonts w:ascii="Arial" w:hAnsi="Arial"/>
          <w:szCs w:val="24"/>
        </w:rPr>
      </w:pPr>
      <w:r>
        <w:rPr>
          <w:rFonts w:ascii="Arial" w:hAnsi="Arial"/>
          <w:szCs w:val="24"/>
        </w:rPr>
        <w:t>On the corner of High Green and Beech Road is a prominent Georgian double pile red brick house set behind a large front lawn. It has a very tall screen/garden wall to the west side. A pleasant small corner green provides a break between building</w:t>
      </w:r>
      <w:r w:rsidR="00ED6FF7">
        <w:rPr>
          <w:rFonts w:ascii="Arial" w:hAnsi="Arial"/>
          <w:szCs w:val="24"/>
        </w:rPr>
        <w:t>s</w:t>
      </w:r>
      <w:r>
        <w:rPr>
          <w:rFonts w:ascii="Arial" w:hAnsi="Arial"/>
          <w:szCs w:val="24"/>
        </w:rPr>
        <w:t xml:space="preserve"> in street views, with the modern estate quite far back from the street, and not that visible behind tall hedges.</w:t>
      </w:r>
    </w:p>
    <w:p w:rsidR="008770E7" w:rsidP="008770E7" w:rsidRDefault="008770E7" w14:paraId="213D29D7" w14:textId="3F95337F">
      <w:pPr>
        <w:tabs>
          <w:tab w:val="left" w:pos="567"/>
        </w:tabs>
        <w:spacing w:before="120"/>
        <w:rPr>
          <w:rFonts w:ascii="Arial" w:hAnsi="Arial"/>
          <w:szCs w:val="24"/>
        </w:rPr>
      </w:pPr>
      <w:r>
        <w:rPr>
          <w:rFonts w:ascii="Arial" w:hAnsi="Arial"/>
          <w:szCs w:val="24"/>
        </w:rPr>
        <w:t>On the south side there are a series of 18</w:t>
      </w:r>
      <w:r w:rsidRPr="008E2854" w:rsidR="008E2854">
        <w:rPr>
          <w:rFonts w:ascii="Arial" w:hAnsi="Arial"/>
          <w:szCs w:val="24"/>
          <w:vertAlign w:val="superscript"/>
        </w:rPr>
        <w:t>th</w:t>
      </w:r>
      <w:r>
        <w:rPr>
          <w:rFonts w:ascii="Arial" w:hAnsi="Arial"/>
          <w:szCs w:val="24"/>
        </w:rPr>
        <w:t xml:space="preserve"> and </w:t>
      </w:r>
      <w:r w:rsidR="008E2854">
        <w:rPr>
          <w:rFonts w:ascii="Arial" w:hAnsi="Arial"/>
          <w:szCs w:val="24"/>
        </w:rPr>
        <w:t>19</w:t>
      </w:r>
      <w:r w:rsidRPr="008E2854" w:rsidR="008E2854">
        <w:rPr>
          <w:rFonts w:ascii="Arial" w:hAnsi="Arial"/>
          <w:szCs w:val="24"/>
          <w:vertAlign w:val="superscript"/>
        </w:rPr>
        <w:t>th</w:t>
      </w:r>
      <w:r w:rsidR="008E2854">
        <w:rPr>
          <w:rFonts w:ascii="Arial" w:hAnsi="Arial"/>
          <w:szCs w:val="24"/>
        </w:rPr>
        <w:t xml:space="preserve"> century</w:t>
      </w:r>
      <w:r>
        <w:rPr>
          <w:rFonts w:ascii="Arial" w:hAnsi="Arial"/>
          <w:szCs w:val="24"/>
        </w:rPr>
        <w:t xml:space="preserve"> brick cottages</w:t>
      </w:r>
      <w:r w:rsidRPr="00F14D2B">
        <w:rPr>
          <w:rFonts w:ascii="Arial" w:hAnsi="Arial"/>
          <w:szCs w:val="24"/>
        </w:rPr>
        <w:t xml:space="preserve"> </w:t>
      </w:r>
      <w:r>
        <w:rPr>
          <w:rFonts w:ascii="Arial" w:hAnsi="Arial"/>
          <w:szCs w:val="24"/>
        </w:rPr>
        <w:t xml:space="preserve">with simple casement windows, some red brick, some rendered </w:t>
      </w:r>
      <w:r w:rsidR="008E2854">
        <w:rPr>
          <w:rFonts w:ascii="Arial" w:hAnsi="Arial"/>
          <w:szCs w:val="24"/>
        </w:rPr>
        <w:t>and some</w:t>
      </w:r>
      <w:r>
        <w:rPr>
          <w:rFonts w:ascii="Arial" w:hAnsi="Arial"/>
          <w:szCs w:val="24"/>
        </w:rPr>
        <w:t xml:space="preserve"> painted brick, set back some distance from the street. The small building with the hipped pantile roof close to the road is</w:t>
      </w:r>
      <w:r w:rsidRPr="002E479C">
        <w:rPr>
          <w:rFonts w:ascii="Arial" w:hAnsi="Arial"/>
          <w:szCs w:val="24"/>
        </w:rPr>
        <w:t xml:space="preserve"> </w:t>
      </w:r>
      <w:r>
        <w:rPr>
          <w:rFonts w:ascii="Arial" w:hAnsi="Arial"/>
          <w:szCs w:val="24"/>
        </w:rPr>
        <w:t>the old forge</w:t>
      </w:r>
      <w:r w:rsidR="002C33AD">
        <w:rPr>
          <w:rFonts w:ascii="Arial" w:hAnsi="Arial"/>
          <w:szCs w:val="24"/>
        </w:rPr>
        <w:t xml:space="preserve">. This is </w:t>
      </w:r>
      <w:r w:rsidR="008E2854">
        <w:rPr>
          <w:rFonts w:ascii="Arial" w:hAnsi="Arial"/>
          <w:szCs w:val="24"/>
        </w:rPr>
        <w:t>followed by the</w:t>
      </w:r>
      <w:r>
        <w:rPr>
          <w:rFonts w:ascii="Arial" w:hAnsi="Arial"/>
          <w:szCs w:val="24"/>
        </w:rPr>
        <w:t xml:space="preserve"> timber weatherboarded commercial units </w:t>
      </w:r>
      <w:r w:rsidR="002C33AD">
        <w:rPr>
          <w:rFonts w:ascii="Arial" w:hAnsi="Arial"/>
          <w:szCs w:val="24"/>
        </w:rPr>
        <w:t xml:space="preserve">which are </w:t>
      </w:r>
      <w:r w:rsidR="008E2854">
        <w:rPr>
          <w:rFonts w:ascii="Arial" w:hAnsi="Arial"/>
          <w:szCs w:val="24"/>
        </w:rPr>
        <w:t xml:space="preserve">set back from the road. These </w:t>
      </w:r>
      <w:r>
        <w:rPr>
          <w:rFonts w:ascii="Arial" w:hAnsi="Arial"/>
          <w:szCs w:val="24"/>
        </w:rPr>
        <w:t xml:space="preserve">were converted from old stable buildings in 1998 and </w:t>
      </w:r>
      <w:r w:rsidR="008E2854">
        <w:rPr>
          <w:rFonts w:ascii="Arial" w:hAnsi="Arial"/>
          <w:szCs w:val="24"/>
        </w:rPr>
        <w:t xml:space="preserve">provide </w:t>
      </w:r>
      <w:r>
        <w:rPr>
          <w:rFonts w:ascii="Arial" w:hAnsi="Arial"/>
          <w:szCs w:val="24"/>
        </w:rPr>
        <w:t xml:space="preserve">local </w:t>
      </w:r>
      <w:r w:rsidR="002C33AD">
        <w:rPr>
          <w:rFonts w:ascii="Arial" w:hAnsi="Arial"/>
          <w:szCs w:val="24"/>
        </w:rPr>
        <w:t>shops and services</w:t>
      </w:r>
      <w:r>
        <w:rPr>
          <w:rFonts w:ascii="Arial" w:hAnsi="Arial"/>
          <w:szCs w:val="24"/>
        </w:rPr>
        <w:t xml:space="preserve"> in a discreet location without affecting the historic and architectural character of the conservation area.   </w:t>
      </w:r>
    </w:p>
    <w:p w:rsidR="008770E7" w:rsidP="008770E7" w:rsidRDefault="008770E7" w14:paraId="427AECAE" w14:textId="6277DBA3">
      <w:pPr>
        <w:tabs>
          <w:tab w:val="left" w:pos="567"/>
        </w:tabs>
        <w:spacing w:before="120"/>
        <w:rPr>
          <w:rFonts w:ascii="Arial" w:hAnsi="Arial"/>
          <w:szCs w:val="24"/>
        </w:rPr>
      </w:pPr>
      <w:r>
        <w:rPr>
          <w:rFonts w:ascii="Arial" w:hAnsi="Arial"/>
          <w:szCs w:val="24"/>
        </w:rPr>
        <w:t>Pas</w:t>
      </w:r>
      <w:r w:rsidR="002C33AD">
        <w:rPr>
          <w:rFonts w:ascii="Arial" w:hAnsi="Arial"/>
          <w:szCs w:val="24"/>
        </w:rPr>
        <w:t>sing</w:t>
      </w:r>
      <w:r>
        <w:rPr>
          <w:rFonts w:ascii="Arial" w:hAnsi="Arial"/>
          <w:szCs w:val="24"/>
        </w:rPr>
        <w:t xml:space="preserve"> the green</w:t>
      </w:r>
      <w:r w:rsidR="00957C86">
        <w:rPr>
          <w:rFonts w:ascii="Arial" w:hAnsi="Arial"/>
          <w:szCs w:val="24"/>
        </w:rPr>
        <w:t>,</w:t>
      </w:r>
      <w:r>
        <w:rPr>
          <w:rFonts w:ascii="Arial" w:hAnsi="Arial"/>
          <w:szCs w:val="24"/>
        </w:rPr>
        <w:t xml:space="preserve"> the next section on the north side is characterised by more extensive </w:t>
      </w:r>
      <w:r w:rsidR="00ED6FF7">
        <w:rPr>
          <w:rFonts w:ascii="Arial" w:hAnsi="Arial"/>
          <w:szCs w:val="24"/>
        </w:rPr>
        <w:t xml:space="preserve">streetside </w:t>
      </w:r>
      <w:r>
        <w:rPr>
          <w:rFonts w:ascii="Arial" w:hAnsi="Arial"/>
          <w:szCs w:val="24"/>
        </w:rPr>
        <w:t xml:space="preserve">landscaping, which obscures views of the properties during the summer months. Modern properties sit discreetly within street views, and three historic properties of some note can be glimpsed over the hedging and through the trees. The first of these is no 24, a handsome Georgian style white brick property with a large conservatory/greenhouse to its east side. Also 30 and 32, of which 32 is painted and with good proportions. </w:t>
      </w:r>
    </w:p>
    <w:p w:rsidR="008770E7" w:rsidP="008770E7" w:rsidRDefault="008770E7" w14:paraId="00D6A54F" w14:textId="633C6F51">
      <w:pPr>
        <w:tabs>
          <w:tab w:val="left" w:pos="567"/>
        </w:tabs>
        <w:spacing w:before="120"/>
        <w:rPr>
          <w:rFonts w:ascii="Arial" w:hAnsi="Arial"/>
          <w:szCs w:val="24"/>
        </w:rPr>
      </w:pPr>
      <w:r>
        <w:rPr>
          <w:rFonts w:ascii="Arial" w:hAnsi="Arial"/>
          <w:szCs w:val="24"/>
        </w:rPr>
        <w:t>On the south side there are a handful of historic red brick cottages, including the semi-detached pairs of</w:t>
      </w:r>
      <w:r w:rsidR="002C33AD">
        <w:rPr>
          <w:rFonts w:ascii="Arial" w:hAnsi="Arial"/>
          <w:szCs w:val="24"/>
        </w:rPr>
        <w:t xml:space="preserve"> Nos</w:t>
      </w:r>
      <w:r>
        <w:rPr>
          <w:rFonts w:ascii="Arial" w:hAnsi="Arial"/>
          <w:szCs w:val="24"/>
        </w:rPr>
        <w:t xml:space="preserve"> 31/33 and </w:t>
      </w:r>
      <w:r w:rsidR="002C33AD">
        <w:rPr>
          <w:rFonts w:ascii="Arial" w:hAnsi="Arial"/>
          <w:szCs w:val="24"/>
        </w:rPr>
        <w:t xml:space="preserve">Nos </w:t>
      </w:r>
      <w:r>
        <w:rPr>
          <w:rFonts w:ascii="Arial" w:hAnsi="Arial"/>
          <w:szCs w:val="24"/>
        </w:rPr>
        <w:t xml:space="preserve">35/37, which look like they were built as former estate worker houses with their drip mould </w:t>
      </w:r>
      <w:r w:rsidR="002C33AD">
        <w:rPr>
          <w:rFonts w:ascii="Arial" w:hAnsi="Arial"/>
          <w:szCs w:val="24"/>
        </w:rPr>
        <w:t xml:space="preserve">window </w:t>
      </w:r>
      <w:r>
        <w:rPr>
          <w:rFonts w:ascii="Arial" w:hAnsi="Arial"/>
          <w:szCs w:val="24"/>
        </w:rPr>
        <w:t>detail, but have been modified with modern windows and extensions.  The Warren (</w:t>
      </w:r>
      <w:proofErr w:type="spellStart"/>
      <w:r w:rsidR="002C33AD">
        <w:rPr>
          <w:rFonts w:ascii="Arial" w:hAnsi="Arial"/>
          <w:szCs w:val="24"/>
        </w:rPr>
        <w:t>nos</w:t>
      </w:r>
      <w:proofErr w:type="spellEnd"/>
      <w:r w:rsidR="002C33AD">
        <w:rPr>
          <w:rFonts w:ascii="Arial" w:hAnsi="Arial"/>
          <w:szCs w:val="24"/>
        </w:rPr>
        <w:t xml:space="preserve"> </w:t>
      </w:r>
      <w:r>
        <w:rPr>
          <w:rFonts w:ascii="Arial" w:hAnsi="Arial"/>
          <w:szCs w:val="24"/>
        </w:rPr>
        <w:t>45) stand outs with its large curtilage, and is a listed 17</w:t>
      </w:r>
      <w:r w:rsidRPr="008E2854" w:rsidR="008E2854">
        <w:rPr>
          <w:rFonts w:ascii="Arial" w:hAnsi="Arial"/>
          <w:szCs w:val="24"/>
          <w:vertAlign w:val="superscript"/>
        </w:rPr>
        <w:t>th</w:t>
      </w:r>
      <w:r w:rsidR="008E2854">
        <w:rPr>
          <w:rFonts w:ascii="Arial" w:hAnsi="Arial"/>
          <w:szCs w:val="24"/>
        </w:rPr>
        <w:t xml:space="preserve"> century </w:t>
      </w:r>
      <w:proofErr w:type="gramStart"/>
      <w:r>
        <w:rPr>
          <w:rFonts w:ascii="Arial" w:hAnsi="Arial"/>
          <w:szCs w:val="24"/>
        </w:rPr>
        <w:t>farm house</w:t>
      </w:r>
      <w:proofErr w:type="gramEnd"/>
      <w:r>
        <w:rPr>
          <w:rFonts w:ascii="Arial" w:hAnsi="Arial"/>
          <w:szCs w:val="24"/>
        </w:rPr>
        <w:t xml:space="preserve"> of some size.</w:t>
      </w:r>
      <w:r w:rsidRPr="00766F14">
        <w:rPr>
          <w:rFonts w:ascii="Arial" w:hAnsi="Arial"/>
          <w:szCs w:val="24"/>
        </w:rPr>
        <w:t xml:space="preserve"> </w:t>
      </w:r>
      <w:r>
        <w:rPr>
          <w:rFonts w:ascii="Arial" w:hAnsi="Arial"/>
          <w:szCs w:val="24"/>
        </w:rPr>
        <w:t xml:space="preserve">It is sandwiched between </w:t>
      </w:r>
      <w:r w:rsidR="002C33AD">
        <w:rPr>
          <w:rFonts w:ascii="Arial" w:hAnsi="Arial"/>
          <w:szCs w:val="24"/>
        </w:rPr>
        <w:t xml:space="preserve">Nos </w:t>
      </w:r>
      <w:r>
        <w:rPr>
          <w:rFonts w:ascii="Arial" w:hAnsi="Arial"/>
          <w:szCs w:val="24"/>
        </w:rPr>
        <w:t>43 and 47, both red brick cottages, 43 a good example of replacement flush fitting timber casement windows. Development on this side of the street is then mostly modern</w:t>
      </w:r>
      <w:r w:rsidR="002C33AD">
        <w:rPr>
          <w:rFonts w:ascii="Arial" w:hAnsi="Arial"/>
          <w:szCs w:val="24"/>
        </w:rPr>
        <w:t xml:space="preserve"> and m</w:t>
      </w:r>
      <w:r>
        <w:rPr>
          <w:rFonts w:ascii="Arial" w:hAnsi="Arial"/>
          <w:szCs w:val="24"/>
        </w:rPr>
        <w:t>ost of the housing is set back with good landscaping to front gardens and hedging, which</w:t>
      </w:r>
      <w:r w:rsidR="002C33AD">
        <w:rPr>
          <w:rFonts w:ascii="Arial" w:hAnsi="Arial"/>
          <w:szCs w:val="24"/>
        </w:rPr>
        <w:t xml:space="preserve"> </w:t>
      </w:r>
      <w:r>
        <w:rPr>
          <w:rFonts w:ascii="Arial" w:hAnsi="Arial"/>
          <w:szCs w:val="24"/>
        </w:rPr>
        <w:t>contribut</w:t>
      </w:r>
      <w:r w:rsidR="002C33AD">
        <w:rPr>
          <w:rFonts w:ascii="Arial" w:hAnsi="Arial"/>
          <w:szCs w:val="24"/>
        </w:rPr>
        <w:t>es</w:t>
      </w:r>
      <w:r>
        <w:rPr>
          <w:rFonts w:ascii="Arial" w:hAnsi="Arial"/>
          <w:szCs w:val="24"/>
        </w:rPr>
        <w:t xml:space="preserve"> to the rural character </w:t>
      </w:r>
      <w:r w:rsidR="002C33AD">
        <w:rPr>
          <w:rFonts w:ascii="Arial" w:hAnsi="Arial"/>
          <w:szCs w:val="24"/>
        </w:rPr>
        <w:t xml:space="preserve">of the village </w:t>
      </w:r>
      <w:r>
        <w:rPr>
          <w:rFonts w:ascii="Arial" w:hAnsi="Arial"/>
          <w:szCs w:val="24"/>
        </w:rPr>
        <w:t>in street views.</w:t>
      </w:r>
    </w:p>
    <w:p w:rsidR="00ED6FF7" w:rsidP="00ED6FF7" w:rsidRDefault="00ED6FF7" w14:paraId="5AA2BAC5" w14:textId="259D62D7">
      <w:pPr>
        <w:spacing w:before="120"/>
        <w:rPr>
          <w:rFonts w:ascii="Arial" w:hAnsi="Arial"/>
          <w:szCs w:val="24"/>
        </w:rPr>
      </w:pPr>
      <w:r>
        <w:rPr>
          <w:rFonts w:ascii="Arial" w:hAnsi="Arial"/>
          <w:szCs w:val="24"/>
        </w:rPr>
        <w:t xml:space="preserve">Following the three </w:t>
      </w:r>
      <w:proofErr w:type="gramStart"/>
      <w:r>
        <w:rPr>
          <w:rFonts w:ascii="Arial" w:hAnsi="Arial"/>
          <w:szCs w:val="24"/>
        </w:rPr>
        <w:t>large detached</w:t>
      </w:r>
      <w:proofErr w:type="gramEnd"/>
      <w:r>
        <w:rPr>
          <w:rFonts w:ascii="Arial" w:hAnsi="Arial"/>
          <w:szCs w:val="24"/>
        </w:rPr>
        <w:t xml:space="preserve"> houses on the north side houses become smaller and more modest with the tighter street frontage and grain. The very simple red brick terrace 40-48 (even) is followed by the village Baptist Chapel, probably all built at the same time. The chapel with its white render and crow stepped gables is a very prominent building in the street and a local landmark. Built in 183</w:t>
      </w:r>
      <w:r w:rsidR="00445A07">
        <w:rPr>
          <w:rFonts w:ascii="Arial" w:hAnsi="Arial"/>
          <w:szCs w:val="24"/>
        </w:rPr>
        <w:t>1</w:t>
      </w:r>
      <w:r>
        <w:rPr>
          <w:rFonts w:ascii="Arial" w:hAnsi="Arial"/>
          <w:szCs w:val="24"/>
        </w:rPr>
        <w:t xml:space="preserve">, Pevsner notes it as being unusually early Tudor revival style for such a building when most buildings of this date were still designed in the classical manner. At the time of </w:t>
      </w:r>
      <w:proofErr w:type="gramStart"/>
      <w:r>
        <w:rPr>
          <w:rFonts w:ascii="Arial" w:hAnsi="Arial"/>
          <w:szCs w:val="24"/>
        </w:rPr>
        <w:t>writing</w:t>
      </w:r>
      <w:proofErr w:type="gramEnd"/>
      <w:r>
        <w:rPr>
          <w:rFonts w:ascii="Arial" w:hAnsi="Arial"/>
          <w:szCs w:val="24"/>
        </w:rPr>
        <w:t xml:space="preserve"> it is being converted to a dwelling.</w:t>
      </w:r>
      <w:r w:rsidRPr="00B7291C">
        <w:rPr>
          <w:rFonts w:ascii="Arial" w:hAnsi="Arial"/>
          <w:szCs w:val="24"/>
        </w:rPr>
        <w:t xml:space="preserve"> </w:t>
      </w:r>
    </w:p>
    <w:p w:rsidR="0069274E" w:rsidP="008770E7" w:rsidRDefault="0069274E" w14:paraId="3C2188A3" w14:textId="77777777">
      <w:pPr>
        <w:tabs>
          <w:tab w:val="left" w:pos="567"/>
        </w:tabs>
        <w:spacing w:before="120"/>
        <w:rPr>
          <w:rFonts w:ascii="Arial" w:hAnsi="Arial"/>
          <w:szCs w:val="24"/>
        </w:rPr>
      </w:pPr>
    </w:p>
    <w:p w:rsidR="0069274E" w:rsidP="00B7291C" w:rsidRDefault="0069274E" w14:paraId="6DA9373C" w14:textId="00DF1573">
      <w:pPr>
        <w:tabs>
          <w:tab w:val="left" w:pos="567"/>
        </w:tabs>
        <w:spacing w:before="120"/>
        <w:jc w:val="center"/>
        <w:rPr>
          <w:rFonts w:ascii="Arial" w:hAnsi="Arial"/>
          <w:szCs w:val="24"/>
        </w:rPr>
      </w:pPr>
      <w:r>
        <w:rPr>
          <w:rFonts w:ascii="Arial" w:hAnsi="Arial"/>
          <w:noProof/>
          <w:szCs w:val="24"/>
        </w:rPr>
        <w:drawing>
          <wp:inline distT="0" distB="0" distL="0" distR="0" wp14:anchorId="373C4B11" wp14:editId="7FEB2DE4">
            <wp:extent cx="2678400" cy="2008800"/>
            <wp:effectExtent l="0" t="0" r="8255" b="0"/>
            <wp:docPr id="1230743969" name="Picture 19" descr="Photo showing the former Baptist Chapel prior to co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43969" name="Picture 19" descr="Photo showing the former Baptist Chapel prior to conversion"/>
                    <pic:cNvPicPr/>
                  </pic:nvPicPr>
                  <pic:blipFill>
                    <a:blip r:embed="rId33"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r w:rsidR="00CC2537">
        <w:rPr>
          <w:rFonts w:ascii="Arial" w:hAnsi="Arial"/>
          <w:szCs w:val="24"/>
        </w:rPr>
        <w:tab/>
      </w:r>
      <w:r w:rsidR="00B7291C">
        <w:rPr>
          <w:rFonts w:ascii="Arial" w:hAnsi="Arial"/>
          <w:szCs w:val="24"/>
        </w:rPr>
        <w:tab/>
      </w:r>
      <w:r>
        <w:rPr>
          <w:rFonts w:ascii="Arial" w:hAnsi="Arial"/>
          <w:noProof/>
          <w:szCs w:val="24"/>
        </w:rPr>
        <w:drawing>
          <wp:inline distT="0" distB="0" distL="0" distR="0" wp14:anchorId="33C2ECB9" wp14:editId="7C20585F">
            <wp:extent cx="2678400" cy="2008800"/>
            <wp:effectExtent l="0" t="0" r="8255" b="0"/>
            <wp:docPr id="569697834" name="Picture 18" descr="Photo showing 66 High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97834" name="Picture 18" descr="Photo showing 66 High Green"/>
                    <pic:cNvPicPr/>
                  </pic:nvPicPr>
                  <pic:blipFill>
                    <a:blip r:embed="rId34"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00F35CFB" w:rsidP="00F35CFB" w:rsidRDefault="00B7291C" w14:paraId="0B7A9B3F" w14:textId="77777777">
      <w:pPr>
        <w:tabs>
          <w:tab w:val="left" w:pos="567"/>
        </w:tabs>
        <w:spacing w:before="120" w:after="240"/>
        <w:rPr>
          <w:rFonts w:ascii="Arial" w:hAnsi="Arial"/>
          <w:szCs w:val="24"/>
        </w:rPr>
      </w:pPr>
      <w:r>
        <w:rPr>
          <w:rFonts w:ascii="Arial" w:hAnsi="Arial"/>
          <w:szCs w:val="24"/>
        </w:rPr>
        <w:t xml:space="preserve"> </w:t>
      </w:r>
      <w:r w:rsidR="00CC2537">
        <w:rPr>
          <w:rFonts w:ascii="Arial" w:hAnsi="Arial"/>
          <w:szCs w:val="24"/>
        </w:rPr>
        <w:t xml:space="preserve">     </w:t>
      </w:r>
      <w:r w:rsidRPr="00B7291C" w:rsidR="0069274E">
        <w:rPr>
          <w:rFonts w:ascii="Arial" w:hAnsi="Arial"/>
          <w:color w:val="4D6D88"/>
          <w:szCs w:val="24"/>
        </w:rPr>
        <w:t>The Bapt</w:t>
      </w:r>
      <w:r w:rsidRPr="00B7291C">
        <w:rPr>
          <w:rFonts w:ascii="Arial" w:hAnsi="Arial"/>
          <w:color w:val="4D6D88"/>
          <w:szCs w:val="24"/>
        </w:rPr>
        <w:t>i</w:t>
      </w:r>
      <w:r w:rsidRPr="00B7291C" w:rsidR="0069274E">
        <w:rPr>
          <w:rFonts w:ascii="Arial" w:hAnsi="Arial"/>
          <w:color w:val="4D6D88"/>
          <w:szCs w:val="24"/>
        </w:rPr>
        <w:t xml:space="preserve">st chapel prior to </w:t>
      </w:r>
      <w:proofErr w:type="spellStart"/>
      <w:r w:rsidRPr="00B7291C" w:rsidR="0069274E">
        <w:rPr>
          <w:rFonts w:ascii="Arial" w:hAnsi="Arial"/>
          <w:color w:val="4D6D88"/>
          <w:szCs w:val="24"/>
        </w:rPr>
        <w:t>converson</w:t>
      </w:r>
      <w:proofErr w:type="spellEnd"/>
      <w:r w:rsidRPr="00B7291C" w:rsidR="0069274E">
        <w:rPr>
          <w:rFonts w:ascii="Arial" w:hAnsi="Arial"/>
          <w:color w:val="4D6D88"/>
          <w:szCs w:val="24"/>
        </w:rPr>
        <w:t xml:space="preserve"> (</w:t>
      </w:r>
      <w:r w:rsidRPr="00B7291C">
        <w:rPr>
          <w:rFonts w:ascii="Arial" w:hAnsi="Arial"/>
          <w:color w:val="4D6D88"/>
          <w:szCs w:val="24"/>
        </w:rPr>
        <w:t>2018)</w:t>
      </w:r>
      <w:r w:rsidRPr="00B7291C">
        <w:rPr>
          <w:rFonts w:ascii="Arial" w:hAnsi="Arial"/>
          <w:color w:val="4D6D88"/>
          <w:szCs w:val="24"/>
        </w:rPr>
        <w:tab/>
      </w:r>
      <w:r w:rsidRPr="00B7291C">
        <w:rPr>
          <w:rFonts w:ascii="Arial" w:hAnsi="Arial"/>
          <w:color w:val="4D6D88"/>
          <w:szCs w:val="24"/>
        </w:rPr>
        <w:tab/>
        <w:t xml:space="preserve">  </w:t>
      </w:r>
      <w:r w:rsidR="00CC2537">
        <w:rPr>
          <w:rFonts w:ascii="Arial" w:hAnsi="Arial"/>
          <w:color w:val="4D6D88"/>
          <w:szCs w:val="24"/>
        </w:rPr>
        <w:t xml:space="preserve">  </w:t>
      </w:r>
      <w:r w:rsidRPr="00B7291C">
        <w:rPr>
          <w:rFonts w:ascii="Arial" w:hAnsi="Arial"/>
          <w:color w:val="4D6D88"/>
          <w:szCs w:val="24"/>
        </w:rPr>
        <w:t>66 High Green</w:t>
      </w:r>
    </w:p>
    <w:p w:rsidR="00B7291C" w:rsidP="00F35CFB" w:rsidRDefault="00B7291C" w14:paraId="526658D0" w14:textId="79A27FF2">
      <w:pPr>
        <w:tabs>
          <w:tab w:val="left" w:pos="567"/>
        </w:tabs>
        <w:spacing w:before="120" w:after="240"/>
        <w:rPr>
          <w:rFonts w:ascii="Arial" w:hAnsi="Arial"/>
          <w:szCs w:val="24"/>
        </w:rPr>
      </w:pPr>
      <w:r>
        <w:rPr>
          <w:rFonts w:ascii="Arial" w:hAnsi="Arial"/>
          <w:szCs w:val="24"/>
        </w:rPr>
        <w:t>Modern housing then characterises both side</w:t>
      </w:r>
      <w:r w:rsidR="00957C86">
        <w:rPr>
          <w:rFonts w:ascii="Arial" w:hAnsi="Arial"/>
          <w:szCs w:val="24"/>
        </w:rPr>
        <w:t>s</w:t>
      </w:r>
      <w:r>
        <w:rPr>
          <w:rFonts w:ascii="Arial" w:hAnsi="Arial"/>
          <w:szCs w:val="24"/>
        </w:rPr>
        <w:t xml:space="preserve"> of </w:t>
      </w:r>
      <w:r w:rsidR="00957C86">
        <w:rPr>
          <w:rFonts w:ascii="Arial" w:hAnsi="Arial"/>
          <w:szCs w:val="24"/>
        </w:rPr>
        <w:t>High Green</w:t>
      </w:r>
      <w:r>
        <w:rPr>
          <w:rFonts w:ascii="Arial" w:hAnsi="Arial"/>
          <w:szCs w:val="24"/>
        </w:rPr>
        <w:t xml:space="preserve">, with chalet bungalows on the south side and </w:t>
      </w:r>
      <w:proofErr w:type="gramStart"/>
      <w:r>
        <w:rPr>
          <w:rFonts w:ascii="Arial" w:hAnsi="Arial"/>
          <w:szCs w:val="24"/>
        </w:rPr>
        <w:t>pseudo Georgian</w:t>
      </w:r>
      <w:proofErr w:type="gramEnd"/>
      <w:r>
        <w:rPr>
          <w:rFonts w:ascii="Arial" w:hAnsi="Arial"/>
          <w:szCs w:val="24"/>
        </w:rPr>
        <w:t xml:space="preserve"> style on the north side. The open lawn frontage of the houses on the north side </w:t>
      </w:r>
      <w:proofErr w:type="gramStart"/>
      <w:r>
        <w:rPr>
          <w:rFonts w:ascii="Arial" w:hAnsi="Arial"/>
          <w:szCs w:val="24"/>
        </w:rPr>
        <w:t>appear</w:t>
      </w:r>
      <w:proofErr w:type="gramEnd"/>
      <w:r>
        <w:rPr>
          <w:rFonts w:ascii="Arial" w:hAnsi="Arial"/>
          <w:szCs w:val="24"/>
        </w:rPr>
        <w:t xml:space="preserve"> a little incongruous within a street characterised by hedgerows enclosing front gardens, and it may be beneficial to plant hedgerows here if desired. Nos 56/58 &amp; 60 are all small simple red brick houses, but are followed by No 66 High Green, an attractive timber framed rendered cottage with thatched roof set back from the road. The landscaping at the west end of the conservation area then becomes again more verdant and thicker, providing an attractive arrival point to the conservation area after passing through agricultural fields. </w:t>
      </w:r>
    </w:p>
    <w:p w:rsidRPr="006716A8" w:rsidR="00B7291C" w:rsidP="00B7291C" w:rsidRDefault="00B7291C" w14:paraId="6959EDD1" w14:textId="77777777">
      <w:pPr>
        <w:spacing w:before="120"/>
        <w:rPr>
          <w:rFonts w:ascii="Arial" w:hAnsi="Arial"/>
          <w:b/>
        </w:rPr>
      </w:pPr>
      <w:r w:rsidRPr="006716A8">
        <w:rPr>
          <w:rFonts w:ascii="Arial" w:hAnsi="Arial"/>
          <w:b/>
        </w:rPr>
        <w:t>St Peter</w:t>
      </w:r>
      <w:r>
        <w:rPr>
          <w:rFonts w:ascii="Arial" w:hAnsi="Arial"/>
          <w:b/>
        </w:rPr>
        <w:t>s</w:t>
      </w:r>
      <w:r w:rsidRPr="006716A8">
        <w:rPr>
          <w:rFonts w:ascii="Arial" w:hAnsi="Arial"/>
          <w:b/>
        </w:rPr>
        <w:t xml:space="preserve"> Road and Churchill Place</w:t>
      </w:r>
      <w:r>
        <w:rPr>
          <w:rFonts w:ascii="Arial" w:hAnsi="Arial"/>
          <w:b/>
        </w:rPr>
        <w:t>/Entrance Lane</w:t>
      </w:r>
    </w:p>
    <w:p w:rsidR="00B7291C" w:rsidP="00B7291C" w:rsidRDefault="00B7291C" w14:paraId="3A05528D" w14:textId="77777777">
      <w:pPr>
        <w:spacing w:before="120"/>
        <w:rPr>
          <w:rFonts w:ascii="Arial" w:hAnsi="Arial"/>
        </w:rPr>
      </w:pPr>
      <w:r>
        <w:rPr>
          <w:rFonts w:ascii="Arial" w:hAnsi="Arial"/>
        </w:rPr>
        <w:t xml:space="preserve">In the north-east corner of the settlement, St Peters Road and Churchill Place are both early post-war areas of modern housing of some architectural and historic interest. St Peters Road is characterised by prefabricated ‘Swedish Houses’. The grouping remains very much intact with any alterations being sympathetic to their character. The houses retain their original black stained weatherboarding and </w:t>
      </w:r>
      <w:proofErr w:type="gramStart"/>
      <w:r>
        <w:rPr>
          <w:rFonts w:ascii="Arial" w:hAnsi="Arial"/>
        </w:rPr>
        <w:t>tiles</w:t>
      </w:r>
      <w:proofErr w:type="gramEnd"/>
      <w:r>
        <w:rPr>
          <w:rFonts w:ascii="Arial" w:hAnsi="Arial"/>
        </w:rPr>
        <w:t xml:space="preserve"> and these are important elements for preserving the group character – some have been cleaned to reveal their original pinkish colour that has weathered over time. </w:t>
      </w:r>
    </w:p>
    <w:p w:rsidRPr="00CC2537" w:rsidR="00621F32" w:rsidP="006542E0" w:rsidRDefault="00ED6FF7" w14:paraId="6AEFFDC5" w14:textId="408C5E1E">
      <w:pPr>
        <w:spacing w:before="120"/>
        <w:rPr>
          <w:rFonts w:ascii="Arial" w:hAnsi="Arial"/>
          <w:szCs w:val="24"/>
        </w:rPr>
      </w:pPr>
      <w:r>
        <w:rPr>
          <w:rFonts w:ascii="Arial" w:hAnsi="Arial"/>
        </w:rPr>
        <w:t xml:space="preserve">Churchill Place and Entrance Lane was design by Tayler and Green in two phases of 1952 and 1964 (marked in the brick gable end of 12 Churchill Place). They use a variety of bricks, predominantly red and buff, with brick patterns in the gable ends, pantile roofs and lattice timberwork to porches. They are arranged in long terraces with broad frontages and in a very regular, rectangular plan. The planning of dwellings around landscaped spaces is an important element of character. The long terraces were a design response by Taylor and Green who disliked the repetition of the semi-detached houses that were ubiquitous across the </w:t>
      </w:r>
      <w:proofErr w:type="gramStart"/>
      <w:r>
        <w:rPr>
          <w:rFonts w:ascii="Arial" w:hAnsi="Arial"/>
        </w:rPr>
        <w:t>country</w:t>
      </w:r>
      <w:proofErr w:type="gramEnd"/>
      <w:r>
        <w:rPr>
          <w:rFonts w:ascii="Arial" w:hAnsi="Arial"/>
        </w:rPr>
        <w:t xml:space="preserve"> and which were begun to be built at the end of St Peters Road in 1938 before the war halted development </w:t>
      </w:r>
      <w:r>
        <w:rPr>
          <w:rFonts w:ascii="Arial" w:hAnsi="Arial"/>
          <w:szCs w:val="24"/>
        </w:rPr>
        <w:t>housing in Churchill Place</w:t>
      </w:r>
    </w:p>
    <w:p w:rsidR="00CC2537" w:rsidP="00EB0165" w:rsidRDefault="00E92C2E" w14:paraId="0CCAEE11" w14:textId="0B48BA5E">
      <w:pPr>
        <w:spacing w:before="360"/>
        <w:jc w:val="center"/>
        <w:rPr>
          <w:rFonts w:ascii="Arial" w:hAnsi="Arial"/>
          <w:color w:val="4D6D88"/>
          <w:szCs w:val="24"/>
        </w:rPr>
      </w:pPr>
      <w:r>
        <w:rPr>
          <w:rFonts w:ascii="Arial" w:hAnsi="Arial"/>
          <w:noProof/>
          <w:szCs w:val="24"/>
        </w:rPr>
        <w:drawing>
          <wp:inline distT="0" distB="0" distL="0" distR="0" wp14:anchorId="4BD030E9" wp14:editId="319220F1">
            <wp:extent cx="2678400" cy="2016000"/>
            <wp:effectExtent l="0" t="0" r="8255" b="3810"/>
            <wp:docPr id="1159928604" name="Picture 8" descr="Photo showing Scandanavian swedish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28604" name="Picture 8" descr="Photo showing Scandanavian swedish houses"/>
                    <pic:cNvPicPr/>
                  </pic:nvPicPr>
                  <pic:blipFill>
                    <a:blip r:embed="rId35" cstate="hq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CC2537">
        <w:rPr>
          <w:rFonts w:ascii="Arial" w:hAnsi="Arial"/>
          <w:color w:val="4D6D88"/>
          <w:szCs w:val="24"/>
        </w:rPr>
        <w:tab/>
      </w:r>
      <w:r w:rsidR="00CC2537">
        <w:rPr>
          <w:rFonts w:ascii="Arial" w:hAnsi="Arial"/>
          <w:color w:val="4D6D88"/>
          <w:szCs w:val="24"/>
        </w:rPr>
        <w:tab/>
      </w:r>
      <w:r>
        <w:rPr>
          <w:rFonts w:ascii="Arial" w:hAnsi="Arial"/>
          <w:noProof/>
          <w:szCs w:val="24"/>
        </w:rPr>
        <w:drawing>
          <wp:inline distT="0" distB="0" distL="0" distR="0" wp14:anchorId="268C5303" wp14:editId="647FBC75">
            <wp:extent cx="2678400" cy="2008800"/>
            <wp:effectExtent l="0" t="0" r="8255" b="0"/>
            <wp:docPr id="1901161276" name="Picture 9" descr="Photo showing Tayler and Green terrace houses along Entranc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61276" name="Picture 9" descr="Photo showing Tayler and Green terrace houses along Entrance Lane"/>
                    <pic:cNvPicPr/>
                  </pic:nvPicPr>
                  <pic:blipFill>
                    <a:blip r:embed="rId37"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00F35CFB" w:rsidP="00F35CFB" w:rsidRDefault="00CC2537" w14:paraId="52991265" w14:textId="77777777">
      <w:pPr>
        <w:spacing w:before="120"/>
        <w:rPr>
          <w:rFonts w:ascii="Arial" w:hAnsi="Arial"/>
          <w:color w:val="4D6D88"/>
          <w:szCs w:val="24"/>
        </w:rPr>
      </w:pPr>
      <w:r>
        <w:rPr>
          <w:rFonts w:ascii="Arial" w:hAnsi="Arial"/>
          <w:color w:val="4D6D88"/>
          <w:szCs w:val="24"/>
        </w:rPr>
        <w:t xml:space="preserve">           </w:t>
      </w:r>
      <w:r w:rsidRPr="00E92C2E" w:rsidR="00E92C2E">
        <w:rPr>
          <w:rFonts w:ascii="Arial" w:hAnsi="Arial"/>
          <w:color w:val="4D6D88"/>
          <w:szCs w:val="24"/>
        </w:rPr>
        <w:t>Swedish bungalows on St Peter’s Rd</w:t>
      </w:r>
      <w:r w:rsidRPr="00E92C2E" w:rsidR="00E92C2E">
        <w:rPr>
          <w:rFonts w:ascii="Arial" w:hAnsi="Arial"/>
          <w:color w:val="4D6D88"/>
          <w:szCs w:val="24"/>
        </w:rPr>
        <w:tab/>
        <w:t xml:space="preserve">       </w:t>
      </w:r>
      <w:r>
        <w:rPr>
          <w:rFonts w:ascii="Arial" w:hAnsi="Arial"/>
          <w:color w:val="4D6D88"/>
          <w:szCs w:val="24"/>
        </w:rPr>
        <w:t xml:space="preserve"> </w:t>
      </w:r>
      <w:r w:rsidRPr="00E92C2E" w:rsidR="00E92C2E">
        <w:rPr>
          <w:rFonts w:ascii="Arial" w:hAnsi="Arial"/>
          <w:color w:val="4D6D88"/>
          <w:szCs w:val="24"/>
        </w:rPr>
        <w:t>Taylor and Green housing Entrance Lane</w:t>
      </w:r>
    </w:p>
    <w:p w:rsidR="00F35CFB" w:rsidP="00F35CFB" w:rsidRDefault="00863751" w14:paraId="550C6ACD" w14:textId="0F4D932A">
      <w:pPr>
        <w:spacing w:before="120"/>
        <w:rPr>
          <w:rFonts w:ascii="Arial" w:hAnsi="Arial"/>
          <w:b/>
        </w:rPr>
      </w:pPr>
      <w:proofErr w:type="spellStart"/>
      <w:r w:rsidRPr="0058565A">
        <w:rPr>
          <w:rFonts w:ascii="Arial" w:hAnsi="Arial"/>
          <w:b/>
        </w:rPr>
        <w:lastRenderedPageBreak/>
        <w:t>Kirstead</w:t>
      </w:r>
      <w:proofErr w:type="spellEnd"/>
      <w:r w:rsidRPr="0058565A">
        <w:rPr>
          <w:rFonts w:ascii="Arial" w:hAnsi="Arial"/>
          <w:b/>
        </w:rPr>
        <w:t xml:space="preserve"> </w:t>
      </w:r>
    </w:p>
    <w:p w:rsidRPr="00F35CFB" w:rsidR="00EB0165" w:rsidP="00F35CFB" w:rsidRDefault="00EB0165" w14:paraId="3766C3A9" w14:textId="77777777">
      <w:pPr>
        <w:spacing w:before="120"/>
        <w:rPr>
          <w:rFonts w:ascii="Arial" w:hAnsi="Arial"/>
          <w:b/>
        </w:rPr>
      </w:pPr>
    </w:p>
    <w:p w:rsidR="00863751" w:rsidP="00863751" w:rsidRDefault="00863751" w14:paraId="683C9BA3" w14:textId="246F3E6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This small group of buildings around </w:t>
      </w:r>
      <w:proofErr w:type="spellStart"/>
      <w:r>
        <w:rPr>
          <w:rFonts w:ascii="Arial" w:hAnsi="Arial"/>
        </w:rPr>
        <w:t>Kirstead</w:t>
      </w:r>
      <w:proofErr w:type="spellEnd"/>
      <w:r>
        <w:rPr>
          <w:rFonts w:ascii="Arial" w:hAnsi="Arial"/>
        </w:rPr>
        <w:t xml:space="preserve"> are associated with the outstanding grade I listed </w:t>
      </w:r>
      <w:proofErr w:type="spellStart"/>
      <w:r>
        <w:rPr>
          <w:rFonts w:ascii="Arial" w:hAnsi="Arial"/>
        </w:rPr>
        <w:t>Kirstead</w:t>
      </w:r>
      <w:proofErr w:type="spellEnd"/>
      <w:r>
        <w:rPr>
          <w:rFonts w:ascii="Arial" w:hAnsi="Arial"/>
        </w:rPr>
        <w:t xml:space="preserve"> Hall, an E</w:t>
      </w:r>
      <w:r w:rsidR="00293D74">
        <w:rPr>
          <w:rFonts w:ascii="Arial" w:hAnsi="Arial"/>
        </w:rPr>
        <w:t>-</w:t>
      </w:r>
      <w:r>
        <w:rPr>
          <w:rFonts w:ascii="Arial" w:hAnsi="Arial"/>
        </w:rPr>
        <w:t xml:space="preserve">shaped style house dating from 1614 (possibly incorporating earlier fabric) with very characteristic projecting stepped gables and sets of mullion windows, </w:t>
      </w:r>
      <w:r w:rsidR="00293D74">
        <w:rPr>
          <w:rFonts w:ascii="Arial" w:hAnsi="Arial"/>
        </w:rPr>
        <w:t xml:space="preserve">and </w:t>
      </w:r>
      <w:r>
        <w:rPr>
          <w:rFonts w:ascii="Arial" w:hAnsi="Arial"/>
        </w:rPr>
        <w:t xml:space="preserve">which can be glimpsed from the road through the vegetation (see front cover.) The various outbuildings which are also glimpsed through the vegetation to the side of </w:t>
      </w:r>
      <w:proofErr w:type="spellStart"/>
      <w:r>
        <w:rPr>
          <w:rFonts w:ascii="Arial" w:hAnsi="Arial"/>
        </w:rPr>
        <w:t>Hunstead</w:t>
      </w:r>
      <w:proofErr w:type="spellEnd"/>
      <w:r>
        <w:rPr>
          <w:rFonts w:ascii="Arial" w:hAnsi="Arial"/>
        </w:rPr>
        <w:t xml:space="preserve"> Lane include a listed barn, stables, forecourt wall and the dovecote with its octagonal form. </w:t>
      </w:r>
    </w:p>
    <w:p w:rsidR="00863751" w:rsidP="00293D74" w:rsidRDefault="00E92C2E" w14:paraId="052F0E8C" w14:textId="11819B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S</w:t>
      </w:r>
      <w:r w:rsidR="00863751">
        <w:rPr>
          <w:rFonts w:ascii="Arial" w:hAnsi="Arial"/>
        </w:rPr>
        <w:t>t Margaret’s Church is listed grade II</w:t>
      </w:r>
      <w:r w:rsidR="007B1344">
        <w:rPr>
          <w:rFonts w:ascii="Arial" w:hAnsi="Arial"/>
        </w:rPr>
        <w:t>*</w:t>
      </w:r>
      <w:r w:rsidR="00863751">
        <w:rPr>
          <w:rFonts w:ascii="Arial" w:hAnsi="Arial"/>
        </w:rPr>
        <w:t xml:space="preserve"> listed and stands within its churchyard on the opposite side of the road. </w:t>
      </w:r>
      <w:r w:rsidR="007B1344">
        <w:rPr>
          <w:rFonts w:ascii="Arial" w:hAnsi="Arial"/>
        </w:rPr>
        <w:t>The church was nearly all rebuilt in 1864, however the south porch remains from 12</w:t>
      </w:r>
      <w:proofErr w:type="gramStart"/>
      <w:r w:rsidRPr="007B1344" w:rsidR="007B1344">
        <w:rPr>
          <w:rFonts w:ascii="Arial" w:hAnsi="Arial"/>
          <w:vertAlign w:val="superscript"/>
        </w:rPr>
        <w:t>th</w:t>
      </w:r>
      <w:r w:rsidR="007B1344">
        <w:rPr>
          <w:rFonts w:ascii="Arial" w:hAnsi="Arial"/>
        </w:rPr>
        <w:t xml:space="preserve">  century</w:t>
      </w:r>
      <w:proofErr w:type="gramEnd"/>
      <w:r w:rsidR="007B1344">
        <w:rPr>
          <w:rFonts w:ascii="Arial" w:hAnsi="Arial"/>
        </w:rPr>
        <w:t xml:space="preserve">. </w:t>
      </w:r>
      <w:r w:rsidR="00863751">
        <w:rPr>
          <w:rFonts w:ascii="Arial" w:hAnsi="Arial"/>
        </w:rPr>
        <w:t>The adjacent rectory is a</w:t>
      </w:r>
      <w:r w:rsidR="007B1344">
        <w:rPr>
          <w:rFonts w:ascii="Arial" w:hAnsi="Arial"/>
        </w:rPr>
        <w:t>lso</w:t>
      </w:r>
      <w:r w:rsidR="00863751">
        <w:rPr>
          <w:rFonts w:ascii="Arial" w:hAnsi="Arial"/>
        </w:rPr>
        <w:t xml:space="preserve"> Victorian with some Tudoresque detailing,</w:t>
      </w:r>
    </w:p>
    <w:p w:rsidR="00863751" w:rsidP="00863751" w:rsidRDefault="00863751" w14:paraId="794DCF1F"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293CC2" w:rsidR="00863751" w:rsidP="00863751" w:rsidRDefault="00863751" w14:paraId="390FD64B" w14:textId="78E601C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r w:rsidRPr="00293CC2">
        <w:rPr>
          <w:rFonts w:ascii="Arial" w:hAnsi="Arial"/>
          <w:b/>
        </w:rPr>
        <w:t xml:space="preserve">Parkland south of </w:t>
      </w:r>
      <w:r w:rsidR="00957C86">
        <w:rPr>
          <w:rFonts w:ascii="Arial" w:hAnsi="Arial"/>
          <w:b/>
        </w:rPr>
        <w:t xml:space="preserve">former </w:t>
      </w:r>
      <w:r w:rsidRPr="00293CC2">
        <w:rPr>
          <w:rFonts w:ascii="Arial" w:hAnsi="Arial"/>
          <w:b/>
        </w:rPr>
        <w:t>Brooke H</w:t>
      </w:r>
      <w:r w:rsidR="00957C86">
        <w:rPr>
          <w:rFonts w:ascii="Arial" w:hAnsi="Arial"/>
          <w:b/>
        </w:rPr>
        <w:t>all and Brook House</w:t>
      </w:r>
      <w:r w:rsidRPr="00293CC2">
        <w:rPr>
          <w:rFonts w:ascii="Arial" w:hAnsi="Arial"/>
          <w:b/>
        </w:rPr>
        <w:t xml:space="preserve"> and </w:t>
      </w:r>
      <w:r>
        <w:rPr>
          <w:rFonts w:ascii="Arial" w:hAnsi="Arial"/>
          <w:b/>
        </w:rPr>
        <w:t>b</w:t>
      </w:r>
      <w:r w:rsidRPr="00293CC2">
        <w:rPr>
          <w:rFonts w:ascii="Arial" w:hAnsi="Arial"/>
          <w:b/>
        </w:rPr>
        <w:t>uildings</w:t>
      </w:r>
      <w:r>
        <w:rPr>
          <w:rFonts w:ascii="Arial" w:hAnsi="Arial"/>
          <w:b/>
        </w:rPr>
        <w:t xml:space="preserve"> along Church Road</w:t>
      </w:r>
    </w:p>
    <w:p w:rsidR="00863751" w:rsidP="00863751" w:rsidRDefault="00863751" w14:paraId="2F9CC2CE"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863751" w:rsidP="00863751" w:rsidRDefault="00863751" w14:paraId="4F962BD3" w14:textId="4B8EA6A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Although most of the former parkland to Brooke H</w:t>
      </w:r>
      <w:r w:rsidR="00957C86">
        <w:rPr>
          <w:rFonts w:ascii="Arial" w:hAnsi="Arial"/>
        </w:rPr>
        <w:t>all and Brooke House</w:t>
      </w:r>
      <w:r>
        <w:rPr>
          <w:rFonts w:ascii="Arial" w:hAnsi="Arial"/>
        </w:rPr>
        <w:t xml:space="preserve"> is now under plough, the tree belts are still in place and define the historic extent of parkland. The landscaping makes an important contribution to the setting of the village to the </w:t>
      </w:r>
      <w:proofErr w:type="gramStart"/>
      <w:r>
        <w:rPr>
          <w:rFonts w:ascii="Arial" w:hAnsi="Arial"/>
        </w:rPr>
        <w:t>south, and</w:t>
      </w:r>
      <w:proofErr w:type="gramEnd"/>
      <w:r>
        <w:rPr>
          <w:rFonts w:ascii="Arial" w:hAnsi="Arial"/>
        </w:rPr>
        <w:t xml:space="preserve"> assists in separating </w:t>
      </w:r>
      <w:r w:rsidR="00293D74">
        <w:rPr>
          <w:rFonts w:ascii="Arial" w:hAnsi="Arial"/>
        </w:rPr>
        <w:t>two settlements</w:t>
      </w:r>
      <w:r>
        <w:rPr>
          <w:rFonts w:ascii="Arial" w:hAnsi="Arial"/>
        </w:rPr>
        <w:t xml:space="preserve">. </w:t>
      </w:r>
      <w:r w:rsidR="00957C86">
        <w:rPr>
          <w:rFonts w:ascii="Arial" w:hAnsi="Arial"/>
        </w:rPr>
        <w:t xml:space="preserve">The converted stables and a modern bungalow lie in a wooded area near to where some foundations of the former hall are still extant. The Lake is a prominent feature. </w:t>
      </w:r>
    </w:p>
    <w:p w:rsidR="008770E7" w:rsidP="00293D74" w:rsidRDefault="00863751" w14:paraId="3F5F8A1E" w14:textId="632ACE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b/>
          <w:bCs/>
          <w:sz w:val="28"/>
          <w:szCs w:val="28"/>
        </w:rPr>
      </w:pPr>
      <w:proofErr w:type="spellStart"/>
      <w:r>
        <w:rPr>
          <w:rFonts w:ascii="Arial" w:hAnsi="Arial"/>
        </w:rPr>
        <w:t>Kirstead</w:t>
      </w:r>
      <w:proofErr w:type="spellEnd"/>
      <w:r>
        <w:rPr>
          <w:rFonts w:ascii="Arial" w:hAnsi="Arial"/>
        </w:rPr>
        <w:t xml:space="preserve"> House is positioned on the south side of the tree belt called Park Plantation</w:t>
      </w:r>
      <w:r w:rsidR="000B416E">
        <w:rPr>
          <w:rFonts w:ascii="Arial" w:hAnsi="Arial"/>
        </w:rPr>
        <w:t xml:space="preserve"> </w:t>
      </w:r>
      <w:r>
        <w:rPr>
          <w:rFonts w:ascii="Arial" w:hAnsi="Arial"/>
        </w:rPr>
        <w:t>at the southern extremity of the conservation area.  The red brick facing material disguises its 17</w:t>
      </w:r>
      <w:r w:rsidRPr="00863751">
        <w:rPr>
          <w:rFonts w:ascii="Arial" w:hAnsi="Arial"/>
          <w:vertAlign w:val="superscript"/>
        </w:rPr>
        <w:t>th</w:t>
      </w:r>
      <w:r>
        <w:rPr>
          <w:rFonts w:ascii="Arial" w:hAnsi="Arial"/>
        </w:rPr>
        <w:t xml:space="preserve"> century origins and earlier internal timber frame. Together with the outbuildings it retains its rural setting within the open countryside. Further east on the north side is Church Farmhouse, dating from 19</w:t>
      </w:r>
      <w:r w:rsidRPr="00863751">
        <w:rPr>
          <w:rFonts w:ascii="Arial" w:hAnsi="Arial"/>
          <w:vertAlign w:val="superscript"/>
        </w:rPr>
        <w:t>th</w:t>
      </w:r>
      <w:r>
        <w:rPr>
          <w:rFonts w:ascii="Arial" w:hAnsi="Arial"/>
        </w:rPr>
        <w:t xml:space="preserve"> century and built in white brick but with modern windows. It is notable for having a thatched roof – not common in the district on a white gault brick house. To the west of the parkland on Norwich Road is Park Cottage, which is not listed but of some historic value, also with a thatched roof.</w:t>
      </w:r>
    </w:p>
    <w:p w:rsidR="008770E7" w:rsidP="00436235" w:rsidRDefault="008770E7" w14:paraId="6E4E8693" w14:textId="08ED70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sz w:val="28"/>
          <w:szCs w:val="28"/>
        </w:rPr>
      </w:pPr>
    </w:p>
    <w:p w:rsidRPr="007F5D4F" w:rsidR="00F91B55" w:rsidP="007F5D4F" w:rsidRDefault="008770E7" w14:paraId="0D68E861" w14:textId="79D7862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sz w:val="28"/>
          <w:szCs w:val="28"/>
        </w:rPr>
      </w:pPr>
      <w:r>
        <w:rPr>
          <w:rFonts w:ascii="Arial" w:hAnsi="Arial"/>
          <w:b/>
          <w:bCs/>
          <w:sz w:val="28"/>
          <w:szCs w:val="28"/>
        </w:rPr>
        <w:t xml:space="preserve">Traditional Materials &amp; Architectural Details </w:t>
      </w:r>
    </w:p>
    <w:p w:rsidR="00DB2209" w:rsidP="00DB2209" w:rsidRDefault="00DB2209" w14:paraId="05BCBF8B" w14:textId="77777777">
      <w:pPr>
        <w:widowControl w:val="0"/>
        <w:rPr>
          <w:rFonts w:ascii="Arial" w:hAnsi="Arial"/>
        </w:rPr>
      </w:pPr>
    </w:p>
    <w:p w:rsidR="00293D74" w:rsidP="008770E7" w:rsidRDefault="008770E7" w14:paraId="367E8CCB" w14:textId="6970F6B6">
      <w:pPr>
        <w:tabs>
          <w:tab w:val="left" w:pos="284"/>
        </w:tabs>
        <w:rPr>
          <w:rFonts w:ascii="Arial" w:hAnsi="Arial"/>
          <w:szCs w:val="24"/>
        </w:rPr>
      </w:pPr>
      <w:r w:rsidRPr="00937D21">
        <w:rPr>
          <w:rFonts w:ascii="Arial" w:hAnsi="Arial"/>
          <w:szCs w:val="24"/>
        </w:rPr>
        <w:t>There is a variety of Norfolk materials present</w:t>
      </w:r>
      <w:r>
        <w:rPr>
          <w:rFonts w:ascii="Arial" w:hAnsi="Arial"/>
          <w:szCs w:val="24"/>
        </w:rPr>
        <w:t xml:space="preserve"> within the village ranging from timber framed </w:t>
      </w:r>
      <w:r w:rsidR="00813316">
        <w:rPr>
          <w:rFonts w:ascii="Arial" w:hAnsi="Arial"/>
          <w:szCs w:val="24"/>
        </w:rPr>
        <w:t xml:space="preserve">vernacular </w:t>
      </w:r>
      <w:r>
        <w:rPr>
          <w:rFonts w:ascii="Arial" w:hAnsi="Arial"/>
          <w:szCs w:val="24"/>
        </w:rPr>
        <w:t xml:space="preserve">properties which have been rendered and painted in white or pastel colours, and brick properties, </w:t>
      </w:r>
      <w:r w:rsidR="006C4F38">
        <w:rPr>
          <w:rFonts w:ascii="Arial" w:hAnsi="Arial"/>
          <w:szCs w:val="24"/>
        </w:rPr>
        <w:t xml:space="preserve">with </w:t>
      </w:r>
      <w:r>
        <w:rPr>
          <w:rFonts w:ascii="Arial" w:hAnsi="Arial"/>
          <w:szCs w:val="24"/>
        </w:rPr>
        <w:t xml:space="preserve">in some cases later brick disguising earlier timber frames. Red brick is the predominant brick, although </w:t>
      </w:r>
      <w:r w:rsidR="006C4F38">
        <w:rPr>
          <w:rFonts w:ascii="Arial" w:hAnsi="Arial"/>
          <w:szCs w:val="24"/>
        </w:rPr>
        <w:t xml:space="preserve">Nos </w:t>
      </w:r>
      <w:r>
        <w:rPr>
          <w:rFonts w:ascii="Arial" w:hAnsi="Arial"/>
          <w:szCs w:val="24"/>
        </w:rPr>
        <w:t>12 and 22 High Green, both higher status houses, are built in white gault brick</w:t>
      </w:r>
      <w:r w:rsidR="006C4F38">
        <w:rPr>
          <w:rFonts w:ascii="Arial" w:hAnsi="Arial"/>
          <w:szCs w:val="24"/>
        </w:rPr>
        <w:t xml:space="preserve"> which was historically a more expensive brick</w:t>
      </w:r>
      <w:r>
        <w:rPr>
          <w:rFonts w:ascii="Arial" w:hAnsi="Arial"/>
          <w:szCs w:val="24"/>
        </w:rPr>
        <w:t xml:space="preserve">. The post-war Tayler and </w:t>
      </w:r>
      <w:proofErr w:type="spellStart"/>
      <w:r>
        <w:rPr>
          <w:rFonts w:ascii="Arial" w:hAnsi="Arial"/>
          <w:szCs w:val="24"/>
        </w:rPr>
        <w:t xml:space="preserve">Green </w:t>
      </w:r>
      <w:r w:rsidR="002B6D62">
        <w:rPr>
          <w:rFonts w:ascii="Arial" w:hAnsi="Arial"/>
          <w:szCs w:val="24"/>
        </w:rPr>
        <w:t>h</w:t>
      </w:r>
      <w:r>
        <w:rPr>
          <w:rFonts w:ascii="Arial" w:hAnsi="Arial"/>
          <w:szCs w:val="24"/>
        </w:rPr>
        <w:t>ouses</w:t>
      </w:r>
      <w:proofErr w:type="spellEnd"/>
      <w:r>
        <w:rPr>
          <w:rFonts w:ascii="Arial" w:hAnsi="Arial"/>
          <w:szCs w:val="24"/>
        </w:rPr>
        <w:t xml:space="preserve"> use a variety of brick</w:t>
      </w:r>
      <w:r w:rsidR="006C4F38">
        <w:rPr>
          <w:rFonts w:ascii="Arial" w:hAnsi="Arial"/>
          <w:szCs w:val="24"/>
        </w:rPr>
        <w:t xml:space="preserve"> colours to fit in with the vernacular brick types</w:t>
      </w:r>
      <w:r>
        <w:rPr>
          <w:rFonts w:ascii="Arial" w:hAnsi="Arial"/>
          <w:szCs w:val="24"/>
        </w:rPr>
        <w:t>. Tiles are principally an orangey/red or black glazed/smut pantiles, and a small handful of properties have shallower pitched slate roofs</w:t>
      </w:r>
      <w:r w:rsidR="006C4F38">
        <w:rPr>
          <w:rFonts w:ascii="Arial" w:hAnsi="Arial"/>
          <w:szCs w:val="24"/>
        </w:rPr>
        <w:t xml:space="preserve"> from the early 19</w:t>
      </w:r>
      <w:r w:rsidRPr="006C4F38" w:rsidR="006C4F38">
        <w:rPr>
          <w:rFonts w:ascii="Arial" w:hAnsi="Arial"/>
          <w:szCs w:val="24"/>
          <w:vertAlign w:val="superscript"/>
        </w:rPr>
        <w:t>th</w:t>
      </w:r>
      <w:r w:rsidR="006C4F38">
        <w:rPr>
          <w:rFonts w:ascii="Arial" w:hAnsi="Arial"/>
          <w:szCs w:val="24"/>
        </w:rPr>
        <w:t xml:space="preserve"> century</w:t>
      </w:r>
      <w:r>
        <w:rPr>
          <w:rFonts w:ascii="Arial" w:hAnsi="Arial"/>
          <w:szCs w:val="24"/>
        </w:rPr>
        <w:t xml:space="preserve">. </w:t>
      </w:r>
      <w:r w:rsidR="006C4F38">
        <w:rPr>
          <w:rFonts w:ascii="Arial" w:hAnsi="Arial"/>
          <w:szCs w:val="24"/>
        </w:rPr>
        <w:t>The village has a number</w:t>
      </w:r>
      <w:r>
        <w:rPr>
          <w:rFonts w:ascii="Arial" w:hAnsi="Arial"/>
          <w:szCs w:val="24"/>
        </w:rPr>
        <w:t xml:space="preserve"> of thatched properties, with other examples now tiled also previously thatched – a tell-tale sign being steeper roof </w:t>
      </w:r>
      <w:proofErr w:type="gramStart"/>
      <w:r>
        <w:rPr>
          <w:rFonts w:ascii="Arial" w:hAnsi="Arial"/>
          <w:szCs w:val="24"/>
        </w:rPr>
        <w:t>pitches</w:t>
      </w:r>
      <w:proofErr w:type="gramEnd"/>
    </w:p>
    <w:p w:rsidR="00813316" w:rsidP="00B7291C" w:rsidRDefault="00813316" w14:paraId="30AA1453" w14:textId="77777777">
      <w:pPr>
        <w:tabs>
          <w:tab w:val="left" w:pos="284"/>
        </w:tabs>
        <w:rPr>
          <w:rFonts w:ascii="Arial" w:hAnsi="Arial"/>
          <w:szCs w:val="24"/>
        </w:rPr>
      </w:pPr>
    </w:p>
    <w:p w:rsidR="00813316" w:rsidP="00813316" w:rsidRDefault="00813316" w14:paraId="490BDBE0" w14:textId="1DD9D434">
      <w:pPr>
        <w:tabs>
          <w:tab w:val="left" w:pos="284"/>
        </w:tabs>
        <w:jc w:val="center"/>
        <w:rPr>
          <w:rFonts w:ascii="Arial" w:hAnsi="Arial"/>
          <w:szCs w:val="24"/>
        </w:rPr>
      </w:pPr>
      <w:r>
        <w:rPr>
          <w:rFonts w:ascii="Arial" w:hAnsi="Arial"/>
          <w:noProof/>
          <w:szCs w:val="24"/>
        </w:rPr>
        <w:drawing>
          <wp:inline distT="0" distB="0" distL="0" distR="0" wp14:anchorId="437CD5D0" wp14:editId="678B9307">
            <wp:extent cx="2678400" cy="2016000"/>
            <wp:effectExtent l="0" t="0" r="8255" b="3810"/>
            <wp:docPr id="1638716129" name="Picture 14" descr="Photo showing simple vernacular house with thatch and steep roof 26/28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16129" name="Picture 14" descr="Photo showing simple vernacular house with thatch and steep roof 26/28 The Street"/>
                    <pic:cNvPicPr/>
                  </pic:nvPicPr>
                  <pic:blipFill>
                    <a:blip r:embed="rId38"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szCs w:val="24"/>
        </w:rPr>
        <w:tab/>
      </w:r>
      <w:r>
        <w:rPr>
          <w:rFonts w:ascii="Arial" w:hAnsi="Arial"/>
          <w:szCs w:val="24"/>
        </w:rPr>
        <w:tab/>
      </w:r>
      <w:r>
        <w:rPr>
          <w:rFonts w:ascii="Arial" w:hAnsi="Arial"/>
          <w:noProof/>
          <w:szCs w:val="24"/>
        </w:rPr>
        <w:drawing>
          <wp:inline distT="0" distB="0" distL="0" distR="0" wp14:anchorId="38805533" wp14:editId="69C8F6E7">
            <wp:extent cx="2678400" cy="2008800"/>
            <wp:effectExtent l="0" t="0" r="8255" b="0"/>
            <wp:docPr id="455189388" name="Picture 22" descr="Photo showing Georgian style house - 12 High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89388" name="Picture 22" descr="Photo showing Georgian style house - 12 High Green"/>
                    <pic:cNvPicPr/>
                  </pic:nvPicPr>
                  <pic:blipFill>
                    <a:blip r:embed="rId39"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Pr="00FE7C86" w:rsidR="00293D74" w:rsidP="00FE7C86" w:rsidRDefault="00813316" w14:paraId="51B23502" w14:textId="774EA36A">
      <w:pPr>
        <w:tabs>
          <w:tab w:val="left" w:pos="284"/>
        </w:tabs>
        <w:spacing w:before="120"/>
        <w:rPr>
          <w:rFonts w:ascii="Arial" w:hAnsi="Arial"/>
          <w:color w:val="4D6D88"/>
          <w:szCs w:val="24"/>
        </w:rPr>
      </w:pPr>
      <w:r w:rsidRPr="00813316">
        <w:rPr>
          <w:rFonts w:ascii="Arial" w:hAnsi="Arial"/>
          <w:color w:val="4D6D88"/>
          <w:szCs w:val="24"/>
        </w:rPr>
        <w:tab/>
      </w:r>
      <w:r w:rsidR="00D65401">
        <w:rPr>
          <w:rFonts w:ascii="Arial" w:hAnsi="Arial"/>
          <w:color w:val="4D6D88"/>
          <w:szCs w:val="24"/>
        </w:rPr>
        <w:t xml:space="preserve">     </w:t>
      </w:r>
      <w:r w:rsidRPr="00813316">
        <w:rPr>
          <w:rFonts w:ascii="Arial" w:hAnsi="Arial"/>
          <w:color w:val="4D6D88"/>
          <w:szCs w:val="24"/>
        </w:rPr>
        <w:t>Vernacul</w:t>
      </w:r>
      <w:r>
        <w:rPr>
          <w:rFonts w:ascii="Arial" w:hAnsi="Arial"/>
          <w:color w:val="4D6D88"/>
          <w:szCs w:val="24"/>
        </w:rPr>
        <w:t>a</w:t>
      </w:r>
      <w:r w:rsidRPr="00813316">
        <w:rPr>
          <w:rFonts w:ascii="Arial" w:hAnsi="Arial"/>
          <w:color w:val="4D6D88"/>
          <w:szCs w:val="24"/>
        </w:rPr>
        <w:t xml:space="preserve">r </w:t>
      </w:r>
      <w:r w:rsidR="00D65401">
        <w:rPr>
          <w:rFonts w:ascii="Arial" w:hAnsi="Arial"/>
          <w:color w:val="4D6D88"/>
          <w:szCs w:val="24"/>
        </w:rPr>
        <w:t xml:space="preserve">cottages </w:t>
      </w:r>
      <w:r w:rsidRPr="00813316">
        <w:rPr>
          <w:rFonts w:ascii="Arial" w:hAnsi="Arial"/>
          <w:color w:val="4D6D88"/>
          <w:szCs w:val="24"/>
        </w:rPr>
        <w:t>(</w:t>
      </w:r>
      <w:r w:rsidR="0011628F">
        <w:rPr>
          <w:rFonts w:ascii="Arial" w:hAnsi="Arial"/>
          <w:color w:val="4D6D88"/>
          <w:szCs w:val="24"/>
        </w:rPr>
        <w:t>26/28 The Street</w:t>
      </w:r>
      <w:r w:rsidRPr="00813316">
        <w:rPr>
          <w:rFonts w:ascii="Arial" w:hAnsi="Arial"/>
          <w:color w:val="4D6D88"/>
          <w:szCs w:val="24"/>
        </w:rPr>
        <w:t>)</w:t>
      </w:r>
      <w:r>
        <w:rPr>
          <w:rFonts w:ascii="Arial" w:hAnsi="Arial"/>
          <w:color w:val="4D6D88"/>
          <w:szCs w:val="24"/>
        </w:rPr>
        <w:tab/>
      </w:r>
      <w:r w:rsidR="0011628F">
        <w:rPr>
          <w:rFonts w:ascii="Arial" w:hAnsi="Arial"/>
          <w:color w:val="4D6D88"/>
          <w:szCs w:val="24"/>
        </w:rPr>
        <w:t xml:space="preserve"> </w:t>
      </w:r>
      <w:r w:rsidR="0011628F">
        <w:rPr>
          <w:rFonts w:ascii="Arial" w:hAnsi="Arial"/>
          <w:color w:val="4D6D88"/>
          <w:szCs w:val="24"/>
        </w:rPr>
        <w:tab/>
        <w:t xml:space="preserve">     </w:t>
      </w:r>
      <w:r w:rsidRPr="00813316">
        <w:rPr>
          <w:rFonts w:ascii="Arial" w:hAnsi="Arial"/>
          <w:color w:val="4D6D88"/>
          <w:szCs w:val="24"/>
        </w:rPr>
        <w:t xml:space="preserve">Georgian style </w:t>
      </w:r>
      <w:r>
        <w:rPr>
          <w:rFonts w:ascii="Arial" w:hAnsi="Arial"/>
          <w:color w:val="4D6D88"/>
          <w:szCs w:val="24"/>
        </w:rPr>
        <w:t>(12 High Green)</w:t>
      </w:r>
    </w:p>
    <w:p w:rsidR="00445A07" w:rsidP="00293D74" w:rsidRDefault="00293D74" w14:paraId="08D3F5A5" w14:textId="50082E61">
      <w:pPr>
        <w:tabs>
          <w:tab w:val="left" w:pos="284"/>
        </w:tabs>
        <w:jc w:val="center"/>
        <w:rPr>
          <w:rFonts w:ascii="Arial" w:hAnsi="Arial"/>
          <w:szCs w:val="24"/>
        </w:rPr>
      </w:pPr>
      <w:r>
        <w:rPr>
          <w:rFonts w:ascii="Arial" w:hAnsi="Arial"/>
          <w:noProof/>
          <w:szCs w:val="24"/>
        </w:rPr>
        <w:lastRenderedPageBreak/>
        <w:drawing>
          <wp:inline distT="0" distB="0" distL="0" distR="0" wp14:anchorId="04564593" wp14:editId="345F2D28">
            <wp:extent cx="2678400" cy="2008800"/>
            <wp:effectExtent l="0" t="0" r="8255" b="0"/>
            <wp:docPr id="397729553" name="Picture 1" descr="A house with a fenc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29553" name="Picture 1" descr="A house with a fence and trees&#10;&#10;Description automatically generated"/>
                    <pic:cNvPicPr/>
                  </pic:nvPicPr>
                  <pic:blipFill>
                    <a:blip r:embed="rId40"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r>
        <w:rPr>
          <w:rFonts w:ascii="Arial" w:hAnsi="Arial"/>
          <w:szCs w:val="24"/>
        </w:rPr>
        <w:tab/>
      </w:r>
      <w:r>
        <w:rPr>
          <w:rFonts w:ascii="Arial" w:hAnsi="Arial"/>
          <w:szCs w:val="24"/>
        </w:rPr>
        <w:tab/>
      </w:r>
      <w:r>
        <w:rPr>
          <w:rFonts w:ascii="Arial" w:hAnsi="Arial"/>
          <w:noProof/>
          <w:szCs w:val="24"/>
        </w:rPr>
        <w:drawing>
          <wp:inline distT="0" distB="0" distL="0" distR="0" wp14:anchorId="66E68105" wp14:editId="495DF3CF">
            <wp:extent cx="2678400" cy="2008800"/>
            <wp:effectExtent l="0" t="0" r="8255" b="0"/>
            <wp:docPr id="2042371578" name="Picture 2" descr="A white house with a fenc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71578" name="Picture 2" descr="A white house with a fence and trees&#10;&#10;Description automatically generated"/>
                    <pic:cNvPicPr/>
                  </pic:nvPicPr>
                  <pic:blipFill>
                    <a:blip r:embed="rId41"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Pr="00293D74" w:rsidR="00445A07" w:rsidP="00293D74" w:rsidRDefault="00293D74" w14:paraId="02E96505" w14:textId="0A739B60">
      <w:pPr>
        <w:tabs>
          <w:tab w:val="left" w:pos="284"/>
        </w:tabs>
        <w:spacing w:before="120"/>
        <w:rPr>
          <w:rFonts w:ascii="Arial" w:hAnsi="Arial"/>
          <w:color w:val="4D6D88"/>
          <w:szCs w:val="24"/>
        </w:rPr>
      </w:pPr>
      <w:r>
        <w:rPr>
          <w:rFonts w:ascii="Arial" w:hAnsi="Arial"/>
          <w:szCs w:val="24"/>
        </w:rPr>
        <w:tab/>
      </w:r>
      <w:r>
        <w:rPr>
          <w:rFonts w:ascii="Arial" w:hAnsi="Arial"/>
          <w:szCs w:val="24"/>
        </w:rPr>
        <w:tab/>
        <w:t xml:space="preserve">  </w:t>
      </w:r>
      <w:r w:rsidRPr="00293D74">
        <w:rPr>
          <w:rFonts w:ascii="Arial" w:hAnsi="Arial"/>
          <w:color w:val="4D6D88"/>
          <w:szCs w:val="24"/>
        </w:rPr>
        <w:t xml:space="preserve">Norfolk red bricks and clay pantiles   </w:t>
      </w:r>
      <w:r w:rsidRPr="00293D74">
        <w:rPr>
          <w:rFonts w:ascii="Arial" w:hAnsi="Arial"/>
          <w:color w:val="4D6D88"/>
          <w:szCs w:val="24"/>
        </w:rPr>
        <w:tab/>
      </w:r>
      <w:r>
        <w:rPr>
          <w:rFonts w:ascii="Arial" w:hAnsi="Arial"/>
          <w:color w:val="4D6D88"/>
          <w:szCs w:val="24"/>
        </w:rPr>
        <w:t xml:space="preserve">         </w:t>
      </w:r>
      <w:r w:rsidRPr="00293D74">
        <w:rPr>
          <w:rFonts w:ascii="Arial" w:hAnsi="Arial"/>
          <w:color w:val="4D6D88"/>
          <w:szCs w:val="24"/>
        </w:rPr>
        <w:t>Simple render and black glazed pantiles</w:t>
      </w:r>
    </w:p>
    <w:p w:rsidR="00445A07" w:rsidP="00585DE8" w:rsidRDefault="00585DE8" w14:paraId="6DB6B30A" w14:textId="02EF8AA1">
      <w:pPr>
        <w:tabs>
          <w:tab w:val="left" w:pos="284"/>
        </w:tabs>
        <w:spacing w:before="120"/>
        <w:rPr>
          <w:rFonts w:ascii="Arial" w:hAnsi="Arial"/>
          <w:szCs w:val="24"/>
        </w:rPr>
      </w:pPr>
      <w:r>
        <w:rPr>
          <w:rFonts w:ascii="Arial" w:hAnsi="Arial"/>
          <w:szCs w:val="24"/>
        </w:rPr>
        <w:tab/>
      </w:r>
      <w:r>
        <w:rPr>
          <w:rFonts w:ascii="Arial" w:hAnsi="Arial"/>
          <w:szCs w:val="24"/>
        </w:rPr>
        <w:tab/>
      </w:r>
      <w:r>
        <w:rPr>
          <w:rFonts w:ascii="Arial" w:hAnsi="Arial"/>
          <w:szCs w:val="24"/>
        </w:rPr>
        <w:tab/>
        <w:t xml:space="preserve"> </w:t>
      </w:r>
      <w:r w:rsidRPr="00585DE8">
        <w:rPr>
          <w:rFonts w:ascii="Arial" w:hAnsi="Arial"/>
          <w:color w:val="4D6D88"/>
          <w:szCs w:val="24"/>
        </w:rPr>
        <w:t xml:space="preserve">  (83-87 The Street)</w:t>
      </w:r>
      <w:r>
        <w:rPr>
          <w:rFonts w:ascii="Arial" w:hAnsi="Arial"/>
          <w:color w:val="4D6D88"/>
          <w:szCs w:val="24"/>
        </w:rPr>
        <w:tab/>
      </w:r>
      <w:r>
        <w:rPr>
          <w:rFonts w:ascii="Arial" w:hAnsi="Arial"/>
          <w:color w:val="4D6D88"/>
          <w:szCs w:val="24"/>
        </w:rPr>
        <w:tab/>
      </w:r>
      <w:r>
        <w:rPr>
          <w:rFonts w:ascii="Arial" w:hAnsi="Arial"/>
          <w:color w:val="4D6D88"/>
          <w:szCs w:val="24"/>
        </w:rPr>
        <w:tab/>
      </w:r>
      <w:r>
        <w:rPr>
          <w:rFonts w:ascii="Arial" w:hAnsi="Arial"/>
          <w:color w:val="4D6D88"/>
          <w:szCs w:val="24"/>
        </w:rPr>
        <w:tab/>
        <w:t xml:space="preserve">   </w:t>
      </w:r>
      <w:proofErr w:type="gramStart"/>
      <w:r>
        <w:rPr>
          <w:rFonts w:ascii="Arial" w:hAnsi="Arial"/>
          <w:color w:val="4D6D88"/>
          <w:szCs w:val="24"/>
        </w:rPr>
        <w:t xml:space="preserve">   (</w:t>
      </w:r>
      <w:proofErr w:type="gramEnd"/>
      <w:r>
        <w:rPr>
          <w:rFonts w:ascii="Arial" w:hAnsi="Arial"/>
          <w:color w:val="4D6D88"/>
          <w:szCs w:val="24"/>
        </w:rPr>
        <w:t>Mere Cottage)</w:t>
      </w:r>
    </w:p>
    <w:p w:rsidR="00293D74" w:rsidP="00B7291C" w:rsidRDefault="00293D74" w14:paraId="45C605EB" w14:textId="77777777">
      <w:pPr>
        <w:tabs>
          <w:tab w:val="left" w:pos="284"/>
        </w:tabs>
        <w:rPr>
          <w:rFonts w:ascii="Arial" w:hAnsi="Arial"/>
          <w:szCs w:val="24"/>
        </w:rPr>
      </w:pPr>
    </w:p>
    <w:p w:rsidR="00B7291C" w:rsidP="00B7291C" w:rsidRDefault="00B7291C" w14:paraId="77A22F64" w14:textId="582F8C07">
      <w:pPr>
        <w:tabs>
          <w:tab w:val="left" w:pos="284"/>
        </w:tabs>
        <w:rPr>
          <w:rFonts w:ascii="Arial" w:hAnsi="Arial"/>
          <w:szCs w:val="24"/>
        </w:rPr>
      </w:pPr>
      <w:r>
        <w:rPr>
          <w:rFonts w:ascii="Arial" w:hAnsi="Arial"/>
          <w:szCs w:val="24"/>
        </w:rPr>
        <w:t xml:space="preserve">Early properties tend to have windows with wider proportions and casements windows (the outline of earlier wide mullion windows which would be </w:t>
      </w:r>
      <w:proofErr w:type="gramStart"/>
      <w:r>
        <w:rPr>
          <w:rFonts w:ascii="Arial" w:hAnsi="Arial"/>
          <w:szCs w:val="24"/>
        </w:rPr>
        <w:t>similar to</w:t>
      </w:r>
      <w:proofErr w:type="gramEnd"/>
      <w:r>
        <w:rPr>
          <w:rFonts w:ascii="Arial" w:hAnsi="Arial"/>
          <w:szCs w:val="24"/>
        </w:rPr>
        <w:t xml:space="preserve"> </w:t>
      </w:r>
      <w:proofErr w:type="spellStart"/>
      <w:r>
        <w:rPr>
          <w:rFonts w:ascii="Arial" w:hAnsi="Arial"/>
          <w:szCs w:val="24"/>
        </w:rPr>
        <w:t>Kirstead</w:t>
      </w:r>
      <w:proofErr w:type="spellEnd"/>
      <w:r>
        <w:rPr>
          <w:rFonts w:ascii="Arial" w:hAnsi="Arial"/>
          <w:szCs w:val="24"/>
        </w:rPr>
        <w:t xml:space="preserve"> House but in timber can be seen in the brickwork of Porch House.)  Later Georgian properties have more vertically proportioned multi pane sash windows. Sash windows have in some circumstances replaced earlier windows such as at </w:t>
      </w:r>
      <w:r w:rsidR="00FE7C86">
        <w:rPr>
          <w:rFonts w:ascii="Arial" w:hAnsi="Arial"/>
          <w:szCs w:val="24"/>
        </w:rPr>
        <w:t xml:space="preserve">Nos </w:t>
      </w:r>
      <w:r>
        <w:rPr>
          <w:rFonts w:ascii="Arial" w:hAnsi="Arial"/>
          <w:szCs w:val="24"/>
        </w:rPr>
        <w:t xml:space="preserve">83-87 The Street. Remnants of earlier mullion windows can sometimes be found within the timber framing behind brickwork. </w:t>
      </w:r>
    </w:p>
    <w:p w:rsidR="00B7291C" w:rsidP="00293D74" w:rsidRDefault="00B7291C" w14:paraId="2401106E" w14:textId="77777777">
      <w:pPr>
        <w:tabs>
          <w:tab w:val="left" w:pos="284"/>
        </w:tabs>
        <w:spacing w:before="120"/>
        <w:rPr>
          <w:rFonts w:ascii="Arial" w:hAnsi="Arial"/>
          <w:szCs w:val="24"/>
        </w:rPr>
      </w:pPr>
      <w:r>
        <w:rPr>
          <w:rFonts w:ascii="Arial" w:hAnsi="Arial"/>
          <w:szCs w:val="24"/>
        </w:rPr>
        <w:t>Most early 17</w:t>
      </w:r>
      <w:r w:rsidRPr="006C4F38">
        <w:rPr>
          <w:rFonts w:ascii="Arial" w:hAnsi="Arial"/>
          <w:szCs w:val="24"/>
          <w:vertAlign w:val="superscript"/>
        </w:rPr>
        <w:t>th</w:t>
      </w:r>
      <w:r>
        <w:rPr>
          <w:rFonts w:ascii="Arial" w:hAnsi="Arial"/>
          <w:szCs w:val="24"/>
        </w:rPr>
        <w:t xml:space="preserve"> – 19</w:t>
      </w:r>
      <w:r w:rsidRPr="006C4F38">
        <w:rPr>
          <w:rFonts w:ascii="Arial" w:hAnsi="Arial"/>
          <w:szCs w:val="24"/>
          <w:vertAlign w:val="superscript"/>
        </w:rPr>
        <w:t>th</w:t>
      </w:r>
      <w:r>
        <w:rPr>
          <w:rFonts w:ascii="Arial" w:hAnsi="Arial"/>
          <w:szCs w:val="24"/>
        </w:rPr>
        <w:t xml:space="preserve"> century properties are simple cottages. Nos 45 High Green is an example of a larger 17</w:t>
      </w:r>
      <w:r w:rsidRPr="006C4F38">
        <w:rPr>
          <w:rFonts w:ascii="Arial" w:hAnsi="Arial"/>
          <w:szCs w:val="24"/>
          <w:vertAlign w:val="superscript"/>
        </w:rPr>
        <w:t>th</w:t>
      </w:r>
      <w:r>
        <w:rPr>
          <w:rFonts w:ascii="Arial" w:hAnsi="Arial"/>
          <w:szCs w:val="24"/>
        </w:rPr>
        <w:t xml:space="preserve"> century timber framed farmhouse. The impressive Porch House is an example of earlier decorative brickwork – the expense of brick over timber framing in this period when built indicated this was a higher status property within the village.  </w:t>
      </w:r>
    </w:p>
    <w:p w:rsidR="00B7291C" w:rsidP="00B7291C" w:rsidRDefault="00B7291C" w14:paraId="4CE8FD37" w14:textId="2ACC365F">
      <w:pPr>
        <w:tabs>
          <w:tab w:val="left" w:pos="284"/>
        </w:tabs>
        <w:spacing w:before="120"/>
        <w:rPr>
          <w:rFonts w:ascii="Arial" w:hAnsi="Arial"/>
          <w:szCs w:val="24"/>
        </w:rPr>
      </w:pPr>
      <w:r>
        <w:rPr>
          <w:rFonts w:ascii="Arial" w:hAnsi="Arial"/>
          <w:szCs w:val="24"/>
        </w:rPr>
        <w:t>The good proportions of provincial Georgian architecture with simple and elegant symmetrical elevations and some fine doorcases are also well represented in the village with examples including Mere House along The Street and Nos 10, 12 &amp; High Green House, High Green. Brooke House is the only remaining higher status hall in the village and is in the vernacular revival style of the 1930s, together with the two gate lodges either side of the entrance from the street. North Lodge and no 34 The Street are both the original driveway lodges to Brooke Hall</w:t>
      </w:r>
      <w:r w:rsidR="00FE7C86">
        <w:rPr>
          <w:rFonts w:ascii="Arial" w:hAnsi="Arial"/>
          <w:szCs w:val="24"/>
        </w:rPr>
        <w:t xml:space="preserve"> but are in a different architectural style to the earlier</w:t>
      </w:r>
      <w:r>
        <w:rPr>
          <w:rFonts w:ascii="Arial" w:hAnsi="Arial"/>
          <w:szCs w:val="24"/>
        </w:rPr>
        <w:t xml:space="preserve"> Georgian style lodge for the former Brooke House on Norwich Road.</w:t>
      </w:r>
    </w:p>
    <w:p w:rsidR="00B7291C" w:rsidP="00293D74" w:rsidRDefault="00B7291C" w14:paraId="3A481D5C" w14:textId="77777777">
      <w:pPr>
        <w:widowControl w:val="0"/>
        <w:spacing w:before="120"/>
        <w:rPr>
          <w:rFonts w:ascii="Arial" w:hAnsi="Arial"/>
          <w:szCs w:val="24"/>
        </w:rPr>
      </w:pPr>
      <w:r>
        <w:rPr>
          <w:rFonts w:ascii="Arial" w:hAnsi="Arial"/>
          <w:szCs w:val="24"/>
        </w:rPr>
        <w:t>There are three examples of 19</w:t>
      </w:r>
      <w:r w:rsidRPr="00004968">
        <w:rPr>
          <w:rFonts w:ascii="Arial" w:hAnsi="Arial"/>
          <w:szCs w:val="24"/>
          <w:vertAlign w:val="superscript"/>
        </w:rPr>
        <w:t>th</w:t>
      </w:r>
      <w:r>
        <w:rPr>
          <w:rFonts w:ascii="Arial" w:hAnsi="Arial"/>
          <w:szCs w:val="24"/>
        </w:rPr>
        <w:t xml:space="preserve"> century Tudor revival architecture – North Lodge with its thatch and prominent chimney stacks – note the similarity between these stacks and the original stacks on Mere Cottage - and Nos 34 The Street is a good example of the cottage </w:t>
      </w:r>
      <w:proofErr w:type="spellStart"/>
      <w:r>
        <w:rPr>
          <w:rFonts w:ascii="Arial" w:hAnsi="Arial"/>
          <w:szCs w:val="24"/>
        </w:rPr>
        <w:t>ornee</w:t>
      </w:r>
      <w:proofErr w:type="spellEnd"/>
      <w:r>
        <w:rPr>
          <w:rFonts w:ascii="Arial" w:hAnsi="Arial"/>
          <w:szCs w:val="24"/>
        </w:rPr>
        <w:t xml:space="preserve"> style. The Methodist Chapel on High Green is a good example of early Tudor gothic revival from 1831.</w:t>
      </w:r>
    </w:p>
    <w:p w:rsidRPr="00FE7C86" w:rsidR="00FE7C86" w:rsidP="00293D74" w:rsidRDefault="00FE7C86" w14:paraId="14C31E40" w14:textId="553DFE3E">
      <w:pPr>
        <w:widowControl w:val="0"/>
        <w:spacing w:before="120"/>
        <w:rPr>
          <w:rFonts w:ascii="Arial" w:hAnsi="Arial"/>
          <w:szCs w:val="24"/>
        </w:rPr>
      </w:pPr>
      <w:r>
        <w:rPr>
          <w:rFonts w:ascii="Arial" w:hAnsi="Arial"/>
          <w:szCs w:val="24"/>
        </w:rPr>
        <w:t xml:space="preserve">Most of the more recent housing replicated more </w:t>
      </w:r>
      <w:proofErr w:type="spellStart"/>
      <w:r>
        <w:rPr>
          <w:rFonts w:ascii="Arial" w:hAnsi="Arial"/>
          <w:szCs w:val="24"/>
        </w:rPr>
        <w:t>tradtioanl</w:t>
      </w:r>
      <w:proofErr w:type="spellEnd"/>
      <w:r>
        <w:rPr>
          <w:rFonts w:ascii="Arial" w:hAnsi="Arial"/>
          <w:szCs w:val="24"/>
        </w:rPr>
        <w:t xml:space="preserve"> forms and styles. 12 High Green is a good example of modern vernacular based design for</w:t>
      </w:r>
      <w:r w:rsidR="00AE1001">
        <w:rPr>
          <w:rFonts w:ascii="Arial" w:hAnsi="Arial"/>
          <w:szCs w:val="24"/>
        </w:rPr>
        <w:t xml:space="preserve"> a</w:t>
      </w:r>
      <w:r>
        <w:rPr>
          <w:rFonts w:ascii="Arial" w:hAnsi="Arial"/>
          <w:szCs w:val="24"/>
        </w:rPr>
        <w:t xml:space="preserve"> rural house. </w:t>
      </w:r>
    </w:p>
    <w:p w:rsidR="00813316" w:rsidP="00B7291C" w:rsidRDefault="00813316" w14:paraId="060AC489" w14:textId="77777777">
      <w:pPr>
        <w:widowControl w:val="0"/>
        <w:rPr>
          <w:rFonts w:ascii="Arial" w:hAnsi="Arial"/>
          <w:bCs/>
          <w:color w:val="000000" w:themeColor="text1"/>
          <w:szCs w:val="24"/>
        </w:rPr>
      </w:pPr>
    </w:p>
    <w:p w:rsidRPr="00302308" w:rsidR="00E92C2E" w:rsidP="00302308" w:rsidRDefault="00302308" w14:paraId="5C9C4C1A" w14:textId="1136D8AC">
      <w:pPr>
        <w:widowControl w:val="0"/>
        <w:jc w:val="center"/>
        <w:rPr>
          <w:rFonts w:ascii="Arial" w:hAnsi="Arial"/>
          <w:bCs/>
          <w:color w:val="000000" w:themeColor="text1"/>
          <w:szCs w:val="24"/>
        </w:rPr>
      </w:pPr>
      <w:r>
        <w:rPr>
          <w:rFonts w:ascii="Arial" w:hAnsi="Arial"/>
          <w:noProof/>
          <w:color w:val="4D6D88"/>
          <w:szCs w:val="24"/>
        </w:rPr>
        <w:drawing>
          <wp:inline distT="0" distB="0" distL="0" distR="0" wp14:anchorId="06FE1FB9" wp14:editId="68EEA6A7">
            <wp:extent cx="2678400" cy="2008800"/>
            <wp:effectExtent l="0" t="0" r="8255" b="0"/>
            <wp:docPr id="1390618694" name="Picture 23" descr="Photo showing simple red brick cot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18694" name="Picture 23" descr="Photo showing simple red brick cottages"/>
                    <pic:cNvPicPr/>
                  </pic:nvPicPr>
                  <pic:blipFill>
                    <a:blip r:embed="rId42"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r>
        <w:rPr>
          <w:rFonts w:ascii="Arial" w:hAnsi="Arial"/>
          <w:bCs/>
          <w:color w:val="000000" w:themeColor="text1"/>
          <w:szCs w:val="24"/>
        </w:rPr>
        <w:tab/>
      </w:r>
      <w:r>
        <w:rPr>
          <w:rFonts w:ascii="Arial" w:hAnsi="Arial"/>
          <w:bCs/>
          <w:color w:val="000000" w:themeColor="text1"/>
          <w:szCs w:val="24"/>
        </w:rPr>
        <w:tab/>
      </w:r>
      <w:r w:rsidR="00813316">
        <w:rPr>
          <w:rFonts w:ascii="Arial" w:hAnsi="Arial"/>
          <w:noProof/>
          <w:szCs w:val="24"/>
        </w:rPr>
        <w:drawing>
          <wp:inline distT="0" distB="0" distL="0" distR="0" wp14:anchorId="685DBA74" wp14:editId="2C5110C3">
            <wp:extent cx="2678400" cy="2016000"/>
            <wp:effectExtent l="0" t="0" r="8255" b="3810"/>
            <wp:docPr id="2084794043" name="Picture 15" descr="A new house in a traditional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94043" name="Picture 15" descr="A new house in a traditional style"/>
                    <pic:cNvPicPr/>
                  </pic:nvPicPr>
                  <pic:blipFill>
                    <a:blip r:embed="rId43"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00FE7C86" w:rsidP="00FE7C86" w:rsidRDefault="00302308" w14:paraId="3DB28DFF" w14:textId="77777777">
      <w:pPr>
        <w:tabs>
          <w:tab w:val="left" w:pos="284"/>
        </w:tabs>
        <w:spacing w:before="120"/>
        <w:rPr>
          <w:rFonts w:ascii="Arial" w:hAnsi="Arial"/>
          <w:color w:val="4D6D88"/>
          <w:szCs w:val="24"/>
        </w:rPr>
      </w:pPr>
      <w:r w:rsidRPr="00813316">
        <w:rPr>
          <w:rFonts w:ascii="Arial" w:hAnsi="Arial"/>
          <w:color w:val="4D6D88"/>
          <w:szCs w:val="24"/>
        </w:rPr>
        <w:tab/>
      </w:r>
      <w:r w:rsidRPr="00813316">
        <w:rPr>
          <w:rFonts w:ascii="Arial" w:hAnsi="Arial"/>
          <w:color w:val="4D6D88"/>
          <w:szCs w:val="24"/>
        </w:rPr>
        <w:tab/>
      </w:r>
      <w:r>
        <w:rPr>
          <w:rFonts w:ascii="Arial" w:hAnsi="Arial"/>
          <w:color w:val="4D6D88"/>
          <w:szCs w:val="24"/>
        </w:rPr>
        <w:t xml:space="preserve">   </w:t>
      </w:r>
      <w:r w:rsidR="00951F7F">
        <w:rPr>
          <w:rFonts w:ascii="Arial" w:hAnsi="Arial"/>
          <w:color w:val="4D6D88"/>
          <w:szCs w:val="24"/>
        </w:rPr>
        <w:t xml:space="preserve"> </w:t>
      </w:r>
      <w:r>
        <w:rPr>
          <w:rFonts w:ascii="Arial" w:hAnsi="Arial"/>
          <w:color w:val="4D6D88"/>
          <w:szCs w:val="24"/>
        </w:rPr>
        <w:t xml:space="preserve">Simple cottages </w:t>
      </w:r>
      <w:r w:rsidRPr="00813316">
        <w:rPr>
          <w:rFonts w:ascii="Arial" w:hAnsi="Arial"/>
          <w:color w:val="4D6D88"/>
          <w:szCs w:val="24"/>
        </w:rPr>
        <w:t>(</w:t>
      </w:r>
      <w:r w:rsidR="00585DE8">
        <w:rPr>
          <w:rFonts w:ascii="Arial" w:hAnsi="Arial"/>
          <w:color w:val="4D6D88"/>
          <w:szCs w:val="24"/>
        </w:rPr>
        <w:t>23-27</w:t>
      </w:r>
      <w:r w:rsidR="00951F7F">
        <w:rPr>
          <w:rFonts w:ascii="Arial" w:hAnsi="Arial"/>
          <w:color w:val="4D6D88"/>
          <w:szCs w:val="24"/>
        </w:rPr>
        <w:t xml:space="preserve"> The Street</w:t>
      </w:r>
      <w:r w:rsidRPr="00813316">
        <w:rPr>
          <w:rFonts w:ascii="Arial" w:hAnsi="Arial"/>
          <w:color w:val="4D6D88"/>
          <w:szCs w:val="24"/>
        </w:rPr>
        <w:t>)</w:t>
      </w:r>
      <w:r>
        <w:rPr>
          <w:rFonts w:ascii="Arial" w:hAnsi="Arial"/>
          <w:color w:val="4D6D88"/>
          <w:szCs w:val="24"/>
        </w:rPr>
        <w:tab/>
      </w:r>
      <w:r>
        <w:rPr>
          <w:rFonts w:ascii="Arial" w:hAnsi="Arial"/>
          <w:color w:val="4D6D88"/>
          <w:szCs w:val="24"/>
        </w:rPr>
        <w:tab/>
        <w:t xml:space="preserve">Traditional </w:t>
      </w:r>
      <w:r w:rsidRPr="00813316">
        <w:rPr>
          <w:rFonts w:ascii="Arial" w:hAnsi="Arial"/>
          <w:color w:val="4D6D88"/>
          <w:szCs w:val="24"/>
        </w:rPr>
        <w:t xml:space="preserve">style </w:t>
      </w:r>
      <w:r>
        <w:rPr>
          <w:rFonts w:ascii="Arial" w:hAnsi="Arial"/>
          <w:color w:val="4D6D88"/>
          <w:szCs w:val="24"/>
        </w:rPr>
        <w:t>infill (12 High Green)</w:t>
      </w:r>
    </w:p>
    <w:p w:rsidRPr="00FE7C86" w:rsidR="00DB2209" w:rsidP="00FE7C86" w:rsidRDefault="00DB2209" w14:paraId="6F7B4DCF" w14:textId="5FA7A6B0">
      <w:pPr>
        <w:tabs>
          <w:tab w:val="left" w:pos="284"/>
        </w:tabs>
        <w:spacing w:before="120"/>
        <w:rPr>
          <w:rFonts w:ascii="Arial" w:hAnsi="Arial"/>
          <w:color w:val="4D6D88"/>
          <w:szCs w:val="24"/>
        </w:rPr>
      </w:pPr>
      <w:r w:rsidRPr="00436235">
        <w:rPr>
          <w:rFonts w:ascii="Arial" w:hAnsi="Arial"/>
          <w:b/>
          <w:color w:val="000000" w:themeColor="text1"/>
          <w:sz w:val="28"/>
          <w:szCs w:val="28"/>
        </w:rPr>
        <w:lastRenderedPageBreak/>
        <w:t>Natural Character and open spaces</w:t>
      </w:r>
    </w:p>
    <w:p w:rsidR="002211EF" w:rsidP="00DB2209" w:rsidRDefault="002211EF" w14:paraId="19D97F97" w14:textId="7B6A8255">
      <w:pPr>
        <w:rPr>
          <w:rFonts w:ascii="Arial" w:hAnsi="Arial"/>
          <w:noProof/>
        </w:rPr>
      </w:pPr>
    </w:p>
    <w:p w:rsidR="00001224" w:rsidP="00001224" w:rsidRDefault="00001224" w14:paraId="6AD18A35" w14:textId="7E3C0CC9">
      <w:pPr>
        <w:tabs>
          <w:tab w:val="left" w:pos="0"/>
        </w:tabs>
        <w:spacing w:before="120"/>
        <w:rPr>
          <w:rFonts w:ascii="Arial" w:hAnsi="Arial"/>
        </w:rPr>
      </w:pPr>
      <w:r>
        <w:rPr>
          <w:rFonts w:ascii="Arial" w:hAnsi="Arial"/>
        </w:rPr>
        <w:t>The Meres are a strong</w:t>
      </w:r>
      <w:r w:rsidR="00FE7C86">
        <w:rPr>
          <w:rFonts w:ascii="Arial" w:hAnsi="Arial"/>
        </w:rPr>
        <w:t xml:space="preserve"> </w:t>
      </w:r>
      <w:r>
        <w:rPr>
          <w:rFonts w:ascii="Arial" w:hAnsi="Arial"/>
        </w:rPr>
        <w:t xml:space="preserve">defining characteristic of the conservation area to the east. They </w:t>
      </w:r>
      <w:r w:rsidR="000075B3">
        <w:rPr>
          <w:rFonts w:ascii="Arial" w:hAnsi="Arial"/>
        </w:rPr>
        <w:t xml:space="preserve">also </w:t>
      </w:r>
      <w:r>
        <w:rPr>
          <w:rFonts w:ascii="Arial" w:hAnsi="Arial"/>
        </w:rPr>
        <w:t>provide an important natural amenity area for residents</w:t>
      </w:r>
      <w:r w:rsidR="000075B3">
        <w:rPr>
          <w:rFonts w:ascii="Arial" w:hAnsi="Arial"/>
        </w:rPr>
        <w:t>.</w:t>
      </w:r>
    </w:p>
    <w:p w:rsidR="00001224" w:rsidP="00001224" w:rsidRDefault="00001224" w14:paraId="03AFF065" w14:textId="5ABFC894">
      <w:pPr>
        <w:tabs>
          <w:tab w:val="left" w:pos="0"/>
        </w:tabs>
        <w:spacing w:before="120"/>
        <w:rPr>
          <w:rFonts w:ascii="Arial" w:hAnsi="Arial"/>
        </w:rPr>
      </w:pPr>
      <w:r>
        <w:rPr>
          <w:rFonts w:ascii="Arial" w:hAnsi="Arial"/>
        </w:rPr>
        <w:t xml:space="preserve">Along The Street and High Green hedging is more prominent than garden walls, and there are </w:t>
      </w:r>
      <w:proofErr w:type="gramStart"/>
      <w:r>
        <w:rPr>
          <w:rFonts w:ascii="Arial" w:hAnsi="Arial"/>
        </w:rPr>
        <w:t>a number of</w:t>
      </w:r>
      <w:proofErr w:type="gramEnd"/>
      <w:r>
        <w:rPr>
          <w:rFonts w:ascii="Arial" w:hAnsi="Arial"/>
        </w:rPr>
        <w:t xml:space="preserve"> street trees arranged in a relatively informal manner. This all contributes to </w:t>
      </w:r>
      <w:r w:rsidR="000075B3">
        <w:rPr>
          <w:rFonts w:ascii="Arial" w:hAnsi="Arial"/>
        </w:rPr>
        <w:t>the</w:t>
      </w:r>
      <w:r>
        <w:rPr>
          <w:rFonts w:ascii="Arial" w:hAnsi="Arial"/>
        </w:rPr>
        <w:t xml:space="preserve"> more informal rural character </w:t>
      </w:r>
      <w:r w:rsidR="000075B3">
        <w:rPr>
          <w:rFonts w:ascii="Arial" w:hAnsi="Arial"/>
        </w:rPr>
        <w:t>of</w:t>
      </w:r>
      <w:r>
        <w:rPr>
          <w:rFonts w:ascii="Arial" w:hAnsi="Arial"/>
        </w:rPr>
        <w:t xml:space="preserve"> the village.</w:t>
      </w:r>
    </w:p>
    <w:p w:rsidR="00001224" w:rsidP="00001224" w:rsidRDefault="00001224" w14:paraId="0FA5FDC7" w14:textId="27524CCB">
      <w:pPr>
        <w:tabs>
          <w:tab w:val="left" w:pos="0"/>
        </w:tabs>
        <w:spacing w:before="120"/>
        <w:rPr>
          <w:rFonts w:ascii="Arial" w:hAnsi="Arial"/>
        </w:rPr>
      </w:pPr>
      <w:r>
        <w:rPr>
          <w:rFonts w:ascii="Arial" w:hAnsi="Arial"/>
        </w:rPr>
        <w:t xml:space="preserve">Both the churchyard of St Peters, </w:t>
      </w:r>
      <w:proofErr w:type="gramStart"/>
      <w:r>
        <w:rPr>
          <w:rFonts w:ascii="Arial" w:hAnsi="Arial"/>
        </w:rPr>
        <w:t>Brooke</w:t>
      </w:r>
      <w:proofErr w:type="gramEnd"/>
      <w:r>
        <w:rPr>
          <w:rFonts w:ascii="Arial" w:hAnsi="Arial"/>
        </w:rPr>
        <w:t xml:space="preserve"> and St Margarets, </w:t>
      </w:r>
      <w:proofErr w:type="spellStart"/>
      <w:r w:rsidR="000075B3">
        <w:rPr>
          <w:rFonts w:ascii="Arial" w:hAnsi="Arial"/>
        </w:rPr>
        <w:t>Kirstead</w:t>
      </w:r>
      <w:proofErr w:type="spellEnd"/>
      <w:r>
        <w:rPr>
          <w:rFonts w:ascii="Arial" w:hAnsi="Arial"/>
        </w:rPr>
        <w:t xml:space="preserve">, provide picturesque settings for the two listed churches. The rear of St Peters’ churchyard offers the best views of the dovecote of the former Manor House. </w:t>
      </w:r>
    </w:p>
    <w:p w:rsidR="00001224" w:rsidP="00001224" w:rsidRDefault="00001224" w14:paraId="6E057FC6" w14:textId="27478017">
      <w:pPr>
        <w:tabs>
          <w:tab w:val="left" w:pos="0"/>
        </w:tabs>
        <w:spacing w:before="120"/>
        <w:rPr>
          <w:rFonts w:ascii="Arial" w:hAnsi="Arial"/>
        </w:rPr>
      </w:pPr>
      <w:r>
        <w:rPr>
          <w:rFonts w:ascii="Arial" w:hAnsi="Arial"/>
        </w:rPr>
        <w:t xml:space="preserve">The village green is on the corner of The Street and Norwich Road. Unfortunately, the proximity of Norwich Road and heavy traffic lends the green a less tranquil setting </w:t>
      </w:r>
      <w:r w:rsidR="000075B3">
        <w:rPr>
          <w:rFonts w:ascii="Arial" w:hAnsi="Arial"/>
        </w:rPr>
        <w:t>compared to the</w:t>
      </w:r>
      <w:r>
        <w:rPr>
          <w:rFonts w:ascii="Arial" w:hAnsi="Arial"/>
        </w:rPr>
        <w:t xml:space="preserve"> village </w:t>
      </w:r>
      <w:r w:rsidR="000075B3">
        <w:rPr>
          <w:rFonts w:ascii="Arial" w:hAnsi="Arial"/>
        </w:rPr>
        <w:t>m</w:t>
      </w:r>
      <w:r>
        <w:rPr>
          <w:rFonts w:ascii="Arial" w:hAnsi="Arial"/>
        </w:rPr>
        <w:t>eres</w:t>
      </w:r>
      <w:r w:rsidR="000075B3">
        <w:rPr>
          <w:rFonts w:ascii="Arial" w:hAnsi="Arial"/>
        </w:rPr>
        <w:t xml:space="preserve"> where additional seating has been placed in recent years</w:t>
      </w:r>
      <w:r>
        <w:rPr>
          <w:rFonts w:ascii="Arial" w:hAnsi="Arial"/>
        </w:rPr>
        <w:t>.</w:t>
      </w:r>
      <w:r w:rsidR="000075B3">
        <w:rPr>
          <w:rFonts w:ascii="Arial" w:hAnsi="Arial"/>
        </w:rPr>
        <w:t xml:space="preserve"> Paving for the village green area is looking tired and worn and the area would benefit from some enhancement. </w:t>
      </w:r>
    </w:p>
    <w:p w:rsidR="00001224" w:rsidP="00866DF7" w:rsidRDefault="00001224" w14:paraId="014ADBCF" w14:textId="37729D74">
      <w:pPr>
        <w:tabs>
          <w:tab w:val="left" w:pos="0"/>
        </w:tabs>
        <w:spacing w:before="120"/>
        <w:rPr>
          <w:rFonts w:ascii="Arial" w:hAnsi="Arial"/>
        </w:rPr>
      </w:pPr>
      <w:r>
        <w:rPr>
          <w:rFonts w:ascii="Arial" w:hAnsi="Arial"/>
        </w:rPr>
        <w:t xml:space="preserve">The former estates of Brooke House and Brooke Hall both retain their existing landscaped tree belt plantations, with Brooke House still providing a landscaped setting to the south of the house built in the 1930s. The village cricket ground is also located in this area to the south. Other tree belts to the south and north of the housing on High Green also separate the village from the open countryside. </w:t>
      </w:r>
    </w:p>
    <w:p w:rsidR="00001224" w:rsidP="00866DF7" w:rsidRDefault="00001224" w14:paraId="7D210BF6" w14:textId="1196006E">
      <w:pPr>
        <w:spacing w:before="120"/>
        <w:rPr>
          <w:rFonts w:ascii="Arial" w:hAnsi="Arial"/>
          <w:noProof/>
        </w:rPr>
      </w:pPr>
      <w:r>
        <w:rPr>
          <w:rFonts w:ascii="Arial" w:hAnsi="Arial"/>
        </w:rPr>
        <w:t>The parkland landscaping historically associated with Brooke House also contributes to the landscape gap between</w:t>
      </w:r>
      <w:r w:rsidRPr="00001224">
        <w:rPr>
          <w:rFonts w:ascii="Arial" w:hAnsi="Arial"/>
        </w:rPr>
        <w:t xml:space="preserve"> </w:t>
      </w:r>
      <w:proofErr w:type="spellStart"/>
      <w:r>
        <w:rPr>
          <w:rFonts w:ascii="Arial" w:hAnsi="Arial"/>
        </w:rPr>
        <w:t>Kirstead</w:t>
      </w:r>
      <w:proofErr w:type="spellEnd"/>
      <w:r>
        <w:rPr>
          <w:rFonts w:ascii="Arial" w:hAnsi="Arial"/>
        </w:rPr>
        <w:t xml:space="preserve"> Hall and Brooke so that the two areas retain quite different and detached character. The importance of the </w:t>
      </w:r>
      <w:proofErr w:type="spellStart"/>
      <w:r>
        <w:rPr>
          <w:rFonts w:ascii="Arial" w:hAnsi="Arial"/>
        </w:rPr>
        <w:t>Kirstead</w:t>
      </w:r>
      <w:proofErr w:type="spellEnd"/>
      <w:r>
        <w:rPr>
          <w:rFonts w:ascii="Arial" w:hAnsi="Arial"/>
        </w:rPr>
        <w:t xml:space="preserve"> Hall as an important listed building with its grouping of historic buildings is important to keep separate in views from Brooke. Also, the parkland and tree planting </w:t>
      </w:r>
      <w:proofErr w:type="gramStart"/>
      <w:r>
        <w:rPr>
          <w:rFonts w:ascii="Arial" w:hAnsi="Arial"/>
        </w:rPr>
        <w:t>is</w:t>
      </w:r>
      <w:proofErr w:type="gramEnd"/>
      <w:r>
        <w:rPr>
          <w:rFonts w:ascii="Arial" w:hAnsi="Arial"/>
        </w:rPr>
        <w:t xml:space="preserve"> important to the setting of the village retaining its character of being not very visible from open countryside.</w:t>
      </w:r>
      <w:r w:rsidR="00A010F6">
        <w:rPr>
          <w:rFonts w:ascii="Arial" w:hAnsi="Arial"/>
        </w:rPr>
        <w:t xml:space="preserve"> For this </w:t>
      </w:r>
      <w:proofErr w:type="gramStart"/>
      <w:r w:rsidR="00A010F6">
        <w:rPr>
          <w:rFonts w:ascii="Arial" w:hAnsi="Arial"/>
        </w:rPr>
        <w:t>reason</w:t>
      </w:r>
      <w:proofErr w:type="gramEnd"/>
      <w:r w:rsidR="00A010F6">
        <w:rPr>
          <w:rFonts w:ascii="Arial" w:hAnsi="Arial"/>
        </w:rPr>
        <w:t xml:space="preserve"> it is proposed to include the former parkland area to the former Brooke Hall in the conservation area. The extent of the parkland can be clearly seen on the historic OS map from 1904-11. </w:t>
      </w:r>
    </w:p>
    <w:p w:rsidR="00001224" w:rsidP="00DB2209" w:rsidRDefault="00001224" w14:paraId="3A70E215" w14:textId="77777777">
      <w:pPr>
        <w:rPr>
          <w:rFonts w:ascii="Arial" w:hAnsi="Arial" w:cs="Arial"/>
          <w:b/>
          <w:bCs/>
          <w:color w:val="000000" w:themeColor="text1"/>
          <w:sz w:val="28"/>
          <w:szCs w:val="28"/>
        </w:rPr>
      </w:pPr>
    </w:p>
    <w:p w:rsidR="003E1CBC" w:rsidP="00DB2209" w:rsidRDefault="001A3A61" w14:paraId="76344A19" w14:textId="40D37F0D">
      <w:pPr>
        <w:rPr>
          <w:rFonts w:ascii="Arial" w:hAnsi="Arial" w:cs="Arial"/>
          <w:b/>
          <w:bCs/>
          <w:color w:val="000000" w:themeColor="text1"/>
          <w:sz w:val="28"/>
          <w:szCs w:val="28"/>
        </w:rPr>
      </w:pPr>
      <w:r w:rsidRPr="00436235">
        <w:rPr>
          <w:rFonts w:ascii="Arial" w:hAnsi="Arial" w:cs="Arial"/>
          <w:b/>
          <w:bCs/>
          <w:color w:val="000000" w:themeColor="text1"/>
          <w:sz w:val="28"/>
          <w:szCs w:val="28"/>
        </w:rPr>
        <w:t>Street furniture</w:t>
      </w:r>
    </w:p>
    <w:p w:rsidR="002211EF" w:rsidP="00DB2209" w:rsidRDefault="002211EF" w14:paraId="4C9F0BB7" w14:textId="77777777">
      <w:pPr>
        <w:rPr>
          <w:rFonts w:ascii="Arial" w:hAnsi="Arial" w:cs="Arial"/>
          <w:b/>
          <w:bCs/>
          <w:color w:val="000000" w:themeColor="text1"/>
          <w:sz w:val="28"/>
          <w:szCs w:val="28"/>
        </w:rPr>
      </w:pPr>
    </w:p>
    <w:p w:rsidR="00B9560F" w:rsidP="00585DE8" w:rsidRDefault="002211EF" w14:paraId="1DD9716E" w14:textId="569BF504">
      <w:pPr>
        <w:rPr>
          <w:rFonts w:ascii="Arial" w:hAnsi="Arial" w:cs="Arial"/>
          <w:color w:val="000000" w:themeColor="text1"/>
          <w:szCs w:val="24"/>
        </w:rPr>
      </w:pPr>
      <w:r w:rsidRPr="00D65401">
        <w:rPr>
          <w:rFonts w:ascii="Arial" w:hAnsi="Arial" w:cs="Arial"/>
          <w:color w:val="000000" w:themeColor="text1"/>
          <w:szCs w:val="24"/>
        </w:rPr>
        <w:t xml:space="preserve">There is limited street furniture, although some areas of seating as mentioned above. There is an historic country signpost on the south side of the mere pointing </w:t>
      </w:r>
      <w:proofErr w:type="spellStart"/>
      <w:r w:rsidRPr="00D65401">
        <w:rPr>
          <w:rFonts w:ascii="Arial" w:hAnsi="Arial" w:cs="Arial"/>
          <w:color w:val="000000" w:themeColor="text1"/>
          <w:szCs w:val="24"/>
        </w:rPr>
        <w:t>towad</w:t>
      </w:r>
      <w:proofErr w:type="spellEnd"/>
      <w:r w:rsidRPr="00D65401">
        <w:rPr>
          <w:rFonts w:ascii="Arial" w:hAnsi="Arial" w:cs="Arial"/>
          <w:color w:val="000000" w:themeColor="text1"/>
          <w:szCs w:val="24"/>
        </w:rPr>
        <w:t xml:space="preserve"> </w:t>
      </w:r>
      <w:proofErr w:type="spellStart"/>
      <w:r w:rsidR="00585DE8">
        <w:rPr>
          <w:rFonts w:ascii="Arial" w:hAnsi="Arial" w:cs="Arial"/>
          <w:color w:val="000000" w:themeColor="text1"/>
          <w:szCs w:val="24"/>
        </w:rPr>
        <w:t>H</w:t>
      </w:r>
      <w:r w:rsidRPr="00D65401">
        <w:rPr>
          <w:rFonts w:ascii="Arial" w:hAnsi="Arial" w:cs="Arial"/>
          <w:color w:val="000000" w:themeColor="text1"/>
          <w:szCs w:val="24"/>
        </w:rPr>
        <w:t>unstead</w:t>
      </w:r>
      <w:proofErr w:type="spellEnd"/>
      <w:r w:rsidRPr="00D65401">
        <w:rPr>
          <w:rFonts w:ascii="Arial" w:hAnsi="Arial" w:cs="Arial"/>
          <w:color w:val="000000" w:themeColor="text1"/>
          <w:szCs w:val="24"/>
        </w:rPr>
        <w:t xml:space="preserve"> </w:t>
      </w:r>
      <w:r w:rsidR="00585DE8">
        <w:rPr>
          <w:rFonts w:ascii="Arial" w:hAnsi="Arial" w:cs="Arial"/>
          <w:color w:val="000000" w:themeColor="text1"/>
          <w:szCs w:val="24"/>
        </w:rPr>
        <w:t>L</w:t>
      </w:r>
      <w:r w:rsidRPr="00D65401">
        <w:rPr>
          <w:rFonts w:ascii="Arial" w:hAnsi="Arial" w:cs="Arial"/>
          <w:color w:val="000000" w:themeColor="text1"/>
          <w:szCs w:val="24"/>
        </w:rPr>
        <w:t>ane</w:t>
      </w:r>
      <w:r w:rsidR="00585DE8">
        <w:rPr>
          <w:rFonts w:ascii="Arial" w:hAnsi="Arial" w:cs="Arial"/>
          <w:color w:val="000000" w:themeColor="text1"/>
          <w:szCs w:val="24"/>
        </w:rPr>
        <w:t xml:space="preserve"> </w:t>
      </w:r>
      <w:proofErr w:type="gramStart"/>
      <w:r w:rsidR="00585DE8">
        <w:rPr>
          <w:rFonts w:ascii="Arial" w:hAnsi="Arial" w:cs="Arial"/>
          <w:color w:val="000000" w:themeColor="text1"/>
          <w:szCs w:val="24"/>
        </w:rPr>
        <w:t>and also</w:t>
      </w:r>
      <w:proofErr w:type="gramEnd"/>
      <w:r w:rsidR="00585DE8">
        <w:rPr>
          <w:rFonts w:ascii="Arial" w:hAnsi="Arial" w:cs="Arial"/>
          <w:color w:val="000000" w:themeColor="text1"/>
          <w:szCs w:val="24"/>
        </w:rPr>
        <w:t xml:space="preserve"> at the west side of the Mere. </w:t>
      </w:r>
    </w:p>
    <w:p w:rsidR="00585DE8" w:rsidP="00585DE8" w:rsidRDefault="00585DE8" w14:paraId="5EA04490" w14:textId="77777777">
      <w:pPr>
        <w:rPr>
          <w:rFonts w:ascii="Arial" w:hAnsi="Arial" w:cs="Arial"/>
          <w:color w:val="000000" w:themeColor="text1"/>
          <w:szCs w:val="24"/>
        </w:rPr>
      </w:pPr>
    </w:p>
    <w:p w:rsidR="00585DE8" w:rsidP="00585DE8" w:rsidRDefault="00585DE8" w14:paraId="6D50DF92" w14:textId="09A7C5DF">
      <w:pPr>
        <w:rPr>
          <w:rFonts w:ascii="Arial" w:hAnsi="Arial" w:cs="Arial"/>
          <w:color w:val="000000" w:themeColor="text1"/>
          <w:szCs w:val="24"/>
        </w:rPr>
      </w:pPr>
      <w:r>
        <w:rPr>
          <w:rFonts w:ascii="Arial" w:hAnsi="Arial" w:cs="Arial"/>
          <w:color w:val="000000" w:themeColor="text1"/>
          <w:szCs w:val="24"/>
        </w:rPr>
        <w:t xml:space="preserve">As previously </w:t>
      </w:r>
      <w:proofErr w:type="gramStart"/>
      <w:r>
        <w:rPr>
          <w:rFonts w:ascii="Arial" w:hAnsi="Arial" w:cs="Arial"/>
          <w:color w:val="000000" w:themeColor="text1"/>
          <w:szCs w:val="24"/>
        </w:rPr>
        <w:t>mentioned</w:t>
      </w:r>
      <w:proofErr w:type="gramEnd"/>
      <w:r>
        <w:rPr>
          <w:rFonts w:ascii="Arial" w:hAnsi="Arial" w:cs="Arial"/>
          <w:color w:val="000000" w:themeColor="text1"/>
          <w:szCs w:val="24"/>
        </w:rPr>
        <w:t xml:space="preserve"> there is a unusual light column fixture on the road leading to Brooke House nursing home with deco styling. </w:t>
      </w:r>
    </w:p>
    <w:p w:rsidR="00FE7C86" w:rsidP="00585DE8" w:rsidRDefault="00FE7C86" w14:paraId="56F067ED" w14:textId="77777777">
      <w:pPr>
        <w:rPr>
          <w:rFonts w:ascii="Arial" w:hAnsi="Arial" w:cs="Arial"/>
          <w:color w:val="000000" w:themeColor="text1"/>
          <w:szCs w:val="24"/>
        </w:rPr>
      </w:pPr>
    </w:p>
    <w:p w:rsidR="00FE7C86" w:rsidP="00585DE8" w:rsidRDefault="00FE7C86" w14:paraId="4419D14E" w14:textId="77CBA8E9">
      <w:pPr>
        <w:rPr>
          <w:rFonts w:ascii="Arial" w:hAnsi="Arial" w:cs="Arial"/>
          <w:color w:val="000000" w:themeColor="text1"/>
          <w:szCs w:val="24"/>
        </w:rPr>
      </w:pPr>
      <w:r>
        <w:rPr>
          <w:rFonts w:ascii="Arial" w:hAnsi="Arial" w:cs="Arial"/>
          <w:color w:val="000000" w:themeColor="text1"/>
          <w:szCs w:val="24"/>
        </w:rPr>
        <w:t xml:space="preserve">Opposite the church is </w:t>
      </w:r>
      <w:r w:rsidR="001265E4">
        <w:rPr>
          <w:rFonts w:ascii="Arial" w:hAnsi="Arial" w:cs="Arial"/>
          <w:color w:val="000000" w:themeColor="text1"/>
          <w:szCs w:val="24"/>
        </w:rPr>
        <w:t xml:space="preserve">a </w:t>
      </w:r>
      <w:r>
        <w:rPr>
          <w:rFonts w:ascii="Arial" w:hAnsi="Arial" w:cs="Arial"/>
          <w:color w:val="000000" w:themeColor="text1"/>
          <w:szCs w:val="24"/>
        </w:rPr>
        <w:t xml:space="preserve">Giles Gilbert Scott </w:t>
      </w:r>
      <w:r w:rsidR="001265E4">
        <w:rPr>
          <w:rFonts w:ascii="Arial" w:hAnsi="Arial" w:cs="Arial"/>
          <w:color w:val="000000" w:themeColor="text1"/>
          <w:szCs w:val="24"/>
        </w:rPr>
        <w:t xml:space="preserve">red </w:t>
      </w:r>
      <w:r>
        <w:rPr>
          <w:rFonts w:ascii="Arial" w:hAnsi="Arial" w:cs="Arial"/>
          <w:color w:val="000000" w:themeColor="text1"/>
          <w:szCs w:val="24"/>
        </w:rPr>
        <w:t xml:space="preserve">K6 red telephone box. </w:t>
      </w:r>
    </w:p>
    <w:p w:rsidR="00585DE8" w:rsidP="00585DE8" w:rsidRDefault="00585DE8" w14:paraId="41900849" w14:textId="77777777">
      <w:pPr>
        <w:rPr>
          <w:rFonts w:ascii="Arial" w:hAnsi="Arial" w:cs="Arial"/>
          <w:color w:val="000000" w:themeColor="text1"/>
          <w:szCs w:val="24"/>
        </w:rPr>
      </w:pPr>
    </w:p>
    <w:p w:rsidR="00585DE8" w:rsidP="00585DE8" w:rsidRDefault="00585DE8" w14:paraId="4400F65A" w14:textId="5DE7CBC8">
      <w:pPr>
        <w:rPr>
          <w:rFonts w:ascii="Arial" w:hAnsi="Arial" w:cs="Arial"/>
          <w:color w:val="000000" w:themeColor="text1"/>
          <w:szCs w:val="24"/>
        </w:rPr>
      </w:pPr>
      <w:r>
        <w:rPr>
          <w:rFonts w:ascii="Arial" w:hAnsi="Arial" w:cs="Arial"/>
          <w:color w:val="000000" w:themeColor="text1"/>
          <w:szCs w:val="24"/>
        </w:rPr>
        <w:tab/>
      </w:r>
      <w:r>
        <w:rPr>
          <w:rFonts w:ascii="Arial" w:hAnsi="Arial" w:cs="Arial"/>
          <w:color w:val="000000" w:themeColor="text1"/>
          <w:szCs w:val="24"/>
        </w:rPr>
        <w:tab/>
      </w:r>
    </w:p>
    <w:p w:rsidRPr="00436235" w:rsidR="00F96F62" w:rsidP="0010777A" w:rsidRDefault="00F96F62" w14:paraId="5B42256E" w14:textId="77777777">
      <w:pPr>
        <w:spacing w:before="120"/>
        <w:rPr>
          <w:rStyle w:val="MainContentHeadingsChar"/>
          <w:rFonts w:eastAsia="Times New Roman"/>
          <w:color w:val="000000" w:themeColor="text1"/>
          <w:sz w:val="24"/>
          <w:szCs w:val="24"/>
          <w:lang w:bidi="ar-SA"/>
        </w:rPr>
      </w:pPr>
    </w:p>
    <w:p w:rsidR="00866DF7" w:rsidRDefault="00866DF7" w14:paraId="285ACC31" w14:textId="77777777">
      <w:pPr>
        <w:overflowPunct/>
        <w:autoSpaceDE/>
        <w:autoSpaceDN/>
        <w:adjustRightInd/>
        <w:spacing w:after="160" w:line="259" w:lineRule="auto"/>
        <w:textAlignment w:val="auto"/>
        <w:rPr>
          <w:rStyle w:val="MainContentHeadingsChar"/>
        </w:rPr>
      </w:pPr>
      <w:r>
        <w:rPr>
          <w:rStyle w:val="MainContentHeadingsChar"/>
        </w:rPr>
        <w:br w:type="page"/>
      </w:r>
    </w:p>
    <w:p w:rsidRPr="00585DE8" w:rsidR="00001224" w:rsidP="00585DE8" w:rsidRDefault="001F5E56" w14:paraId="718455FC" w14:textId="596F92AD">
      <w:pPr>
        <w:overflowPunct/>
        <w:autoSpaceDE/>
        <w:autoSpaceDN/>
        <w:adjustRightInd/>
        <w:spacing w:after="160" w:line="259" w:lineRule="auto"/>
        <w:textAlignment w:val="auto"/>
        <w:rPr>
          <w:rFonts w:ascii="Arial" w:hAnsi="Arial" w:eastAsia="Arial" w:cs="Arial"/>
          <w:color w:val="4D6D88"/>
          <w:sz w:val="50"/>
          <w:szCs w:val="50"/>
          <w:lang w:bidi="en-GB"/>
        </w:rPr>
      </w:pPr>
      <w:r>
        <w:rPr>
          <w:rStyle w:val="MainContentHeadingsChar"/>
        </w:rPr>
        <w:lastRenderedPageBreak/>
        <w:t>C</w:t>
      </w:r>
      <w:r w:rsidR="00162167">
        <w:rPr>
          <w:rStyle w:val="MainContentHeadingsChar"/>
        </w:rPr>
        <w:t xml:space="preserve">onservation </w:t>
      </w:r>
      <w:r w:rsidRPr="00D25A89" w:rsidR="00162167">
        <w:rPr>
          <w:rStyle w:val="MainContentHeadingsChar"/>
        </w:rPr>
        <w:t>Ma</w:t>
      </w:r>
      <w:r w:rsidR="00162167">
        <w:rPr>
          <w:rStyle w:val="MainContentHeadingsChar"/>
        </w:rPr>
        <w:t>nagement Guidelines</w:t>
      </w:r>
    </w:p>
    <w:p w:rsidR="00001224" w:rsidP="00661885" w:rsidRDefault="00001224" w14:paraId="41150F73" w14:textId="37433A62">
      <w:pPr>
        <w:tabs>
          <w:tab w:val="left" w:pos="567"/>
        </w:tabs>
        <w:spacing w:before="120" w:after="100" w:afterAutospacing="1"/>
        <w:rPr>
          <w:rFonts w:ascii="Arial" w:hAnsi="Arial" w:cs="Arial"/>
          <w:b/>
        </w:rPr>
      </w:pPr>
      <w:r>
        <w:rPr>
          <w:rFonts w:ascii="Arial" w:hAnsi="Arial" w:cs="Arial"/>
          <w:b/>
        </w:rPr>
        <w:t>Highways</w:t>
      </w:r>
    </w:p>
    <w:p w:rsidR="00001224" w:rsidP="00001224" w:rsidRDefault="00001224" w14:paraId="52F71336" w14:textId="77777777">
      <w:pPr>
        <w:spacing w:before="120"/>
        <w:rPr>
          <w:rFonts w:ascii="Arial" w:hAnsi="Arial" w:cs="Arial"/>
          <w:sz w:val="22"/>
        </w:rPr>
      </w:pPr>
      <w:r>
        <w:rPr>
          <w:rFonts w:ascii="Arial" w:hAnsi="Arial" w:cs="Arial"/>
        </w:rPr>
        <w:t>Norwich Road is quite wide and could benefit from measures to slow traffic such as pinch points and a different surface for the main part of the village to give it a softer landscape feel. Access across the road could also be improved to make it more pedestrian and access friendly and safer.</w:t>
      </w:r>
    </w:p>
    <w:p w:rsidR="00001224" w:rsidP="00001224" w:rsidRDefault="00001224" w14:paraId="6BA8EE2F" w14:textId="77777777">
      <w:pPr>
        <w:spacing w:before="120"/>
        <w:rPr>
          <w:rFonts w:ascii="Arial" w:hAnsi="Arial" w:cs="Arial"/>
          <w:b/>
          <w:bCs/>
        </w:rPr>
      </w:pPr>
      <w:r>
        <w:rPr>
          <w:rFonts w:ascii="Arial" w:hAnsi="Arial" w:cs="Arial"/>
          <w:b/>
          <w:bCs/>
        </w:rPr>
        <w:t xml:space="preserve">Opportunities to give the centre of the village a more rural character with softer landscaping to connect the east and west parts. For </w:t>
      </w:r>
      <w:proofErr w:type="gramStart"/>
      <w:r>
        <w:rPr>
          <w:rFonts w:ascii="Arial" w:hAnsi="Arial" w:cs="Arial"/>
          <w:b/>
          <w:bCs/>
        </w:rPr>
        <w:t>example</w:t>
      </w:r>
      <w:proofErr w:type="gramEnd"/>
      <w:r>
        <w:rPr>
          <w:rFonts w:ascii="Arial" w:hAnsi="Arial" w:cs="Arial"/>
          <w:b/>
          <w:bCs/>
        </w:rPr>
        <w:t xml:space="preserve"> cobbled areas could be improved with features such as planters to make a more attractive centre. Also, possibility of change in street surface and possible other measures to allow for safer pedestrian crossing and helping to visually connect both sides of the road.  </w:t>
      </w:r>
    </w:p>
    <w:p w:rsidR="00585DE8" w:rsidP="00001224" w:rsidRDefault="00585DE8" w14:paraId="11D8D23A" w14:textId="77777777">
      <w:pPr>
        <w:spacing w:before="120"/>
        <w:rPr>
          <w:rFonts w:ascii="Arial" w:hAnsi="Arial" w:cs="Arial"/>
          <w:b/>
          <w:bCs/>
        </w:rPr>
      </w:pPr>
    </w:p>
    <w:p w:rsidR="00585DE8" w:rsidP="00001224" w:rsidRDefault="00585DE8" w14:paraId="7315182A" w14:textId="645D3786">
      <w:pPr>
        <w:spacing w:before="120"/>
        <w:rPr>
          <w:rFonts w:ascii="Arial" w:hAnsi="Arial" w:cs="Arial"/>
          <w:b/>
          <w:bCs/>
        </w:rPr>
      </w:pPr>
      <w:r>
        <w:rPr>
          <w:rFonts w:ascii="Arial" w:hAnsi="Arial" w:cs="Arial"/>
          <w:b/>
          <w:bCs/>
        </w:rPr>
        <w:t xml:space="preserve">Streetside Advertisements </w:t>
      </w:r>
    </w:p>
    <w:p w:rsidRPr="00001224" w:rsidR="00001224" w:rsidP="00001224" w:rsidRDefault="00001224" w14:paraId="61BADEEA" w14:textId="3D0139D9">
      <w:pPr>
        <w:spacing w:before="120"/>
        <w:rPr>
          <w:rFonts w:ascii="Arial" w:hAnsi="Arial" w:cs="Arial"/>
          <w:sz w:val="22"/>
        </w:rPr>
      </w:pPr>
      <w:r>
        <w:rPr>
          <w:rFonts w:ascii="Arial" w:hAnsi="Arial" w:cs="Arial"/>
        </w:rPr>
        <w:t xml:space="preserve">Care </w:t>
      </w:r>
      <w:proofErr w:type="gramStart"/>
      <w:r>
        <w:rPr>
          <w:rFonts w:ascii="Arial" w:hAnsi="Arial" w:cs="Arial"/>
        </w:rPr>
        <w:t>need</w:t>
      </w:r>
      <w:proofErr w:type="gramEnd"/>
      <w:r>
        <w:rPr>
          <w:rFonts w:ascii="Arial" w:hAnsi="Arial" w:cs="Arial"/>
        </w:rPr>
        <w:t xml:space="preserve"> to be taken to ensure that temporary signage boards do not harm the village’s character, especially on the corner of the Street and High Green.</w:t>
      </w:r>
    </w:p>
    <w:p w:rsidR="00001224" w:rsidP="00001224" w:rsidRDefault="00001224" w14:paraId="5906AF6B" w14:textId="77777777">
      <w:pPr>
        <w:spacing w:before="120"/>
        <w:rPr>
          <w:rFonts w:ascii="Arial" w:hAnsi="Arial" w:cs="Arial"/>
          <w:b/>
          <w:bCs/>
        </w:rPr>
      </w:pPr>
      <w:r>
        <w:rPr>
          <w:rFonts w:ascii="Arial" w:hAnsi="Arial" w:cs="Arial"/>
          <w:b/>
          <w:bCs/>
        </w:rPr>
        <w:t>Consideration should be given to more sympathetic signage/sign board which could group together the various business located further along High Green in a more co-ordinated and managed manner.</w:t>
      </w:r>
    </w:p>
    <w:p w:rsidR="00585DE8" w:rsidP="00001224" w:rsidRDefault="00585DE8" w14:paraId="7830AABA" w14:textId="77777777">
      <w:pPr>
        <w:spacing w:before="120"/>
        <w:rPr>
          <w:rFonts w:ascii="Arial" w:hAnsi="Arial" w:cs="Arial"/>
          <w:b/>
          <w:bCs/>
        </w:rPr>
      </w:pPr>
    </w:p>
    <w:p w:rsidRPr="00585DE8" w:rsidR="00162167" w:rsidP="00661885" w:rsidRDefault="00162167" w14:paraId="03618B33" w14:textId="5FFE89F7">
      <w:pPr>
        <w:tabs>
          <w:tab w:val="left" w:pos="567"/>
        </w:tabs>
        <w:spacing w:before="120" w:after="100" w:afterAutospacing="1"/>
        <w:rPr>
          <w:rFonts w:ascii="Arial" w:hAnsi="Arial" w:cs="Arial"/>
          <w:b/>
        </w:rPr>
      </w:pPr>
      <w:r w:rsidRPr="00585DE8">
        <w:rPr>
          <w:rFonts w:ascii="Arial" w:hAnsi="Arial" w:cs="Arial"/>
          <w:b/>
        </w:rPr>
        <w:t xml:space="preserve">Upgrading </w:t>
      </w:r>
      <w:r w:rsidRPr="00585DE8" w:rsidR="00012F6A">
        <w:rPr>
          <w:rFonts w:ascii="Arial" w:hAnsi="Arial" w:cs="Arial"/>
          <w:b/>
        </w:rPr>
        <w:t>w</w:t>
      </w:r>
      <w:r w:rsidRPr="00585DE8">
        <w:rPr>
          <w:rFonts w:ascii="Arial" w:hAnsi="Arial" w:cs="Arial"/>
          <w:b/>
        </w:rPr>
        <w:t xml:space="preserve">indows and </w:t>
      </w:r>
      <w:r w:rsidRPr="00585DE8" w:rsidR="00012F6A">
        <w:rPr>
          <w:rFonts w:ascii="Arial" w:hAnsi="Arial" w:cs="Arial"/>
          <w:b/>
        </w:rPr>
        <w:t>d</w:t>
      </w:r>
      <w:r w:rsidRPr="00585DE8">
        <w:rPr>
          <w:rFonts w:ascii="Arial" w:hAnsi="Arial" w:cs="Arial"/>
          <w:b/>
        </w:rPr>
        <w:t>oors</w:t>
      </w:r>
    </w:p>
    <w:p w:rsidRPr="00585DE8" w:rsidR="00137D73" w:rsidP="00585DE8" w:rsidRDefault="00D65401" w14:paraId="3420B6E8" w14:textId="4EB7386A">
      <w:pPr>
        <w:tabs>
          <w:tab w:val="left" w:pos="426"/>
        </w:tabs>
        <w:spacing w:before="120"/>
        <w:rPr>
          <w:rFonts w:ascii="Arial" w:hAnsi="Arial" w:cs="Arial"/>
          <w:bCs/>
        </w:rPr>
      </w:pPr>
      <w:r w:rsidRPr="00585DE8">
        <w:rPr>
          <w:rFonts w:ascii="Arial" w:hAnsi="Arial" w:cs="Arial"/>
        </w:rPr>
        <w:t xml:space="preserve">In some cases, windows have been replaced using less traditional materials. If frames need to be </w:t>
      </w:r>
      <w:proofErr w:type="gramStart"/>
      <w:r w:rsidRPr="00585DE8">
        <w:rPr>
          <w:rFonts w:ascii="Arial" w:hAnsi="Arial" w:cs="Arial"/>
        </w:rPr>
        <w:t>replaced</w:t>
      </w:r>
      <w:proofErr w:type="gramEnd"/>
      <w:r w:rsidRPr="00585DE8">
        <w:rPr>
          <w:rFonts w:ascii="Arial" w:hAnsi="Arial" w:cs="Arial"/>
        </w:rPr>
        <w:t xml:space="preserve"> they should ideally be replaced with the original materials. However, if different materials are chosen then the window style should remain the same. The opportunity should be taken to reinstate traditional style windows where they have been unsympathetically replaced in the past.</w:t>
      </w:r>
    </w:p>
    <w:p w:rsidR="00585DE8" w:rsidP="00585DE8" w:rsidRDefault="00A24F9D" w14:paraId="0C0FE978" w14:textId="649C3875">
      <w:pPr>
        <w:tabs>
          <w:tab w:val="left" w:pos="426"/>
        </w:tabs>
        <w:spacing w:before="120"/>
        <w:rPr>
          <w:rFonts w:ascii="Arial" w:hAnsi="Arial" w:cs="Arial"/>
          <w:bCs/>
        </w:rPr>
      </w:pPr>
      <w:r w:rsidRPr="00585DE8">
        <w:rPr>
          <w:rFonts w:ascii="Arial" w:hAnsi="Arial" w:cs="Arial"/>
          <w:b/>
        </w:rPr>
        <w:t xml:space="preserve">If </w:t>
      </w:r>
      <w:r w:rsidRPr="00585DE8" w:rsidR="009C234E">
        <w:rPr>
          <w:rFonts w:ascii="Arial" w:hAnsi="Arial" w:cs="Arial"/>
          <w:b/>
        </w:rPr>
        <w:t xml:space="preserve">external </w:t>
      </w:r>
      <w:r w:rsidRPr="00585DE8">
        <w:rPr>
          <w:rFonts w:ascii="Arial" w:hAnsi="Arial" w:cs="Arial"/>
          <w:b/>
        </w:rPr>
        <w:t xml:space="preserve">doors or windows need to be replaced then this should be </w:t>
      </w:r>
      <w:r w:rsidRPr="00585DE8" w:rsidR="00347E3D">
        <w:rPr>
          <w:rFonts w:ascii="Arial" w:hAnsi="Arial" w:cs="Arial"/>
          <w:b/>
        </w:rPr>
        <w:t>done</w:t>
      </w:r>
      <w:r w:rsidRPr="00585DE8">
        <w:rPr>
          <w:rFonts w:ascii="Arial" w:hAnsi="Arial" w:cs="Arial"/>
          <w:b/>
        </w:rPr>
        <w:t xml:space="preserve"> using </w:t>
      </w:r>
      <w:r w:rsidRPr="00585DE8" w:rsidR="00347E3D">
        <w:rPr>
          <w:rFonts w:ascii="Arial" w:hAnsi="Arial" w:cs="Arial"/>
          <w:b/>
        </w:rPr>
        <w:t>sympathetic materials to an appropriate design, particularly on pre-20</w:t>
      </w:r>
      <w:r w:rsidRPr="00585DE8" w:rsidR="00347E3D">
        <w:rPr>
          <w:rFonts w:ascii="Arial" w:hAnsi="Arial" w:cs="Arial"/>
          <w:b/>
          <w:vertAlign w:val="superscript"/>
        </w:rPr>
        <w:t>th</w:t>
      </w:r>
      <w:r w:rsidRPr="00585DE8" w:rsidR="00347E3D">
        <w:rPr>
          <w:rFonts w:ascii="Arial" w:hAnsi="Arial" w:cs="Arial"/>
          <w:b/>
        </w:rPr>
        <w:t xml:space="preserve"> century buildings. Where less traditional materials</w:t>
      </w:r>
      <w:r w:rsidRPr="00585DE8">
        <w:rPr>
          <w:rFonts w:ascii="Arial" w:hAnsi="Arial" w:cs="Arial"/>
          <w:b/>
        </w:rPr>
        <w:t xml:space="preserve"> are used then the new units should still match the original </w:t>
      </w:r>
      <w:r w:rsidRPr="00585DE8" w:rsidR="00D65401">
        <w:rPr>
          <w:rFonts w:ascii="Arial" w:hAnsi="Arial" w:cs="Arial"/>
          <w:b/>
        </w:rPr>
        <w:t xml:space="preserve">flush fitting casement or sash </w:t>
      </w:r>
      <w:r w:rsidRPr="00585DE8">
        <w:rPr>
          <w:rFonts w:ascii="Arial" w:hAnsi="Arial" w:cs="Arial"/>
          <w:b/>
        </w:rPr>
        <w:t>design</w:t>
      </w:r>
      <w:r w:rsidRPr="00585DE8" w:rsidR="00D65401">
        <w:rPr>
          <w:rFonts w:ascii="Arial" w:hAnsi="Arial" w:cs="Arial"/>
          <w:b/>
        </w:rPr>
        <w:t xml:space="preserve"> sash for principal elevations rather than modern storm-proof casement or ‘mock sash’ design</w:t>
      </w:r>
      <w:r w:rsidRPr="00585DE8" w:rsidR="007A141E">
        <w:rPr>
          <w:rFonts w:ascii="Arial" w:hAnsi="Arial" w:cs="Arial"/>
          <w:b/>
        </w:rPr>
        <w:t>.</w:t>
      </w:r>
    </w:p>
    <w:p w:rsidRPr="00585DE8" w:rsidR="00585DE8" w:rsidP="00585DE8" w:rsidRDefault="00585DE8" w14:paraId="165BB4DD" w14:textId="77777777">
      <w:pPr>
        <w:tabs>
          <w:tab w:val="left" w:pos="426"/>
        </w:tabs>
        <w:spacing w:before="120"/>
        <w:rPr>
          <w:rFonts w:ascii="Arial" w:hAnsi="Arial" w:cs="Arial"/>
          <w:bCs/>
        </w:rPr>
      </w:pPr>
    </w:p>
    <w:p w:rsidRPr="00585DE8" w:rsidR="00D65401" w:rsidP="00241649" w:rsidRDefault="00001224" w14:paraId="136EA2F4" w14:textId="6241A97C">
      <w:pPr>
        <w:tabs>
          <w:tab w:val="left" w:pos="426"/>
        </w:tabs>
        <w:spacing w:after="100" w:afterAutospacing="1"/>
        <w:rPr>
          <w:rFonts w:ascii="Arial" w:hAnsi="Arial" w:cs="Arial"/>
          <w:b/>
        </w:rPr>
      </w:pPr>
      <w:r w:rsidRPr="00585DE8">
        <w:rPr>
          <w:rFonts w:ascii="Arial" w:hAnsi="Arial" w:cs="Arial"/>
          <w:b/>
        </w:rPr>
        <w:t xml:space="preserve">Painting buildings </w:t>
      </w:r>
    </w:p>
    <w:p w:rsidRPr="00585DE8" w:rsidR="00001224" w:rsidP="00001224" w:rsidRDefault="00001224" w14:paraId="023734EF" w14:textId="7F96A02D">
      <w:pPr>
        <w:spacing w:before="120"/>
        <w:rPr>
          <w:rFonts w:ascii="Arial" w:hAnsi="Arial" w:cs="Arial"/>
          <w:sz w:val="22"/>
        </w:rPr>
      </w:pPr>
      <w:r w:rsidRPr="00585DE8">
        <w:rPr>
          <w:rFonts w:ascii="Arial" w:hAnsi="Arial" w:cs="Arial"/>
        </w:rPr>
        <w:t xml:space="preserve">Rendered properties are mainly white or pale pastel colours and this helps to create </w:t>
      </w:r>
      <w:proofErr w:type="gramStart"/>
      <w:r w:rsidRPr="00585DE8">
        <w:rPr>
          <w:rFonts w:ascii="Arial" w:hAnsi="Arial" w:cs="Arial"/>
        </w:rPr>
        <w:t>an</w:t>
      </w:r>
      <w:proofErr w:type="gramEnd"/>
      <w:r w:rsidRPr="00585DE8">
        <w:rPr>
          <w:rFonts w:ascii="Arial" w:hAnsi="Arial" w:cs="Arial"/>
        </w:rPr>
        <w:t xml:space="preserve"> harmonious street appearance.</w:t>
      </w:r>
      <w:r w:rsidRPr="00585DE8">
        <w:rPr>
          <w:rFonts w:ascii="Arial" w:hAnsi="Arial" w:cs="Arial"/>
          <w:sz w:val="22"/>
        </w:rPr>
        <w:t xml:space="preserve"> </w:t>
      </w:r>
    </w:p>
    <w:p w:rsidR="00585DE8" w:rsidP="00866DF7" w:rsidRDefault="00001224" w14:paraId="47058804" w14:textId="3E58495F">
      <w:pPr>
        <w:tabs>
          <w:tab w:val="left" w:pos="426"/>
        </w:tabs>
        <w:spacing w:before="120"/>
        <w:rPr>
          <w:rFonts w:ascii="Arial" w:hAnsi="Arial" w:cs="Arial"/>
          <w:b/>
        </w:rPr>
      </w:pPr>
      <w:r w:rsidRPr="00585DE8">
        <w:rPr>
          <w:rFonts w:ascii="Arial" w:hAnsi="Arial" w:cs="Arial"/>
          <w:b/>
          <w:bCs/>
        </w:rPr>
        <w:t>Bright and excessively contrasting paint colours that ‘stand out’ and jar with neighbouring properties should be avoided</w:t>
      </w:r>
      <w:r w:rsidRPr="00585DE8">
        <w:rPr>
          <w:rFonts w:ascii="Arial" w:hAnsi="Arial" w:cs="Arial"/>
        </w:rPr>
        <w:t>.</w:t>
      </w:r>
    </w:p>
    <w:p w:rsidR="00866DF7" w:rsidP="00866DF7" w:rsidRDefault="00866DF7" w14:paraId="0E2A02E0" w14:textId="77777777">
      <w:pPr>
        <w:tabs>
          <w:tab w:val="left" w:pos="426"/>
        </w:tabs>
        <w:spacing w:before="120"/>
        <w:rPr>
          <w:rFonts w:ascii="Arial" w:hAnsi="Arial" w:cs="Arial"/>
          <w:b/>
        </w:rPr>
      </w:pPr>
    </w:p>
    <w:p w:rsidR="00CE62CD" w:rsidP="00241649" w:rsidRDefault="006D04AB" w14:paraId="7A3CC261" w14:textId="2B0702DC">
      <w:pPr>
        <w:tabs>
          <w:tab w:val="left" w:pos="426"/>
        </w:tabs>
        <w:spacing w:after="100" w:afterAutospacing="1"/>
        <w:rPr>
          <w:rFonts w:ascii="Arial" w:hAnsi="Arial" w:cs="Arial"/>
          <w:b/>
        </w:rPr>
      </w:pPr>
      <w:r>
        <w:rPr>
          <w:rFonts w:ascii="Arial" w:hAnsi="Arial" w:cs="Arial"/>
          <w:b/>
        </w:rPr>
        <w:t>Boundaries</w:t>
      </w:r>
    </w:p>
    <w:p w:rsidR="006D04AB" w:rsidP="00585DE8" w:rsidRDefault="006D04AB" w14:paraId="7F151083" w14:textId="464F6771">
      <w:pPr>
        <w:tabs>
          <w:tab w:val="left" w:pos="426"/>
        </w:tabs>
        <w:spacing w:before="120"/>
        <w:rPr>
          <w:rFonts w:ascii="Arial" w:hAnsi="Arial" w:cs="Arial"/>
          <w:bCs/>
        </w:rPr>
      </w:pPr>
      <w:proofErr w:type="gramStart"/>
      <w:r w:rsidRPr="006D04AB">
        <w:rPr>
          <w:rFonts w:ascii="Arial" w:hAnsi="Arial" w:cs="Arial"/>
          <w:bCs/>
        </w:rPr>
        <w:t>The majority of</w:t>
      </w:r>
      <w:proofErr w:type="gramEnd"/>
      <w:r w:rsidRPr="006D04AB">
        <w:rPr>
          <w:rFonts w:ascii="Arial" w:hAnsi="Arial" w:cs="Arial"/>
          <w:bCs/>
        </w:rPr>
        <w:t xml:space="preserve"> boundaries are defined by mature hedgerows and trees with a small percentage having traditional post</w:t>
      </w:r>
      <w:r w:rsidR="00EF09D2">
        <w:rPr>
          <w:rFonts w:ascii="Arial" w:hAnsi="Arial" w:cs="Arial"/>
          <w:bCs/>
        </w:rPr>
        <w:t>-and-</w:t>
      </w:r>
      <w:r w:rsidRPr="006D04AB">
        <w:rPr>
          <w:rFonts w:ascii="Arial" w:hAnsi="Arial" w:cs="Arial"/>
          <w:bCs/>
        </w:rPr>
        <w:t>rail or metal railings.</w:t>
      </w:r>
      <w:r w:rsidR="00D65401">
        <w:rPr>
          <w:rFonts w:ascii="Arial" w:hAnsi="Arial" w:cs="Arial"/>
          <w:bCs/>
        </w:rPr>
        <w:t xml:space="preserve"> Erecting close boarded fences significantly harms the character and appearance of the conservation area as a rural village where landscaping to frontages forms an important part of the village character.</w:t>
      </w:r>
    </w:p>
    <w:p w:rsidRPr="00001224" w:rsidR="00D0204A" w:rsidP="00585DE8" w:rsidRDefault="006D04AB" w14:paraId="332F0A00" w14:textId="37008FB8">
      <w:pPr>
        <w:tabs>
          <w:tab w:val="left" w:pos="426"/>
        </w:tabs>
        <w:spacing w:before="120"/>
        <w:rPr>
          <w:rFonts w:ascii="Arial" w:hAnsi="Arial" w:cs="Arial"/>
          <w:b/>
        </w:rPr>
      </w:pPr>
      <w:r w:rsidRPr="006D04AB">
        <w:rPr>
          <w:rFonts w:ascii="Arial" w:hAnsi="Arial" w:cs="Arial"/>
          <w:b/>
        </w:rPr>
        <w:t xml:space="preserve">Any new boundary treatment should </w:t>
      </w:r>
      <w:r w:rsidR="00D65401">
        <w:rPr>
          <w:rFonts w:ascii="Arial" w:hAnsi="Arial" w:cs="Arial"/>
          <w:b/>
        </w:rPr>
        <w:t xml:space="preserve">be in </w:t>
      </w:r>
      <w:r w:rsidRPr="006D04AB">
        <w:rPr>
          <w:rFonts w:ascii="Arial" w:hAnsi="Arial" w:cs="Arial"/>
          <w:b/>
        </w:rPr>
        <w:t>keep</w:t>
      </w:r>
      <w:r w:rsidR="00D65401">
        <w:rPr>
          <w:rFonts w:ascii="Arial" w:hAnsi="Arial" w:cs="Arial"/>
          <w:b/>
        </w:rPr>
        <w:t>ing</w:t>
      </w:r>
      <w:r w:rsidRPr="006D04AB">
        <w:rPr>
          <w:rFonts w:ascii="Arial" w:hAnsi="Arial" w:cs="Arial"/>
          <w:b/>
        </w:rPr>
        <w:t xml:space="preserve"> </w:t>
      </w:r>
      <w:r w:rsidR="00D65401">
        <w:rPr>
          <w:rFonts w:ascii="Arial" w:hAnsi="Arial" w:cs="Arial"/>
          <w:b/>
        </w:rPr>
        <w:t xml:space="preserve">with </w:t>
      </w:r>
      <w:r w:rsidRPr="006D04AB">
        <w:rPr>
          <w:rFonts w:ascii="Arial" w:hAnsi="Arial" w:cs="Arial"/>
          <w:b/>
        </w:rPr>
        <w:t xml:space="preserve">existing types of boundary treatment which </w:t>
      </w:r>
      <w:r w:rsidR="007A141E">
        <w:rPr>
          <w:rFonts w:ascii="Arial" w:hAnsi="Arial" w:cs="Arial"/>
          <w:b/>
        </w:rPr>
        <w:t>are sympathetic to</w:t>
      </w:r>
      <w:r w:rsidRPr="006D04AB">
        <w:rPr>
          <w:rFonts w:ascii="Arial" w:hAnsi="Arial" w:cs="Arial"/>
          <w:b/>
        </w:rPr>
        <w:t xml:space="preserve"> the rural character of the conservation area</w:t>
      </w:r>
      <w:r w:rsidR="00D65401">
        <w:rPr>
          <w:rFonts w:ascii="Arial" w:hAnsi="Arial" w:cs="Arial"/>
          <w:b/>
        </w:rPr>
        <w:t>. Erecting close boarded fencing to frontage will be considered harmful (any boundary treatment to the highway over 1m in height requires planning permission.)</w:t>
      </w:r>
    </w:p>
    <w:p w:rsidR="00162167" w:rsidP="00176AEA" w:rsidRDefault="00886A41" w14:paraId="4EA0C2F7" w14:textId="2BDBFB45">
      <w:pPr>
        <w:overflowPunct/>
        <w:autoSpaceDE/>
        <w:autoSpaceDN/>
        <w:adjustRightInd/>
        <w:spacing w:after="160" w:line="259" w:lineRule="auto"/>
        <w:textAlignment w:val="auto"/>
        <w:rPr>
          <w:rFonts w:ascii="Arial" w:hAnsi="Arial"/>
          <w:b/>
        </w:rPr>
      </w:pPr>
      <w:r>
        <w:rPr>
          <w:rStyle w:val="MainContentHeadingsChar"/>
        </w:rPr>
        <w:lastRenderedPageBreak/>
        <w:t>A</w:t>
      </w:r>
      <w:r w:rsidR="00162167">
        <w:rPr>
          <w:rStyle w:val="MainContentHeadingsChar"/>
        </w:rPr>
        <w:t>ppendix 1</w:t>
      </w:r>
    </w:p>
    <w:p w:rsidRPr="00436235" w:rsidR="008E3F21" w:rsidP="00012F6A" w:rsidRDefault="00237BDD" w14:paraId="43C500B5" w14:textId="3B220FDE">
      <w:pPr>
        <w:tabs>
          <w:tab w:val="left" w:pos="567"/>
        </w:tabs>
        <w:spacing w:before="120"/>
        <w:ind w:left="567" w:hanging="567"/>
        <w:rPr>
          <w:rFonts w:ascii="Arial" w:hAnsi="Arial"/>
          <w:b/>
          <w:sz w:val="28"/>
          <w:szCs w:val="28"/>
        </w:rPr>
      </w:pPr>
      <w:r w:rsidRPr="00436235">
        <w:rPr>
          <w:rFonts w:ascii="Arial" w:hAnsi="Arial"/>
          <w:bCs/>
          <w:sz w:val="28"/>
          <w:szCs w:val="28"/>
        </w:rPr>
        <w:t>(</w:t>
      </w:r>
      <w:proofErr w:type="spellStart"/>
      <w:r w:rsidRPr="00436235">
        <w:rPr>
          <w:rFonts w:ascii="Arial" w:hAnsi="Arial"/>
          <w:bCs/>
          <w:sz w:val="28"/>
          <w:szCs w:val="28"/>
        </w:rPr>
        <w:t>i</w:t>
      </w:r>
      <w:proofErr w:type="spellEnd"/>
      <w:r w:rsidRPr="00436235">
        <w:rPr>
          <w:rFonts w:ascii="Arial" w:hAnsi="Arial"/>
          <w:bCs/>
          <w:sz w:val="28"/>
          <w:szCs w:val="28"/>
        </w:rPr>
        <w:t>)</w:t>
      </w:r>
      <w:r w:rsidRPr="00436235">
        <w:rPr>
          <w:rFonts w:ascii="Arial" w:hAnsi="Arial"/>
          <w:b/>
          <w:sz w:val="28"/>
          <w:szCs w:val="28"/>
        </w:rPr>
        <w:t xml:space="preserve"> </w:t>
      </w:r>
      <w:r w:rsidRPr="00436235" w:rsidR="00D25A89">
        <w:rPr>
          <w:rFonts w:ascii="Arial" w:hAnsi="Arial"/>
          <w:b/>
          <w:sz w:val="28"/>
          <w:szCs w:val="28"/>
        </w:rPr>
        <w:t xml:space="preserve">  </w:t>
      </w:r>
      <w:r w:rsidRPr="00436235" w:rsidR="00162167">
        <w:rPr>
          <w:rFonts w:ascii="Arial" w:hAnsi="Arial"/>
          <w:b/>
          <w:sz w:val="28"/>
          <w:szCs w:val="28"/>
        </w:rPr>
        <w:t>Listed Buildings</w:t>
      </w:r>
      <w:r w:rsidRPr="00436235" w:rsidR="0000594A">
        <w:rPr>
          <w:rFonts w:ascii="Arial" w:hAnsi="Arial"/>
          <w:b/>
          <w:sz w:val="28"/>
          <w:szCs w:val="28"/>
        </w:rPr>
        <w:t xml:space="preserve"> </w:t>
      </w:r>
    </w:p>
    <w:p w:rsidR="007E1FB3" w:rsidP="00012F6A" w:rsidRDefault="007E1FB3" w14:paraId="4B011F82" w14:textId="77777777">
      <w:pPr>
        <w:tabs>
          <w:tab w:val="left" w:pos="567"/>
        </w:tabs>
        <w:spacing w:before="120"/>
        <w:ind w:left="567" w:hanging="567"/>
        <w:rPr>
          <w:rFonts w:ascii="Arial" w:hAnsi="Arial"/>
          <w:b/>
        </w:rPr>
      </w:pPr>
    </w:p>
    <w:p w:rsidRPr="00875AFE" w:rsidR="00001224" w:rsidP="00001224" w:rsidRDefault="00001224" w14:paraId="6C13A61E" w14:textId="77777777">
      <w:pPr>
        <w:tabs>
          <w:tab w:val="left" w:pos="567"/>
        </w:tabs>
        <w:spacing w:before="120"/>
        <w:ind w:left="567" w:hanging="567"/>
        <w:rPr>
          <w:rFonts w:ascii="Arial" w:hAnsi="Arial"/>
          <w:b/>
          <w:i/>
        </w:rPr>
      </w:pPr>
      <w:r w:rsidRPr="00875AFE">
        <w:rPr>
          <w:rFonts w:ascii="Arial" w:hAnsi="Arial"/>
          <w:b/>
          <w:i/>
        </w:rPr>
        <w:t>Brooke</w:t>
      </w:r>
    </w:p>
    <w:p w:rsidR="00001224" w:rsidP="00001224" w:rsidRDefault="00001224" w14:paraId="48D8ABD5" w14:textId="77777777">
      <w:pPr>
        <w:tabs>
          <w:tab w:val="left" w:pos="567"/>
        </w:tabs>
        <w:spacing w:before="120"/>
        <w:ind w:left="567" w:hanging="567"/>
        <w:rPr>
          <w:rFonts w:ascii="Arial" w:hAnsi="Arial"/>
        </w:rPr>
      </w:pPr>
    </w:p>
    <w:p w:rsidR="00001224" w:rsidP="00001224" w:rsidRDefault="00001224" w14:paraId="3B44E99D"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rPr>
      </w:pPr>
      <w:r w:rsidRPr="00197B00">
        <w:rPr>
          <w:rFonts w:ascii="Arial" w:hAnsi="Arial"/>
          <w:b/>
        </w:rPr>
        <w:t>High Green</w:t>
      </w:r>
      <w:r w:rsidRPr="00C6216A">
        <w:rPr>
          <w:rFonts w:ascii="Arial" w:hAnsi="Arial"/>
        </w:rPr>
        <w:t xml:space="preserve"> </w:t>
      </w:r>
      <w:r>
        <w:rPr>
          <w:rFonts w:ascii="Arial" w:hAnsi="Arial"/>
        </w:rPr>
        <w:t xml:space="preserve">  </w:t>
      </w:r>
      <w:r>
        <w:rPr>
          <w:rFonts w:ascii="Arial" w:hAnsi="Arial"/>
        </w:rPr>
        <w:tab/>
        <w:t xml:space="preserve">2 &amp; 4 High Green, The Warren, 10, 22 High Green House, 66 High Green, </w:t>
      </w:r>
    </w:p>
    <w:p w:rsidR="00001224" w:rsidP="00001224" w:rsidRDefault="00001224" w14:paraId="5DC300B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1CFEDCF9"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rPr>
      </w:pPr>
      <w:r w:rsidRPr="00875AFE">
        <w:rPr>
          <w:rFonts w:ascii="Arial" w:hAnsi="Arial"/>
          <w:b/>
        </w:rPr>
        <w:t>Norwich Road</w:t>
      </w:r>
      <w:r>
        <w:rPr>
          <w:rFonts w:ascii="Arial" w:hAnsi="Arial"/>
        </w:rPr>
        <w:t xml:space="preserve"> </w:t>
      </w:r>
      <w:r>
        <w:rPr>
          <w:rFonts w:ascii="Arial" w:hAnsi="Arial"/>
        </w:rPr>
        <w:tab/>
        <w:t>Telephone Kiosk adjacent to Kings’ Head Public House, Kings’ Head Public House Post Office &amp; House to rear of Norwich Road</w:t>
      </w:r>
    </w:p>
    <w:p w:rsidRPr="00197B00" w:rsidR="00001224" w:rsidP="00001224" w:rsidRDefault="00001224" w14:paraId="786FFF4A"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rPr>
          <w:rFonts w:ascii="Arial" w:hAnsi="Arial"/>
          <w:b/>
        </w:rPr>
      </w:pPr>
    </w:p>
    <w:p w:rsidR="00001224" w:rsidP="00001224" w:rsidRDefault="00001224" w14:paraId="7BA1BAFB"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rPr>
      </w:pPr>
      <w:r w:rsidRPr="00875AFE">
        <w:rPr>
          <w:rFonts w:ascii="Arial" w:hAnsi="Arial"/>
          <w:b/>
        </w:rPr>
        <w:t xml:space="preserve">The Street </w:t>
      </w:r>
      <w:r>
        <w:rPr>
          <w:rFonts w:ascii="Arial" w:hAnsi="Arial"/>
          <w:b/>
        </w:rPr>
        <w:tab/>
      </w:r>
      <w:r>
        <w:rPr>
          <w:rFonts w:ascii="Arial" w:hAnsi="Arial"/>
          <w:b/>
        </w:rPr>
        <w:tab/>
      </w:r>
      <w:r>
        <w:rPr>
          <w:rFonts w:ascii="Arial" w:hAnsi="Arial"/>
        </w:rPr>
        <w:t xml:space="preserve">Laurel </w:t>
      </w:r>
      <w:proofErr w:type="gramStart"/>
      <w:r>
        <w:rPr>
          <w:rFonts w:ascii="Arial" w:hAnsi="Arial"/>
        </w:rPr>
        <w:t>Farm House</w:t>
      </w:r>
      <w:proofErr w:type="gramEnd"/>
      <w:r>
        <w:rPr>
          <w:rFonts w:ascii="Arial" w:hAnsi="Arial"/>
        </w:rPr>
        <w:t>, Barn 20m to North of Farm House, Church of St. Peter (II*), 19 &amp; 21, 23 to 27, North Lodge and garden railings, Mere Cottage, Mere House, Old Vicarage, Porch House (II*), 26 &amp; 28, 45, 79, 81, 83, Old Dovecote</w:t>
      </w:r>
    </w:p>
    <w:p w:rsidR="00001224" w:rsidP="00001224" w:rsidRDefault="00001224" w14:paraId="068F2E31"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rPr>
          <w:rFonts w:ascii="Arial" w:hAnsi="Arial"/>
        </w:rPr>
      </w:pPr>
    </w:p>
    <w:p w:rsidR="00001224" w:rsidP="00001224" w:rsidRDefault="00001224" w14:paraId="3DEBBCC8"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b/>
          <w:i/>
        </w:rPr>
      </w:pPr>
      <w:proofErr w:type="spellStart"/>
      <w:r w:rsidRPr="00875AFE">
        <w:rPr>
          <w:rFonts w:ascii="Arial" w:hAnsi="Arial"/>
          <w:b/>
          <w:i/>
        </w:rPr>
        <w:t>Kirstead</w:t>
      </w:r>
      <w:proofErr w:type="spellEnd"/>
    </w:p>
    <w:p w:rsidR="00001224" w:rsidP="00001224" w:rsidRDefault="00001224" w14:paraId="17B61A3A"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rPr>
          <w:rFonts w:ascii="Arial" w:hAnsi="Arial"/>
          <w:b/>
          <w:i/>
        </w:rPr>
      </w:pPr>
    </w:p>
    <w:p w:rsidRPr="00875AFE" w:rsidR="00001224" w:rsidP="00001224" w:rsidRDefault="00001224" w14:paraId="4018E72E"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b/>
        </w:rPr>
      </w:pPr>
      <w:r>
        <w:rPr>
          <w:rFonts w:ascii="Arial" w:hAnsi="Arial"/>
          <w:b/>
        </w:rPr>
        <w:t>Brooke Road</w:t>
      </w:r>
      <w:r>
        <w:rPr>
          <w:rFonts w:ascii="Arial" w:hAnsi="Arial"/>
          <w:b/>
        </w:rPr>
        <w:tab/>
      </w:r>
      <w:proofErr w:type="spellStart"/>
      <w:r>
        <w:rPr>
          <w:rFonts w:ascii="Arial" w:hAnsi="Arial"/>
        </w:rPr>
        <w:t>Kirstead</w:t>
      </w:r>
      <w:proofErr w:type="spellEnd"/>
      <w:r>
        <w:rPr>
          <w:rFonts w:ascii="Arial" w:hAnsi="Arial"/>
        </w:rPr>
        <w:t xml:space="preserve"> Hall (I) Forecourt wall to Hall, dovecote, Stables, Barn at Hall</w:t>
      </w:r>
    </w:p>
    <w:p w:rsidR="00001224" w:rsidP="00001224" w:rsidRDefault="00001224" w14:paraId="1669ADD3"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rPr>
          <w:rFonts w:ascii="Arial" w:hAnsi="Arial"/>
        </w:rPr>
      </w:pPr>
      <w:r>
        <w:rPr>
          <w:rFonts w:ascii="Arial" w:hAnsi="Arial"/>
        </w:rPr>
        <w:tab/>
      </w:r>
      <w:r>
        <w:rPr>
          <w:rFonts w:ascii="Arial" w:hAnsi="Arial"/>
        </w:rPr>
        <w:tab/>
      </w:r>
      <w:r>
        <w:rPr>
          <w:rFonts w:ascii="Arial" w:hAnsi="Arial"/>
        </w:rPr>
        <w:tab/>
      </w:r>
    </w:p>
    <w:p w:rsidR="00001224" w:rsidP="00001224" w:rsidRDefault="00001224" w14:paraId="6F3E3085"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rPr>
      </w:pPr>
      <w:r w:rsidRPr="00BB3ACD">
        <w:rPr>
          <w:rFonts w:ascii="Arial" w:hAnsi="Arial"/>
          <w:b/>
        </w:rPr>
        <w:t>Church Road</w:t>
      </w:r>
      <w:r>
        <w:rPr>
          <w:rFonts w:ascii="Arial" w:hAnsi="Arial"/>
        </w:rPr>
        <w:t xml:space="preserve"> </w:t>
      </w:r>
      <w:r>
        <w:rPr>
          <w:rFonts w:ascii="Arial" w:hAnsi="Arial"/>
        </w:rPr>
        <w:tab/>
        <w:t xml:space="preserve">Church of St. Margaret (II*), </w:t>
      </w:r>
      <w:proofErr w:type="spellStart"/>
      <w:r>
        <w:rPr>
          <w:rFonts w:ascii="Arial" w:hAnsi="Arial"/>
        </w:rPr>
        <w:t>Kirstead</w:t>
      </w:r>
      <w:proofErr w:type="spellEnd"/>
      <w:r>
        <w:rPr>
          <w:rFonts w:ascii="Arial" w:hAnsi="Arial"/>
        </w:rPr>
        <w:t xml:space="preserve"> House</w:t>
      </w:r>
    </w:p>
    <w:p w:rsidRPr="007E1FB3" w:rsidR="007E1FB3" w:rsidP="007E1FB3" w:rsidRDefault="007E1FB3" w14:paraId="0A1EB18B" w14:textId="528E5BF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rPr>
          <w:rFonts w:ascii="Arial" w:hAnsi="Arial"/>
          <w:noProof/>
        </w:rPr>
      </w:pPr>
    </w:p>
    <w:p w:rsidRPr="007E1FB3" w:rsidR="007E1FB3" w:rsidP="007E1FB3" w:rsidRDefault="007E1FB3" w14:paraId="568DE096" w14:textId="77777777">
      <w:pPr>
        <w:tabs>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line="240" w:lineRule="atLeast"/>
        <w:ind w:left="5040"/>
        <w:rPr>
          <w:rFonts w:ascii="Arial" w:hAnsi="Arial"/>
          <w:noProof/>
        </w:rPr>
      </w:pPr>
    </w:p>
    <w:p w:rsidRPr="00436235" w:rsidR="007E1FB3" w:rsidP="00237BDD" w:rsidRDefault="00237BDD" w14:paraId="08D5B66F" w14:textId="5A681608">
      <w:pPr>
        <w:tabs>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line="240" w:lineRule="atLeast"/>
        <w:rPr>
          <w:rFonts w:ascii="Arial" w:hAnsi="Arial"/>
          <w:b/>
          <w:noProof/>
          <w:sz w:val="28"/>
          <w:szCs w:val="28"/>
        </w:rPr>
      </w:pPr>
      <w:r w:rsidRPr="00436235">
        <w:rPr>
          <w:rFonts w:ascii="Arial" w:hAnsi="Arial"/>
          <w:noProof/>
          <w:sz w:val="28"/>
          <w:szCs w:val="28"/>
        </w:rPr>
        <w:t xml:space="preserve">(ii) </w:t>
      </w:r>
      <w:r w:rsidRPr="00436235" w:rsidR="00D25A89">
        <w:rPr>
          <w:rFonts w:ascii="Arial" w:hAnsi="Arial"/>
          <w:noProof/>
          <w:sz w:val="28"/>
          <w:szCs w:val="28"/>
        </w:rPr>
        <w:t xml:space="preserve">  </w:t>
      </w:r>
      <w:r w:rsidRPr="00436235" w:rsidR="007E1FB3">
        <w:rPr>
          <w:rFonts w:ascii="Arial" w:hAnsi="Arial"/>
          <w:b/>
          <w:noProof/>
          <w:sz w:val="28"/>
          <w:szCs w:val="28"/>
        </w:rPr>
        <w:t>Unlisted Buildings of Townscape</w:t>
      </w:r>
      <w:r w:rsidR="0010777A">
        <w:rPr>
          <w:rFonts w:ascii="Arial" w:hAnsi="Arial"/>
          <w:b/>
          <w:noProof/>
          <w:sz w:val="28"/>
          <w:szCs w:val="28"/>
        </w:rPr>
        <w:t xml:space="preserve"> and Local</w:t>
      </w:r>
      <w:r w:rsidRPr="00436235" w:rsidR="007E1FB3">
        <w:rPr>
          <w:rFonts w:ascii="Arial" w:hAnsi="Arial"/>
          <w:b/>
          <w:noProof/>
          <w:sz w:val="28"/>
          <w:szCs w:val="28"/>
        </w:rPr>
        <w:t xml:space="preserve"> Significance</w:t>
      </w:r>
    </w:p>
    <w:p w:rsidRPr="007E1FB3" w:rsidR="00237BDD" w:rsidP="00237BDD" w:rsidRDefault="00237BDD" w14:paraId="11EA2BC1" w14:textId="77777777">
      <w:pPr>
        <w:tabs>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line="240" w:lineRule="atLeast"/>
        <w:rPr>
          <w:rFonts w:ascii="Arial" w:hAnsi="Arial"/>
          <w:b/>
          <w:noProof/>
        </w:rPr>
      </w:pPr>
    </w:p>
    <w:p w:rsidR="00001224" w:rsidP="00001224" w:rsidRDefault="00001224" w14:paraId="0172748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564A1A4D" w14:textId="5188A01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r>
        <w:rPr>
          <w:rFonts w:ascii="Arial" w:hAnsi="Arial"/>
          <w:b/>
        </w:rPr>
        <w:t>Brooke Gardens</w:t>
      </w:r>
      <w:r>
        <w:rPr>
          <w:rFonts w:ascii="Arial" w:hAnsi="Arial"/>
          <w:b/>
        </w:rPr>
        <w:tab/>
      </w:r>
      <w:r>
        <w:rPr>
          <w:rFonts w:ascii="Arial" w:hAnsi="Arial"/>
          <w:b/>
        </w:rPr>
        <w:tab/>
      </w:r>
      <w:r w:rsidRPr="00872F58">
        <w:rPr>
          <w:rFonts w:ascii="Arial" w:hAnsi="Arial"/>
        </w:rPr>
        <w:t>Brooke House, Former Coach House</w:t>
      </w:r>
    </w:p>
    <w:p w:rsidR="00001224" w:rsidP="00001224" w:rsidRDefault="00001224" w14:paraId="7D03661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Pr="00F44157" w:rsidR="00001224" w:rsidP="00001224" w:rsidRDefault="00001224" w14:paraId="6C3CA75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i/>
        </w:rPr>
      </w:pPr>
      <w:r w:rsidRPr="00875AFE">
        <w:rPr>
          <w:rFonts w:ascii="Arial" w:hAnsi="Arial"/>
          <w:b/>
        </w:rPr>
        <w:t>Burgess Lane</w:t>
      </w:r>
      <w:r>
        <w:rPr>
          <w:rFonts w:ascii="Arial" w:hAnsi="Arial"/>
        </w:rPr>
        <w:t xml:space="preserve"> </w:t>
      </w:r>
      <w:r>
        <w:rPr>
          <w:rFonts w:ascii="Arial" w:hAnsi="Arial"/>
        </w:rPr>
        <w:tab/>
        <w:t xml:space="preserve"> </w:t>
      </w:r>
      <w:r>
        <w:rPr>
          <w:rFonts w:ascii="Arial" w:hAnsi="Arial"/>
        </w:rPr>
        <w:tab/>
        <w:t xml:space="preserve">1 &amp; </w:t>
      </w:r>
      <w:proofErr w:type="gramStart"/>
      <w:r>
        <w:rPr>
          <w:rFonts w:ascii="Arial" w:hAnsi="Arial"/>
        </w:rPr>
        <w:t xml:space="preserve">3  </w:t>
      </w:r>
      <w:r w:rsidRPr="00F44157">
        <w:rPr>
          <w:rFonts w:ascii="Arial" w:hAnsi="Arial"/>
          <w:i/>
        </w:rPr>
        <w:t>(</w:t>
      </w:r>
      <w:proofErr w:type="gramEnd"/>
      <w:r w:rsidRPr="00F44157">
        <w:rPr>
          <w:rFonts w:ascii="Arial" w:hAnsi="Arial"/>
          <w:i/>
        </w:rPr>
        <w:t>Swedish prefab housing)</w:t>
      </w:r>
    </w:p>
    <w:p w:rsidR="00001224" w:rsidP="00001224" w:rsidRDefault="00001224" w14:paraId="081D72B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Pr="00F44157" w:rsidR="00001224" w:rsidP="00001224" w:rsidRDefault="00001224" w14:paraId="5C7B7532" w14:textId="269128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i/>
        </w:rPr>
      </w:pPr>
      <w:r w:rsidRPr="00875AFE">
        <w:rPr>
          <w:rFonts w:ascii="Arial" w:hAnsi="Arial"/>
          <w:b/>
        </w:rPr>
        <w:t>Churchill Place</w:t>
      </w:r>
      <w:r>
        <w:rPr>
          <w:rFonts w:ascii="Arial" w:hAnsi="Arial"/>
        </w:rPr>
        <w:t xml:space="preserve"> </w:t>
      </w:r>
      <w:r>
        <w:rPr>
          <w:rFonts w:ascii="Arial" w:hAnsi="Arial"/>
        </w:rPr>
        <w:tab/>
        <w:t xml:space="preserve"> </w:t>
      </w:r>
      <w:r>
        <w:rPr>
          <w:rFonts w:ascii="Arial" w:hAnsi="Arial"/>
        </w:rPr>
        <w:tab/>
        <w:t>1-</w:t>
      </w:r>
      <w:proofErr w:type="gramStart"/>
      <w:r>
        <w:rPr>
          <w:rFonts w:ascii="Arial" w:hAnsi="Arial"/>
        </w:rPr>
        <w:t xml:space="preserve">53  </w:t>
      </w:r>
      <w:r>
        <w:rPr>
          <w:rFonts w:ascii="Arial" w:hAnsi="Arial"/>
          <w:i/>
        </w:rPr>
        <w:t>(</w:t>
      </w:r>
      <w:proofErr w:type="gramEnd"/>
      <w:r w:rsidRPr="00F44157">
        <w:rPr>
          <w:rFonts w:ascii="Arial" w:hAnsi="Arial"/>
          <w:i/>
        </w:rPr>
        <w:t>Tayler and Green</w:t>
      </w:r>
      <w:r>
        <w:rPr>
          <w:rFonts w:ascii="Arial" w:hAnsi="Arial"/>
          <w:i/>
        </w:rPr>
        <w:t>)</w:t>
      </w:r>
    </w:p>
    <w:p w:rsidR="00001224" w:rsidP="00001224" w:rsidRDefault="00001224" w14:paraId="73DFDC6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6E1752D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875AFE">
        <w:rPr>
          <w:rFonts w:ascii="Arial" w:hAnsi="Arial"/>
          <w:b/>
        </w:rPr>
        <w:t>Church Road</w:t>
      </w:r>
      <w:r>
        <w:rPr>
          <w:rFonts w:ascii="Arial" w:hAnsi="Arial"/>
        </w:rPr>
        <w:t xml:space="preserve"> </w:t>
      </w:r>
      <w:r>
        <w:rPr>
          <w:rFonts w:ascii="Arial" w:hAnsi="Arial"/>
        </w:rPr>
        <w:tab/>
      </w:r>
      <w:r>
        <w:rPr>
          <w:rFonts w:ascii="Arial" w:hAnsi="Arial"/>
        </w:rPr>
        <w:tab/>
        <w:t>Church Farm, The Old Rectory</w:t>
      </w:r>
    </w:p>
    <w:p w:rsidR="00001224" w:rsidP="00001224" w:rsidRDefault="00001224" w14:paraId="2B380C8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3791B3A0" w14:textId="7754BE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217E11">
        <w:rPr>
          <w:rFonts w:ascii="Arial" w:hAnsi="Arial"/>
          <w:b/>
        </w:rPr>
        <w:t>Edward Seago Place</w:t>
      </w:r>
      <w:r>
        <w:rPr>
          <w:rFonts w:ascii="Arial" w:hAnsi="Arial"/>
        </w:rPr>
        <w:tab/>
        <w:t xml:space="preserve">1-3  </w:t>
      </w:r>
    </w:p>
    <w:p w:rsidR="00001224" w:rsidP="00001224" w:rsidRDefault="00001224" w14:paraId="1B4AFB2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300B13D1" w14:textId="25DD05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875AFE">
        <w:rPr>
          <w:rFonts w:ascii="Arial" w:hAnsi="Arial"/>
          <w:b/>
        </w:rPr>
        <w:t>Entrance Lane</w:t>
      </w:r>
      <w:r>
        <w:rPr>
          <w:rFonts w:ascii="Arial" w:hAnsi="Arial"/>
        </w:rPr>
        <w:t xml:space="preserve"> </w:t>
      </w:r>
      <w:r>
        <w:rPr>
          <w:rFonts w:ascii="Arial" w:hAnsi="Arial"/>
        </w:rPr>
        <w:tab/>
        <w:t xml:space="preserve"> </w:t>
      </w:r>
      <w:r>
        <w:rPr>
          <w:rFonts w:ascii="Arial" w:hAnsi="Arial"/>
        </w:rPr>
        <w:tab/>
        <w:t>13-29 (</w:t>
      </w:r>
      <w:proofErr w:type="gramStart"/>
      <w:r>
        <w:rPr>
          <w:rFonts w:ascii="Arial" w:hAnsi="Arial"/>
        </w:rPr>
        <w:t xml:space="preserve">odd)  </w:t>
      </w:r>
      <w:r>
        <w:rPr>
          <w:rFonts w:ascii="Arial" w:hAnsi="Arial"/>
          <w:i/>
        </w:rPr>
        <w:t>(</w:t>
      </w:r>
      <w:proofErr w:type="gramEnd"/>
      <w:r w:rsidRPr="00F44157">
        <w:rPr>
          <w:rFonts w:ascii="Arial" w:hAnsi="Arial"/>
          <w:i/>
        </w:rPr>
        <w:t>Tayler and Green</w:t>
      </w:r>
      <w:r>
        <w:rPr>
          <w:rFonts w:ascii="Arial" w:hAnsi="Arial"/>
          <w:i/>
        </w:rPr>
        <w:t>)</w:t>
      </w:r>
    </w:p>
    <w:p w:rsidR="00001224" w:rsidP="00001224" w:rsidRDefault="00001224" w14:paraId="0FD263B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15483A5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875AFE">
        <w:rPr>
          <w:rFonts w:ascii="Arial" w:hAnsi="Arial"/>
          <w:b/>
        </w:rPr>
        <w:t>High Green</w:t>
      </w:r>
      <w:r>
        <w:rPr>
          <w:rFonts w:ascii="Arial" w:hAnsi="Arial"/>
        </w:rPr>
        <w:t xml:space="preserve"> </w:t>
      </w:r>
      <w:r>
        <w:rPr>
          <w:rFonts w:ascii="Arial" w:hAnsi="Arial"/>
        </w:rPr>
        <w:tab/>
      </w:r>
      <w:r>
        <w:rPr>
          <w:rFonts w:ascii="Arial" w:hAnsi="Arial"/>
        </w:rPr>
        <w:tab/>
        <w:t xml:space="preserve"> </w:t>
      </w:r>
      <w:r>
        <w:rPr>
          <w:rFonts w:ascii="Arial" w:hAnsi="Arial"/>
        </w:rPr>
        <w:tab/>
        <w:t>Primary school, 12, 20, Baptist Chapel, 40 – 48, 54-60 (odd)</w:t>
      </w:r>
    </w:p>
    <w:p w:rsidR="00001224" w:rsidP="00001224" w:rsidRDefault="00001224" w14:paraId="0EF249A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r>
      <w:r>
        <w:rPr>
          <w:rFonts w:ascii="Arial" w:hAnsi="Arial"/>
        </w:rPr>
        <w:tab/>
        <w:t>5, 7, 9, No 11 (Old Forge), 13, 17, 31-37 (odd), 43, 47</w:t>
      </w:r>
    </w:p>
    <w:p w:rsidR="00001224" w:rsidP="00001224" w:rsidRDefault="00001224" w14:paraId="7FFFB0A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0F27F61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80" w:hanging="2880"/>
        <w:rPr>
          <w:rFonts w:ascii="Arial" w:hAnsi="Arial"/>
        </w:rPr>
      </w:pPr>
      <w:r w:rsidRPr="00875AFE">
        <w:rPr>
          <w:rFonts w:ascii="Arial" w:hAnsi="Arial"/>
          <w:b/>
        </w:rPr>
        <w:t>Norwich Road</w:t>
      </w:r>
      <w:r>
        <w:rPr>
          <w:rFonts w:ascii="Arial" w:hAnsi="Arial"/>
        </w:rPr>
        <w:t xml:space="preserve"> </w:t>
      </w:r>
      <w:r>
        <w:rPr>
          <w:rFonts w:ascii="Arial" w:hAnsi="Arial"/>
        </w:rPr>
        <w:tab/>
      </w:r>
      <w:r>
        <w:rPr>
          <w:rFonts w:ascii="Arial" w:hAnsi="Arial"/>
        </w:rPr>
        <w:tab/>
        <w:t>1, 5, 7, 15/17, Georgian Cottage (former lodge to Brooke Hall</w:t>
      </w:r>
      <w:proofErr w:type="gramStart"/>
      <w:r>
        <w:rPr>
          <w:rFonts w:ascii="Arial" w:hAnsi="Arial"/>
        </w:rPr>
        <w:t xml:space="preserve">),   </w:t>
      </w:r>
      <w:proofErr w:type="gramEnd"/>
      <w:r>
        <w:rPr>
          <w:rFonts w:ascii="Arial" w:hAnsi="Arial"/>
        </w:rPr>
        <w:t xml:space="preserve"> Park Cottage, Methodist Church</w:t>
      </w:r>
    </w:p>
    <w:p w:rsidR="00001224" w:rsidP="00001224" w:rsidRDefault="00001224" w14:paraId="0B18B5E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E2447D" w:rsidR="00E2447D" w:rsidP="00E2447D" w:rsidRDefault="00E2447D" w14:paraId="211DD2BC" w14:textId="64947C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i/>
          <w:iCs/>
        </w:rPr>
      </w:pPr>
      <w:r w:rsidRPr="00E2447D">
        <w:rPr>
          <w:rFonts w:ascii="Arial" w:hAnsi="Arial"/>
          <w:b/>
        </w:rPr>
        <w:t>St Peters Road</w:t>
      </w:r>
      <w:r w:rsidRPr="00E2447D">
        <w:rPr>
          <w:rFonts w:ascii="Arial" w:hAnsi="Arial"/>
          <w:b/>
          <w:i/>
          <w:iCs/>
        </w:rPr>
        <w:tab/>
      </w:r>
      <w:r w:rsidRPr="00E2447D">
        <w:rPr>
          <w:rFonts w:ascii="Arial" w:hAnsi="Arial"/>
          <w:i/>
          <w:iCs/>
        </w:rPr>
        <w:t xml:space="preserve"> </w:t>
      </w:r>
      <w:r w:rsidRPr="00E2447D">
        <w:rPr>
          <w:rFonts w:ascii="Arial" w:hAnsi="Arial"/>
          <w:i/>
          <w:iCs/>
        </w:rPr>
        <w:tab/>
      </w:r>
      <w:r w:rsidRPr="00E2447D">
        <w:rPr>
          <w:rFonts w:ascii="Arial" w:hAnsi="Arial"/>
        </w:rPr>
        <w:t>7-16, 17-</w:t>
      </w:r>
      <w:proofErr w:type="gramStart"/>
      <w:r w:rsidRPr="00E2447D">
        <w:rPr>
          <w:rFonts w:ascii="Arial" w:hAnsi="Arial"/>
        </w:rPr>
        <w:t>28</w:t>
      </w:r>
      <w:r>
        <w:rPr>
          <w:rFonts w:ascii="Arial" w:hAnsi="Arial"/>
        </w:rPr>
        <w:t xml:space="preserve">  </w:t>
      </w:r>
      <w:r w:rsidRPr="00F44157">
        <w:rPr>
          <w:rFonts w:ascii="Arial" w:hAnsi="Arial"/>
          <w:i/>
        </w:rPr>
        <w:t>(</w:t>
      </w:r>
      <w:proofErr w:type="gramEnd"/>
      <w:r w:rsidRPr="00F44157">
        <w:rPr>
          <w:rFonts w:ascii="Arial" w:hAnsi="Arial"/>
          <w:i/>
        </w:rPr>
        <w:t>Swedish prefab housing)</w:t>
      </w:r>
    </w:p>
    <w:p w:rsidR="00001224" w:rsidP="00001224" w:rsidRDefault="00001224" w14:paraId="6A0F9F1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74567E3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25" w:hanging="2825"/>
        <w:rPr>
          <w:rFonts w:ascii="Arial" w:hAnsi="Arial"/>
        </w:rPr>
      </w:pPr>
      <w:r w:rsidRPr="00875AFE">
        <w:rPr>
          <w:rFonts w:ascii="Arial" w:hAnsi="Arial"/>
          <w:b/>
        </w:rPr>
        <w:t>The Street</w:t>
      </w:r>
      <w:r>
        <w:rPr>
          <w:rFonts w:ascii="Arial" w:hAnsi="Arial"/>
        </w:rPr>
        <w:t xml:space="preserve"> </w:t>
      </w:r>
      <w:r>
        <w:rPr>
          <w:rFonts w:ascii="Arial" w:hAnsi="Arial"/>
        </w:rPr>
        <w:tab/>
      </w:r>
      <w:r>
        <w:rPr>
          <w:rFonts w:ascii="Arial" w:hAnsi="Arial"/>
        </w:rPr>
        <w:tab/>
      </w:r>
      <w:r>
        <w:rPr>
          <w:rFonts w:ascii="Arial" w:hAnsi="Arial"/>
        </w:rPr>
        <w:tab/>
      </w:r>
      <w:r>
        <w:rPr>
          <w:rFonts w:ascii="Arial" w:hAnsi="Arial"/>
        </w:rPr>
        <w:tab/>
        <w:t xml:space="preserve">2, 6, 8, 10, 22, 24, 34,      </w:t>
      </w:r>
      <w:r>
        <w:rPr>
          <w:rFonts w:ascii="Arial" w:hAnsi="Arial"/>
        </w:rPr>
        <w:tab/>
      </w:r>
      <w:r>
        <w:rPr>
          <w:rFonts w:ascii="Arial" w:hAnsi="Arial"/>
        </w:rPr>
        <w:tab/>
      </w:r>
      <w:r>
        <w:rPr>
          <w:rFonts w:ascii="Arial" w:hAnsi="Arial"/>
        </w:rPr>
        <w:tab/>
      </w:r>
      <w:r>
        <w:rPr>
          <w:rFonts w:ascii="Arial" w:hAnsi="Arial"/>
        </w:rPr>
        <w:tab/>
      </w:r>
      <w:r>
        <w:rPr>
          <w:rFonts w:ascii="Arial" w:hAnsi="Arial"/>
        </w:rPr>
        <w:tab/>
      </w:r>
    </w:p>
    <w:p w:rsidR="00001224" w:rsidP="00001224" w:rsidRDefault="00001224" w14:paraId="35349D1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80" w:hanging="2825"/>
        <w:rPr>
          <w:rFonts w:ascii="Arial" w:hAnsi="Arial"/>
        </w:rPr>
      </w:pPr>
      <w:r>
        <w:rPr>
          <w:rFonts w:ascii="Arial" w:hAnsi="Arial"/>
          <w:b/>
        </w:rPr>
        <w:tab/>
      </w:r>
      <w:r>
        <w:rPr>
          <w:rFonts w:ascii="Arial" w:hAnsi="Arial"/>
          <w:b/>
        </w:rPr>
        <w:tab/>
      </w:r>
      <w:r>
        <w:rPr>
          <w:rFonts w:ascii="Arial" w:hAnsi="Arial"/>
          <w:b/>
        </w:rPr>
        <w:tab/>
      </w:r>
      <w:r>
        <w:rPr>
          <w:rFonts w:ascii="Arial" w:hAnsi="Arial"/>
          <w:b/>
        </w:rPr>
        <w:tab/>
      </w:r>
      <w:r>
        <w:rPr>
          <w:rFonts w:ascii="Arial" w:hAnsi="Arial"/>
        </w:rPr>
        <w:t>1, the Coach House, 3 ,13, 15, 29, 31, 47, 49, 51, 55, 65-75 (odd),</w:t>
      </w:r>
      <w:r w:rsidRPr="00217E11">
        <w:rPr>
          <w:rFonts w:ascii="Arial" w:hAnsi="Arial"/>
        </w:rPr>
        <w:t xml:space="preserve"> </w:t>
      </w:r>
      <w:r>
        <w:rPr>
          <w:rFonts w:ascii="Arial" w:hAnsi="Arial"/>
        </w:rPr>
        <w:t>111</w:t>
      </w:r>
    </w:p>
    <w:p w:rsidR="00001224" w:rsidP="00E60CD5" w:rsidRDefault="00001224" w14:paraId="3FFB9D08"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rPr>
          <w:rFonts w:ascii="Arial" w:hAnsi="Arial"/>
          <w:noProof/>
        </w:rPr>
      </w:pPr>
    </w:p>
    <w:p w:rsidR="00001224" w:rsidP="00001224" w:rsidRDefault="00001224" w14:paraId="337DE7C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24F4935F"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399BA4B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E60CD5" w:rsidR="00562B04" w:rsidP="00E60CD5" w:rsidRDefault="00162167" w14:paraId="21B57289" w14:textId="672BC478">
      <w:pPr>
        <w:overflowPunct/>
        <w:autoSpaceDE/>
        <w:autoSpaceDN/>
        <w:adjustRightInd/>
        <w:spacing w:after="160" w:line="259" w:lineRule="auto"/>
        <w:textAlignment w:val="auto"/>
        <w:rPr>
          <w:rFonts w:ascii="Arial" w:hAnsi="Arial" w:eastAsia="Arial" w:cs="Arial"/>
          <w:color w:val="4D6D88"/>
          <w:sz w:val="50"/>
          <w:szCs w:val="50"/>
          <w:lang w:bidi="en-GB"/>
        </w:rPr>
      </w:pPr>
      <w:r>
        <w:rPr>
          <w:rStyle w:val="MainContentHeadingsChar"/>
        </w:rPr>
        <w:lastRenderedPageBreak/>
        <w:t>Appendix 2</w:t>
      </w:r>
    </w:p>
    <w:p w:rsidR="00562B04" w:rsidP="00562B04" w:rsidRDefault="00562B04" w14:paraId="48F7BFE8" w14:textId="77777777">
      <w:pPr>
        <w:overflowPunct/>
        <w:textAlignment w:val="auto"/>
        <w:rPr>
          <w:rFonts w:ascii="Arial-BoldMT" w:hAnsi="Arial-BoldMT" w:cs="Arial-BoldMT"/>
          <w:b/>
          <w:bCs/>
          <w:sz w:val="26"/>
          <w:szCs w:val="26"/>
        </w:rPr>
      </w:pPr>
      <w:r>
        <w:rPr>
          <w:rFonts w:ascii="Arial-BoldMT" w:hAnsi="Arial-BoldMT" w:cs="Arial-BoldMT"/>
          <w:b/>
          <w:bCs/>
          <w:sz w:val="26"/>
          <w:szCs w:val="26"/>
        </w:rPr>
        <w:t>Policy background</w:t>
      </w:r>
    </w:p>
    <w:p w:rsidR="00562B04" w:rsidP="00562B04" w:rsidRDefault="00562B04" w14:paraId="638A070A" w14:textId="77777777">
      <w:pPr>
        <w:overflowPunct/>
        <w:textAlignment w:val="auto"/>
        <w:rPr>
          <w:rFonts w:ascii="Arial-BoldMT" w:hAnsi="Arial-BoldMT" w:cs="Arial-BoldMT"/>
          <w:b/>
          <w:bCs/>
          <w:sz w:val="26"/>
          <w:szCs w:val="26"/>
        </w:rPr>
      </w:pPr>
    </w:p>
    <w:p w:rsidRPr="00273C19" w:rsidR="00A44D71" w:rsidP="00A44D71" w:rsidRDefault="00A44D71" w14:paraId="413CE9B8" w14:textId="77777777">
      <w:pPr>
        <w:overflowPunct/>
        <w:textAlignment w:val="auto"/>
        <w:rPr>
          <w:rFonts w:ascii="Arial" w:hAnsi="Arial" w:cs="ArialMT"/>
          <w:szCs w:val="24"/>
        </w:rPr>
      </w:pPr>
      <w:r w:rsidRPr="00273C19">
        <w:rPr>
          <w:rFonts w:ascii="Arial" w:hAnsi="Arial" w:cs="ArialMT"/>
          <w:szCs w:val="24"/>
        </w:rPr>
        <w:t>In recent years, the approach to conservation area designation has changed considerably. It is now recognised that development plan policies, development control decisions, and proposals for the preservation or enhancement and the management of conservation areas, can best be achieved when there is a sound understanding of the special interest of the conservation area.</w:t>
      </w:r>
    </w:p>
    <w:p w:rsidRPr="00273C19" w:rsidR="00A44D71" w:rsidP="00A44D71" w:rsidRDefault="00A44D71" w14:paraId="58DEFE93" w14:textId="77777777">
      <w:pPr>
        <w:overflowPunct/>
        <w:textAlignment w:val="auto"/>
        <w:rPr>
          <w:rFonts w:ascii="Arial" w:hAnsi="Arial" w:cs="ArialMT"/>
          <w:szCs w:val="24"/>
        </w:rPr>
      </w:pPr>
    </w:p>
    <w:p w:rsidRPr="00273C19" w:rsidR="00A44D71" w:rsidP="00A44D71" w:rsidRDefault="00A44D71" w14:paraId="7DD93939" w14:textId="77777777">
      <w:pPr>
        <w:overflowPunct/>
        <w:textAlignment w:val="auto"/>
        <w:rPr>
          <w:rFonts w:ascii="Arial" w:hAnsi="Arial" w:cs="ArialMT"/>
          <w:szCs w:val="24"/>
        </w:rPr>
      </w:pPr>
      <w:r w:rsidRPr="00273C19">
        <w:rPr>
          <w:rFonts w:ascii="Arial" w:hAnsi="Arial" w:cs="ArialMT"/>
          <w:szCs w:val="24"/>
        </w:rPr>
        <w:t>This position is reinforced as follows:</w:t>
      </w:r>
    </w:p>
    <w:p w:rsidRPr="00273C19" w:rsidR="00A44D71" w:rsidP="00A44D71" w:rsidRDefault="00A44D71" w14:paraId="11752829" w14:textId="77777777">
      <w:pPr>
        <w:overflowPunct/>
        <w:textAlignment w:val="auto"/>
        <w:rPr>
          <w:rFonts w:ascii="Arial" w:hAnsi="Arial" w:cs="ArialMT"/>
          <w:szCs w:val="24"/>
        </w:rPr>
      </w:pPr>
    </w:p>
    <w:p w:rsidRPr="00273C19" w:rsidR="00A44D71" w:rsidP="00A44D71" w:rsidRDefault="00A44D71" w14:paraId="56926876" w14:textId="77777777">
      <w:pPr>
        <w:overflowPunct/>
        <w:textAlignment w:val="auto"/>
        <w:rPr>
          <w:rFonts w:ascii="Arial" w:hAnsi="Arial" w:cs="ArialMT"/>
          <w:szCs w:val="24"/>
        </w:rPr>
      </w:pPr>
      <w:r w:rsidRPr="00273C19">
        <w:rPr>
          <w:rFonts w:ascii="Arial" w:hAnsi="Arial" w:cs="ArialMT"/>
          <w:szCs w:val="24"/>
        </w:rPr>
        <w:t xml:space="preserve">The Planning (Listed Buildings and Conservation Areas) Act 1990 in section 66(1) makes it a duty of local authorities when considering applications to have special regard to the desirability of preserving a listed building or its setting or any features of special architectural or historic interest. </w:t>
      </w:r>
    </w:p>
    <w:p w:rsidRPr="00273C19" w:rsidR="00A44D71" w:rsidP="00A44D71" w:rsidRDefault="00A44D71" w14:paraId="49BE6037" w14:textId="77777777">
      <w:pPr>
        <w:overflowPunct/>
        <w:textAlignment w:val="auto"/>
        <w:rPr>
          <w:rFonts w:ascii="Arial" w:hAnsi="Arial" w:cs="ArialMT"/>
          <w:szCs w:val="24"/>
        </w:rPr>
      </w:pPr>
    </w:p>
    <w:p w:rsidRPr="00273C19" w:rsidR="00A44D71" w:rsidP="00A44D71" w:rsidRDefault="00A44D71" w14:paraId="277E06A8" w14:textId="77777777">
      <w:pPr>
        <w:overflowPunct/>
        <w:textAlignment w:val="auto"/>
        <w:rPr>
          <w:rFonts w:ascii="Arial" w:hAnsi="Arial" w:cs="ArialMT"/>
          <w:szCs w:val="24"/>
        </w:rPr>
      </w:pPr>
      <w:r w:rsidRPr="00273C19">
        <w:rPr>
          <w:rFonts w:ascii="Arial" w:hAnsi="Arial" w:cs="ArialMT"/>
          <w:szCs w:val="24"/>
        </w:rPr>
        <w:t xml:space="preserve">Under section 72 of the same Act, it is a duty with respect to any buildings or land in a conservation area, to pay special attention to the desirability of preserving or enhancing the character or appearance of that area. </w:t>
      </w:r>
    </w:p>
    <w:p w:rsidRPr="00273C19" w:rsidR="00A44D71" w:rsidP="00A44D71" w:rsidRDefault="00A44D71" w14:paraId="28D22B5B" w14:textId="77777777">
      <w:pPr>
        <w:overflowPunct/>
        <w:textAlignment w:val="auto"/>
        <w:rPr>
          <w:rFonts w:ascii="Arial" w:hAnsi="Arial" w:cs="ArialMT"/>
          <w:szCs w:val="24"/>
        </w:rPr>
      </w:pPr>
    </w:p>
    <w:p w:rsidRPr="00273C19" w:rsidR="00A44D71" w:rsidP="00A44D71" w:rsidRDefault="00A44D71" w14:paraId="21D6111C" w14:textId="66104881">
      <w:pPr>
        <w:overflowPunct/>
        <w:textAlignment w:val="auto"/>
        <w:rPr>
          <w:rFonts w:ascii="Arial" w:hAnsi="Arial" w:cs="ArialMT"/>
          <w:szCs w:val="24"/>
        </w:rPr>
      </w:pPr>
      <w:r w:rsidRPr="00273C19">
        <w:rPr>
          <w:rFonts w:ascii="Arial" w:hAnsi="Arial" w:cs="ArialMT"/>
          <w:szCs w:val="24"/>
        </w:rPr>
        <w:t xml:space="preserve">Department for Communities and Local Government. National Planning Policy Framework (NPPF) </w:t>
      </w:r>
      <w:r w:rsidR="00833864">
        <w:rPr>
          <w:rFonts w:ascii="Arial" w:hAnsi="Arial" w:cs="ArialMT"/>
          <w:szCs w:val="24"/>
        </w:rPr>
        <w:t xml:space="preserve">Section 16: </w:t>
      </w:r>
      <w:r w:rsidRPr="00273C19">
        <w:rPr>
          <w:rFonts w:ascii="Arial" w:hAnsi="Arial" w:cs="ArialMT"/>
          <w:szCs w:val="24"/>
        </w:rPr>
        <w:t xml:space="preserve">“Conserving and enhancing the historic environment”. </w:t>
      </w:r>
    </w:p>
    <w:p w:rsidRPr="00273C19" w:rsidR="00A44D71" w:rsidP="00A44D71" w:rsidRDefault="00A44D71" w14:paraId="30CC59E5" w14:textId="77777777">
      <w:pPr>
        <w:overflowPunct/>
        <w:textAlignment w:val="auto"/>
        <w:rPr>
          <w:rFonts w:ascii="Arial" w:hAnsi="Arial" w:cs="ArialMT"/>
          <w:szCs w:val="24"/>
        </w:rPr>
      </w:pPr>
    </w:p>
    <w:p w:rsidRPr="00273C19" w:rsidR="00A44D71" w:rsidP="00A44D71" w:rsidRDefault="00A44D71" w14:paraId="2AA17A56" w14:textId="77777777">
      <w:pPr>
        <w:overflowPunct/>
        <w:textAlignment w:val="auto"/>
        <w:rPr>
          <w:rFonts w:ascii="Arial" w:hAnsi="Arial" w:cs="ArialMT"/>
          <w:szCs w:val="24"/>
        </w:rPr>
      </w:pPr>
      <w:r w:rsidRPr="00273C19">
        <w:rPr>
          <w:rFonts w:ascii="Arial" w:hAnsi="Arial" w:cs="ArialMT"/>
          <w:szCs w:val="24"/>
        </w:rPr>
        <w:t>The South Norfolk Local Plan Development Management Policies Document was adopted in 2015 and policy 4.10 covers Heritage Assets.</w:t>
      </w:r>
    </w:p>
    <w:p w:rsidR="00474F12" w:rsidP="00562B04" w:rsidRDefault="00474F12" w14:paraId="434B2C59" w14:textId="77777777">
      <w:pPr>
        <w:overflowPunct/>
        <w:textAlignment w:val="auto"/>
        <w:rPr>
          <w:rFonts w:ascii="ArialMT" w:hAnsi="ArialMT" w:cs="ArialMT"/>
          <w:szCs w:val="24"/>
        </w:rPr>
      </w:pPr>
    </w:p>
    <w:p w:rsidR="00E60CD5" w:rsidP="00562B04" w:rsidRDefault="00E60CD5" w14:paraId="1897BB20" w14:textId="77777777">
      <w:pPr>
        <w:overflowPunct/>
        <w:textAlignment w:val="auto"/>
        <w:rPr>
          <w:rFonts w:ascii="Arial-BoldMT" w:hAnsi="Arial-BoldMT" w:cs="Arial-BoldMT"/>
          <w:b/>
          <w:bCs/>
          <w:szCs w:val="24"/>
        </w:rPr>
      </w:pPr>
    </w:p>
    <w:p w:rsidR="00273C19" w:rsidP="00273C19" w:rsidRDefault="00562B04" w14:paraId="4922ECD0" w14:textId="77777777">
      <w:pPr>
        <w:overflowPunct/>
        <w:textAlignment w:val="auto"/>
        <w:rPr>
          <w:rFonts w:ascii="Arial-BoldMT" w:hAnsi="Arial-BoldMT" w:cs="Arial-BoldMT"/>
          <w:b/>
          <w:bCs/>
          <w:szCs w:val="24"/>
        </w:rPr>
      </w:pPr>
      <w:r>
        <w:rPr>
          <w:rFonts w:ascii="Arial-BoldMT" w:hAnsi="Arial-BoldMT" w:cs="Arial-BoldMT"/>
          <w:b/>
          <w:bCs/>
          <w:szCs w:val="24"/>
        </w:rPr>
        <w:t>Public Consultati</w:t>
      </w:r>
      <w:r w:rsidR="00273C19">
        <w:rPr>
          <w:rFonts w:ascii="Arial-BoldMT" w:hAnsi="Arial-BoldMT" w:cs="Arial-BoldMT"/>
          <w:b/>
          <w:bCs/>
          <w:szCs w:val="24"/>
        </w:rPr>
        <w:t>on</w:t>
      </w:r>
    </w:p>
    <w:p w:rsidR="00273C19" w:rsidP="00273C19" w:rsidRDefault="00273C19" w14:paraId="4C96318B" w14:textId="77777777">
      <w:pPr>
        <w:overflowPunct/>
        <w:textAlignment w:val="auto"/>
        <w:rPr>
          <w:rFonts w:ascii="Arial-BoldMT" w:hAnsi="Arial-BoldMT" w:cs="Arial-BoldMT"/>
          <w:b/>
          <w:bCs/>
          <w:szCs w:val="24"/>
        </w:rPr>
      </w:pPr>
    </w:p>
    <w:p w:rsidRPr="008B7101" w:rsidR="00A66A3E" w:rsidP="00273C19" w:rsidRDefault="00273C19" w14:paraId="330ACFFB" w14:textId="126B60AF">
      <w:pPr>
        <w:overflowPunct/>
        <w:textAlignment w:val="auto"/>
        <w:rPr>
          <w:rStyle w:val="MainContentHeadingsChar"/>
          <w:rFonts w:ascii="Arial-BoldMT" w:hAnsi="Arial-BoldMT" w:eastAsia="Times New Roman" w:cs="Arial-BoldMT"/>
          <w:color w:val="auto"/>
          <w:sz w:val="24"/>
          <w:szCs w:val="24"/>
          <w:lang w:bidi="ar-SA"/>
        </w:rPr>
      </w:pPr>
      <w:r w:rsidRPr="008B7101">
        <w:rPr>
          <w:rFonts w:ascii="Arial-BoldMT" w:hAnsi="Arial-BoldMT" w:cs="Arial-BoldMT"/>
          <w:szCs w:val="24"/>
        </w:rPr>
        <w:t xml:space="preserve">This section will report the outcome of the public </w:t>
      </w:r>
      <w:r w:rsidRPr="008B7101" w:rsidR="008B7101">
        <w:rPr>
          <w:rFonts w:ascii="Arial-BoldMT" w:hAnsi="Arial-BoldMT" w:cs="Arial-BoldMT"/>
          <w:szCs w:val="24"/>
        </w:rPr>
        <w:t xml:space="preserve">consultation which is to be undertaken from the </w:t>
      </w:r>
      <w:proofErr w:type="gramStart"/>
      <w:r w:rsidRPr="008B7101" w:rsidR="008B7101">
        <w:rPr>
          <w:rFonts w:ascii="Arial-BoldMT" w:hAnsi="Arial-BoldMT" w:cs="Arial-BoldMT"/>
          <w:szCs w:val="24"/>
        </w:rPr>
        <w:t>13</w:t>
      </w:r>
      <w:r w:rsidRPr="008B7101" w:rsidR="008B7101">
        <w:rPr>
          <w:rFonts w:ascii="Arial-BoldMT" w:hAnsi="Arial-BoldMT" w:cs="Arial-BoldMT"/>
          <w:szCs w:val="24"/>
          <w:vertAlign w:val="superscript"/>
        </w:rPr>
        <w:t>th</w:t>
      </w:r>
      <w:proofErr w:type="gramEnd"/>
      <w:r w:rsidRPr="008B7101" w:rsidR="008B7101">
        <w:rPr>
          <w:rFonts w:ascii="Arial-BoldMT" w:hAnsi="Arial-BoldMT" w:cs="Arial-BoldMT"/>
          <w:szCs w:val="24"/>
        </w:rPr>
        <w:t xml:space="preserve"> January to 10</w:t>
      </w:r>
      <w:r w:rsidRPr="008B7101" w:rsidR="008B7101">
        <w:rPr>
          <w:rFonts w:ascii="Arial-BoldMT" w:hAnsi="Arial-BoldMT" w:cs="Arial-BoldMT"/>
          <w:szCs w:val="24"/>
          <w:vertAlign w:val="superscript"/>
        </w:rPr>
        <w:t>th</w:t>
      </w:r>
      <w:r w:rsidRPr="008B7101" w:rsidR="008B7101">
        <w:rPr>
          <w:rFonts w:ascii="Arial-BoldMT" w:hAnsi="Arial-BoldMT" w:cs="Arial-BoldMT"/>
          <w:szCs w:val="24"/>
        </w:rPr>
        <w:t xml:space="preserve"> February 2025. </w:t>
      </w:r>
    </w:p>
    <w:p w:rsidR="00E2447D" w:rsidRDefault="00E2447D" w14:paraId="2B6F455B" w14:textId="77777777">
      <w:pPr>
        <w:overflowPunct/>
        <w:autoSpaceDE/>
        <w:autoSpaceDN/>
        <w:adjustRightInd/>
        <w:spacing w:after="160" w:line="259" w:lineRule="auto"/>
        <w:textAlignment w:val="auto"/>
        <w:rPr>
          <w:rStyle w:val="MainContentHeadingsChar"/>
        </w:rPr>
      </w:pPr>
      <w:r>
        <w:rPr>
          <w:rStyle w:val="MainContentHeadingsChar"/>
        </w:rPr>
        <w:br w:type="page"/>
      </w:r>
    </w:p>
    <w:p w:rsidR="00DF69AC" w:rsidP="004972C2" w:rsidRDefault="00A66A3E" w14:paraId="133BD37B" w14:textId="24C8DBD6">
      <w:pPr>
        <w:overflowPunct/>
        <w:autoSpaceDE/>
        <w:autoSpaceDN/>
        <w:adjustRightInd/>
        <w:spacing w:after="160" w:line="259" w:lineRule="auto"/>
        <w:textAlignment w:val="auto"/>
        <w:rPr>
          <w:rStyle w:val="MainContentHeadingsChar"/>
          <w:sz w:val="24"/>
          <w:szCs w:val="24"/>
        </w:rPr>
      </w:pPr>
      <w:r w:rsidRPr="00FA7184">
        <w:rPr>
          <w:rStyle w:val="MainContentHeadingsChar"/>
        </w:rPr>
        <w:lastRenderedPageBreak/>
        <w:t>A</w:t>
      </w:r>
      <w:r w:rsidRPr="00FA7184" w:rsidR="00162167">
        <w:rPr>
          <w:rStyle w:val="MainContentHeadingsChar"/>
        </w:rPr>
        <w:t>ppen</w:t>
      </w:r>
      <w:r w:rsidRPr="00FA7184" w:rsidR="00B35971">
        <w:rPr>
          <w:rStyle w:val="MainContentHeadingsChar"/>
        </w:rPr>
        <w:t>dix</w:t>
      </w:r>
      <w:r w:rsidRPr="00FA7184" w:rsidR="004972C2">
        <w:rPr>
          <w:rStyle w:val="MainContentHeadingsChar"/>
        </w:rPr>
        <w:t xml:space="preserve"> </w:t>
      </w:r>
      <w:proofErr w:type="gramStart"/>
      <w:r w:rsidRPr="00FA7184" w:rsidR="004972C2">
        <w:rPr>
          <w:rStyle w:val="MainContentHeadingsChar"/>
        </w:rPr>
        <w:t>3</w:t>
      </w:r>
      <w:r w:rsidR="001E32D0">
        <w:rPr>
          <w:rStyle w:val="MainContentHeadingsChar"/>
        </w:rPr>
        <w:t xml:space="preserve"> </w:t>
      </w:r>
      <w:r w:rsidR="008B7101">
        <w:rPr>
          <w:rStyle w:val="MainContentHeadingsChar"/>
        </w:rPr>
        <w:t xml:space="preserve"> -</w:t>
      </w:r>
      <w:proofErr w:type="gramEnd"/>
      <w:r w:rsidR="008B7101">
        <w:rPr>
          <w:rStyle w:val="MainContentHeadingsChar"/>
        </w:rPr>
        <w:t xml:space="preserve"> Proposed boundary changes</w:t>
      </w:r>
    </w:p>
    <w:p w:rsidR="00DF69AC" w:rsidP="00311F8D" w:rsidRDefault="00E748C4" w14:paraId="75F7C6CA" w14:textId="064049C7">
      <w:pPr>
        <w:overflowPunct/>
        <w:autoSpaceDE/>
        <w:autoSpaceDN/>
        <w:adjustRightInd/>
        <w:spacing w:after="160" w:line="259" w:lineRule="auto"/>
        <w:jc w:val="center"/>
        <w:textAlignment w:val="auto"/>
        <w:rPr>
          <w:rFonts w:ascii="Arial" w:hAnsi="Arial" w:eastAsia="Arial" w:cs="Arial"/>
          <w:color w:val="4D6D88"/>
          <w:sz w:val="50"/>
          <w:szCs w:val="50"/>
          <w:lang w:bidi="en-GB"/>
        </w:rPr>
      </w:pPr>
      <w:r w:rsidRPr="00E748C4">
        <w:rPr>
          <w:rFonts w:ascii="Arial" w:hAnsi="Arial" w:eastAsia="Arial" w:cs="Arial"/>
          <w:color w:val="4D6D88"/>
          <w:sz w:val="50"/>
          <w:szCs w:val="50"/>
          <w:lang w:bidi="en-GB"/>
        </w:rPr>
        <w:drawing>
          <wp:inline distT="0" distB="0" distL="0" distR="0" wp14:anchorId="6B5B036C" wp14:editId="3F8E9C24">
            <wp:extent cx="8968610" cy="6365263"/>
            <wp:effectExtent l="6033" t="0" r="0" b="0"/>
            <wp:docPr id="2010471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71878" name=""/>
                    <pic:cNvPicPr/>
                  </pic:nvPicPr>
                  <pic:blipFill>
                    <a:blip r:embed="rId44"/>
                    <a:stretch>
                      <a:fillRect/>
                    </a:stretch>
                  </pic:blipFill>
                  <pic:spPr>
                    <a:xfrm rot="16200000">
                      <a:off x="0" y="0"/>
                      <a:ext cx="8982941" cy="6375434"/>
                    </a:xfrm>
                    <a:prstGeom prst="rect">
                      <a:avLst/>
                    </a:prstGeom>
                  </pic:spPr>
                </pic:pic>
              </a:graphicData>
            </a:graphic>
          </wp:inline>
        </w:drawing>
      </w:r>
    </w:p>
    <w:p w:rsidR="00DF69AC" w:rsidRDefault="00E2447D" w14:paraId="3C23C625" w14:textId="177EA6A4">
      <w:pPr>
        <w:overflowPunct/>
        <w:autoSpaceDE/>
        <w:autoSpaceDN/>
        <w:adjustRightInd/>
        <w:spacing w:after="160" w:line="259" w:lineRule="auto"/>
        <w:textAlignment w:val="auto"/>
        <w:rPr>
          <w:rFonts w:ascii="Arial" w:hAnsi="Arial" w:eastAsia="Arial" w:cs="Arial"/>
          <w:color w:val="4D6D88"/>
          <w:sz w:val="50"/>
          <w:szCs w:val="50"/>
          <w:lang w:bidi="en-GB"/>
        </w:rPr>
      </w:pPr>
      <w:r>
        <w:rPr>
          <w:rFonts w:ascii="Arial" w:hAnsi="Arial" w:eastAsia="Arial" w:cs="Arial"/>
          <w:color w:val="4D6D88"/>
          <w:sz w:val="50"/>
          <w:szCs w:val="50"/>
          <w:lang w:bidi="en-GB"/>
        </w:rPr>
        <w:lastRenderedPageBreak/>
        <w:t>Appendix 4</w:t>
      </w:r>
      <w:r w:rsidR="008B7101">
        <w:rPr>
          <w:rFonts w:ascii="Arial" w:hAnsi="Arial" w:eastAsia="Arial" w:cs="Arial"/>
          <w:color w:val="4D6D88"/>
          <w:sz w:val="50"/>
          <w:szCs w:val="50"/>
          <w:lang w:bidi="en-GB"/>
        </w:rPr>
        <w:t xml:space="preserve"> – Historic Map</w:t>
      </w:r>
    </w:p>
    <w:p w:rsidRPr="004972C2" w:rsidR="00542130" w:rsidP="00C2617A" w:rsidRDefault="00E2447D" w14:paraId="3F86EAC1" w14:textId="1B694EBC">
      <w:pPr>
        <w:overflowPunct/>
        <w:autoSpaceDE/>
        <w:autoSpaceDN/>
        <w:adjustRightInd/>
        <w:spacing w:after="160" w:line="259" w:lineRule="auto"/>
        <w:textAlignment w:val="auto"/>
        <w:rPr>
          <w:rFonts w:ascii="Arial" w:hAnsi="Arial" w:eastAsia="Arial" w:cs="Arial"/>
          <w:color w:val="4D6D88"/>
          <w:sz w:val="50"/>
          <w:szCs w:val="50"/>
          <w:lang w:bidi="en-GB"/>
        </w:rPr>
      </w:pPr>
      <w:r w:rsidRPr="00E2447D">
        <w:rPr>
          <w:rFonts w:ascii="Arial" w:hAnsi="Arial" w:eastAsia="Arial" w:cs="Arial"/>
          <w:noProof/>
          <w:color w:val="4D6D88"/>
          <w:sz w:val="50"/>
          <w:szCs w:val="50"/>
          <w:lang w:bidi="en-GB"/>
        </w:rPr>
        <w:drawing>
          <wp:inline distT="0" distB="0" distL="0" distR="0" wp14:anchorId="31FE5252" wp14:editId="3A61FE38">
            <wp:extent cx="9015280" cy="6334643"/>
            <wp:effectExtent l="6985" t="0" r="2540" b="2540"/>
            <wp:docPr id="1022471946" name="Picture 1" descr="Historic Map from 1904-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71946" name="Picture 1" descr="Historic Map from 1904-1914"/>
                    <pic:cNvPicPr/>
                  </pic:nvPicPr>
                  <pic:blipFill>
                    <a:blip r:embed="rId45"/>
                    <a:stretch>
                      <a:fillRect/>
                    </a:stretch>
                  </pic:blipFill>
                  <pic:spPr>
                    <a:xfrm rot="16200000">
                      <a:off x="0" y="0"/>
                      <a:ext cx="9043361" cy="6354375"/>
                    </a:xfrm>
                    <a:prstGeom prst="rect">
                      <a:avLst/>
                    </a:prstGeom>
                  </pic:spPr>
                </pic:pic>
              </a:graphicData>
            </a:graphic>
          </wp:inline>
        </w:drawing>
      </w:r>
    </w:p>
    <w:sectPr w:rsidRPr="004972C2" w:rsidR="00542130" w:rsidSect="00F35CFB">
      <w:headerReference w:type="default" r:id="rId46"/>
      <w:footerReference w:type="even" r:id="rId47"/>
      <w:footerReference w:type="default" r:id="rId48"/>
      <w:pgSz w:w="11906" w:h="16838"/>
      <w:pgMar w:top="964" w:right="720" w:bottom="142" w:left="720" w:header="705" w:footer="4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25A09" w14:textId="77777777" w:rsidR="00292B3F" w:rsidRDefault="00292B3F" w:rsidP="00DD6050">
      <w:r>
        <w:separator/>
      </w:r>
    </w:p>
  </w:endnote>
  <w:endnote w:type="continuationSeparator" w:id="0">
    <w:p w14:paraId="56E89856" w14:textId="77777777" w:rsidR="00292B3F" w:rsidRDefault="00292B3F" w:rsidP="00DD6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abon">
    <w:altName w:val="Cambria"/>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Sans">
    <w:altName w:val="Gill Sans MT"/>
    <w:panose1 w:val="00000000000000000000"/>
    <w:charset w:val="00"/>
    <w:family w:val="swiss"/>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Klee One"/>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B1FAD" w14:textId="45FF603E" w:rsidR="006E0DBF" w:rsidRPr="00C7338A" w:rsidRDefault="008E7207" w:rsidP="006E0DBF">
    <w:pPr>
      <w:pStyle w:val="Footer"/>
      <w:pBdr>
        <w:top w:val="single" w:sz="4" w:space="1" w:color="D9D9D9" w:themeColor="background1" w:themeShade="D9"/>
      </w:pBdr>
      <w:jc w:val="right"/>
      <w:rPr>
        <w:rStyle w:val="Frontpagesub-titleChar"/>
        <w:b/>
        <w:color w:val="7F7F7F" w:themeColor="text1" w:themeTint="80"/>
        <w:sz w:val="20"/>
        <w:szCs w:val="20"/>
      </w:rPr>
    </w:pPr>
    <w:r>
      <w:rPr>
        <w:rStyle w:val="Frontpagesub-titleChar"/>
        <w:color w:val="7F7F7F" w:themeColor="text1" w:themeTint="80"/>
        <w:sz w:val="20"/>
        <w:szCs w:val="20"/>
      </w:rPr>
      <w:t xml:space="preserve">Brooke </w:t>
    </w:r>
    <w:r w:rsidR="00663177">
      <w:rPr>
        <w:rStyle w:val="Frontpagesub-titleChar"/>
        <w:color w:val="7F7F7F" w:themeColor="text1" w:themeTint="80"/>
        <w:sz w:val="20"/>
        <w:szCs w:val="20"/>
      </w:rPr>
      <w:t xml:space="preserve">and </w:t>
    </w:r>
    <w:proofErr w:type="spellStart"/>
    <w:r w:rsidR="00663177">
      <w:rPr>
        <w:rStyle w:val="Frontpagesub-titleChar"/>
        <w:color w:val="7F7F7F" w:themeColor="text1" w:themeTint="80"/>
        <w:sz w:val="20"/>
        <w:szCs w:val="20"/>
      </w:rPr>
      <w:t>Kirstead</w:t>
    </w:r>
    <w:proofErr w:type="spellEnd"/>
    <w:r w:rsidR="00663177">
      <w:rPr>
        <w:rStyle w:val="Frontpagesub-titleChar"/>
        <w:color w:val="7F7F7F" w:themeColor="text1" w:themeTint="80"/>
        <w:sz w:val="20"/>
        <w:szCs w:val="20"/>
      </w:rPr>
      <w:t xml:space="preserve"> </w:t>
    </w:r>
    <w:r w:rsidR="006E0DBF" w:rsidRPr="007457FF">
      <w:rPr>
        <w:rStyle w:val="Frontpagesub-titleChar"/>
        <w:color w:val="7F7F7F" w:themeColor="text1" w:themeTint="80"/>
        <w:sz w:val="20"/>
        <w:szCs w:val="20"/>
      </w:rPr>
      <w:t>Conservation Area Character Appraisal</w:t>
    </w:r>
    <w:r w:rsidR="006E0DBF" w:rsidRPr="007457FF">
      <w:rPr>
        <w:rFonts w:ascii="Arial" w:hAnsi="Arial" w:cs="Arial"/>
        <w:color w:val="7F7F7F" w:themeColor="text1" w:themeTint="80"/>
        <w:sz w:val="20"/>
      </w:rPr>
      <w:t xml:space="preserve"> </w:t>
    </w:r>
    <w:r w:rsidR="006E0DBF" w:rsidRPr="007457FF">
      <w:rPr>
        <w:rFonts w:ascii="Arial" w:hAnsi="Arial" w:cs="Arial"/>
        <w:b/>
        <w:color w:val="7F7F7F" w:themeColor="text1" w:themeTint="80"/>
        <w:sz w:val="20"/>
      </w:rPr>
      <w:t xml:space="preserve"> </w:t>
    </w:r>
    <w:r w:rsidR="006E0DBF" w:rsidRPr="007457FF">
      <w:rPr>
        <w:rFonts w:ascii="Arial" w:hAnsi="Arial" w:cs="Arial"/>
        <w:b/>
        <w:color w:val="7F7F7F" w:themeColor="text1" w:themeTint="80"/>
        <w:sz w:val="20"/>
      </w:rPr>
      <w:fldChar w:fldCharType="begin"/>
    </w:r>
    <w:r w:rsidR="006E0DBF" w:rsidRPr="007457FF">
      <w:rPr>
        <w:rFonts w:ascii="Arial" w:hAnsi="Arial" w:cs="Arial"/>
        <w:b/>
        <w:color w:val="7F7F7F" w:themeColor="text1" w:themeTint="80"/>
        <w:sz w:val="20"/>
      </w:rPr>
      <w:instrText xml:space="preserve"> PAGE   \* MERGEFORMAT </w:instrText>
    </w:r>
    <w:r w:rsidR="006E0DBF" w:rsidRPr="007457FF">
      <w:rPr>
        <w:rFonts w:ascii="Arial" w:hAnsi="Arial" w:cs="Arial"/>
        <w:b/>
        <w:color w:val="7F7F7F" w:themeColor="text1" w:themeTint="80"/>
        <w:sz w:val="20"/>
      </w:rPr>
      <w:fldChar w:fldCharType="separate"/>
    </w:r>
    <w:r w:rsidR="006E0DBF">
      <w:rPr>
        <w:rFonts w:ascii="Arial" w:hAnsi="Arial" w:cs="Arial"/>
        <w:b/>
        <w:color w:val="7F7F7F" w:themeColor="text1" w:themeTint="80"/>
        <w:sz w:val="20"/>
      </w:rPr>
      <w:t>11</w:t>
    </w:r>
    <w:r w:rsidR="006E0DBF" w:rsidRPr="007457FF">
      <w:rPr>
        <w:rFonts w:ascii="Arial" w:hAnsi="Arial" w:cs="Arial"/>
        <w:b/>
        <w:noProof/>
        <w:color w:val="7F7F7F" w:themeColor="text1" w:themeTint="80"/>
        <w:sz w:val="20"/>
      </w:rPr>
      <w:fldChar w:fldCharType="end"/>
    </w:r>
  </w:p>
  <w:p w14:paraId="3CEAE798" w14:textId="77777777" w:rsidR="00292B3F" w:rsidRPr="00C7338A" w:rsidRDefault="00292B3F" w:rsidP="003831F0">
    <w:pPr>
      <w:pStyle w:val="Footer"/>
      <w:pBdr>
        <w:top w:val="single" w:sz="4" w:space="1" w:color="D9D9D9" w:themeColor="background1" w:themeShade="D9"/>
      </w:pBdr>
      <w:rPr>
        <w:rStyle w:val="Frontpagesub-titleChar"/>
        <w:b/>
        <w:color w:val="7F7F7F" w:themeColor="text1" w:themeTint="8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FE3CF" w14:textId="2FE8213C" w:rsidR="00292B3F" w:rsidRPr="00C7338A" w:rsidRDefault="00663177" w:rsidP="00E2447D">
    <w:pPr>
      <w:pStyle w:val="Footer"/>
      <w:pBdr>
        <w:top w:val="single" w:sz="4" w:space="1" w:color="D9D9D9" w:themeColor="background1" w:themeShade="D9"/>
      </w:pBdr>
      <w:spacing w:line="480" w:lineRule="auto"/>
      <w:rPr>
        <w:rStyle w:val="Frontpagesub-titleChar"/>
        <w:b/>
        <w:color w:val="7F7F7F" w:themeColor="text1" w:themeTint="80"/>
        <w:sz w:val="20"/>
        <w:szCs w:val="20"/>
      </w:rPr>
    </w:pPr>
    <w:r>
      <w:rPr>
        <w:rStyle w:val="Frontpagesub-titleChar"/>
        <w:color w:val="7F7F7F" w:themeColor="text1" w:themeTint="80"/>
        <w:sz w:val="20"/>
        <w:szCs w:val="20"/>
      </w:rPr>
      <w:t xml:space="preserve">Brooke and </w:t>
    </w:r>
    <w:proofErr w:type="spellStart"/>
    <w:r>
      <w:rPr>
        <w:rStyle w:val="Frontpagesub-titleChar"/>
        <w:color w:val="7F7F7F" w:themeColor="text1" w:themeTint="80"/>
        <w:sz w:val="20"/>
        <w:szCs w:val="20"/>
      </w:rPr>
      <w:t>Kirstead</w:t>
    </w:r>
    <w:proofErr w:type="spellEnd"/>
    <w:r w:rsidR="0036462B">
      <w:rPr>
        <w:rStyle w:val="Frontpagesub-titleChar"/>
        <w:color w:val="7F7F7F" w:themeColor="text1" w:themeTint="80"/>
        <w:sz w:val="20"/>
        <w:szCs w:val="20"/>
      </w:rPr>
      <w:t xml:space="preserve"> </w:t>
    </w:r>
    <w:r w:rsidR="00292B3F" w:rsidRPr="007457FF">
      <w:rPr>
        <w:rStyle w:val="Frontpagesub-titleChar"/>
        <w:color w:val="7F7F7F" w:themeColor="text1" w:themeTint="80"/>
        <w:sz w:val="20"/>
        <w:szCs w:val="20"/>
      </w:rPr>
      <w:t>Conservation Area Character Appraisal</w:t>
    </w:r>
    <w:r w:rsidR="00292B3F" w:rsidRPr="007457FF">
      <w:rPr>
        <w:rFonts w:ascii="Arial" w:hAnsi="Arial" w:cs="Arial"/>
        <w:color w:val="7F7F7F" w:themeColor="text1" w:themeTint="80"/>
        <w:sz w:val="20"/>
      </w:rPr>
      <w:t xml:space="preserve"> </w:t>
    </w:r>
    <w:r w:rsidR="00292B3F" w:rsidRPr="007457FF">
      <w:rPr>
        <w:rFonts w:ascii="Arial" w:hAnsi="Arial" w:cs="Arial"/>
        <w:b/>
        <w:color w:val="7F7F7F" w:themeColor="text1" w:themeTint="80"/>
        <w:sz w:val="20"/>
      </w:rPr>
      <w:t xml:space="preserve"> </w:t>
    </w:r>
    <w:r w:rsidR="00292B3F" w:rsidRPr="007457FF">
      <w:rPr>
        <w:rFonts w:ascii="Arial" w:hAnsi="Arial" w:cs="Arial"/>
        <w:b/>
        <w:color w:val="7F7F7F" w:themeColor="text1" w:themeTint="80"/>
        <w:sz w:val="20"/>
      </w:rPr>
      <w:fldChar w:fldCharType="begin"/>
    </w:r>
    <w:r w:rsidR="00292B3F" w:rsidRPr="007457FF">
      <w:rPr>
        <w:rFonts w:ascii="Arial" w:hAnsi="Arial" w:cs="Arial"/>
        <w:b/>
        <w:color w:val="7F7F7F" w:themeColor="text1" w:themeTint="80"/>
        <w:sz w:val="20"/>
      </w:rPr>
      <w:instrText xml:space="preserve"> PAGE   \* MERGEFORMAT </w:instrText>
    </w:r>
    <w:r w:rsidR="00292B3F" w:rsidRPr="007457FF">
      <w:rPr>
        <w:rFonts w:ascii="Arial" w:hAnsi="Arial" w:cs="Arial"/>
        <w:b/>
        <w:color w:val="7F7F7F" w:themeColor="text1" w:themeTint="80"/>
        <w:sz w:val="20"/>
      </w:rPr>
      <w:fldChar w:fldCharType="separate"/>
    </w:r>
    <w:r w:rsidR="00292B3F" w:rsidRPr="007457FF">
      <w:rPr>
        <w:rFonts w:ascii="Arial" w:hAnsi="Arial" w:cs="Arial"/>
        <w:b/>
        <w:noProof/>
        <w:color w:val="7F7F7F" w:themeColor="text1" w:themeTint="80"/>
        <w:sz w:val="20"/>
      </w:rPr>
      <w:t>1</w:t>
    </w:r>
    <w:r w:rsidR="00292B3F" w:rsidRPr="007457FF">
      <w:rPr>
        <w:rFonts w:ascii="Arial" w:hAnsi="Arial" w:cs="Arial"/>
        <w:b/>
        <w:noProof/>
        <w:color w:val="7F7F7F" w:themeColor="text1" w:themeTint="8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586783" w14:textId="77777777" w:rsidR="00292B3F" w:rsidRDefault="00292B3F" w:rsidP="00DD6050">
      <w:r>
        <w:separator/>
      </w:r>
    </w:p>
  </w:footnote>
  <w:footnote w:type="continuationSeparator" w:id="0">
    <w:p w14:paraId="1DD87F80" w14:textId="77777777" w:rsidR="00292B3F" w:rsidRDefault="00292B3F" w:rsidP="00DD60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4785007"/>
      <w:docPartObj>
        <w:docPartGallery w:val="Watermarks"/>
        <w:docPartUnique/>
      </w:docPartObj>
    </w:sdtPr>
    <w:sdtEndPr/>
    <w:sdtContent>
      <w:p w14:paraId="7D68E6A9" w14:textId="752D877A" w:rsidR="008D3FCC" w:rsidRDefault="004C483E" w:rsidP="00C765A5">
        <w:pPr>
          <w:pStyle w:val="Header"/>
        </w:pPr>
        <w:r>
          <w:rPr>
            <w:noProof/>
          </w:rPr>
          <w:pict w14:anchorId="704032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060548" o:spid="_x0000_s217089" type="#_x0000_t136" style="position:absolute;margin-left:0;margin-top:0;width:461.15pt;height:276.6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47660"/>
    <w:multiLevelType w:val="hybridMultilevel"/>
    <w:tmpl w:val="452C1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21B3A"/>
    <w:multiLevelType w:val="hybridMultilevel"/>
    <w:tmpl w:val="89E2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34E0D65"/>
    <w:multiLevelType w:val="hybridMultilevel"/>
    <w:tmpl w:val="17124ED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3" w15:restartNumberingAfterBreak="0">
    <w:nsid w:val="5FEA52C0"/>
    <w:multiLevelType w:val="hybridMultilevel"/>
    <w:tmpl w:val="8E4EC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577582F"/>
    <w:multiLevelType w:val="hybridMultilevel"/>
    <w:tmpl w:val="A24E0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FE445F3"/>
    <w:multiLevelType w:val="hybridMultilevel"/>
    <w:tmpl w:val="74D80EE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num w:numId="1" w16cid:durableId="226646060">
    <w:abstractNumId w:val="2"/>
  </w:num>
  <w:num w:numId="2" w16cid:durableId="1225530110">
    <w:abstractNumId w:val="0"/>
  </w:num>
  <w:num w:numId="3" w16cid:durableId="2080906382">
    <w:abstractNumId w:val="1"/>
  </w:num>
  <w:num w:numId="4" w16cid:durableId="1368262791">
    <w:abstractNumId w:val="3"/>
  </w:num>
  <w:num w:numId="5" w16cid:durableId="319041019">
    <w:abstractNumId w:val="5"/>
  </w:num>
  <w:num w:numId="6" w16cid:durableId="6005284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evenAndOddHeaders/>
  <w:characterSpacingControl w:val="doNotCompress"/>
  <w:hdrShapeDefaults>
    <o:shapedefaults v:ext="edit" spidmax="217090"/>
    <o:shapelayout v:ext="edit">
      <o:idmap v:ext="edit" data="21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A23"/>
    <w:rsid w:val="00001224"/>
    <w:rsid w:val="00004968"/>
    <w:rsid w:val="0000594A"/>
    <w:rsid w:val="000069E7"/>
    <w:rsid w:val="000075B3"/>
    <w:rsid w:val="000101C0"/>
    <w:rsid w:val="00012F6A"/>
    <w:rsid w:val="00014170"/>
    <w:rsid w:val="00017FD5"/>
    <w:rsid w:val="000217AA"/>
    <w:rsid w:val="0002731B"/>
    <w:rsid w:val="00027E7F"/>
    <w:rsid w:val="00031DD8"/>
    <w:rsid w:val="00032315"/>
    <w:rsid w:val="00042E45"/>
    <w:rsid w:val="00062A40"/>
    <w:rsid w:val="0006572B"/>
    <w:rsid w:val="0006770E"/>
    <w:rsid w:val="000717D2"/>
    <w:rsid w:val="00072334"/>
    <w:rsid w:val="000813AD"/>
    <w:rsid w:val="000837F5"/>
    <w:rsid w:val="000930A5"/>
    <w:rsid w:val="000A3A87"/>
    <w:rsid w:val="000A3FE0"/>
    <w:rsid w:val="000A659D"/>
    <w:rsid w:val="000B29F1"/>
    <w:rsid w:val="000B416E"/>
    <w:rsid w:val="000C19A7"/>
    <w:rsid w:val="000C3110"/>
    <w:rsid w:val="000C64BB"/>
    <w:rsid w:val="000D6C45"/>
    <w:rsid w:val="000E0C5C"/>
    <w:rsid w:val="000E6816"/>
    <w:rsid w:val="00102B54"/>
    <w:rsid w:val="001066ED"/>
    <w:rsid w:val="00106C4E"/>
    <w:rsid w:val="0010777A"/>
    <w:rsid w:val="00115052"/>
    <w:rsid w:val="0011628F"/>
    <w:rsid w:val="00117B68"/>
    <w:rsid w:val="001265E4"/>
    <w:rsid w:val="00137D73"/>
    <w:rsid w:val="0015152D"/>
    <w:rsid w:val="00157641"/>
    <w:rsid w:val="00162167"/>
    <w:rsid w:val="00165DF8"/>
    <w:rsid w:val="00171691"/>
    <w:rsid w:val="00173780"/>
    <w:rsid w:val="00176AEA"/>
    <w:rsid w:val="001869E0"/>
    <w:rsid w:val="001A03AC"/>
    <w:rsid w:val="001A3515"/>
    <w:rsid w:val="001A3A61"/>
    <w:rsid w:val="001D161E"/>
    <w:rsid w:val="001D346D"/>
    <w:rsid w:val="001D6E5C"/>
    <w:rsid w:val="001E07AC"/>
    <w:rsid w:val="001E32D0"/>
    <w:rsid w:val="001F0C07"/>
    <w:rsid w:val="001F5759"/>
    <w:rsid w:val="001F5E56"/>
    <w:rsid w:val="001F7CCB"/>
    <w:rsid w:val="00202BC4"/>
    <w:rsid w:val="002049F4"/>
    <w:rsid w:val="00207495"/>
    <w:rsid w:val="002121C0"/>
    <w:rsid w:val="002211EF"/>
    <w:rsid w:val="00224994"/>
    <w:rsid w:val="002318EA"/>
    <w:rsid w:val="00234161"/>
    <w:rsid w:val="00237BDD"/>
    <w:rsid w:val="00241649"/>
    <w:rsid w:val="00244117"/>
    <w:rsid w:val="00245B57"/>
    <w:rsid w:val="00252C43"/>
    <w:rsid w:val="00260787"/>
    <w:rsid w:val="00273C19"/>
    <w:rsid w:val="00281851"/>
    <w:rsid w:val="00283EC8"/>
    <w:rsid w:val="0028400E"/>
    <w:rsid w:val="00284353"/>
    <w:rsid w:val="002876B8"/>
    <w:rsid w:val="00291CA2"/>
    <w:rsid w:val="00292B3F"/>
    <w:rsid w:val="00293D74"/>
    <w:rsid w:val="00294DEC"/>
    <w:rsid w:val="00295ACC"/>
    <w:rsid w:val="002A2371"/>
    <w:rsid w:val="002A52FB"/>
    <w:rsid w:val="002B1F59"/>
    <w:rsid w:val="002B6D62"/>
    <w:rsid w:val="002C0058"/>
    <w:rsid w:val="002C33AD"/>
    <w:rsid w:val="002C3A22"/>
    <w:rsid w:val="002E43B7"/>
    <w:rsid w:val="002E7F43"/>
    <w:rsid w:val="002F0C6D"/>
    <w:rsid w:val="002F47C6"/>
    <w:rsid w:val="002F55FD"/>
    <w:rsid w:val="002F7326"/>
    <w:rsid w:val="002F7794"/>
    <w:rsid w:val="00302308"/>
    <w:rsid w:val="00307DB9"/>
    <w:rsid w:val="00311F8D"/>
    <w:rsid w:val="003239FE"/>
    <w:rsid w:val="00333C9A"/>
    <w:rsid w:val="00336AE9"/>
    <w:rsid w:val="00336F18"/>
    <w:rsid w:val="003437F1"/>
    <w:rsid w:val="00347E3D"/>
    <w:rsid w:val="00351DCD"/>
    <w:rsid w:val="003541D5"/>
    <w:rsid w:val="003556C2"/>
    <w:rsid w:val="003625F7"/>
    <w:rsid w:val="0036462B"/>
    <w:rsid w:val="003666E5"/>
    <w:rsid w:val="00366D3A"/>
    <w:rsid w:val="00372892"/>
    <w:rsid w:val="003831F0"/>
    <w:rsid w:val="003836C4"/>
    <w:rsid w:val="00387DAA"/>
    <w:rsid w:val="00391A8B"/>
    <w:rsid w:val="00394269"/>
    <w:rsid w:val="003A2CA3"/>
    <w:rsid w:val="003C0658"/>
    <w:rsid w:val="003C4773"/>
    <w:rsid w:val="003C493F"/>
    <w:rsid w:val="003D33EC"/>
    <w:rsid w:val="003D5871"/>
    <w:rsid w:val="003D6E04"/>
    <w:rsid w:val="003D7E93"/>
    <w:rsid w:val="003E1CBC"/>
    <w:rsid w:val="003E2853"/>
    <w:rsid w:val="003F27F9"/>
    <w:rsid w:val="003F29E8"/>
    <w:rsid w:val="00411428"/>
    <w:rsid w:val="00413B3B"/>
    <w:rsid w:val="0041434D"/>
    <w:rsid w:val="0041465C"/>
    <w:rsid w:val="00414C66"/>
    <w:rsid w:val="004172C8"/>
    <w:rsid w:val="004174B4"/>
    <w:rsid w:val="004200A9"/>
    <w:rsid w:val="0042181B"/>
    <w:rsid w:val="0042202E"/>
    <w:rsid w:val="00424C4A"/>
    <w:rsid w:val="00424D30"/>
    <w:rsid w:val="00426E62"/>
    <w:rsid w:val="004273FE"/>
    <w:rsid w:val="00432E27"/>
    <w:rsid w:val="00436235"/>
    <w:rsid w:val="00441DB1"/>
    <w:rsid w:val="00442F16"/>
    <w:rsid w:val="004439EC"/>
    <w:rsid w:val="00445A07"/>
    <w:rsid w:val="00446130"/>
    <w:rsid w:val="00446AA5"/>
    <w:rsid w:val="004473C8"/>
    <w:rsid w:val="004474CB"/>
    <w:rsid w:val="00450D1E"/>
    <w:rsid w:val="00461608"/>
    <w:rsid w:val="00462255"/>
    <w:rsid w:val="004647B6"/>
    <w:rsid w:val="0046516C"/>
    <w:rsid w:val="00465E4C"/>
    <w:rsid w:val="0047210C"/>
    <w:rsid w:val="00474E05"/>
    <w:rsid w:val="00474F12"/>
    <w:rsid w:val="00483F72"/>
    <w:rsid w:val="00487C55"/>
    <w:rsid w:val="004972C2"/>
    <w:rsid w:val="004A6125"/>
    <w:rsid w:val="004B0D64"/>
    <w:rsid w:val="004C483E"/>
    <w:rsid w:val="004C5D86"/>
    <w:rsid w:val="004C73CE"/>
    <w:rsid w:val="004D0CF9"/>
    <w:rsid w:val="004E0B7D"/>
    <w:rsid w:val="004E25B0"/>
    <w:rsid w:val="004E4091"/>
    <w:rsid w:val="004E5F68"/>
    <w:rsid w:val="004E624C"/>
    <w:rsid w:val="005002B9"/>
    <w:rsid w:val="00500F46"/>
    <w:rsid w:val="00504850"/>
    <w:rsid w:val="00513A63"/>
    <w:rsid w:val="00520697"/>
    <w:rsid w:val="0052724C"/>
    <w:rsid w:val="005323E1"/>
    <w:rsid w:val="00534214"/>
    <w:rsid w:val="00534532"/>
    <w:rsid w:val="00534809"/>
    <w:rsid w:val="0053765F"/>
    <w:rsid w:val="00542130"/>
    <w:rsid w:val="0055782E"/>
    <w:rsid w:val="005613E4"/>
    <w:rsid w:val="00562B04"/>
    <w:rsid w:val="00565EFD"/>
    <w:rsid w:val="00571404"/>
    <w:rsid w:val="00572741"/>
    <w:rsid w:val="00582844"/>
    <w:rsid w:val="005854BE"/>
    <w:rsid w:val="00585DE8"/>
    <w:rsid w:val="00586CFD"/>
    <w:rsid w:val="005919D3"/>
    <w:rsid w:val="00592C1D"/>
    <w:rsid w:val="005A026A"/>
    <w:rsid w:val="005A3E3A"/>
    <w:rsid w:val="005A520F"/>
    <w:rsid w:val="005A577E"/>
    <w:rsid w:val="005C0CEE"/>
    <w:rsid w:val="005C40AF"/>
    <w:rsid w:val="005C7523"/>
    <w:rsid w:val="005C7569"/>
    <w:rsid w:val="005F0B8E"/>
    <w:rsid w:val="005F12C3"/>
    <w:rsid w:val="005F6CB6"/>
    <w:rsid w:val="00605F04"/>
    <w:rsid w:val="0061599B"/>
    <w:rsid w:val="006171F0"/>
    <w:rsid w:val="0061754A"/>
    <w:rsid w:val="0062158F"/>
    <w:rsid w:val="00621F32"/>
    <w:rsid w:val="00631314"/>
    <w:rsid w:val="0063284C"/>
    <w:rsid w:val="00637729"/>
    <w:rsid w:val="006475FA"/>
    <w:rsid w:val="0065005E"/>
    <w:rsid w:val="006542E0"/>
    <w:rsid w:val="006562E2"/>
    <w:rsid w:val="00661885"/>
    <w:rsid w:val="00663177"/>
    <w:rsid w:val="0067594B"/>
    <w:rsid w:val="006807CE"/>
    <w:rsid w:val="00683DBA"/>
    <w:rsid w:val="00683EDB"/>
    <w:rsid w:val="0068558D"/>
    <w:rsid w:val="00685FBD"/>
    <w:rsid w:val="0069274E"/>
    <w:rsid w:val="006A6478"/>
    <w:rsid w:val="006B1257"/>
    <w:rsid w:val="006B7C41"/>
    <w:rsid w:val="006C3380"/>
    <w:rsid w:val="006C4F38"/>
    <w:rsid w:val="006D04AB"/>
    <w:rsid w:val="006D0CEA"/>
    <w:rsid w:val="006D1A73"/>
    <w:rsid w:val="006D6669"/>
    <w:rsid w:val="006D67F0"/>
    <w:rsid w:val="006E0B2C"/>
    <w:rsid w:val="006E0DBF"/>
    <w:rsid w:val="006E5D92"/>
    <w:rsid w:val="006E6138"/>
    <w:rsid w:val="006E71A2"/>
    <w:rsid w:val="00706936"/>
    <w:rsid w:val="00711372"/>
    <w:rsid w:val="007145AA"/>
    <w:rsid w:val="007212F0"/>
    <w:rsid w:val="00722A43"/>
    <w:rsid w:val="00723BE5"/>
    <w:rsid w:val="00727B20"/>
    <w:rsid w:val="0073408F"/>
    <w:rsid w:val="007368A7"/>
    <w:rsid w:val="00736D2B"/>
    <w:rsid w:val="007408C6"/>
    <w:rsid w:val="00744827"/>
    <w:rsid w:val="0074570B"/>
    <w:rsid w:val="007457FF"/>
    <w:rsid w:val="00747CB1"/>
    <w:rsid w:val="0075304D"/>
    <w:rsid w:val="007578BD"/>
    <w:rsid w:val="007619D8"/>
    <w:rsid w:val="00765028"/>
    <w:rsid w:val="00771458"/>
    <w:rsid w:val="00774EBB"/>
    <w:rsid w:val="00776AD2"/>
    <w:rsid w:val="007841FA"/>
    <w:rsid w:val="00797963"/>
    <w:rsid w:val="007A0CED"/>
    <w:rsid w:val="007A141E"/>
    <w:rsid w:val="007B1344"/>
    <w:rsid w:val="007B1D82"/>
    <w:rsid w:val="007B1E96"/>
    <w:rsid w:val="007B4002"/>
    <w:rsid w:val="007B7F80"/>
    <w:rsid w:val="007C21A3"/>
    <w:rsid w:val="007C32F7"/>
    <w:rsid w:val="007D4C3A"/>
    <w:rsid w:val="007D5498"/>
    <w:rsid w:val="007D5A1B"/>
    <w:rsid w:val="007E1FB3"/>
    <w:rsid w:val="007E204A"/>
    <w:rsid w:val="007E2178"/>
    <w:rsid w:val="007E5A54"/>
    <w:rsid w:val="007F2948"/>
    <w:rsid w:val="007F3349"/>
    <w:rsid w:val="007F3DC9"/>
    <w:rsid w:val="007F57BD"/>
    <w:rsid w:val="007F5D4F"/>
    <w:rsid w:val="008026FF"/>
    <w:rsid w:val="008121F3"/>
    <w:rsid w:val="00813316"/>
    <w:rsid w:val="00827FF1"/>
    <w:rsid w:val="00830EE9"/>
    <w:rsid w:val="008313DA"/>
    <w:rsid w:val="00833864"/>
    <w:rsid w:val="00834851"/>
    <w:rsid w:val="008369CF"/>
    <w:rsid w:val="008432C0"/>
    <w:rsid w:val="00850D8B"/>
    <w:rsid w:val="008560E5"/>
    <w:rsid w:val="00857518"/>
    <w:rsid w:val="00860E12"/>
    <w:rsid w:val="00863751"/>
    <w:rsid w:val="00865869"/>
    <w:rsid w:val="00866DF7"/>
    <w:rsid w:val="008770E7"/>
    <w:rsid w:val="00877385"/>
    <w:rsid w:val="008775C3"/>
    <w:rsid w:val="00883916"/>
    <w:rsid w:val="00886A41"/>
    <w:rsid w:val="008909C7"/>
    <w:rsid w:val="00895A6C"/>
    <w:rsid w:val="0089707C"/>
    <w:rsid w:val="008A0EB5"/>
    <w:rsid w:val="008A1DA9"/>
    <w:rsid w:val="008A2E90"/>
    <w:rsid w:val="008A3625"/>
    <w:rsid w:val="008A4B31"/>
    <w:rsid w:val="008B0CC1"/>
    <w:rsid w:val="008B7101"/>
    <w:rsid w:val="008C3941"/>
    <w:rsid w:val="008C7384"/>
    <w:rsid w:val="008D3FCC"/>
    <w:rsid w:val="008D5095"/>
    <w:rsid w:val="008E2854"/>
    <w:rsid w:val="008E31DB"/>
    <w:rsid w:val="008E3F21"/>
    <w:rsid w:val="008E5AE6"/>
    <w:rsid w:val="008E5C93"/>
    <w:rsid w:val="008E7207"/>
    <w:rsid w:val="008E7666"/>
    <w:rsid w:val="008F4A7B"/>
    <w:rsid w:val="00901795"/>
    <w:rsid w:val="00902FB0"/>
    <w:rsid w:val="00906518"/>
    <w:rsid w:val="009073D7"/>
    <w:rsid w:val="009112B1"/>
    <w:rsid w:val="00912E4F"/>
    <w:rsid w:val="00916FF4"/>
    <w:rsid w:val="0093153C"/>
    <w:rsid w:val="00931D7B"/>
    <w:rsid w:val="00937615"/>
    <w:rsid w:val="00940CB4"/>
    <w:rsid w:val="009441CD"/>
    <w:rsid w:val="00951F7F"/>
    <w:rsid w:val="00957C86"/>
    <w:rsid w:val="00957E63"/>
    <w:rsid w:val="00960446"/>
    <w:rsid w:val="009616E5"/>
    <w:rsid w:val="00964036"/>
    <w:rsid w:val="009642C9"/>
    <w:rsid w:val="00965914"/>
    <w:rsid w:val="009673AC"/>
    <w:rsid w:val="00967D38"/>
    <w:rsid w:val="009726CC"/>
    <w:rsid w:val="009757FD"/>
    <w:rsid w:val="00975A7B"/>
    <w:rsid w:val="0099023D"/>
    <w:rsid w:val="009922B1"/>
    <w:rsid w:val="009A2900"/>
    <w:rsid w:val="009B5046"/>
    <w:rsid w:val="009C065F"/>
    <w:rsid w:val="009C234E"/>
    <w:rsid w:val="009C3A9C"/>
    <w:rsid w:val="009C66E4"/>
    <w:rsid w:val="009D09CB"/>
    <w:rsid w:val="009D2966"/>
    <w:rsid w:val="009D4BB0"/>
    <w:rsid w:val="009E03CE"/>
    <w:rsid w:val="009E2FA1"/>
    <w:rsid w:val="009E478B"/>
    <w:rsid w:val="009E6198"/>
    <w:rsid w:val="009E7433"/>
    <w:rsid w:val="009E78A0"/>
    <w:rsid w:val="00A010F6"/>
    <w:rsid w:val="00A01E91"/>
    <w:rsid w:val="00A021A3"/>
    <w:rsid w:val="00A05F8A"/>
    <w:rsid w:val="00A079B9"/>
    <w:rsid w:val="00A24172"/>
    <w:rsid w:val="00A247FC"/>
    <w:rsid w:val="00A24F9D"/>
    <w:rsid w:val="00A26840"/>
    <w:rsid w:val="00A35408"/>
    <w:rsid w:val="00A35583"/>
    <w:rsid w:val="00A42152"/>
    <w:rsid w:val="00A4373F"/>
    <w:rsid w:val="00A44D71"/>
    <w:rsid w:val="00A645B4"/>
    <w:rsid w:val="00A66A3E"/>
    <w:rsid w:val="00A671B2"/>
    <w:rsid w:val="00A70F9A"/>
    <w:rsid w:val="00A7190D"/>
    <w:rsid w:val="00A756C2"/>
    <w:rsid w:val="00A76AB4"/>
    <w:rsid w:val="00A77C95"/>
    <w:rsid w:val="00A818C3"/>
    <w:rsid w:val="00A82F8E"/>
    <w:rsid w:val="00A91154"/>
    <w:rsid w:val="00A930BC"/>
    <w:rsid w:val="00A95406"/>
    <w:rsid w:val="00AA7DF8"/>
    <w:rsid w:val="00AB334B"/>
    <w:rsid w:val="00AC105C"/>
    <w:rsid w:val="00AC1E20"/>
    <w:rsid w:val="00AC289D"/>
    <w:rsid w:val="00AD2325"/>
    <w:rsid w:val="00AE1001"/>
    <w:rsid w:val="00AE71E1"/>
    <w:rsid w:val="00AF74A1"/>
    <w:rsid w:val="00B009EC"/>
    <w:rsid w:val="00B16D16"/>
    <w:rsid w:val="00B234AA"/>
    <w:rsid w:val="00B237A2"/>
    <w:rsid w:val="00B26309"/>
    <w:rsid w:val="00B32612"/>
    <w:rsid w:val="00B33EA6"/>
    <w:rsid w:val="00B35971"/>
    <w:rsid w:val="00B36447"/>
    <w:rsid w:val="00B4418C"/>
    <w:rsid w:val="00B53ECC"/>
    <w:rsid w:val="00B6113F"/>
    <w:rsid w:val="00B64063"/>
    <w:rsid w:val="00B7168F"/>
    <w:rsid w:val="00B71AA3"/>
    <w:rsid w:val="00B72246"/>
    <w:rsid w:val="00B7291C"/>
    <w:rsid w:val="00B77C0C"/>
    <w:rsid w:val="00B82A23"/>
    <w:rsid w:val="00B878CE"/>
    <w:rsid w:val="00B87D7A"/>
    <w:rsid w:val="00B9560F"/>
    <w:rsid w:val="00B96DBE"/>
    <w:rsid w:val="00BA46BE"/>
    <w:rsid w:val="00BA7641"/>
    <w:rsid w:val="00BA7D40"/>
    <w:rsid w:val="00BB1BD4"/>
    <w:rsid w:val="00BB7575"/>
    <w:rsid w:val="00BB7D90"/>
    <w:rsid w:val="00BC6B4C"/>
    <w:rsid w:val="00BD0EAE"/>
    <w:rsid w:val="00BD2803"/>
    <w:rsid w:val="00BD2C62"/>
    <w:rsid w:val="00BD2EE0"/>
    <w:rsid w:val="00BD33D5"/>
    <w:rsid w:val="00BE182C"/>
    <w:rsid w:val="00BE7B90"/>
    <w:rsid w:val="00BF28D3"/>
    <w:rsid w:val="00C032F5"/>
    <w:rsid w:val="00C049E1"/>
    <w:rsid w:val="00C21990"/>
    <w:rsid w:val="00C23489"/>
    <w:rsid w:val="00C255E9"/>
    <w:rsid w:val="00C2617A"/>
    <w:rsid w:val="00C26BEC"/>
    <w:rsid w:val="00C27543"/>
    <w:rsid w:val="00C3079F"/>
    <w:rsid w:val="00C355E7"/>
    <w:rsid w:val="00C431C2"/>
    <w:rsid w:val="00C43C9A"/>
    <w:rsid w:val="00C469E5"/>
    <w:rsid w:val="00C501FC"/>
    <w:rsid w:val="00C50833"/>
    <w:rsid w:val="00C51544"/>
    <w:rsid w:val="00C53C52"/>
    <w:rsid w:val="00C62A82"/>
    <w:rsid w:val="00C72E9A"/>
    <w:rsid w:val="00C72EED"/>
    <w:rsid w:val="00C7338A"/>
    <w:rsid w:val="00C74F18"/>
    <w:rsid w:val="00C765A5"/>
    <w:rsid w:val="00C82EA0"/>
    <w:rsid w:val="00C94EE0"/>
    <w:rsid w:val="00CA1BB8"/>
    <w:rsid w:val="00CA4029"/>
    <w:rsid w:val="00CA4815"/>
    <w:rsid w:val="00CB25ED"/>
    <w:rsid w:val="00CB3C59"/>
    <w:rsid w:val="00CC2537"/>
    <w:rsid w:val="00CC4C34"/>
    <w:rsid w:val="00CC5114"/>
    <w:rsid w:val="00CD25BF"/>
    <w:rsid w:val="00CD38D6"/>
    <w:rsid w:val="00CD49F4"/>
    <w:rsid w:val="00CD7A94"/>
    <w:rsid w:val="00CE0456"/>
    <w:rsid w:val="00CE1F29"/>
    <w:rsid w:val="00CE62CD"/>
    <w:rsid w:val="00CF3F3F"/>
    <w:rsid w:val="00CF4538"/>
    <w:rsid w:val="00CF459B"/>
    <w:rsid w:val="00CF5823"/>
    <w:rsid w:val="00D0089B"/>
    <w:rsid w:val="00D0204A"/>
    <w:rsid w:val="00D02728"/>
    <w:rsid w:val="00D02B1B"/>
    <w:rsid w:val="00D042B3"/>
    <w:rsid w:val="00D2374B"/>
    <w:rsid w:val="00D249EE"/>
    <w:rsid w:val="00D25A89"/>
    <w:rsid w:val="00D37D38"/>
    <w:rsid w:val="00D41F0E"/>
    <w:rsid w:val="00D444EC"/>
    <w:rsid w:val="00D61978"/>
    <w:rsid w:val="00D63FFE"/>
    <w:rsid w:val="00D65401"/>
    <w:rsid w:val="00D66FB1"/>
    <w:rsid w:val="00D718AD"/>
    <w:rsid w:val="00D731BB"/>
    <w:rsid w:val="00D731F0"/>
    <w:rsid w:val="00D771A6"/>
    <w:rsid w:val="00D7797E"/>
    <w:rsid w:val="00D77BC8"/>
    <w:rsid w:val="00D87008"/>
    <w:rsid w:val="00D90D83"/>
    <w:rsid w:val="00D92A9A"/>
    <w:rsid w:val="00D9633A"/>
    <w:rsid w:val="00DA0C97"/>
    <w:rsid w:val="00DA643F"/>
    <w:rsid w:val="00DB2209"/>
    <w:rsid w:val="00DC1047"/>
    <w:rsid w:val="00DC2951"/>
    <w:rsid w:val="00DC642C"/>
    <w:rsid w:val="00DD4D15"/>
    <w:rsid w:val="00DD6050"/>
    <w:rsid w:val="00DE475C"/>
    <w:rsid w:val="00DE7E1B"/>
    <w:rsid w:val="00DE7F9A"/>
    <w:rsid w:val="00DF0086"/>
    <w:rsid w:val="00DF5AF6"/>
    <w:rsid w:val="00DF69AC"/>
    <w:rsid w:val="00E0179F"/>
    <w:rsid w:val="00E05910"/>
    <w:rsid w:val="00E109E9"/>
    <w:rsid w:val="00E16629"/>
    <w:rsid w:val="00E212D0"/>
    <w:rsid w:val="00E2447D"/>
    <w:rsid w:val="00E24BD1"/>
    <w:rsid w:val="00E258B2"/>
    <w:rsid w:val="00E263E4"/>
    <w:rsid w:val="00E34D88"/>
    <w:rsid w:val="00E402DD"/>
    <w:rsid w:val="00E415DA"/>
    <w:rsid w:val="00E418D6"/>
    <w:rsid w:val="00E60CD5"/>
    <w:rsid w:val="00E6140D"/>
    <w:rsid w:val="00E6231E"/>
    <w:rsid w:val="00E64D07"/>
    <w:rsid w:val="00E6535B"/>
    <w:rsid w:val="00E669F5"/>
    <w:rsid w:val="00E73E29"/>
    <w:rsid w:val="00E74740"/>
    <w:rsid w:val="00E748C4"/>
    <w:rsid w:val="00E74A2A"/>
    <w:rsid w:val="00E800F4"/>
    <w:rsid w:val="00E81082"/>
    <w:rsid w:val="00E86DE2"/>
    <w:rsid w:val="00E92C2E"/>
    <w:rsid w:val="00EA58FD"/>
    <w:rsid w:val="00EB0165"/>
    <w:rsid w:val="00EB0DB9"/>
    <w:rsid w:val="00EB13F6"/>
    <w:rsid w:val="00EB4104"/>
    <w:rsid w:val="00EB542A"/>
    <w:rsid w:val="00EB7DC8"/>
    <w:rsid w:val="00ED6FF7"/>
    <w:rsid w:val="00EE5DF1"/>
    <w:rsid w:val="00EF09D2"/>
    <w:rsid w:val="00EF28F0"/>
    <w:rsid w:val="00EF5F2F"/>
    <w:rsid w:val="00EF7E39"/>
    <w:rsid w:val="00F02BF0"/>
    <w:rsid w:val="00F0668F"/>
    <w:rsid w:val="00F118A5"/>
    <w:rsid w:val="00F227CD"/>
    <w:rsid w:val="00F24A89"/>
    <w:rsid w:val="00F25B6C"/>
    <w:rsid w:val="00F34FB1"/>
    <w:rsid w:val="00F35062"/>
    <w:rsid w:val="00F35CFB"/>
    <w:rsid w:val="00F3652E"/>
    <w:rsid w:val="00F367A0"/>
    <w:rsid w:val="00F42C9E"/>
    <w:rsid w:val="00F4663C"/>
    <w:rsid w:val="00F46955"/>
    <w:rsid w:val="00F53AD6"/>
    <w:rsid w:val="00F609AF"/>
    <w:rsid w:val="00F7265A"/>
    <w:rsid w:val="00F817EF"/>
    <w:rsid w:val="00F824C2"/>
    <w:rsid w:val="00F83434"/>
    <w:rsid w:val="00F87C97"/>
    <w:rsid w:val="00F916D8"/>
    <w:rsid w:val="00F91B55"/>
    <w:rsid w:val="00F923FD"/>
    <w:rsid w:val="00F967E9"/>
    <w:rsid w:val="00F96F62"/>
    <w:rsid w:val="00FA6CC0"/>
    <w:rsid w:val="00FA7184"/>
    <w:rsid w:val="00FA7660"/>
    <w:rsid w:val="00FA79F5"/>
    <w:rsid w:val="00FB25F1"/>
    <w:rsid w:val="00FC1368"/>
    <w:rsid w:val="00FD2E05"/>
    <w:rsid w:val="00FE3F41"/>
    <w:rsid w:val="00FE63FD"/>
    <w:rsid w:val="00FE70AF"/>
    <w:rsid w:val="00FE7C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7090"/>
    <o:shapelayout v:ext="edit">
      <o:idmap v:ext="edit" data="1"/>
    </o:shapelayout>
  </w:shapeDefaults>
  <w:decimalSymbol w:val="."/>
  <w:listSeparator w:val=","/>
  <w14:docId w14:val="2EDE344F"/>
  <w14:defaultImageDpi w14:val="32767"/>
  <w15:chartTrackingRefBased/>
  <w15:docId w15:val="{1E9319A2-1CC6-4579-8932-A7549DD6F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1"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16629"/>
    <w:pPr>
      <w:overflowPunct w:val="0"/>
      <w:autoSpaceDE w:val="0"/>
      <w:autoSpaceDN w:val="0"/>
      <w:adjustRightInd w:val="0"/>
      <w:spacing w:after="0" w:line="240" w:lineRule="auto"/>
      <w:textAlignment w:val="baseline"/>
    </w:pPr>
    <w:rPr>
      <w:rFonts w:ascii="Sabon" w:eastAsia="Times New Roman" w:hAnsi="Sabon" w:cs="Times New Roman"/>
      <w:sz w:val="24"/>
      <w:szCs w:val="20"/>
      <w:lang w:eastAsia="en-GB"/>
    </w:rPr>
  </w:style>
  <w:style w:type="paragraph" w:styleId="Heading1">
    <w:name w:val="heading 1"/>
    <w:basedOn w:val="Normal"/>
    <w:next w:val="Normal"/>
    <w:link w:val="Heading1Char"/>
    <w:uiPriority w:val="9"/>
    <w:rsid w:val="00CA402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1"/>
    <w:rsid w:val="00571404"/>
    <w:pPr>
      <w:widowControl w:val="0"/>
      <w:overflowPunct/>
      <w:adjustRightInd/>
      <w:spacing w:before="67"/>
      <w:ind w:left="850"/>
      <w:textAlignment w:val="auto"/>
      <w:outlineLvl w:val="1"/>
    </w:pPr>
    <w:rPr>
      <w:rFonts w:ascii="Arial" w:eastAsia="Arial" w:hAnsi="Arial" w:cs="Arial"/>
      <w:sz w:val="50"/>
      <w:szCs w:val="50"/>
      <w:lang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06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1"/>
    <w:rsid w:val="00571404"/>
    <w:rPr>
      <w:rFonts w:ascii="Arial" w:eastAsia="Arial" w:hAnsi="Arial" w:cs="Arial"/>
      <w:sz w:val="50"/>
      <w:szCs w:val="50"/>
      <w:lang w:eastAsia="en-GB" w:bidi="en-GB"/>
    </w:rPr>
  </w:style>
  <w:style w:type="paragraph" w:styleId="Header">
    <w:name w:val="header"/>
    <w:basedOn w:val="Normal"/>
    <w:link w:val="HeaderChar"/>
    <w:uiPriority w:val="99"/>
    <w:unhideWhenUsed/>
    <w:rsid w:val="00DD6050"/>
    <w:pPr>
      <w:tabs>
        <w:tab w:val="center" w:pos="4513"/>
        <w:tab w:val="right" w:pos="9026"/>
      </w:tabs>
    </w:pPr>
  </w:style>
  <w:style w:type="character" w:customStyle="1" w:styleId="HeaderChar">
    <w:name w:val="Header Char"/>
    <w:basedOn w:val="DefaultParagraphFont"/>
    <w:link w:val="Header"/>
    <w:uiPriority w:val="99"/>
    <w:rsid w:val="00DD6050"/>
    <w:rPr>
      <w:rFonts w:ascii="Sabon" w:eastAsia="Times New Roman" w:hAnsi="Sabon" w:cs="Times New Roman"/>
      <w:sz w:val="24"/>
      <w:szCs w:val="20"/>
      <w:lang w:eastAsia="en-GB"/>
    </w:rPr>
  </w:style>
  <w:style w:type="paragraph" w:styleId="Footer">
    <w:name w:val="footer"/>
    <w:basedOn w:val="Normal"/>
    <w:link w:val="FooterChar"/>
    <w:uiPriority w:val="99"/>
    <w:unhideWhenUsed/>
    <w:rsid w:val="00DD6050"/>
    <w:pPr>
      <w:tabs>
        <w:tab w:val="center" w:pos="4513"/>
        <w:tab w:val="right" w:pos="9026"/>
      </w:tabs>
    </w:pPr>
  </w:style>
  <w:style w:type="character" w:customStyle="1" w:styleId="FooterChar">
    <w:name w:val="Footer Char"/>
    <w:basedOn w:val="DefaultParagraphFont"/>
    <w:link w:val="Footer"/>
    <w:uiPriority w:val="99"/>
    <w:rsid w:val="00DD6050"/>
    <w:rPr>
      <w:rFonts w:ascii="Sabon" w:eastAsia="Times New Roman" w:hAnsi="Sabon" w:cs="Times New Roman"/>
      <w:sz w:val="24"/>
      <w:szCs w:val="20"/>
      <w:lang w:eastAsia="en-GB"/>
    </w:rPr>
  </w:style>
  <w:style w:type="paragraph" w:customStyle="1" w:styleId="MainContentHeadings">
    <w:name w:val="Main Content Headings"/>
    <w:basedOn w:val="Heading2"/>
    <w:link w:val="MainContentHeadingsChar"/>
    <w:qFormat/>
    <w:rsid w:val="00DD6050"/>
    <w:pPr>
      <w:ind w:left="0"/>
    </w:pPr>
    <w:rPr>
      <w:color w:val="4D6D88"/>
    </w:rPr>
  </w:style>
  <w:style w:type="paragraph" w:customStyle="1" w:styleId="SubHeadings">
    <w:name w:val="Sub Headings"/>
    <w:basedOn w:val="Normal"/>
    <w:link w:val="SubHeadingsChar"/>
    <w:qFormat/>
    <w:rsid w:val="00DD6050"/>
    <w:pPr>
      <w:overflowPunct/>
      <w:autoSpaceDE/>
      <w:autoSpaceDN/>
      <w:adjustRightInd/>
      <w:spacing w:after="160" w:line="259" w:lineRule="auto"/>
      <w:textAlignment w:val="auto"/>
    </w:pPr>
    <w:rPr>
      <w:rFonts w:ascii="Arial" w:hAnsi="Arial" w:cs="Arial"/>
      <w:b/>
    </w:rPr>
  </w:style>
  <w:style w:type="character" w:customStyle="1" w:styleId="MainContentHeadingsChar">
    <w:name w:val="Main Content Headings Char"/>
    <w:basedOn w:val="Heading2Char"/>
    <w:link w:val="MainContentHeadings"/>
    <w:rsid w:val="00DD6050"/>
    <w:rPr>
      <w:rFonts w:ascii="Arial" w:eastAsia="Arial" w:hAnsi="Arial" w:cs="Arial"/>
      <w:color w:val="4D6D88"/>
      <w:sz w:val="50"/>
      <w:szCs w:val="50"/>
      <w:lang w:eastAsia="en-GB" w:bidi="en-GB"/>
    </w:rPr>
  </w:style>
  <w:style w:type="paragraph" w:customStyle="1" w:styleId="Body">
    <w:name w:val="Body"/>
    <w:basedOn w:val="Normal"/>
    <w:link w:val="BodyChar"/>
    <w:qFormat/>
    <w:rsid w:val="00DD6050"/>
    <w:pPr>
      <w:overflowPunct/>
      <w:autoSpaceDE/>
      <w:autoSpaceDN/>
      <w:adjustRightInd/>
      <w:spacing w:after="160" w:line="259" w:lineRule="auto"/>
      <w:textAlignment w:val="auto"/>
    </w:pPr>
    <w:rPr>
      <w:rFonts w:ascii="Arial" w:hAnsi="Arial" w:cs="Arial"/>
    </w:rPr>
  </w:style>
  <w:style w:type="character" w:customStyle="1" w:styleId="SubHeadingsChar">
    <w:name w:val="Sub Headings Char"/>
    <w:basedOn w:val="DefaultParagraphFont"/>
    <w:link w:val="SubHeadings"/>
    <w:rsid w:val="00DD6050"/>
    <w:rPr>
      <w:rFonts w:ascii="Arial" w:eastAsia="Times New Roman" w:hAnsi="Arial" w:cs="Arial"/>
      <w:b/>
      <w:sz w:val="24"/>
      <w:szCs w:val="20"/>
      <w:lang w:eastAsia="en-GB"/>
    </w:rPr>
  </w:style>
  <w:style w:type="paragraph" w:customStyle="1" w:styleId="PictureTitle">
    <w:name w:val="Picture Title"/>
    <w:basedOn w:val="Normal"/>
    <w:link w:val="PictureTitleChar"/>
    <w:qFormat/>
    <w:rsid w:val="00DD6050"/>
    <w:pPr>
      <w:overflowPunct/>
      <w:autoSpaceDE/>
      <w:autoSpaceDN/>
      <w:adjustRightInd/>
      <w:spacing w:after="160" w:line="259" w:lineRule="auto"/>
      <w:textAlignment w:val="auto"/>
    </w:pPr>
    <w:rPr>
      <w:rFonts w:ascii="Arial" w:hAnsi="Arial" w:cs="Arial"/>
      <w:color w:val="2F5496" w:themeColor="accent1" w:themeShade="BF"/>
    </w:rPr>
  </w:style>
  <w:style w:type="character" w:customStyle="1" w:styleId="BodyChar">
    <w:name w:val="Body Char"/>
    <w:basedOn w:val="DefaultParagraphFont"/>
    <w:link w:val="Body"/>
    <w:rsid w:val="00DD6050"/>
    <w:rPr>
      <w:rFonts w:ascii="Arial" w:eastAsia="Times New Roman" w:hAnsi="Arial" w:cs="Arial"/>
      <w:sz w:val="24"/>
      <w:szCs w:val="20"/>
      <w:lang w:eastAsia="en-GB"/>
    </w:rPr>
  </w:style>
  <w:style w:type="paragraph" w:customStyle="1" w:styleId="FrontPageName">
    <w:name w:val="Front Page Name"/>
    <w:basedOn w:val="Normal"/>
    <w:link w:val="FrontPageNameChar"/>
    <w:qFormat/>
    <w:rsid w:val="0042202E"/>
    <w:rPr>
      <w:rFonts w:ascii="Arial" w:hAnsi="Arial" w:cs="Arial"/>
      <w:color w:val="4D6D88"/>
      <w:sz w:val="77"/>
      <w:szCs w:val="77"/>
    </w:rPr>
  </w:style>
  <w:style w:type="character" w:customStyle="1" w:styleId="PictureTitleChar">
    <w:name w:val="Picture Title Char"/>
    <w:basedOn w:val="DefaultParagraphFont"/>
    <w:link w:val="PictureTitle"/>
    <w:rsid w:val="00DD6050"/>
    <w:rPr>
      <w:rFonts w:ascii="Arial" w:eastAsia="Times New Roman" w:hAnsi="Arial" w:cs="Arial"/>
      <w:color w:val="2F5496" w:themeColor="accent1" w:themeShade="BF"/>
      <w:sz w:val="24"/>
      <w:szCs w:val="20"/>
      <w:lang w:eastAsia="en-GB"/>
    </w:rPr>
  </w:style>
  <w:style w:type="paragraph" w:customStyle="1" w:styleId="Frontpagesub-title">
    <w:name w:val="Front page sub-title"/>
    <w:basedOn w:val="Normal"/>
    <w:link w:val="Frontpagesub-titleChar"/>
    <w:qFormat/>
    <w:rsid w:val="0042202E"/>
    <w:rPr>
      <w:rFonts w:ascii="Arial" w:hAnsi="Arial" w:cs="Arial"/>
      <w:color w:val="808080" w:themeColor="background1" w:themeShade="80"/>
      <w:sz w:val="44"/>
      <w:szCs w:val="44"/>
    </w:rPr>
  </w:style>
  <w:style w:type="character" w:customStyle="1" w:styleId="FrontPageNameChar">
    <w:name w:val="Front Page Name Char"/>
    <w:basedOn w:val="DefaultParagraphFont"/>
    <w:link w:val="FrontPageName"/>
    <w:rsid w:val="0042202E"/>
    <w:rPr>
      <w:rFonts w:ascii="Arial" w:eastAsia="Times New Roman" w:hAnsi="Arial" w:cs="Arial"/>
      <w:color w:val="4D6D88"/>
      <w:sz w:val="77"/>
      <w:szCs w:val="77"/>
      <w:lang w:eastAsia="en-GB"/>
    </w:rPr>
  </w:style>
  <w:style w:type="paragraph" w:styleId="BodyText">
    <w:name w:val="Body Text"/>
    <w:basedOn w:val="Normal"/>
    <w:link w:val="BodyTextChar"/>
    <w:uiPriority w:val="1"/>
    <w:qFormat/>
    <w:rsid w:val="0042202E"/>
    <w:pPr>
      <w:widowControl w:val="0"/>
      <w:overflowPunct/>
      <w:adjustRightInd/>
      <w:textAlignment w:val="auto"/>
    </w:pPr>
    <w:rPr>
      <w:rFonts w:ascii="Arial" w:eastAsia="Arial" w:hAnsi="Arial" w:cs="Arial"/>
      <w:szCs w:val="24"/>
      <w:lang w:bidi="en-GB"/>
    </w:rPr>
  </w:style>
  <w:style w:type="character" w:customStyle="1" w:styleId="Frontpagesub-titleChar">
    <w:name w:val="Front page sub-title Char"/>
    <w:basedOn w:val="DefaultParagraphFont"/>
    <w:link w:val="Frontpagesub-title"/>
    <w:rsid w:val="0042202E"/>
    <w:rPr>
      <w:rFonts w:ascii="Arial" w:eastAsia="Times New Roman" w:hAnsi="Arial" w:cs="Arial"/>
      <w:color w:val="808080" w:themeColor="background1" w:themeShade="80"/>
      <w:sz w:val="44"/>
      <w:szCs w:val="44"/>
      <w:lang w:eastAsia="en-GB"/>
    </w:rPr>
  </w:style>
  <w:style w:type="character" w:customStyle="1" w:styleId="BodyTextChar">
    <w:name w:val="Body Text Char"/>
    <w:basedOn w:val="DefaultParagraphFont"/>
    <w:link w:val="BodyText"/>
    <w:uiPriority w:val="1"/>
    <w:rsid w:val="0042202E"/>
    <w:rPr>
      <w:rFonts w:ascii="Arial" w:eastAsia="Arial" w:hAnsi="Arial" w:cs="Arial"/>
      <w:sz w:val="24"/>
      <w:szCs w:val="24"/>
      <w:lang w:eastAsia="en-GB" w:bidi="en-GB"/>
    </w:rPr>
  </w:style>
  <w:style w:type="character" w:customStyle="1" w:styleId="Heading1Char">
    <w:name w:val="Heading 1 Char"/>
    <w:basedOn w:val="DefaultParagraphFont"/>
    <w:link w:val="Heading1"/>
    <w:uiPriority w:val="9"/>
    <w:rsid w:val="00CA4029"/>
    <w:rPr>
      <w:rFonts w:asciiTheme="majorHAnsi" w:eastAsiaTheme="majorEastAsia" w:hAnsiTheme="majorHAnsi" w:cstheme="majorBidi"/>
      <w:color w:val="2F5496" w:themeColor="accent1" w:themeShade="BF"/>
      <w:sz w:val="32"/>
      <w:szCs w:val="32"/>
      <w:lang w:eastAsia="en-GB"/>
    </w:rPr>
  </w:style>
  <w:style w:type="paragraph" w:styleId="TOCHeading">
    <w:name w:val="TOC Heading"/>
    <w:basedOn w:val="Heading1"/>
    <w:next w:val="Normal"/>
    <w:uiPriority w:val="39"/>
    <w:unhideWhenUsed/>
    <w:qFormat/>
    <w:rsid w:val="00CA4029"/>
    <w:pPr>
      <w:overflowPunct/>
      <w:autoSpaceDE/>
      <w:autoSpaceDN/>
      <w:adjustRightInd/>
      <w:spacing w:line="259" w:lineRule="auto"/>
      <w:textAlignment w:val="auto"/>
      <w:outlineLvl w:val="9"/>
    </w:pPr>
    <w:rPr>
      <w:lang w:val="en-US" w:eastAsia="en-US"/>
    </w:rPr>
  </w:style>
  <w:style w:type="paragraph" w:styleId="TOC2">
    <w:name w:val="toc 2"/>
    <w:aliases w:val="Character Apprisals"/>
    <w:basedOn w:val="Frontpagesub-title"/>
    <w:next w:val="Normal"/>
    <w:autoRedefine/>
    <w:uiPriority w:val="39"/>
    <w:unhideWhenUsed/>
    <w:rsid w:val="00CA4029"/>
    <w:pPr>
      <w:spacing w:after="100"/>
      <w:ind w:left="240"/>
    </w:pPr>
  </w:style>
  <w:style w:type="character" w:styleId="Hyperlink">
    <w:name w:val="Hyperlink"/>
    <w:basedOn w:val="DefaultParagraphFont"/>
    <w:uiPriority w:val="99"/>
    <w:unhideWhenUsed/>
    <w:rsid w:val="00CA4029"/>
    <w:rPr>
      <w:color w:val="0563C1" w:themeColor="hyperlink"/>
      <w:u w:val="single"/>
    </w:rPr>
  </w:style>
  <w:style w:type="paragraph" w:styleId="TOC1">
    <w:name w:val="toc 1"/>
    <w:basedOn w:val="SubHeadings"/>
    <w:next w:val="Normal"/>
    <w:autoRedefine/>
    <w:uiPriority w:val="39"/>
    <w:unhideWhenUsed/>
    <w:rsid w:val="00CA4029"/>
    <w:pPr>
      <w:spacing w:after="10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CA4029"/>
    <w:pPr>
      <w:overflowPunct/>
      <w:autoSpaceDE/>
      <w:autoSpaceDN/>
      <w:adjustRightInd/>
      <w:spacing w:after="100" w:line="259" w:lineRule="auto"/>
      <w:ind w:left="440"/>
      <w:textAlignment w:val="auto"/>
    </w:pPr>
    <w:rPr>
      <w:rFonts w:asciiTheme="minorHAnsi" w:eastAsiaTheme="minorEastAsia" w:hAnsiTheme="minorHAnsi"/>
      <w:sz w:val="22"/>
      <w:szCs w:val="22"/>
      <w:lang w:val="en-US" w:eastAsia="en-US"/>
    </w:rPr>
  </w:style>
  <w:style w:type="paragraph" w:styleId="ListParagraph">
    <w:name w:val="List Paragraph"/>
    <w:basedOn w:val="Normal"/>
    <w:uiPriority w:val="34"/>
    <w:rsid w:val="00CA4029"/>
    <w:pPr>
      <w:ind w:left="720"/>
      <w:contextualSpacing/>
    </w:pPr>
  </w:style>
  <w:style w:type="paragraph" w:styleId="TOC4">
    <w:name w:val="toc 4"/>
    <w:basedOn w:val="Normal"/>
    <w:next w:val="Normal"/>
    <w:autoRedefine/>
    <w:uiPriority w:val="39"/>
    <w:semiHidden/>
    <w:unhideWhenUsed/>
    <w:rsid w:val="00CA4029"/>
    <w:pPr>
      <w:spacing w:after="100"/>
      <w:ind w:left="720"/>
    </w:pPr>
  </w:style>
  <w:style w:type="paragraph" w:styleId="BalloonText">
    <w:name w:val="Balloon Text"/>
    <w:basedOn w:val="Normal"/>
    <w:link w:val="BalloonTextChar"/>
    <w:uiPriority w:val="99"/>
    <w:semiHidden/>
    <w:unhideWhenUsed/>
    <w:rsid w:val="0015764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7641"/>
    <w:rPr>
      <w:rFonts w:ascii="Segoe UI" w:eastAsia="Times New Roman" w:hAnsi="Segoe UI" w:cs="Segoe UI"/>
      <w:sz w:val="18"/>
      <w:szCs w:val="18"/>
      <w:lang w:eastAsia="en-GB"/>
    </w:rPr>
  </w:style>
  <w:style w:type="paragraph" w:customStyle="1" w:styleId="Style1">
    <w:name w:val="Style1"/>
    <w:basedOn w:val="Normal"/>
    <w:next w:val="Normal"/>
    <w:rsid w:val="00F923FD"/>
    <w:pPr>
      <w:tabs>
        <w:tab w:val="left" w:pos="720"/>
        <w:tab w:val="left" w:pos="5400"/>
        <w:tab w:val="left" w:pos="6960"/>
      </w:tabs>
      <w:textAlignment w:val="auto"/>
    </w:pPr>
    <w:rPr>
      <w:rFonts w:ascii="GillSans" w:hAnsi="GillSans"/>
      <w:b/>
    </w:rPr>
  </w:style>
  <w:style w:type="character" w:styleId="CommentReference">
    <w:name w:val="annotation reference"/>
    <w:basedOn w:val="DefaultParagraphFont"/>
    <w:uiPriority w:val="99"/>
    <w:semiHidden/>
    <w:unhideWhenUsed/>
    <w:rsid w:val="000B29F1"/>
    <w:rPr>
      <w:sz w:val="16"/>
      <w:szCs w:val="16"/>
    </w:rPr>
  </w:style>
  <w:style w:type="paragraph" w:styleId="CommentText">
    <w:name w:val="annotation text"/>
    <w:basedOn w:val="Normal"/>
    <w:link w:val="CommentTextChar"/>
    <w:uiPriority w:val="99"/>
    <w:semiHidden/>
    <w:unhideWhenUsed/>
    <w:rsid w:val="000B29F1"/>
    <w:rPr>
      <w:sz w:val="20"/>
    </w:rPr>
  </w:style>
  <w:style w:type="character" w:customStyle="1" w:styleId="CommentTextChar">
    <w:name w:val="Comment Text Char"/>
    <w:basedOn w:val="DefaultParagraphFont"/>
    <w:link w:val="CommentText"/>
    <w:uiPriority w:val="99"/>
    <w:semiHidden/>
    <w:rsid w:val="000B29F1"/>
    <w:rPr>
      <w:rFonts w:ascii="Sabon" w:eastAsia="Times New Roman" w:hAnsi="Sabo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0B29F1"/>
    <w:rPr>
      <w:b/>
      <w:bCs/>
    </w:rPr>
  </w:style>
  <w:style w:type="character" w:customStyle="1" w:styleId="CommentSubjectChar">
    <w:name w:val="Comment Subject Char"/>
    <w:basedOn w:val="CommentTextChar"/>
    <w:link w:val="CommentSubject"/>
    <w:uiPriority w:val="99"/>
    <w:semiHidden/>
    <w:rsid w:val="000B29F1"/>
    <w:rPr>
      <w:rFonts w:ascii="Sabon" w:eastAsia="Times New Roman" w:hAnsi="Sabon" w:cs="Times New Roman"/>
      <w:b/>
      <w:bCs/>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2982">
      <w:bodyDiv w:val="1"/>
      <w:marLeft w:val="0"/>
      <w:marRight w:val="0"/>
      <w:marTop w:val="0"/>
      <w:marBottom w:val="0"/>
      <w:divBdr>
        <w:top w:val="none" w:sz="0" w:space="0" w:color="auto"/>
        <w:left w:val="none" w:sz="0" w:space="0" w:color="auto"/>
        <w:bottom w:val="none" w:sz="0" w:space="0" w:color="auto"/>
        <w:right w:val="none" w:sz="0" w:space="0" w:color="auto"/>
      </w:divBdr>
    </w:div>
    <w:div w:id="47536746">
      <w:bodyDiv w:val="1"/>
      <w:marLeft w:val="0"/>
      <w:marRight w:val="0"/>
      <w:marTop w:val="0"/>
      <w:marBottom w:val="0"/>
      <w:divBdr>
        <w:top w:val="none" w:sz="0" w:space="0" w:color="auto"/>
        <w:left w:val="none" w:sz="0" w:space="0" w:color="auto"/>
        <w:bottom w:val="none" w:sz="0" w:space="0" w:color="auto"/>
        <w:right w:val="none" w:sz="0" w:space="0" w:color="auto"/>
      </w:divBdr>
    </w:div>
    <w:div w:id="79833089">
      <w:bodyDiv w:val="1"/>
      <w:marLeft w:val="0"/>
      <w:marRight w:val="0"/>
      <w:marTop w:val="0"/>
      <w:marBottom w:val="0"/>
      <w:divBdr>
        <w:top w:val="none" w:sz="0" w:space="0" w:color="auto"/>
        <w:left w:val="none" w:sz="0" w:space="0" w:color="auto"/>
        <w:bottom w:val="none" w:sz="0" w:space="0" w:color="auto"/>
        <w:right w:val="none" w:sz="0" w:space="0" w:color="auto"/>
      </w:divBdr>
    </w:div>
    <w:div w:id="145362562">
      <w:bodyDiv w:val="1"/>
      <w:marLeft w:val="0"/>
      <w:marRight w:val="0"/>
      <w:marTop w:val="0"/>
      <w:marBottom w:val="0"/>
      <w:divBdr>
        <w:top w:val="none" w:sz="0" w:space="0" w:color="auto"/>
        <w:left w:val="none" w:sz="0" w:space="0" w:color="auto"/>
        <w:bottom w:val="none" w:sz="0" w:space="0" w:color="auto"/>
        <w:right w:val="none" w:sz="0" w:space="0" w:color="auto"/>
      </w:divBdr>
    </w:div>
    <w:div w:id="202442720">
      <w:bodyDiv w:val="1"/>
      <w:marLeft w:val="0"/>
      <w:marRight w:val="0"/>
      <w:marTop w:val="0"/>
      <w:marBottom w:val="0"/>
      <w:divBdr>
        <w:top w:val="none" w:sz="0" w:space="0" w:color="auto"/>
        <w:left w:val="none" w:sz="0" w:space="0" w:color="auto"/>
        <w:bottom w:val="none" w:sz="0" w:space="0" w:color="auto"/>
        <w:right w:val="none" w:sz="0" w:space="0" w:color="auto"/>
      </w:divBdr>
    </w:div>
    <w:div w:id="208609737">
      <w:bodyDiv w:val="1"/>
      <w:marLeft w:val="0"/>
      <w:marRight w:val="0"/>
      <w:marTop w:val="0"/>
      <w:marBottom w:val="0"/>
      <w:divBdr>
        <w:top w:val="none" w:sz="0" w:space="0" w:color="auto"/>
        <w:left w:val="none" w:sz="0" w:space="0" w:color="auto"/>
        <w:bottom w:val="none" w:sz="0" w:space="0" w:color="auto"/>
        <w:right w:val="none" w:sz="0" w:space="0" w:color="auto"/>
      </w:divBdr>
    </w:div>
    <w:div w:id="244582300">
      <w:bodyDiv w:val="1"/>
      <w:marLeft w:val="0"/>
      <w:marRight w:val="0"/>
      <w:marTop w:val="0"/>
      <w:marBottom w:val="0"/>
      <w:divBdr>
        <w:top w:val="none" w:sz="0" w:space="0" w:color="auto"/>
        <w:left w:val="none" w:sz="0" w:space="0" w:color="auto"/>
        <w:bottom w:val="none" w:sz="0" w:space="0" w:color="auto"/>
        <w:right w:val="none" w:sz="0" w:space="0" w:color="auto"/>
      </w:divBdr>
    </w:div>
    <w:div w:id="314725859">
      <w:bodyDiv w:val="1"/>
      <w:marLeft w:val="0"/>
      <w:marRight w:val="0"/>
      <w:marTop w:val="0"/>
      <w:marBottom w:val="0"/>
      <w:divBdr>
        <w:top w:val="none" w:sz="0" w:space="0" w:color="auto"/>
        <w:left w:val="none" w:sz="0" w:space="0" w:color="auto"/>
        <w:bottom w:val="none" w:sz="0" w:space="0" w:color="auto"/>
        <w:right w:val="none" w:sz="0" w:space="0" w:color="auto"/>
      </w:divBdr>
    </w:div>
    <w:div w:id="496074560">
      <w:bodyDiv w:val="1"/>
      <w:marLeft w:val="0"/>
      <w:marRight w:val="0"/>
      <w:marTop w:val="0"/>
      <w:marBottom w:val="0"/>
      <w:divBdr>
        <w:top w:val="none" w:sz="0" w:space="0" w:color="auto"/>
        <w:left w:val="none" w:sz="0" w:space="0" w:color="auto"/>
        <w:bottom w:val="none" w:sz="0" w:space="0" w:color="auto"/>
        <w:right w:val="none" w:sz="0" w:space="0" w:color="auto"/>
      </w:divBdr>
    </w:div>
    <w:div w:id="650208369">
      <w:bodyDiv w:val="1"/>
      <w:marLeft w:val="0"/>
      <w:marRight w:val="0"/>
      <w:marTop w:val="0"/>
      <w:marBottom w:val="0"/>
      <w:divBdr>
        <w:top w:val="none" w:sz="0" w:space="0" w:color="auto"/>
        <w:left w:val="none" w:sz="0" w:space="0" w:color="auto"/>
        <w:bottom w:val="none" w:sz="0" w:space="0" w:color="auto"/>
        <w:right w:val="none" w:sz="0" w:space="0" w:color="auto"/>
      </w:divBdr>
    </w:div>
    <w:div w:id="685985452">
      <w:bodyDiv w:val="1"/>
      <w:marLeft w:val="0"/>
      <w:marRight w:val="0"/>
      <w:marTop w:val="0"/>
      <w:marBottom w:val="0"/>
      <w:divBdr>
        <w:top w:val="none" w:sz="0" w:space="0" w:color="auto"/>
        <w:left w:val="none" w:sz="0" w:space="0" w:color="auto"/>
        <w:bottom w:val="none" w:sz="0" w:space="0" w:color="auto"/>
        <w:right w:val="none" w:sz="0" w:space="0" w:color="auto"/>
      </w:divBdr>
    </w:div>
    <w:div w:id="830409886">
      <w:bodyDiv w:val="1"/>
      <w:marLeft w:val="0"/>
      <w:marRight w:val="0"/>
      <w:marTop w:val="0"/>
      <w:marBottom w:val="0"/>
      <w:divBdr>
        <w:top w:val="none" w:sz="0" w:space="0" w:color="auto"/>
        <w:left w:val="none" w:sz="0" w:space="0" w:color="auto"/>
        <w:bottom w:val="none" w:sz="0" w:space="0" w:color="auto"/>
        <w:right w:val="none" w:sz="0" w:space="0" w:color="auto"/>
      </w:divBdr>
    </w:div>
    <w:div w:id="869411620">
      <w:bodyDiv w:val="1"/>
      <w:marLeft w:val="0"/>
      <w:marRight w:val="0"/>
      <w:marTop w:val="0"/>
      <w:marBottom w:val="0"/>
      <w:divBdr>
        <w:top w:val="none" w:sz="0" w:space="0" w:color="auto"/>
        <w:left w:val="none" w:sz="0" w:space="0" w:color="auto"/>
        <w:bottom w:val="none" w:sz="0" w:space="0" w:color="auto"/>
        <w:right w:val="none" w:sz="0" w:space="0" w:color="auto"/>
      </w:divBdr>
    </w:div>
    <w:div w:id="966660100">
      <w:bodyDiv w:val="1"/>
      <w:marLeft w:val="0"/>
      <w:marRight w:val="0"/>
      <w:marTop w:val="0"/>
      <w:marBottom w:val="0"/>
      <w:divBdr>
        <w:top w:val="none" w:sz="0" w:space="0" w:color="auto"/>
        <w:left w:val="none" w:sz="0" w:space="0" w:color="auto"/>
        <w:bottom w:val="none" w:sz="0" w:space="0" w:color="auto"/>
        <w:right w:val="none" w:sz="0" w:space="0" w:color="auto"/>
      </w:divBdr>
    </w:div>
    <w:div w:id="1073695622">
      <w:bodyDiv w:val="1"/>
      <w:marLeft w:val="0"/>
      <w:marRight w:val="0"/>
      <w:marTop w:val="0"/>
      <w:marBottom w:val="0"/>
      <w:divBdr>
        <w:top w:val="none" w:sz="0" w:space="0" w:color="auto"/>
        <w:left w:val="none" w:sz="0" w:space="0" w:color="auto"/>
        <w:bottom w:val="none" w:sz="0" w:space="0" w:color="auto"/>
        <w:right w:val="none" w:sz="0" w:space="0" w:color="auto"/>
      </w:divBdr>
    </w:div>
    <w:div w:id="1146312770">
      <w:bodyDiv w:val="1"/>
      <w:marLeft w:val="0"/>
      <w:marRight w:val="0"/>
      <w:marTop w:val="0"/>
      <w:marBottom w:val="0"/>
      <w:divBdr>
        <w:top w:val="none" w:sz="0" w:space="0" w:color="auto"/>
        <w:left w:val="none" w:sz="0" w:space="0" w:color="auto"/>
        <w:bottom w:val="none" w:sz="0" w:space="0" w:color="auto"/>
        <w:right w:val="none" w:sz="0" w:space="0" w:color="auto"/>
      </w:divBdr>
    </w:div>
    <w:div w:id="1228417505">
      <w:bodyDiv w:val="1"/>
      <w:marLeft w:val="0"/>
      <w:marRight w:val="0"/>
      <w:marTop w:val="0"/>
      <w:marBottom w:val="0"/>
      <w:divBdr>
        <w:top w:val="none" w:sz="0" w:space="0" w:color="auto"/>
        <w:left w:val="none" w:sz="0" w:space="0" w:color="auto"/>
        <w:bottom w:val="none" w:sz="0" w:space="0" w:color="auto"/>
        <w:right w:val="none" w:sz="0" w:space="0" w:color="auto"/>
      </w:divBdr>
    </w:div>
    <w:div w:id="1244070791">
      <w:bodyDiv w:val="1"/>
      <w:marLeft w:val="0"/>
      <w:marRight w:val="0"/>
      <w:marTop w:val="0"/>
      <w:marBottom w:val="0"/>
      <w:divBdr>
        <w:top w:val="none" w:sz="0" w:space="0" w:color="auto"/>
        <w:left w:val="none" w:sz="0" w:space="0" w:color="auto"/>
        <w:bottom w:val="none" w:sz="0" w:space="0" w:color="auto"/>
        <w:right w:val="none" w:sz="0" w:space="0" w:color="auto"/>
      </w:divBdr>
    </w:div>
    <w:div w:id="1297444676">
      <w:bodyDiv w:val="1"/>
      <w:marLeft w:val="0"/>
      <w:marRight w:val="0"/>
      <w:marTop w:val="0"/>
      <w:marBottom w:val="0"/>
      <w:divBdr>
        <w:top w:val="none" w:sz="0" w:space="0" w:color="auto"/>
        <w:left w:val="none" w:sz="0" w:space="0" w:color="auto"/>
        <w:bottom w:val="none" w:sz="0" w:space="0" w:color="auto"/>
        <w:right w:val="none" w:sz="0" w:space="0" w:color="auto"/>
      </w:divBdr>
    </w:div>
    <w:div w:id="1367679078">
      <w:bodyDiv w:val="1"/>
      <w:marLeft w:val="0"/>
      <w:marRight w:val="0"/>
      <w:marTop w:val="0"/>
      <w:marBottom w:val="0"/>
      <w:divBdr>
        <w:top w:val="none" w:sz="0" w:space="0" w:color="auto"/>
        <w:left w:val="none" w:sz="0" w:space="0" w:color="auto"/>
        <w:bottom w:val="none" w:sz="0" w:space="0" w:color="auto"/>
        <w:right w:val="none" w:sz="0" w:space="0" w:color="auto"/>
      </w:divBdr>
    </w:div>
    <w:div w:id="1496410180">
      <w:bodyDiv w:val="1"/>
      <w:marLeft w:val="0"/>
      <w:marRight w:val="0"/>
      <w:marTop w:val="0"/>
      <w:marBottom w:val="0"/>
      <w:divBdr>
        <w:top w:val="none" w:sz="0" w:space="0" w:color="auto"/>
        <w:left w:val="none" w:sz="0" w:space="0" w:color="auto"/>
        <w:bottom w:val="none" w:sz="0" w:space="0" w:color="auto"/>
        <w:right w:val="none" w:sz="0" w:space="0" w:color="auto"/>
      </w:divBdr>
    </w:div>
    <w:div w:id="1559852996">
      <w:bodyDiv w:val="1"/>
      <w:marLeft w:val="0"/>
      <w:marRight w:val="0"/>
      <w:marTop w:val="0"/>
      <w:marBottom w:val="0"/>
      <w:divBdr>
        <w:top w:val="none" w:sz="0" w:space="0" w:color="auto"/>
        <w:left w:val="none" w:sz="0" w:space="0" w:color="auto"/>
        <w:bottom w:val="none" w:sz="0" w:space="0" w:color="auto"/>
        <w:right w:val="none" w:sz="0" w:space="0" w:color="auto"/>
      </w:divBdr>
    </w:div>
    <w:div w:id="1621716236">
      <w:bodyDiv w:val="1"/>
      <w:marLeft w:val="0"/>
      <w:marRight w:val="0"/>
      <w:marTop w:val="0"/>
      <w:marBottom w:val="0"/>
      <w:divBdr>
        <w:top w:val="none" w:sz="0" w:space="0" w:color="auto"/>
        <w:left w:val="none" w:sz="0" w:space="0" w:color="auto"/>
        <w:bottom w:val="none" w:sz="0" w:space="0" w:color="auto"/>
        <w:right w:val="none" w:sz="0" w:space="0" w:color="auto"/>
      </w:divBdr>
    </w:div>
    <w:div w:id="1629310977">
      <w:bodyDiv w:val="1"/>
      <w:marLeft w:val="0"/>
      <w:marRight w:val="0"/>
      <w:marTop w:val="0"/>
      <w:marBottom w:val="0"/>
      <w:divBdr>
        <w:top w:val="none" w:sz="0" w:space="0" w:color="auto"/>
        <w:left w:val="none" w:sz="0" w:space="0" w:color="auto"/>
        <w:bottom w:val="none" w:sz="0" w:space="0" w:color="auto"/>
        <w:right w:val="none" w:sz="0" w:space="0" w:color="auto"/>
      </w:divBdr>
    </w:div>
    <w:div w:id="1644657736">
      <w:bodyDiv w:val="1"/>
      <w:marLeft w:val="0"/>
      <w:marRight w:val="0"/>
      <w:marTop w:val="0"/>
      <w:marBottom w:val="0"/>
      <w:divBdr>
        <w:top w:val="none" w:sz="0" w:space="0" w:color="auto"/>
        <w:left w:val="none" w:sz="0" w:space="0" w:color="auto"/>
        <w:bottom w:val="none" w:sz="0" w:space="0" w:color="auto"/>
        <w:right w:val="none" w:sz="0" w:space="0" w:color="auto"/>
      </w:divBdr>
    </w:div>
    <w:div w:id="1872186592">
      <w:bodyDiv w:val="1"/>
      <w:marLeft w:val="0"/>
      <w:marRight w:val="0"/>
      <w:marTop w:val="0"/>
      <w:marBottom w:val="0"/>
      <w:divBdr>
        <w:top w:val="none" w:sz="0" w:space="0" w:color="auto"/>
        <w:left w:val="none" w:sz="0" w:space="0" w:color="auto"/>
        <w:bottom w:val="none" w:sz="0" w:space="0" w:color="auto"/>
        <w:right w:val="none" w:sz="0" w:space="0" w:color="auto"/>
      </w:divBdr>
    </w:div>
    <w:div w:id="2053923571">
      <w:bodyDiv w:val="1"/>
      <w:marLeft w:val="0"/>
      <w:marRight w:val="0"/>
      <w:marTop w:val="0"/>
      <w:marBottom w:val="0"/>
      <w:divBdr>
        <w:top w:val="none" w:sz="0" w:space="0" w:color="auto"/>
        <w:left w:val="none" w:sz="0" w:space="0" w:color="auto"/>
        <w:bottom w:val="none" w:sz="0" w:space="0" w:color="auto"/>
        <w:right w:val="none" w:sz="0" w:space="0" w:color="auto"/>
      </w:divBdr>
    </w:div>
    <w:div w:id="2074115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1.jp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7.jpe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microsoft.com/office/2007/relationships/hdphoto" Target="media/hdphoto4.wdp"/><Relationship Id="rId49" Type="http://schemas.openxmlformats.org/officeDocument/2006/relationships/fontTable" Target="fontTable.xml"/><Relationship Id="rId10" Type="http://schemas.openxmlformats.org/officeDocument/2006/relationships/image" Target="media/image3.png"/><Relationship Id="rId19" Type="http://schemas.microsoft.com/office/2007/relationships/hdphoto" Target="media/hdphoto2.wdp"/><Relationship Id="rId31" Type="http://schemas.openxmlformats.org/officeDocument/2006/relationships/image" Target="media/image21.jpe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microsoft.com/office/2007/relationships/hdphoto" Target="media/hdphoto3.wd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2.jpeg"/><Relationship Id="rId48" Type="http://schemas.openxmlformats.org/officeDocument/2006/relationships/footer" Target="footer2.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86CF53-168F-4512-84AB-041E069D4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20</Pages>
  <Words>6764</Words>
  <Characters>38556</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Brooke &amp; Kirstead CA appraisal  9.1.25 low res final draft accessible</dc:title>
  <dc:subject>
  </dc:subject>
  <dc:creator>Alex Head</dc:creator>
  <cp:keywords>
  </cp:keywords>
  <dc:description>
  </dc:description>
  <cp:lastModifiedBy>Stuart Pontin</cp:lastModifiedBy>
  <cp:revision>6</cp:revision>
  <cp:lastPrinted>2025-01-09T13:57:00Z</cp:lastPrinted>
  <dcterms:created xsi:type="dcterms:W3CDTF">2025-01-09T14:42:00Z</dcterms:created>
  <dcterms:modified xsi:type="dcterms:W3CDTF">2025-01-10T11:02:44Z</dcterms:modified>
</cp:coreProperties>
</file>