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614" w:rsidP="00BC6614" w:rsidRDefault="00BC6614" w14:paraId="6864F6B1" w14:textId="4FA4C0A2">
      <w:r>
        <w:rPr>
          <w:noProof/>
        </w:rPr>
        <w:drawing>
          <wp:inline distT="0" distB="0" distL="0" distR="0" wp14:anchorId="7E7ED66C" wp14:editId="62F4E9B0">
            <wp:extent cx="1965960" cy="946785"/>
            <wp:effectExtent l="0" t="0" r="0" b="5715"/>
            <wp:docPr id="1195961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61589" name="Picture 119596158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965960" cy="946785"/>
                    </a:xfrm>
                    <a:prstGeom prst="rect">
                      <a:avLst/>
                    </a:prstGeom>
                  </pic:spPr>
                </pic:pic>
              </a:graphicData>
            </a:graphic>
          </wp:inline>
        </w:drawing>
      </w:r>
    </w:p>
    <w:p w:rsidR="00BC6614" w:rsidP="00BC6614" w:rsidRDefault="00BC6614" w14:paraId="6031E6D2" w14:textId="77777777"/>
    <w:p w:rsidRPr="00BC6614" w:rsidR="00BC6614" w:rsidP="00BC6614" w:rsidRDefault="00BC6614" w14:paraId="35CAEA67" w14:textId="0458DD64">
      <w:pPr>
        <w:jc w:val="center"/>
        <w:rPr>
          <w:b/>
          <w:bCs/>
          <w:u w:val="single"/>
        </w:rPr>
      </w:pPr>
      <w:r w:rsidRPr="00BC6614">
        <w:rPr>
          <w:b/>
          <w:bCs/>
          <w:u w:val="single"/>
        </w:rPr>
        <w:t>Tenant Satisfaction Measures</w:t>
      </w:r>
    </w:p>
    <w:p w:rsidR="00BC6614" w:rsidP="00BC6614" w:rsidRDefault="00BC6614" w14:paraId="448F4F87" w14:textId="70558BE8">
      <w:r>
        <w:t>We have captured a portion of the year</w:t>
      </w:r>
      <w:r w:rsidR="00B64413">
        <w:t xml:space="preserve">, 01/10/2023 – 31/03/2024, </w:t>
      </w:r>
      <w:r>
        <w:t>and the headline results are below:</w:t>
      </w:r>
    </w:p>
    <w:p w:rsidR="00B40D41" w:rsidP="00B40D41" w:rsidRDefault="00B40D41" w14:paraId="21C96A6F" w14:textId="21C04F29">
      <w:r>
        <w:t xml:space="preserve">We had 3 residents who responded to the request for the survey. Although this response is disappointing it is not wholly unexpected as the properties are used for interim and temporary accommodation and the cohort is extremely transient. </w:t>
      </w:r>
    </w:p>
    <w:p w:rsidR="00BC6614" w:rsidP="00BC6614" w:rsidRDefault="00BC6614" w14:paraId="48EACD47" w14:textId="77777777"/>
    <w:tbl>
      <w:tblPr>
        <w:tblStyle w:val="TableGrid"/>
        <w:tblW w:w="0" w:type="auto"/>
        <w:tblLook w:val="04A0" w:firstRow="1" w:lastRow="0" w:firstColumn="1" w:lastColumn="0" w:noHBand="0" w:noVBand="1"/>
      </w:tblPr>
      <w:tblGrid>
        <w:gridCol w:w="3005"/>
        <w:gridCol w:w="3005"/>
        <w:gridCol w:w="3006"/>
      </w:tblGrid>
      <w:tr w:rsidR="00BC6614" w:rsidTr="004600EB" w14:paraId="18ECDEB9" w14:textId="77777777">
        <w:tc>
          <w:tcPr>
            <w:tcW w:w="3005" w:type="dxa"/>
          </w:tcPr>
          <w:p w:rsidR="00BC6614" w:rsidP="004600EB" w:rsidRDefault="00B40D41" w14:paraId="4FA9F948" w14:textId="77777777">
            <w:r>
              <w:t>100</w:t>
            </w:r>
            <w:r w:rsidR="00BC6614">
              <w:t>% Overall Satisfaction</w:t>
            </w:r>
          </w:p>
          <w:p w:rsidR="00661EAE" w:rsidP="004600EB" w:rsidRDefault="00661EAE" w14:paraId="72D1F176" w14:textId="46CD2DC0">
            <w:r>
              <w:t>(National Median Average – 71.3%)</w:t>
            </w:r>
          </w:p>
        </w:tc>
        <w:tc>
          <w:tcPr>
            <w:tcW w:w="3005" w:type="dxa"/>
          </w:tcPr>
          <w:p w:rsidR="00BC6614" w:rsidP="004600EB" w:rsidRDefault="00BC6614" w14:paraId="4BC303CD" w14:textId="77777777">
            <w:r>
              <w:t>100% Satisfaction with Repairs</w:t>
            </w:r>
          </w:p>
          <w:p w:rsidR="00661EAE" w:rsidP="004600EB" w:rsidRDefault="00661EAE" w14:paraId="7B291F72" w14:textId="1A8FC22A">
            <w:r>
              <w:t>(National Median Average – 72.3%)</w:t>
            </w:r>
          </w:p>
        </w:tc>
        <w:tc>
          <w:tcPr>
            <w:tcW w:w="3006" w:type="dxa"/>
          </w:tcPr>
          <w:p w:rsidR="00BC6614" w:rsidP="004600EB" w:rsidRDefault="00BC6614" w14:paraId="6D2430E0" w14:textId="77777777">
            <w:r>
              <w:t>100% Satisfaction with Time taken to complete the most recent repair</w:t>
            </w:r>
          </w:p>
          <w:p w:rsidR="00661EAE" w:rsidP="004600EB" w:rsidRDefault="00661EAE" w14:paraId="73A841AF" w14:textId="2073FE22">
            <w:r>
              <w:t>(National Median Average – 67.4%)</w:t>
            </w:r>
          </w:p>
        </w:tc>
      </w:tr>
      <w:tr w:rsidR="00BC6614" w:rsidTr="004600EB" w14:paraId="6A5F357A" w14:textId="77777777">
        <w:tc>
          <w:tcPr>
            <w:tcW w:w="3005" w:type="dxa"/>
          </w:tcPr>
          <w:p w:rsidR="00BC6614" w:rsidP="004600EB" w:rsidRDefault="00B40D41" w14:paraId="7A91C1C0" w14:textId="77777777">
            <w:r>
              <w:t>100</w:t>
            </w:r>
            <w:r w:rsidR="00BC6614">
              <w:t>% Satisfaction that the property is well maintained</w:t>
            </w:r>
          </w:p>
          <w:p w:rsidR="00661EAE" w:rsidP="004600EB" w:rsidRDefault="00661EAE" w14:paraId="52291455" w14:textId="44C2ECB1">
            <w:r>
              <w:t>(National Median Average – 70.8%)</w:t>
            </w:r>
          </w:p>
        </w:tc>
        <w:tc>
          <w:tcPr>
            <w:tcW w:w="3005" w:type="dxa"/>
          </w:tcPr>
          <w:p w:rsidR="00BC6614" w:rsidP="004600EB" w:rsidRDefault="00B40D41" w14:paraId="46397213" w14:textId="77777777">
            <w:r>
              <w:t>100</w:t>
            </w:r>
            <w:r w:rsidR="00BC6614">
              <w:t>% Satisfaction that the home is safe</w:t>
            </w:r>
          </w:p>
          <w:p w:rsidR="00661EAE" w:rsidP="004600EB" w:rsidRDefault="00661EAE" w14:paraId="0CFDD268" w14:textId="24DA121B">
            <w:r>
              <w:t>(National Median Average – 76.7%)</w:t>
            </w:r>
          </w:p>
        </w:tc>
        <w:tc>
          <w:tcPr>
            <w:tcW w:w="3006" w:type="dxa"/>
          </w:tcPr>
          <w:p w:rsidR="00BC6614" w:rsidP="004600EB" w:rsidRDefault="00B40D41" w14:paraId="117EC16C" w14:textId="77777777">
            <w:r>
              <w:t>100</w:t>
            </w:r>
            <w:r w:rsidR="00BC6614">
              <w:t>% Satisfaction that the landlord listens to tenant views and acts upon them</w:t>
            </w:r>
          </w:p>
          <w:p w:rsidR="00661EAE" w:rsidP="004600EB" w:rsidRDefault="00661EAE" w14:paraId="007D84E0" w14:textId="46CEFC30">
            <w:r>
              <w:t>(National Median Average – 60.4%)</w:t>
            </w:r>
          </w:p>
        </w:tc>
      </w:tr>
      <w:tr w:rsidR="00BC6614" w:rsidTr="004600EB" w14:paraId="7E00DC56" w14:textId="77777777">
        <w:tc>
          <w:tcPr>
            <w:tcW w:w="3005" w:type="dxa"/>
          </w:tcPr>
          <w:p w:rsidR="00BC6614" w:rsidP="004600EB" w:rsidRDefault="00B40D41" w14:paraId="626DC1F0" w14:textId="77777777">
            <w:r>
              <w:t>100</w:t>
            </w:r>
            <w:r w:rsidR="00BC6614">
              <w:t>% Satisfaction that the landlord keeps tenants informed about things that matter to them</w:t>
            </w:r>
          </w:p>
          <w:p w:rsidR="00661EAE" w:rsidP="004600EB" w:rsidRDefault="00661EAE" w14:paraId="61937AB0" w14:textId="27B60FE5">
            <w:r>
              <w:t>(National Median Average – 70.3%)</w:t>
            </w:r>
          </w:p>
        </w:tc>
        <w:tc>
          <w:tcPr>
            <w:tcW w:w="3005" w:type="dxa"/>
          </w:tcPr>
          <w:p w:rsidR="00BC6614" w:rsidP="004600EB" w:rsidRDefault="00B40D41" w14:paraId="5EFCB632" w14:textId="77777777">
            <w:r>
              <w:t>100</w:t>
            </w:r>
            <w:r w:rsidR="00BC6614">
              <w:t>% Agreement that the landlord treats tenants fairly and with respect</w:t>
            </w:r>
          </w:p>
          <w:p w:rsidR="00661EAE" w:rsidP="004600EB" w:rsidRDefault="00661EAE" w14:paraId="71D6906B" w14:textId="1FE69733">
            <w:r>
              <w:t>(National Median Average – 76.8%)</w:t>
            </w:r>
          </w:p>
        </w:tc>
        <w:tc>
          <w:tcPr>
            <w:tcW w:w="3006" w:type="dxa"/>
          </w:tcPr>
          <w:p w:rsidR="00BC6614" w:rsidP="004600EB" w:rsidRDefault="00B40D41" w14:paraId="35E9BCFB" w14:textId="77777777">
            <w:r>
              <w:t>100</w:t>
            </w:r>
            <w:r w:rsidR="00BC6614">
              <w:t>% Satisfaction with the landlord’s approach to handling complaints</w:t>
            </w:r>
          </w:p>
          <w:p w:rsidR="00661EAE" w:rsidP="004600EB" w:rsidRDefault="00661EAE" w14:paraId="4F6F5AF2" w14:textId="6303B77B">
            <w:r>
              <w:t>(National Median Average – 34.5%)</w:t>
            </w:r>
          </w:p>
        </w:tc>
      </w:tr>
      <w:tr w:rsidR="00BC6614" w:rsidTr="004600EB" w14:paraId="794ED308" w14:textId="77777777">
        <w:tc>
          <w:tcPr>
            <w:tcW w:w="3005" w:type="dxa"/>
          </w:tcPr>
          <w:p w:rsidR="00BC6614" w:rsidP="004600EB" w:rsidRDefault="00B40D41" w14:paraId="70DC61C5" w14:textId="77777777">
            <w:r>
              <w:t>100</w:t>
            </w:r>
            <w:r w:rsidR="00BC6614">
              <w:t>% Satisfaction that the landlord keeps communal areas clean and well maintained</w:t>
            </w:r>
          </w:p>
          <w:p w:rsidR="00661EAE" w:rsidP="004600EB" w:rsidRDefault="00661EAE" w14:paraId="0211DB10" w14:textId="519FA9F7">
            <w:r>
              <w:t>(National Median Average – 65.1%)</w:t>
            </w:r>
          </w:p>
        </w:tc>
        <w:tc>
          <w:tcPr>
            <w:tcW w:w="3005" w:type="dxa"/>
          </w:tcPr>
          <w:p w:rsidR="00BC6614" w:rsidP="004600EB" w:rsidRDefault="00BC6614" w14:paraId="2C4EDD36" w14:textId="77777777">
            <w:r>
              <w:t>100% Satisfaction that the landlord makes a positive contribution to neighbourhoods</w:t>
            </w:r>
          </w:p>
          <w:p w:rsidR="00661EAE" w:rsidP="004600EB" w:rsidRDefault="00661EAE" w14:paraId="020DA632" w14:textId="68892300">
            <w:r>
              <w:t>(National Median Average – 63.1%)</w:t>
            </w:r>
          </w:p>
        </w:tc>
        <w:tc>
          <w:tcPr>
            <w:tcW w:w="3006" w:type="dxa"/>
          </w:tcPr>
          <w:p w:rsidR="00BC6614" w:rsidP="004600EB" w:rsidRDefault="00B40D41" w14:paraId="155AC8BA" w14:textId="77777777">
            <w:r>
              <w:t>100</w:t>
            </w:r>
            <w:r w:rsidR="00BC6614">
              <w:t xml:space="preserve">% Satisfaction with the </w:t>
            </w:r>
            <w:proofErr w:type="gramStart"/>
            <w:r w:rsidR="00BC6614">
              <w:t>landlords</w:t>
            </w:r>
            <w:proofErr w:type="gramEnd"/>
            <w:r w:rsidR="00BC6614">
              <w:t xml:space="preserve"> approach to handling anti-social behaviour</w:t>
            </w:r>
          </w:p>
          <w:p w:rsidR="00661EAE" w:rsidP="004600EB" w:rsidRDefault="00661EAE" w14:paraId="60AD742D" w14:textId="56D3319B">
            <w:r>
              <w:t>(National Median Average – 57.8%)</w:t>
            </w:r>
          </w:p>
        </w:tc>
      </w:tr>
    </w:tbl>
    <w:p w:rsidR="00BC6614" w:rsidRDefault="00BC6614" w14:paraId="37F464C7" w14:textId="77777777"/>
    <w:p w:rsidR="00684E94" w:rsidRDefault="00684E94" w14:paraId="2EA8A601" w14:textId="6BCA7976">
      <w:r>
        <w:t>Broadland District Council continues to invest in supporting the customers in its temporary and interim accommodation and these results show that the council positively helps its residents during the period they are homeless.</w:t>
      </w:r>
    </w:p>
    <w:sectPr w:rsidR="00684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14"/>
    <w:rsid w:val="00117C21"/>
    <w:rsid w:val="00144E8B"/>
    <w:rsid w:val="005D2699"/>
    <w:rsid w:val="005E0E55"/>
    <w:rsid w:val="005E2968"/>
    <w:rsid w:val="00661EAE"/>
    <w:rsid w:val="00684E94"/>
    <w:rsid w:val="008C4CDC"/>
    <w:rsid w:val="009E5247"/>
    <w:rsid w:val="009F69CA"/>
    <w:rsid w:val="009F7C84"/>
    <w:rsid w:val="00B40D41"/>
    <w:rsid w:val="00B64413"/>
    <w:rsid w:val="00BC6614"/>
    <w:rsid w:val="00CE3328"/>
    <w:rsid w:val="00DD481A"/>
    <w:rsid w:val="00ED40E6"/>
    <w:rsid w:val="00ED5C3F"/>
    <w:rsid w:val="00EE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48C1"/>
  <w15:chartTrackingRefBased/>
  <w15:docId w15:val="{EEBB3D50-AC00-4E94-9837-3417DB67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614"/>
    <w:rPr>
      <w:rFonts w:eastAsiaTheme="majorEastAsia" w:cstheme="majorBidi"/>
      <w:color w:val="272727" w:themeColor="text1" w:themeTint="D8"/>
    </w:rPr>
  </w:style>
  <w:style w:type="paragraph" w:styleId="Title">
    <w:name w:val="Title"/>
    <w:basedOn w:val="Normal"/>
    <w:next w:val="Normal"/>
    <w:link w:val="TitleChar"/>
    <w:uiPriority w:val="10"/>
    <w:qFormat/>
    <w:rsid w:val="00BC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614"/>
    <w:pPr>
      <w:spacing w:before="160"/>
      <w:jc w:val="center"/>
    </w:pPr>
    <w:rPr>
      <w:i/>
      <w:iCs/>
      <w:color w:val="404040" w:themeColor="text1" w:themeTint="BF"/>
    </w:rPr>
  </w:style>
  <w:style w:type="character" w:customStyle="1" w:styleId="QuoteChar">
    <w:name w:val="Quote Char"/>
    <w:basedOn w:val="DefaultParagraphFont"/>
    <w:link w:val="Quote"/>
    <w:uiPriority w:val="29"/>
    <w:rsid w:val="00BC6614"/>
    <w:rPr>
      <w:i/>
      <w:iCs/>
      <w:color w:val="404040" w:themeColor="text1" w:themeTint="BF"/>
    </w:rPr>
  </w:style>
  <w:style w:type="paragraph" w:styleId="ListParagraph">
    <w:name w:val="List Paragraph"/>
    <w:basedOn w:val="Normal"/>
    <w:uiPriority w:val="34"/>
    <w:qFormat/>
    <w:rsid w:val="00BC6614"/>
    <w:pPr>
      <w:ind w:left="720"/>
      <w:contextualSpacing/>
    </w:pPr>
  </w:style>
  <w:style w:type="character" w:styleId="IntenseEmphasis">
    <w:name w:val="Intense Emphasis"/>
    <w:basedOn w:val="DefaultParagraphFont"/>
    <w:uiPriority w:val="21"/>
    <w:qFormat/>
    <w:rsid w:val="00BC6614"/>
    <w:rPr>
      <w:i/>
      <w:iCs/>
      <w:color w:val="0F4761" w:themeColor="accent1" w:themeShade="BF"/>
    </w:rPr>
  </w:style>
  <w:style w:type="paragraph" w:styleId="IntenseQuote">
    <w:name w:val="Intense Quote"/>
    <w:basedOn w:val="Normal"/>
    <w:next w:val="Normal"/>
    <w:link w:val="IntenseQuoteChar"/>
    <w:uiPriority w:val="30"/>
    <w:qFormat/>
    <w:rsid w:val="00BC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614"/>
    <w:rPr>
      <w:i/>
      <w:iCs/>
      <w:color w:val="0F4761" w:themeColor="accent1" w:themeShade="BF"/>
    </w:rPr>
  </w:style>
  <w:style w:type="character" w:styleId="IntenseReference">
    <w:name w:val="Intense Reference"/>
    <w:basedOn w:val="DefaultParagraphFont"/>
    <w:uiPriority w:val="32"/>
    <w:qFormat/>
    <w:rsid w:val="00BC6614"/>
    <w:rPr>
      <w:b/>
      <w:bCs/>
      <w:smallCaps/>
      <w:color w:val="0F4761" w:themeColor="accent1" w:themeShade="BF"/>
      <w:spacing w:val="5"/>
    </w:rPr>
  </w:style>
  <w:style w:type="table" w:styleId="TableGrid">
    <w:name w:val="Table Grid"/>
    <w:basedOn w:val="TableNormal"/>
    <w:uiPriority w:val="39"/>
    <w:rsid w:val="00BC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 Tenant Satisfaction Measures Report 2023-24</dc:title>
  <dc:subject>
  </dc:subject>
  <dc:creator>Sharon Duffield</dc:creator>
  <cp:keywords>
  </cp:keywords>
  <dc:description>
  </dc:description>
  <cp:lastModifiedBy>Hannah Campbell</cp:lastModifiedBy>
  <cp:revision>4</cp:revision>
  <dcterms:created xsi:type="dcterms:W3CDTF">2025-04-17T10:07:00Z</dcterms:created>
  <dcterms:modified xsi:type="dcterms:W3CDTF">2025-05-12T13:37:58Z</dcterms:modified>
</cp:coreProperties>
</file>